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DE98B" w14:textId="77777777" w:rsidR="00E451C4" w:rsidRDefault="00E451C4" w:rsidP="00BC6550">
      <w:pPr>
        <w:rPr>
          <w:rFonts w:ascii="Tahoma" w:hAnsi="Tahoma" w:cs="Tahoma"/>
          <w:lang w:val="es-CO"/>
        </w:rPr>
      </w:pPr>
    </w:p>
    <w:p w14:paraId="3323E235" w14:textId="77777777" w:rsidR="00BD59C8" w:rsidRDefault="00BD59C8" w:rsidP="00BC6550">
      <w:pPr>
        <w:rPr>
          <w:rFonts w:ascii="Tahoma" w:hAnsi="Tahoma" w:cs="Tahoma"/>
          <w:lang w:val="es-CO"/>
        </w:rPr>
      </w:pPr>
    </w:p>
    <w:tbl>
      <w:tblPr>
        <w:tblStyle w:val="Tablaconcuadrcula"/>
        <w:tblW w:w="9621" w:type="dxa"/>
        <w:tblLook w:val="04A0" w:firstRow="1" w:lastRow="0" w:firstColumn="1" w:lastColumn="0" w:noHBand="0" w:noVBand="1"/>
      </w:tblPr>
      <w:tblGrid>
        <w:gridCol w:w="2518"/>
        <w:gridCol w:w="2942"/>
        <w:gridCol w:w="2201"/>
        <w:gridCol w:w="1960"/>
      </w:tblGrid>
      <w:tr w:rsidR="00952E92" w:rsidRPr="0059649A" w14:paraId="6F099740" w14:textId="77777777" w:rsidTr="00F7286F">
        <w:trPr>
          <w:trHeight w:val="658"/>
        </w:trPr>
        <w:tc>
          <w:tcPr>
            <w:tcW w:w="9621" w:type="dxa"/>
            <w:gridSpan w:val="4"/>
            <w:shd w:val="clear" w:color="auto" w:fill="D9D9D9" w:themeFill="background1" w:themeFillShade="D9"/>
            <w:noWrap/>
            <w:vAlign w:val="center"/>
            <w:hideMark/>
          </w:tcPr>
          <w:p w14:paraId="298F06EE" w14:textId="77777777" w:rsidR="00952E92" w:rsidRPr="0059649A" w:rsidRDefault="00952E92" w:rsidP="00952E92">
            <w:pPr>
              <w:jc w:val="center"/>
              <w:rPr>
                <w:rFonts w:ascii="Tahoma" w:hAnsi="Tahoma" w:cs="Tahoma"/>
                <w:b/>
                <w:bCs/>
                <w:sz w:val="22"/>
                <w:szCs w:val="22"/>
              </w:rPr>
            </w:pPr>
            <w:r w:rsidRPr="0059649A">
              <w:rPr>
                <w:rFonts w:ascii="Tahoma" w:hAnsi="Tahoma" w:cs="Tahoma"/>
                <w:b/>
                <w:bCs/>
                <w:sz w:val="22"/>
                <w:szCs w:val="22"/>
              </w:rPr>
              <w:t>1. INFORMACIÓN GENERAL</w:t>
            </w:r>
          </w:p>
        </w:tc>
      </w:tr>
      <w:tr w:rsidR="00952E92" w:rsidRPr="0059649A" w14:paraId="7F86A5C6" w14:textId="77777777" w:rsidTr="00952E92">
        <w:trPr>
          <w:trHeight w:val="559"/>
        </w:trPr>
        <w:tc>
          <w:tcPr>
            <w:tcW w:w="2518" w:type="dxa"/>
            <w:vAlign w:val="center"/>
            <w:hideMark/>
          </w:tcPr>
          <w:p w14:paraId="5DFC5454" w14:textId="77777777" w:rsidR="00952E92" w:rsidRPr="0059649A" w:rsidRDefault="00952E92" w:rsidP="00952E92">
            <w:pPr>
              <w:rPr>
                <w:rFonts w:ascii="Tahoma" w:hAnsi="Tahoma" w:cs="Tahoma"/>
                <w:b/>
                <w:bCs/>
                <w:sz w:val="22"/>
                <w:szCs w:val="22"/>
              </w:rPr>
            </w:pPr>
            <w:r w:rsidRPr="0059649A">
              <w:rPr>
                <w:rFonts w:ascii="Tahoma" w:hAnsi="Tahoma" w:cs="Tahoma"/>
                <w:b/>
                <w:bCs/>
                <w:sz w:val="22"/>
                <w:szCs w:val="22"/>
              </w:rPr>
              <w:t>Nombre de la Entidad</w:t>
            </w:r>
          </w:p>
        </w:tc>
        <w:tc>
          <w:tcPr>
            <w:tcW w:w="7103" w:type="dxa"/>
            <w:gridSpan w:val="3"/>
            <w:noWrap/>
            <w:vAlign w:val="center"/>
            <w:hideMark/>
          </w:tcPr>
          <w:p w14:paraId="343C11E1" w14:textId="77777777" w:rsidR="00952E92" w:rsidRPr="0059649A" w:rsidRDefault="00952E92" w:rsidP="00952E92">
            <w:pPr>
              <w:rPr>
                <w:rFonts w:ascii="Tahoma" w:hAnsi="Tahoma" w:cs="Tahoma"/>
                <w:b/>
                <w:bCs/>
                <w:sz w:val="22"/>
                <w:szCs w:val="22"/>
              </w:rPr>
            </w:pPr>
            <w:r w:rsidRPr="0059649A">
              <w:rPr>
                <w:rFonts w:ascii="Tahoma" w:hAnsi="Tahoma" w:cs="Tahoma"/>
                <w:b/>
                <w:bCs/>
                <w:sz w:val="22"/>
                <w:szCs w:val="22"/>
              </w:rPr>
              <w:t>ALCALDÍA DE MANIZALES</w:t>
            </w:r>
          </w:p>
        </w:tc>
      </w:tr>
      <w:tr w:rsidR="00952E92" w:rsidRPr="0059649A" w14:paraId="5905C152" w14:textId="77777777" w:rsidTr="00952E92">
        <w:trPr>
          <w:trHeight w:val="406"/>
        </w:trPr>
        <w:tc>
          <w:tcPr>
            <w:tcW w:w="2518" w:type="dxa"/>
            <w:vAlign w:val="center"/>
            <w:hideMark/>
          </w:tcPr>
          <w:p w14:paraId="6B92903E" w14:textId="77777777" w:rsidR="00952E92" w:rsidRPr="0059649A" w:rsidRDefault="00952E92" w:rsidP="00952E92">
            <w:pPr>
              <w:rPr>
                <w:rFonts w:ascii="Tahoma" w:hAnsi="Tahoma" w:cs="Tahoma"/>
                <w:b/>
                <w:bCs/>
                <w:sz w:val="22"/>
                <w:szCs w:val="22"/>
              </w:rPr>
            </w:pPr>
            <w:r w:rsidRPr="0059649A">
              <w:rPr>
                <w:rFonts w:ascii="Tahoma" w:hAnsi="Tahoma" w:cs="Tahoma"/>
                <w:b/>
                <w:bCs/>
                <w:sz w:val="22"/>
                <w:szCs w:val="22"/>
              </w:rPr>
              <w:t>Secretario / Director</w:t>
            </w:r>
          </w:p>
        </w:tc>
        <w:tc>
          <w:tcPr>
            <w:tcW w:w="7103" w:type="dxa"/>
            <w:gridSpan w:val="3"/>
            <w:noWrap/>
            <w:vAlign w:val="center"/>
            <w:hideMark/>
          </w:tcPr>
          <w:p w14:paraId="70B48957" w14:textId="77777777" w:rsidR="00952E92" w:rsidRPr="0059649A" w:rsidRDefault="00952E92" w:rsidP="00952E92">
            <w:pPr>
              <w:rPr>
                <w:rFonts w:ascii="Tahoma" w:hAnsi="Tahoma" w:cs="Tahoma"/>
                <w:b/>
                <w:bCs/>
                <w:sz w:val="22"/>
                <w:szCs w:val="22"/>
              </w:rPr>
            </w:pPr>
            <w:r>
              <w:rPr>
                <w:rFonts w:ascii="Tahoma" w:hAnsi="Tahoma" w:cs="Tahoma"/>
                <w:b/>
                <w:bCs/>
                <w:sz w:val="22"/>
                <w:szCs w:val="22"/>
              </w:rPr>
              <w:t>MARTIN EMILIO RAMIREZ CARDONA</w:t>
            </w:r>
          </w:p>
        </w:tc>
      </w:tr>
      <w:tr w:rsidR="00952E92" w:rsidRPr="0059649A" w14:paraId="4A083ADA" w14:textId="77777777" w:rsidTr="00952E92">
        <w:trPr>
          <w:trHeight w:val="499"/>
        </w:trPr>
        <w:tc>
          <w:tcPr>
            <w:tcW w:w="2518" w:type="dxa"/>
            <w:noWrap/>
            <w:vAlign w:val="center"/>
            <w:hideMark/>
          </w:tcPr>
          <w:p w14:paraId="4CD64439" w14:textId="4717F2C1" w:rsidR="00952E92" w:rsidRPr="0059649A" w:rsidRDefault="00952E92" w:rsidP="00952E92">
            <w:pPr>
              <w:rPr>
                <w:rFonts w:ascii="Tahoma" w:hAnsi="Tahoma" w:cs="Tahoma"/>
                <w:b/>
                <w:bCs/>
                <w:sz w:val="22"/>
                <w:szCs w:val="22"/>
              </w:rPr>
            </w:pPr>
            <w:r w:rsidRPr="0059649A">
              <w:rPr>
                <w:rFonts w:ascii="Tahoma" w:hAnsi="Tahoma" w:cs="Tahoma"/>
                <w:b/>
                <w:bCs/>
                <w:sz w:val="22"/>
                <w:szCs w:val="22"/>
              </w:rPr>
              <w:t xml:space="preserve">Ejecución de </w:t>
            </w:r>
            <w:r>
              <w:rPr>
                <w:rFonts w:ascii="Tahoma" w:hAnsi="Tahoma" w:cs="Tahoma"/>
                <w:b/>
                <w:bCs/>
                <w:sz w:val="22"/>
                <w:szCs w:val="22"/>
              </w:rPr>
              <w:t xml:space="preserve">la </w:t>
            </w:r>
            <w:r w:rsidR="009A2E3F">
              <w:rPr>
                <w:rFonts w:ascii="Tahoma" w:hAnsi="Tahoma" w:cs="Tahoma"/>
                <w:b/>
                <w:bCs/>
                <w:sz w:val="22"/>
                <w:szCs w:val="22"/>
              </w:rPr>
              <w:t>auditoría</w:t>
            </w:r>
          </w:p>
        </w:tc>
        <w:tc>
          <w:tcPr>
            <w:tcW w:w="2942" w:type="dxa"/>
            <w:noWrap/>
            <w:vAlign w:val="center"/>
            <w:hideMark/>
          </w:tcPr>
          <w:p w14:paraId="53042BF4" w14:textId="77777777" w:rsidR="00952E92" w:rsidRPr="00144914" w:rsidRDefault="00952E92" w:rsidP="00952E92">
            <w:pPr>
              <w:rPr>
                <w:rFonts w:ascii="Tahoma" w:hAnsi="Tahoma" w:cs="Tahoma"/>
                <w:b/>
                <w:bCs/>
                <w:sz w:val="22"/>
                <w:szCs w:val="22"/>
              </w:rPr>
            </w:pPr>
            <w:r>
              <w:rPr>
                <w:rFonts w:ascii="Tahoma" w:hAnsi="Tahoma" w:cs="Tahoma"/>
                <w:b/>
                <w:bCs/>
                <w:sz w:val="22"/>
                <w:szCs w:val="22"/>
              </w:rPr>
              <w:t>Desde el 11</w:t>
            </w:r>
            <w:r w:rsidRPr="00144914">
              <w:rPr>
                <w:rFonts w:ascii="Tahoma" w:hAnsi="Tahoma" w:cs="Tahoma"/>
                <w:b/>
                <w:bCs/>
                <w:sz w:val="22"/>
                <w:szCs w:val="22"/>
              </w:rPr>
              <w:t xml:space="preserve"> hasta el </w:t>
            </w:r>
            <w:r>
              <w:rPr>
                <w:rFonts w:ascii="Tahoma" w:hAnsi="Tahoma" w:cs="Tahoma"/>
                <w:b/>
                <w:bCs/>
                <w:sz w:val="22"/>
                <w:szCs w:val="22"/>
              </w:rPr>
              <w:t>15</w:t>
            </w:r>
            <w:r w:rsidRPr="00144914">
              <w:rPr>
                <w:rFonts w:ascii="Tahoma" w:hAnsi="Tahoma" w:cs="Tahoma"/>
                <w:b/>
                <w:bCs/>
                <w:sz w:val="22"/>
                <w:szCs w:val="22"/>
              </w:rPr>
              <w:t xml:space="preserve"> de </w:t>
            </w:r>
            <w:r>
              <w:rPr>
                <w:rFonts w:ascii="Tahoma" w:hAnsi="Tahoma" w:cs="Tahoma"/>
                <w:b/>
                <w:bCs/>
                <w:sz w:val="22"/>
                <w:szCs w:val="22"/>
              </w:rPr>
              <w:t>Julio</w:t>
            </w:r>
            <w:r w:rsidRPr="00144914">
              <w:rPr>
                <w:rFonts w:ascii="Tahoma" w:hAnsi="Tahoma" w:cs="Tahoma"/>
                <w:b/>
                <w:bCs/>
                <w:sz w:val="22"/>
                <w:szCs w:val="22"/>
              </w:rPr>
              <w:t xml:space="preserve">  de 2016</w:t>
            </w:r>
          </w:p>
        </w:tc>
        <w:tc>
          <w:tcPr>
            <w:tcW w:w="2201" w:type="dxa"/>
            <w:noWrap/>
            <w:vAlign w:val="center"/>
            <w:hideMark/>
          </w:tcPr>
          <w:p w14:paraId="62170309" w14:textId="77777777" w:rsidR="00952E92" w:rsidRPr="00144914" w:rsidRDefault="00952E92" w:rsidP="00952E92">
            <w:pPr>
              <w:rPr>
                <w:rFonts w:ascii="Tahoma" w:hAnsi="Tahoma" w:cs="Tahoma"/>
                <w:b/>
                <w:bCs/>
                <w:sz w:val="22"/>
                <w:szCs w:val="22"/>
              </w:rPr>
            </w:pPr>
            <w:r w:rsidRPr="00144914">
              <w:rPr>
                <w:rFonts w:ascii="Tahoma" w:hAnsi="Tahoma" w:cs="Tahoma"/>
                <w:b/>
                <w:bCs/>
                <w:sz w:val="22"/>
                <w:szCs w:val="22"/>
              </w:rPr>
              <w:t>Fecha de entrega del informe final</w:t>
            </w:r>
          </w:p>
        </w:tc>
        <w:tc>
          <w:tcPr>
            <w:tcW w:w="1960" w:type="dxa"/>
            <w:noWrap/>
            <w:vAlign w:val="center"/>
            <w:hideMark/>
          </w:tcPr>
          <w:p w14:paraId="27DC507B" w14:textId="40EEDF71" w:rsidR="00952E92" w:rsidRPr="00144914" w:rsidRDefault="00B678EC" w:rsidP="00952E92">
            <w:pPr>
              <w:rPr>
                <w:rFonts w:ascii="Tahoma" w:hAnsi="Tahoma" w:cs="Tahoma"/>
                <w:b/>
                <w:bCs/>
                <w:sz w:val="22"/>
                <w:szCs w:val="22"/>
              </w:rPr>
            </w:pPr>
            <w:r>
              <w:rPr>
                <w:rFonts w:ascii="Tahoma" w:hAnsi="Tahoma" w:cs="Tahoma"/>
                <w:b/>
                <w:bCs/>
                <w:sz w:val="22"/>
                <w:szCs w:val="22"/>
              </w:rPr>
              <w:t>17</w:t>
            </w:r>
            <w:r w:rsidR="00952E92">
              <w:rPr>
                <w:rFonts w:ascii="Tahoma" w:hAnsi="Tahoma" w:cs="Tahoma"/>
                <w:b/>
                <w:bCs/>
                <w:sz w:val="22"/>
                <w:szCs w:val="22"/>
              </w:rPr>
              <w:t xml:space="preserve"> de Agosto </w:t>
            </w:r>
            <w:r w:rsidR="00952E92" w:rsidRPr="00144914">
              <w:rPr>
                <w:rFonts w:ascii="Tahoma" w:hAnsi="Tahoma" w:cs="Tahoma"/>
                <w:b/>
                <w:bCs/>
                <w:sz w:val="22"/>
                <w:szCs w:val="22"/>
              </w:rPr>
              <w:t>de 2016</w:t>
            </w:r>
          </w:p>
        </w:tc>
      </w:tr>
      <w:tr w:rsidR="00952E92" w:rsidRPr="0059649A" w14:paraId="3AFCD22F" w14:textId="77777777" w:rsidTr="00952E92">
        <w:trPr>
          <w:trHeight w:val="405"/>
        </w:trPr>
        <w:tc>
          <w:tcPr>
            <w:tcW w:w="2518" w:type="dxa"/>
            <w:vAlign w:val="center"/>
            <w:hideMark/>
          </w:tcPr>
          <w:p w14:paraId="38C69191" w14:textId="77777777" w:rsidR="00952E92" w:rsidRPr="0059649A" w:rsidRDefault="00952E92" w:rsidP="00952E92">
            <w:pPr>
              <w:rPr>
                <w:rFonts w:ascii="Tahoma" w:hAnsi="Tahoma" w:cs="Tahoma"/>
                <w:b/>
                <w:bCs/>
                <w:sz w:val="22"/>
                <w:szCs w:val="22"/>
              </w:rPr>
            </w:pPr>
            <w:r w:rsidRPr="0059649A">
              <w:rPr>
                <w:rFonts w:ascii="Tahoma" w:hAnsi="Tahoma" w:cs="Tahoma"/>
                <w:b/>
                <w:bCs/>
                <w:sz w:val="22"/>
                <w:szCs w:val="22"/>
              </w:rPr>
              <w:t>Reunión de Apertura</w:t>
            </w:r>
          </w:p>
        </w:tc>
        <w:tc>
          <w:tcPr>
            <w:tcW w:w="2942" w:type="dxa"/>
            <w:noWrap/>
            <w:vAlign w:val="center"/>
            <w:hideMark/>
          </w:tcPr>
          <w:p w14:paraId="34CB2F62" w14:textId="77777777" w:rsidR="00952E92" w:rsidRPr="0059649A" w:rsidRDefault="00952E92" w:rsidP="00952E92">
            <w:pPr>
              <w:rPr>
                <w:rFonts w:ascii="Tahoma" w:hAnsi="Tahoma" w:cs="Tahoma"/>
                <w:b/>
                <w:bCs/>
                <w:sz w:val="22"/>
                <w:szCs w:val="22"/>
              </w:rPr>
            </w:pPr>
            <w:r>
              <w:rPr>
                <w:rFonts w:ascii="Tahoma" w:hAnsi="Tahoma" w:cs="Tahoma"/>
                <w:b/>
                <w:bCs/>
                <w:sz w:val="22"/>
                <w:szCs w:val="22"/>
              </w:rPr>
              <w:t xml:space="preserve">11  de Julio </w:t>
            </w:r>
            <w:r w:rsidRPr="0059649A">
              <w:rPr>
                <w:rFonts w:ascii="Tahoma" w:hAnsi="Tahoma" w:cs="Tahoma"/>
                <w:b/>
                <w:bCs/>
                <w:sz w:val="22"/>
                <w:szCs w:val="22"/>
              </w:rPr>
              <w:t>de 2016</w:t>
            </w:r>
          </w:p>
        </w:tc>
        <w:tc>
          <w:tcPr>
            <w:tcW w:w="2201" w:type="dxa"/>
            <w:vAlign w:val="center"/>
            <w:hideMark/>
          </w:tcPr>
          <w:p w14:paraId="71E595EB" w14:textId="77777777" w:rsidR="00952E92" w:rsidRPr="0059649A" w:rsidRDefault="00952E92" w:rsidP="00952E92">
            <w:pPr>
              <w:rPr>
                <w:rFonts w:ascii="Tahoma" w:hAnsi="Tahoma" w:cs="Tahoma"/>
                <w:b/>
                <w:bCs/>
                <w:sz w:val="22"/>
                <w:szCs w:val="22"/>
              </w:rPr>
            </w:pPr>
            <w:r w:rsidRPr="0059649A">
              <w:rPr>
                <w:rFonts w:ascii="Tahoma" w:hAnsi="Tahoma" w:cs="Tahoma"/>
                <w:b/>
                <w:bCs/>
                <w:sz w:val="22"/>
                <w:szCs w:val="22"/>
              </w:rPr>
              <w:t>Reunión de Cierre</w:t>
            </w:r>
          </w:p>
        </w:tc>
        <w:tc>
          <w:tcPr>
            <w:tcW w:w="1960" w:type="dxa"/>
            <w:noWrap/>
            <w:vAlign w:val="center"/>
            <w:hideMark/>
          </w:tcPr>
          <w:p w14:paraId="0FB557FA" w14:textId="77777777" w:rsidR="00952E92" w:rsidRPr="0059649A" w:rsidRDefault="00952E92" w:rsidP="00952E92">
            <w:pPr>
              <w:rPr>
                <w:rFonts w:ascii="Tahoma" w:hAnsi="Tahoma" w:cs="Tahoma"/>
                <w:sz w:val="22"/>
                <w:szCs w:val="22"/>
              </w:rPr>
            </w:pPr>
            <w:r>
              <w:rPr>
                <w:rFonts w:ascii="Tahoma" w:hAnsi="Tahoma" w:cs="Tahoma"/>
                <w:b/>
                <w:bCs/>
                <w:sz w:val="22"/>
                <w:szCs w:val="22"/>
              </w:rPr>
              <w:t xml:space="preserve">27 </w:t>
            </w:r>
            <w:r w:rsidRPr="0059649A">
              <w:rPr>
                <w:rFonts w:ascii="Tahoma" w:hAnsi="Tahoma" w:cs="Tahoma"/>
                <w:b/>
                <w:bCs/>
                <w:sz w:val="22"/>
                <w:szCs w:val="22"/>
              </w:rPr>
              <w:t xml:space="preserve">de </w:t>
            </w:r>
            <w:r>
              <w:rPr>
                <w:rFonts w:ascii="Tahoma" w:hAnsi="Tahoma" w:cs="Tahoma"/>
                <w:b/>
                <w:bCs/>
                <w:sz w:val="22"/>
                <w:szCs w:val="22"/>
              </w:rPr>
              <w:t xml:space="preserve">Julio </w:t>
            </w:r>
            <w:r w:rsidRPr="0059649A">
              <w:rPr>
                <w:rFonts w:ascii="Tahoma" w:hAnsi="Tahoma" w:cs="Tahoma"/>
                <w:b/>
                <w:bCs/>
                <w:sz w:val="22"/>
                <w:szCs w:val="22"/>
              </w:rPr>
              <w:t>de 2016</w:t>
            </w:r>
          </w:p>
        </w:tc>
      </w:tr>
      <w:tr w:rsidR="00952E92" w:rsidRPr="0059649A" w14:paraId="5C2A58F5" w14:textId="77777777" w:rsidTr="00952E92">
        <w:trPr>
          <w:trHeight w:val="960"/>
        </w:trPr>
        <w:tc>
          <w:tcPr>
            <w:tcW w:w="2518" w:type="dxa"/>
            <w:vAlign w:val="center"/>
            <w:hideMark/>
          </w:tcPr>
          <w:p w14:paraId="1018300A" w14:textId="3A101571" w:rsidR="00952E92" w:rsidRPr="0059649A" w:rsidRDefault="00952E92" w:rsidP="00952E92">
            <w:pPr>
              <w:rPr>
                <w:rFonts w:ascii="Tahoma" w:hAnsi="Tahoma" w:cs="Tahoma"/>
                <w:b/>
                <w:bCs/>
                <w:sz w:val="22"/>
                <w:szCs w:val="22"/>
              </w:rPr>
            </w:pPr>
            <w:r w:rsidRPr="0059649A">
              <w:rPr>
                <w:rFonts w:ascii="Tahoma" w:hAnsi="Tahoma" w:cs="Tahoma"/>
                <w:b/>
                <w:bCs/>
                <w:sz w:val="22"/>
                <w:szCs w:val="22"/>
              </w:rPr>
              <w:t xml:space="preserve">Objetivo de la </w:t>
            </w:r>
            <w:r w:rsidR="009A2E3F">
              <w:rPr>
                <w:rFonts w:ascii="Tahoma" w:hAnsi="Tahoma" w:cs="Tahoma"/>
                <w:b/>
                <w:bCs/>
                <w:sz w:val="22"/>
                <w:szCs w:val="22"/>
              </w:rPr>
              <w:t>Auditoría</w:t>
            </w:r>
            <w:r w:rsidRPr="0059649A">
              <w:rPr>
                <w:rFonts w:ascii="Tahoma" w:hAnsi="Tahoma" w:cs="Tahoma"/>
                <w:b/>
                <w:bCs/>
                <w:sz w:val="22"/>
                <w:szCs w:val="22"/>
              </w:rPr>
              <w:t>:</w:t>
            </w:r>
          </w:p>
        </w:tc>
        <w:tc>
          <w:tcPr>
            <w:tcW w:w="7103" w:type="dxa"/>
            <w:gridSpan w:val="3"/>
            <w:hideMark/>
          </w:tcPr>
          <w:p w14:paraId="0AF7B6BE" w14:textId="3903E86B" w:rsidR="00952E92" w:rsidRPr="0059649A" w:rsidRDefault="00952E92" w:rsidP="00291FF2">
            <w:pPr>
              <w:jc w:val="both"/>
              <w:rPr>
                <w:rFonts w:ascii="Tahoma" w:hAnsi="Tahoma" w:cs="Tahoma"/>
                <w:sz w:val="22"/>
                <w:szCs w:val="22"/>
              </w:rPr>
            </w:pPr>
            <w:r w:rsidRPr="00EF6656">
              <w:rPr>
                <w:rFonts w:ascii="Tahoma" w:hAnsi="Tahoma" w:cs="Tahoma"/>
                <w:sz w:val="22"/>
                <w:szCs w:val="22"/>
              </w:rPr>
              <w:t>Evaluar que la gestión de las  Secretarías y Unidades de la A</w:t>
            </w:r>
            <w:r w:rsidR="00291FF2">
              <w:rPr>
                <w:rFonts w:ascii="Tahoma" w:hAnsi="Tahoma" w:cs="Tahoma"/>
                <w:sz w:val="22"/>
                <w:szCs w:val="22"/>
              </w:rPr>
              <w:t xml:space="preserve">dministración Central Municipal </w:t>
            </w:r>
            <w:r w:rsidRPr="00EF6656">
              <w:rPr>
                <w:rFonts w:ascii="Tahoma" w:hAnsi="Tahoma" w:cs="Tahoma"/>
                <w:sz w:val="22"/>
                <w:szCs w:val="22"/>
              </w:rPr>
              <w:t>estén conformes con las disposiciones legales vigentes, con la planeación estratégica, procesos y procedimientos aplicables, así como los componentes establecidos en el Modelo Estándar de Control Interno  “MECI” y la norma de calidad</w:t>
            </w:r>
            <w:r w:rsidRPr="00F56234">
              <w:rPr>
                <w:rFonts w:ascii="Tahoma" w:hAnsi="Tahoma" w:cs="Tahoma"/>
                <w:sz w:val="18"/>
                <w:szCs w:val="18"/>
              </w:rPr>
              <w:t>.</w:t>
            </w:r>
          </w:p>
        </w:tc>
      </w:tr>
      <w:tr w:rsidR="00952E92" w:rsidRPr="0059649A" w14:paraId="7216FF69" w14:textId="77777777" w:rsidTr="00952E92">
        <w:trPr>
          <w:trHeight w:val="1155"/>
        </w:trPr>
        <w:tc>
          <w:tcPr>
            <w:tcW w:w="2518" w:type="dxa"/>
            <w:vAlign w:val="center"/>
            <w:hideMark/>
          </w:tcPr>
          <w:p w14:paraId="5FA3A936" w14:textId="0261DB0A" w:rsidR="00952E92" w:rsidRPr="0059649A" w:rsidRDefault="00952E92" w:rsidP="00952E92">
            <w:pPr>
              <w:rPr>
                <w:rFonts w:ascii="Tahoma" w:hAnsi="Tahoma" w:cs="Tahoma"/>
                <w:b/>
                <w:bCs/>
                <w:sz w:val="22"/>
                <w:szCs w:val="22"/>
              </w:rPr>
            </w:pPr>
            <w:r w:rsidRPr="0059649A">
              <w:rPr>
                <w:rFonts w:ascii="Tahoma" w:hAnsi="Tahoma" w:cs="Tahoma"/>
                <w:b/>
                <w:bCs/>
                <w:sz w:val="22"/>
                <w:szCs w:val="22"/>
              </w:rPr>
              <w:t xml:space="preserve">Alcance de la </w:t>
            </w:r>
            <w:r w:rsidR="009A2E3F">
              <w:rPr>
                <w:rFonts w:ascii="Tahoma" w:hAnsi="Tahoma" w:cs="Tahoma"/>
                <w:b/>
                <w:bCs/>
                <w:sz w:val="22"/>
                <w:szCs w:val="22"/>
              </w:rPr>
              <w:t>Auditoría</w:t>
            </w:r>
            <w:r w:rsidRPr="0059649A">
              <w:rPr>
                <w:rFonts w:ascii="Tahoma" w:hAnsi="Tahoma" w:cs="Tahoma"/>
                <w:b/>
                <w:bCs/>
                <w:sz w:val="22"/>
                <w:szCs w:val="22"/>
              </w:rPr>
              <w:t>:</w:t>
            </w:r>
          </w:p>
        </w:tc>
        <w:tc>
          <w:tcPr>
            <w:tcW w:w="7103" w:type="dxa"/>
            <w:gridSpan w:val="3"/>
            <w:hideMark/>
          </w:tcPr>
          <w:p w14:paraId="249F6046" w14:textId="77777777" w:rsidR="00952E92" w:rsidRPr="004A4CE0" w:rsidRDefault="00952E92" w:rsidP="00291FF2">
            <w:pPr>
              <w:ind w:left="2" w:hanging="2"/>
              <w:jc w:val="both"/>
              <w:rPr>
                <w:rFonts w:ascii="Tahoma" w:hAnsi="Tahoma" w:cs="Tahoma"/>
                <w:sz w:val="22"/>
                <w:szCs w:val="22"/>
              </w:rPr>
            </w:pPr>
            <w:r w:rsidRPr="004A4CE0">
              <w:rPr>
                <w:rFonts w:ascii="Tahoma" w:hAnsi="Tahoma" w:cs="Tahoma"/>
                <w:sz w:val="22"/>
                <w:szCs w:val="22"/>
              </w:rPr>
              <w:t>Plan de Mejoramiento N° 10-2015  pr</w:t>
            </w:r>
            <w:r>
              <w:rPr>
                <w:rFonts w:ascii="Tahoma" w:hAnsi="Tahoma" w:cs="Tahoma"/>
                <w:sz w:val="22"/>
                <w:szCs w:val="22"/>
              </w:rPr>
              <w:t xml:space="preserve">oducto de la auditoría integral, </w:t>
            </w:r>
          </w:p>
          <w:p w14:paraId="113D273D" w14:textId="77777777" w:rsidR="00952E92" w:rsidRPr="00597B86" w:rsidRDefault="00952E92" w:rsidP="00291FF2">
            <w:pPr>
              <w:ind w:left="2" w:hanging="2"/>
              <w:jc w:val="both"/>
              <w:rPr>
                <w:rFonts w:ascii="Tahoma" w:eastAsia="Times New Roman" w:hAnsi="Tahoma" w:cs="Tahoma"/>
                <w:color w:val="000000"/>
                <w:sz w:val="22"/>
                <w:szCs w:val="22"/>
                <w:lang w:val="es-CO" w:eastAsia="es-CO"/>
              </w:rPr>
            </w:pPr>
            <w:r w:rsidRPr="004A4CE0">
              <w:rPr>
                <w:rFonts w:ascii="Tahoma" w:eastAsia="Times New Roman" w:hAnsi="Tahoma" w:cs="Tahoma"/>
                <w:color w:val="000000"/>
                <w:sz w:val="22"/>
                <w:szCs w:val="22"/>
                <w:lang w:val="es-CO" w:eastAsia="es-CO"/>
              </w:rPr>
              <w:t xml:space="preserve">Servicios: </w:t>
            </w:r>
            <w:r>
              <w:rPr>
                <w:rFonts w:ascii="Tahoma" w:eastAsia="Times New Roman" w:hAnsi="Tahoma" w:cs="Tahoma"/>
                <w:color w:val="000000"/>
                <w:sz w:val="22"/>
                <w:szCs w:val="22"/>
                <w:lang w:val="es-CO" w:eastAsia="es-CO"/>
              </w:rPr>
              <w:t>1.</w:t>
            </w:r>
            <w:r w:rsidRPr="00597B86">
              <w:rPr>
                <w:rFonts w:ascii="Tahoma" w:eastAsia="Times New Roman" w:hAnsi="Tahoma" w:cs="Tahoma"/>
                <w:color w:val="000000"/>
                <w:sz w:val="22"/>
                <w:szCs w:val="22"/>
                <w:lang w:val="es-CO" w:eastAsia="es-CO"/>
              </w:rPr>
              <w:t>Administración de los escenarios deportivos del Municipio.</w:t>
            </w:r>
            <w:r w:rsidRPr="00597B86">
              <w:rPr>
                <w:rFonts w:ascii="Tahoma" w:eastAsia="Times New Roman" w:hAnsi="Tahoma" w:cs="Tahoma"/>
                <w:color w:val="000000"/>
                <w:sz w:val="22"/>
                <w:szCs w:val="22"/>
                <w:lang w:val="es-CO" w:eastAsia="es-CO"/>
              </w:rPr>
              <w:br/>
              <w:t>2. Asesoría. Asistencia técnica y/o apoyo e</w:t>
            </w:r>
            <w:r>
              <w:rPr>
                <w:rFonts w:ascii="Tahoma" w:eastAsia="Times New Roman" w:hAnsi="Tahoma" w:cs="Tahoma"/>
                <w:color w:val="000000"/>
                <w:sz w:val="22"/>
                <w:szCs w:val="22"/>
                <w:lang w:val="es-CO" w:eastAsia="es-CO"/>
              </w:rPr>
              <w:t xml:space="preserve">conómico al deporte organizado. </w:t>
            </w:r>
            <w:r w:rsidRPr="00597B86">
              <w:rPr>
                <w:rFonts w:ascii="Tahoma" w:eastAsia="Times New Roman" w:hAnsi="Tahoma" w:cs="Tahoma"/>
                <w:color w:val="000000"/>
                <w:sz w:val="22"/>
                <w:szCs w:val="22"/>
                <w:lang w:val="es-CO" w:eastAsia="es-CO"/>
              </w:rPr>
              <w:t xml:space="preserve">3. Realización y/o apoyo a los juegos </w:t>
            </w:r>
            <w:r>
              <w:rPr>
                <w:rFonts w:ascii="Tahoma" w:eastAsia="Times New Roman" w:hAnsi="Tahoma" w:cs="Tahoma"/>
                <w:color w:val="000000"/>
                <w:sz w:val="22"/>
                <w:szCs w:val="22"/>
                <w:lang w:val="es-CO" w:eastAsia="es-CO"/>
              </w:rPr>
              <w:t>deportivos del sector educativo,</w:t>
            </w:r>
            <w:r w:rsidRPr="004A4CE0">
              <w:rPr>
                <w:rFonts w:ascii="Tahoma" w:hAnsi="Tahoma" w:cs="Tahoma"/>
                <w:sz w:val="22"/>
                <w:szCs w:val="22"/>
              </w:rPr>
              <w:t xml:space="preserve"> Política document</w:t>
            </w:r>
            <w:r>
              <w:rPr>
                <w:rFonts w:ascii="Tahoma" w:hAnsi="Tahoma" w:cs="Tahoma"/>
                <w:sz w:val="22"/>
                <w:szCs w:val="22"/>
              </w:rPr>
              <w:t xml:space="preserve">al y "PQRS",  Mapas de Riesgos, </w:t>
            </w:r>
            <w:r w:rsidRPr="004A4CE0">
              <w:rPr>
                <w:rFonts w:ascii="Tahoma" w:hAnsi="Tahoma" w:cs="Tahoma"/>
                <w:sz w:val="22"/>
                <w:szCs w:val="22"/>
              </w:rPr>
              <w:t>Cumplimiento de Metas y objetivos, Contratación, Ejecución Presupuestal, Modelo Estándar de Control Interno MECI,  durante el periodo comprendido del 6 de julio de 2015  al 15 de julio de 2016.</w:t>
            </w:r>
          </w:p>
        </w:tc>
      </w:tr>
      <w:tr w:rsidR="00952E92" w:rsidRPr="0059649A" w14:paraId="4D3A0803" w14:textId="77777777" w:rsidTr="00BD59C8">
        <w:trPr>
          <w:trHeight w:val="499"/>
        </w:trPr>
        <w:tc>
          <w:tcPr>
            <w:tcW w:w="2518" w:type="dxa"/>
            <w:vAlign w:val="center"/>
            <w:hideMark/>
          </w:tcPr>
          <w:p w14:paraId="77515E72" w14:textId="77777777" w:rsidR="00952E92" w:rsidRPr="0059649A" w:rsidRDefault="00952E92" w:rsidP="00BD59C8">
            <w:pPr>
              <w:rPr>
                <w:rFonts w:ascii="Tahoma" w:hAnsi="Tahoma" w:cs="Tahoma"/>
                <w:b/>
                <w:bCs/>
                <w:sz w:val="22"/>
                <w:szCs w:val="22"/>
              </w:rPr>
            </w:pPr>
            <w:r w:rsidRPr="0059649A">
              <w:rPr>
                <w:rFonts w:ascii="Tahoma" w:hAnsi="Tahoma" w:cs="Tahoma"/>
                <w:b/>
                <w:bCs/>
                <w:sz w:val="22"/>
                <w:szCs w:val="22"/>
              </w:rPr>
              <w:t>Jefe de la Unidad de Control Interno</w:t>
            </w:r>
          </w:p>
        </w:tc>
        <w:tc>
          <w:tcPr>
            <w:tcW w:w="7103" w:type="dxa"/>
            <w:gridSpan w:val="3"/>
            <w:noWrap/>
            <w:vAlign w:val="center"/>
            <w:hideMark/>
          </w:tcPr>
          <w:p w14:paraId="07A12CA2" w14:textId="77777777" w:rsidR="00952E92" w:rsidRPr="0059649A" w:rsidRDefault="00952E92" w:rsidP="00BD59C8">
            <w:pPr>
              <w:rPr>
                <w:rFonts w:ascii="Tahoma" w:hAnsi="Tahoma" w:cs="Tahoma"/>
                <w:b/>
                <w:bCs/>
                <w:sz w:val="22"/>
                <w:szCs w:val="22"/>
              </w:rPr>
            </w:pPr>
            <w:r w:rsidRPr="0059649A">
              <w:rPr>
                <w:rFonts w:ascii="Tahoma" w:hAnsi="Tahoma" w:cs="Tahoma"/>
                <w:b/>
                <w:bCs/>
                <w:sz w:val="22"/>
                <w:szCs w:val="22"/>
              </w:rPr>
              <w:t>ANDREA RESTREPO LARGO</w:t>
            </w:r>
          </w:p>
        </w:tc>
      </w:tr>
      <w:tr w:rsidR="00952E92" w:rsidRPr="0059649A" w14:paraId="22569B19" w14:textId="77777777" w:rsidTr="00BD59C8">
        <w:trPr>
          <w:trHeight w:val="499"/>
        </w:trPr>
        <w:tc>
          <w:tcPr>
            <w:tcW w:w="2518" w:type="dxa"/>
            <w:vAlign w:val="center"/>
            <w:hideMark/>
          </w:tcPr>
          <w:p w14:paraId="465227AB" w14:textId="77777777" w:rsidR="00952E92" w:rsidRPr="0059649A" w:rsidRDefault="00952E92" w:rsidP="00BD59C8">
            <w:pPr>
              <w:rPr>
                <w:rFonts w:ascii="Tahoma" w:hAnsi="Tahoma" w:cs="Tahoma"/>
                <w:b/>
                <w:bCs/>
                <w:sz w:val="22"/>
                <w:szCs w:val="22"/>
              </w:rPr>
            </w:pPr>
            <w:r w:rsidRPr="0059649A">
              <w:rPr>
                <w:rFonts w:ascii="Tahoma" w:hAnsi="Tahoma" w:cs="Tahoma"/>
                <w:b/>
                <w:bCs/>
                <w:sz w:val="22"/>
                <w:szCs w:val="22"/>
              </w:rPr>
              <w:t>Auditor Líder</w:t>
            </w:r>
          </w:p>
        </w:tc>
        <w:tc>
          <w:tcPr>
            <w:tcW w:w="7103" w:type="dxa"/>
            <w:gridSpan w:val="3"/>
            <w:noWrap/>
            <w:vAlign w:val="center"/>
            <w:hideMark/>
          </w:tcPr>
          <w:p w14:paraId="58C89706" w14:textId="77777777" w:rsidR="00952E92" w:rsidRPr="0059649A" w:rsidRDefault="00952E92" w:rsidP="00BD59C8">
            <w:pPr>
              <w:rPr>
                <w:rFonts w:ascii="Tahoma" w:hAnsi="Tahoma" w:cs="Tahoma"/>
                <w:b/>
                <w:bCs/>
                <w:sz w:val="22"/>
                <w:szCs w:val="22"/>
              </w:rPr>
            </w:pPr>
            <w:r w:rsidRPr="0059649A">
              <w:rPr>
                <w:rFonts w:ascii="Tahoma" w:hAnsi="Tahoma" w:cs="Tahoma"/>
                <w:b/>
                <w:bCs/>
                <w:sz w:val="22"/>
                <w:szCs w:val="22"/>
              </w:rPr>
              <w:t>GLORIA ESPERANZA RESTREPO GARAY</w:t>
            </w:r>
          </w:p>
        </w:tc>
      </w:tr>
    </w:tbl>
    <w:p w14:paraId="5626CCE3" w14:textId="77777777" w:rsidR="00952E92" w:rsidRDefault="00952E92" w:rsidP="00BC6550">
      <w:pPr>
        <w:rPr>
          <w:rFonts w:ascii="Tahoma" w:hAnsi="Tahoma" w:cs="Tahoma"/>
          <w:lang w:val="es-CO"/>
        </w:rPr>
      </w:pPr>
    </w:p>
    <w:p w14:paraId="0F70E154" w14:textId="788116B9" w:rsidR="00952E92" w:rsidRDefault="00952E92">
      <w:pPr>
        <w:rPr>
          <w:rFonts w:ascii="Tahoma" w:hAnsi="Tahoma" w:cs="Tahoma"/>
          <w:lang w:val="es-CO"/>
        </w:rPr>
      </w:pPr>
      <w:r>
        <w:rPr>
          <w:rFonts w:ascii="Tahoma" w:hAnsi="Tahoma" w:cs="Tahoma"/>
          <w:lang w:val="es-CO"/>
        </w:rPr>
        <w:br w:type="page"/>
      </w:r>
    </w:p>
    <w:tbl>
      <w:tblPr>
        <w:tblStyle w:val="Tablaconcuadrcula"/>
        <w:tblW w:w="9606" w:type="dxa"/>
        <w:shd w:val="clear" w:color="auto" w:fill="D9D9D9" w:themeFill="background1" w:themeFillShade="D9"/>
        <w:tblLook w:val="04A0" w:firstRow="1" w:lastRow="0" w:firstColumn="1" w:lastColumn="0" w:noHBand="0" w:noVBand="1"/>
      </w:tblPr>
      <w:tblGrid>
        <w:gridCol w:w="9606"/>
      </w:tblGrid>
      <w:tr w:rsidR="00942170" w:rsidRPr="002D05F8" w14:paraId="60B43DF4" w14:textId="77777777" w:rsidTr="00F7286F">
        <w:trPr>
          <w:trHeight w:val="458"/>
        </w:trPr>
        <w:tc>
          <w:tcPr>
            <w:tcW w:w="9606" w:type="dxa"/>
            <w:shd w:val="clear" w:color="auto" w:fill="D9D9D9" w:themeFill="background1" w:themeFillShade="D9"/>
            <w:vAlign w:val="center"/>
          </w:tcPr>
          <w:p w14:paraId="1B67304A" w14:textId="0B1C1733" w:rsidR="00942170" w:rsidRPr="002D05F8" w:rsidRDefault="00942170" w:rsidP="00BD59C8">
            <w:pPr>
              <w:jc w:val="center"/>
              <w:rPr>
                <w:rFonts w:ascii="Tahoma" w:hAnsi="Tahoma" w:cs="Tahoma"/>
                <w:b/>
                <w:sz w:val="22"/>
                <w:szCs w:val="22"/>
              </w:rPr>
            </w:pPr>
            <w:r w:rsidRPr="002D05F8">
              <w:rPr>
                <w:rFonts w:ascii="Tahoma" w:hAnsi="Tahoma" w:cs="Tahoma"/>
                <w:b/>
                <w:sz w:val="22"/>
                <w:szCs w:val="22"/>
              </w:rPr>
              <w:lastRenderedPageBreak/>
              <w:t xml:space="preserve">2. RESULTADOS DE LA </w:t>
            </w:r>
            <w:r w:rsidR="009A2E3F">
              <w:rPr>
                <w:rFonts w:ascii="Tahoma" w:hAnsi="Tahoma" w:cs="Tahoma"/>
                <w:b/>
                <w:sz w:val="22"/>
                <w:szCs w:val="22"/>
              </w:rPr>
              <w:t>AUDITORÍA</w:t>
            </w:r>
          </w:p>
        </w:tc>
      </w:tr>
    </w:tbl>
    <w:p w14:paraId="6A4F7E80" w14:textId="77777777" w:rsidR="00942170" w:rsidRPr="00676DC6" w:rsidRDefault="00942170" w:rsidP="00BC6550">
      <w:pPr>
        <w:rPr>
          <w:rFonts w:ascii="Tahoma" w:hAnsi="Tahoma" w:cs="Tahoma"/>
        </w:rPr>
      </w:pPr>
    </w:p>
    <w:tbl>
      <w:tblPr>
        <w:tblStyle w:val="Tablaconcuadrcula"/>
        <w:tblW w:w="9606" w:type="dxa"/>
        <w:tblLook w:val="04A0" w:firstRow="1" w:lastRow="0" w:firstColumn="1" w:lastColumn="0" w:noHBand="0" w:noVBand="1"/>
      </w:tblPr>
      <w:tblGrid>
        <w:gridCol w:w="4803"/>
        <w:gridCol w:w="4803"/>
      </w:tblGrid>
      <w:tr w:rsidR="005367EF" w:rsidRPr="0059649A" w14:paraId="7EEAD163" w14:textId="77777777" w:rsidTr="00F7286F">
        <w:trPr>
          <w:trHeight w:val="385"/>
        </w:trPr>
        <w:tc>
          <w:tcPr>
            <w:tcW w:w="9606" w:type="dxa"/>
            <w:gridSpan w:val="2"/>
            <w:shd w:val="clear" w:color="auto" w:fill="D9D9D9" w:themeFill="background1" w:themeFillShade="D9"/>
            <w:noWrap/>
            <w:vAlign w:val="center"/>
            <w:hideMark/>
          </w:tcPr>
          <w:p w14:paraId="572D4632" w14:textId="77777777" w:rsidR="005367EF" w:rsidRPr="0059649A" w:rsidRDefault="005367EF" w:rsidP="00BD59C8">
            <w:pPr>
              <w:rPr>
                <w:rFonts w:ascii="Tahoma" w:hAnsi="Tahoma" w:cs="Tahoma"/>
                <w:b/>
                <w:bCs/>
                <w:sz w:val="22"/>
                <w:szCs w:val="22"/>
              </w:rPr>
            </w:pPr>
            <w:r>
              <w:rPr>
                <w:rFonts w:ascii="Tahoma" w:hAnsi="Tahoma" w:cs="Tahoma"/>
                <w:b/>
                <w:bCs/>
                <w:sz w:val="22"/>
                <w:szCs w:val="22"/>
              </w:rPr>
              <w:t xml:space="preserve">2.1  PLAN DE MEJORAMIENTO: </w:t>
            </w:r>
          </w:p>
        </w:tc>
      </w:tr>
      <w:tr w:rsidR="0045213A" w:rsidRPr="0059649A" w14:paraId="09E6A00B" w14:textId="77777777" w:rsidTr="00BD59C8">
        <w:trPr>
          <w:trHeight w:val="277"/>
        </w:trPr>
        <w:tc>
          <w:tcPr>
            <w:tcW w:w="4803" w:type="dxa"/>
            <w:noWrap/>
            <w:vAlign w:val="center"/>
            <w:hideMark/>
          </w:tcPr>
          <w:p w14:paraId="2E584225" w14:textId="77777777" w:rsidR="0045213A" w:rsidRPr="0059649A" w:rsidRDefault="0045213A" w:rsidP="00BD59C8">
            <w:pPr>
              <w:rPr>
                <w:rFonts w:ascii="Tahoma" w:hAnsi="Tahoma" w:cs="Tahoma"/>
                <w:b/>
                <w:bCs/>
                <w:sz w:val="22"/>
                <w:szCs w:val="22"/>
              </w:rPr>
            </w:pPr>
            <w:r w:rsidRPr="0059649A">
              <w:rPr>
                <w:rFonts w:ascii="Tahoma" w:hAnsi="Tahoma" w:cs="Tahoma"/>
                <w:b/>
                <w:bCs/>
                <w:sz w:val="22"/>
                <w:szCs w:val="22"/>
              </w:rPr>
              <w:t xml:space="preserve">Auditor del Proceso: </w:t>
            </w:r>
            <w:r>
              <w:rPr>
                <w:rFonts w:ascii="Tahoma" w:hAnsi="Tahoma" w:cs="Tahoma"/>
                <w:b/>
                <w:bCs/>
                <w:sz w:val="22"/>
                <w:szCs w:val="22"/>
              </w:rPr>
              <w:t>GLORIA ESPERANZA RESTREPO GARAY</w:t>
            </w:r>
          </w:p>
        </w:tc>
        <w:tc>
          <w:tcPr>
            <w:tcW w:w="4803" w:type="dxa"/>
            <w:vAlign w:val="center"/>
          </w:tcPr>
          <w:p w14:paraId="116FD261" w14:textId="0AEE3F97" w:rsidR="0045213A" w:rsidRPr="0059649A" w:rsidRDefault="0045213A" w:rsidP="00BD59C8">
            <w:pPr>
              <w:rPr>
                <w:rFonts w:ascii="Tahoma" w:hAnsi="Tahoma" w:cs="Tahoma"/>
                <w:b/>
                <w:bCs/>
                <w:sz w:val="22"/>
                <w:szCs w:val="22"/>
              </w:rPr>
            </w:pPr>
            <w:r>
              <w:rPr>
                <w:rFonts w:ascii="Tahoma" w:hAnsi="Tahoma" w:cs="Tahoma"/>
                <w:b/>
                <w:bCs/>
                <w:sz w:val="22"/>
                <w:szCs w:val="22"/>
              </w:rPr>
              <w:t>Firma del Auditor:</w:t>
            </w:r>
          </w:p>
        </w:tc>
      </w:tr>
    </w:tbl>
    <w:p w14:paraId="06B4DB61" w14:textId="77777777" w:rsidR="00942170" w:rsidRPr="00676DC6" w:rsidRDefault="00942170" w:rsidP="00BC6550">
      <w:pPr>
        <w:rPr>
          <w:rFonts w:ascii="Tahoma" w:hAnsi="Tahoma" w:cs="Tahoma"/>
        </w:rPr>
      </w:pPr>
    </w:p>
    <w:p w14:paraId="5BC891A7" w14:textId="7CDF97DD" w:rsidR="00D56B12" w:rsidRPr="009D6906" w:rsidRDefault="00942170" w:rsidP="00942170">
      <w:pPr>
        <w:rPr>
          <w:rFonts w:ascii="Tahoma" w:hAnsi="Tahoma" w:cs="Tahoma"/>
          <w:b/>
          <w:bCs/>
          <w:sz w:val="22"/>
          <w:szCs w:val="22"/>
        </w:rPr>
      </w:pPr>
      <w:r w:rsidRPr="009D6906">
        <w:rPr>
          <w:rFonts w:ascii="Tahoma" w:hAnsi="Tahoma" w:cs="Tahoma"/>
          <w:b/>
          <w:sz w:val="22"/>
          <w:szCs w:val="22"/>
        </w:rPr>
        <w:t>2.1.</w:t>
      </w:r>
      <w:r w:rsidR="00744BD2" w:rsidRPr="009D6906">
        <w:rPr>
          <w:rFonts w:ascii="Tahoma" w:hAnsi="Tahoma" w:cs="Tahoma"/>
          <w:b/>
          <w:sz w:val="22"/>
          <w:szCs w:val="22"/>
        </w:rPr>
        <w:t>1</w:t>
      </w:r>
      <w:r w:rsidRPr="009D6906">
        <w:rPr>
          <w:rFonts w:ascii="Tahoma" w:hAnsi="Tahoma" w:cs="Tahoma"/>
          <w:b/>
          <w:bCs/>
          <w:sz w:val="22"/>
          <w:szCs w:val="22"/>
        </w:rPr>
        <w:t xml:space="preserve"> ACTIVIDADES DESARROLLADAS</w:t>
      </w:r>
      <w:r w:rsidR="007C7E43" w:rsidRPr="009D6906">
        <w:rPr>
          <w:rFonts w:ascii="Tahoma" w:hAnsi="Tahoma" w:cs="Tahoma"/>
          <w:b/>
          <w:bCs/>
          <w:sz w:val="22"/>
          <w:szCs w:val="22"/>
        </w:rPr>
        <w:t>:</w:t>
      </w:r>
    </w:p>
    <w:p w14:paraId="66A3051B" w14:textId="77777777" w:rsidR="009A62C7" w:rsidRPr="00BD59C8" w:rsidRDefault="009A62C7" w:rsidP="00942170">
      <w:pPr>
        <w:rPr>
          <w:rFonts w:ascii="Tahoma" w:hAnsi="Tahoma" w:cs="Tahoma"/>
          <w:b/>
          <w:sz w:val="12"/>
          <w:szCs w:val="12"/>
        </w:rPr>
      </w:pPr>
    </w:p>
    <w:p w14:paraId="29795FEE" w14:textId="5994160D" w:rsidR="009778AC" w:rsidRPr="009D6906" w:rsidRDefault="00957BC9" w:rsidP="00F156C2">
      <w:pPr>
        <w:pStyle w:val="Encabezado"/>
        <w:tabs>
          <w:tab w:val="right" w:pos="709"/>
          <w:tab w:val="right" w:pos="8222"/>
        </w:tabs>
        <w:jc w:val="both"/>
        <w:rPr>
          <w:rFonts w:ascii="Tahoma" w:hAnsi="Tahoma" w:cs="Tahoma"/>
          <w:bCs/>
          <w:sz w:val="22"/>
          <w:szCs w:val="22"/>
        </w:rPr>
      </w:pPr>
      <w:r>
        <w:rPr>
          <w:rFonts w:ascii="Tahoma" w:hAnsi="Tahoma" w:cs="Tahoma"/>
          <w:b/>
          <w:bCs/>
          <w:sz w:val="22"/>
          <w:szCs w:val="22"/>
        </w:rPr>
        <w:t>PLAN DE MEJORAMIENTO No. 10</w:t>
      </w:r>
      <w:r w:rsidR="009778AC" w:rsidRPr="009D6906">
        <w:rPr>
          <w:rFonts w:ascii="Tahoma" w:hAnsi="Tahoma" w:cs="Tahoma"/>
          <w:b/>
          <w:bCs/>
          <w:sz w:val="22"/>
          <w:szCs w:val="22"/>
        </w:rPr>
        <w:t xml:space="preserve"> - 2015:</w:t>
      </w:r>
      <w:r w:rsidR="009778AC" w:rsidRPr="009D6906">
        <w:rPr>
          <w:rFonts w:ascii="Tahoma" w:hAnsi="Tahoma" w:cs="Tahoma"/>
          <w:bCs/>
          <w:sz w:val="22"/>
          <w:szCs w:val="22"/>
        </w:rPr>
        <w:t xml:space="preserve">   </w:t>
      </w:r>
      <w:r w:rsidR="00F156C2" w:rsidRPr="00D725CE">
        <w:rPr>
          <w:rFonts w:ascii="Tahoma" w:hAnsi="Tahoma" w:cs="Tahoma"/>
          <w:bCs/>
          <w:sz w:val="22"/>
          <w:szCs w:val="22"/>
        </w:rPr>
        <w:t xml:space="preserve">Se realizó evaluación y seguimiento al cumplimiento de las </w:t>
      </w:r>
      <w:r>
        <w:rPr>
          <w:rFonts w:ascii="Tahoma" w:hAnsi="Tahoma" w:cs="Tahoma"/>
          <w:bCs/>
          <w:sz w:val="22"/>
          <w:szCs w:val="22"/>
        </w:rPr>
        <w:t>Doce (12</w:t>
      </w:r>
      <w:r w:rsidR="00F156C2" w:rsidRPr="00D725CE">
        <w:rPr>
          <w:rFonts w:ascii="Tahoma" w:hAnsi="Tahoma" w:cs="Tahoma"/>
          <w:bCs/>
          <w:sz w:val="22"/>
          <w:szCs w:val="22"/>
        </w:rPr>
        <w:t>) acciones de</w:t>
      </w:r>
      <w:r w:rsidR="00F156C2">
        <w:rPr>
          <w:rFonts w:ascii="Tahoma" w:hAnsi="Tahoma" w:cs="Tahoma"/>
          <w:bCs/>
          <w:sz w:val="22"/>
          <w:szCs w:val="22"/>
        </w:rPr>
        <w:t>l Plan de  M</w:t>
      </w:r>
      <w:r w:rsidR="00F156C2" w:rsidRPr="00D725CE">
        <w:rPr>
          <w:rFonts w:ascii="Tahoma" w:hAnsi="Tahoma" w:cs="Tahoma"/>
          <w:bCs/>
          <w:sz w:val="22"/>
          <w:szCs w:val="22"/>
        </w:rPr>
        <w:t xml:space="preserve">ejoramiento </w:t>
      </w:r>
      <w:r>
        <w:rPr>
          <w:rFonts w:ascii="Tahoma" w:hAnsi="Tahoma" w:cs="Tahoma"/>
          <w:bCs/>
          <w:sz w:val="22"/>
          <w:szCs w:val="22"/>
        </w:rPr>
        <w:t>No. 10</w:t>
      </w:r>
      <w:r w:rsidR="00F156C2">
        <w:rPr>
          <w:rFonts w:ascii="Tahoma" w:hAnsi="Tahoma" w:cs="Tahoma"/>
          <w:bCs/>
          <w:sz w:val="22"/>
          <w:szCs w:val="22"/>
        </w:rPr>
        <w:t xml:space="preserve"> suscrito</w:t>
      </w:r>
      <w:r w:rsidR="00F156C2" w:rsidRPr="00D725CE">
        <w:rPr>
          <w:rFonts w:ascii="Tahoma" w:hAnsi="Tahoma" w:cs="Tahoma"/>
          <w:bCs/>
          <w:sz w:val="22"/>
          <w:szCs w:val="22"/>
        </w:rPr>
        <w:t xml:space="preserve"> por </w:t>
      </w:r>
      <w:r w:rsidR="00F156C2" w:rsidRPr="00D725CE">
        <w:rPr>
          <w:rFonts w:ascii="Tahoma" w:hAnsi="Tahoma" w:cs="Tahoma"/>
          <w:sz w:val="22"/>
          <w:szCs w:val="22"/>
        </w:rPr>
        <w:t xml:space="preserve">la </w:t>
      </w:r>
      <w:r w:rsidR="00291FF2">
        <w:rPr>
          <w:rFonts w:ascii="Tahoma" w:hAnsi="Tahoma" w:cs="Tahoma"/>
          <w:sz w:val="22"/>
          <w:szCs w:val="22"/>
        </w:rPr>
        <w:t>Secretaría del Deporte</w:t>
      </w:r>
      <w:r w:rsidR="00F156C2" w:rsidRPr="00D725CE">
        <w:rPr>
          <w:rFonts w:ascii="Tahoma" w:hAnsi="Tahoma" w:cs="Tahoma"/>
          <w:sz w:val="22"/>
          <w:szCs w:val="22"/>
        </w:rPr>
        <w:t xml:space="preserve"> </w:t>
      </w:r>
      <w:r w:rsidR="005E4D8F">
        <w:rPr>
          <w:rFonts w:ascii="Tahoma" w:hAnsi="Tahoma" w:cs="Tahoma"/>
          <w:bCs/>
          <w:sz w:val="22"/>
          <w:szCs w:val="22"/>
        </w:rPr>
        <w:t xml:space="preserve"> producto de la auditoría integral realizada por la Unidad de Control Interno </w:t>
      </w:r>
      <w:r w:rsidR="00F156C2">
        <w:rPr>
          <w:rFonts w:ascii="Tahoma" w:hAnsi="Tahoma" w:cs="Tahoma"/>
          <w:bCs/>
          <w:sz w:val="22"/>
          <w:szCs w:val="22"/>
        </w:rPr>
        <w:t>en el año 2015</w:t>
      </w:r>
      <w:r w:rsidR="009778AC" w:rsidRPr="009D6906">
        <w:rPr>
          <w:rFonts w:ascii="Tahoma" w:hAnsi="Tahoma" w:cs="Tahoma"/>
          <w:bCs/>
          <w:sz w:val="22"/>
          <w:szCs w:val="22"/>
        </w:rPr>
        <w:t xml:space="preserve">, analizando que las </w:t>
      </w:r>
      <w:r w:rsidR="00F05D50" w:rsidRPr="009D6906">
        <w:rPr>
          <w:rFonts w:ascii="Tahoma" w:hAnsi="Tahoma" w:cs="Tahoma"/>
          <w:bCs/>
          <w:sz w:val="22"/>
          <w:szCs w:val="22"/>
        </w:rPr>
        <w:t>actividades</w:t>
      </w:r>
      <w:r w:rsidR="009778AC" w:rsidRPr="009D6906">
        <w:rPr>
          <w:rFonts w:ascii="Tahoma" w:hAnsi="Tahoma" w:cs="Tahoma"/>
          <w:bCs/>
          <w:sz w:val="22"/>
          <w:szCs w:val="22"/>
        </w:rPr>
        <w:t xml:space="preserve"> tomadas cumplan con criterios de solución, eficacia y efectividad lograda por cada una de las</w:t>
      </w:r>
      <w:r w:rsidR="00D6100F" w:rsidRPr="009D6906">
        <w:rPr>
          <w:rFonts w:ascii="Tahoma" w:hAnsi="Tahoma" w:cs="Tahoma"/>
          <w:bCs/>
          <w:sz w:val="22"/>
          <w:szCs w:val="22"/>
        </w:rPr>
        <w:t xml:space="preserve"> acciones que</w:t>
      </w:r>
      <w:r w:rsidR="009778AC" w:rsidRPr="009D6906">
        <w:rPr>
          <w:rFonts w:ascii="Tahoma" w:hAnsi="Tahoma" w:cs="Tahoma"/>
          <w:bCs/>
          <w:sz w:val="22"/>
          <w:szCs w:val="22"/>
        </w:rPr>
        <w:t xml:space="preserve"> </w:t>
      </w:r>
      <w:r w:rsidR="00BC3193" w:rsidRPr="009D6906">
        <w:rPr>
          <w:rFonts w:ascii="Tahoma" w:hAnsi="Tahoma" w:cs="Tahoma"/>
          <w:bCs/>
          <w:sz w:val="22"/>
          <w:szCs w:val="22"/>
        </w:rPr>
        <w:t>fueron</w:t>
      </w:r>
      <w:r w:rsidR="009778AC" w:rsidRPr="009D6906">
        <w:rPr>
          <w:rFonts w:ascii="Tahoma" w:hAnsi="Tahoma" w:cs="Tahoma"/>
          <w:bCs/>
          <w:sz w:val="22"/>
          <w:szCs w:val="22"/>
        </w:rPr>
        <w:t xml:space="preserve"> planteadas</w:t>
      </w:r>
      <w:r w:rsidR="000E2C57" w:rsidRPr="009D6906">
        <w:rPr>
          <w:rFonts w:ascii="Tahoma" w:hAnsi="Tahoma" w:cs="Tahoma"/>
          <w:bCs/>
          <w:sz w:val="22"/>
          <w:szCs w:val="22"/>
        </w:rPr>
        <w:t>,</w:t>
      </w:r>
      <w:r w:rsidR="009778AC" w:rsidRPr="009D6906">
        <w:rPr>
          <w:rFonts w:ascii="Tahoma" w:hAnsi="Tahoma" w:cs="Tahoma"/>
          <w:bCs/>
          <w:sz w:val="22"/>
          <w:szCs w:val="22"/>
        </w:rPr>
        <w:t xml:space="preserve"> como el impacto generado para subsanar el hallazgo.</w:t>
      </w:r>
    </w:p>
    <w:p w14:paraId="540825F6" w14:textId="77777777" w:rsidR="00D56B12" w:rsidRPr="009D6906" w:rsidRDefault="00D56B12" w:rsidP="00942170">
      <w:pPr>
        <w:rPr>
          <w:rFonts w:ascii="Tahoma" w:hAnsi="Tahoma" w:cs="Tahoma"/>
          <w:b/>
          <w:bCs/>
          <w:sz w:val="22"/>
          <w:szCs w:val="22"/>
        </w:rPr>
      </w:pPr>
    </w:p>
    <w:p w14:paraId="75021BED" w14:textId="7E67C2FF" w:rsidR="00167A91" w:rsidRPr="009D6906" w:rsidRDefault="00D56B12" w:rsidP="00942170">
      <w:pPr>
        <w:rPr>
          <w:rFonts w:ascii="Tahoma" w:hAnsi="Tahoma" w:cs="Tahoma"/>
          <w:bCs/>
          <w:sz w:val="22"/>
          <w:szCs w:val="22"/>
        </w:rPr>
      </w:pPr>
      <w:r w:rsidRPr="009D6906">
        <w:rPr>
          <w:rFonts w:ascii="Tahoma" w:hAnsi="Tahoma" w:cs="Tahoma"/>
          <w:b/>
          <w:bCs/>
          <w:sz w:val="22"/>
          <w:szCs w:val="22"/>
        </w:rPr>
        <w:t>2.1.</w:t>
      </w:r>
      <w:r w:rsidR="00744BD2" w:rsidRPr="009D6906">
        <w:rPr>
          <w:rFonts w:ascii="Tahoma" w:hAnsi="Tahoma" w:cs="Tahoma"/>
          <w:b/>
          <w:bCs/>
          <w:sz w:val="22"/>
          <w:szCs w:val="22"/>
        </w:rPr>
        <w:t>2</w:t>
      </w:r>
      <w:r w:rsidRPr="009D6906">
        <w:rPr>
          <w:rFonts w:ascii="Tahoma" w:hAnsi="Tahoma" w:cs="Tahoma"/>
          <w:b/>
          <w:bCs/>
          <w:sz w:val="22"/>
          <w:szCs w:val="22"/>
        </w:rPr>
        <w:t xml:space="preserve"> MUESTRA AUDITADA</w:t>
      </w:r>
      <w:r w:rsidR="009778AC" w:rsidRPr="009D6906">
        <w:rPr>
          <w:rFonts w:ascii="Tahoma" w:hAnsi="Tahoma" w:cs="Tahoma"/>
          <w:b/>
          <w:bCs/>
          <w:sz w:val="22"/>
          <w:szCs w:val="22"/>
        </w:rPr>
        <w:t>:</w:t>
      </w:r>
      <w:r w:rsidR="009778AC" w:rsidRPr="009D6906">
        <w:rPr>
          <w:rFonts w:ascii="Tahoma" w:hAnsi="Tahoma" w:cs="Tahoma"/>
          <w:bCs/>
          <w:sz w:val="22"/>
          <w:szCs w:val="22"/>
        </w:rPr>
        <w:t xml:space="preserve"> </w:t>
      </w:r>
    </w:p>
    <w:p w14:paraId="6E5DCA75" w14:textId="77777777" w:rsidR="002B3058" w:rsidRPr="00BD59C8" w:rsidRDefault="002B3058" w:rsidP="00942170">
      <w:pPr>
        <w:rPr>
          <w:rFonts w:ascii="Tahoma" w:hAnsi="Tahoma" w:cs="Tahoma"/>
          <w:bCs/>
          <w:sz w:val="12"/>
          <w:szCs w:val="12"/>
        </w:rPr>
      </w:pPr>
    </w:p>
    <w:p w14:paraId="244AFE7F" w14:textId="3D3D89E7" w:rsidR="00FC18CD" w:rsidRDefault="00C4088C" w:rsidP="00942170">
      <w:pPr>
        <w:rPr>
          <w:rFonts w:ascii="Tahoma" w:hAnsi="Tahoma" w:cs="Tahoma"/>
          <w:sz w:val="22"/>
          <w:szCs w:val="22"/>
        </w:rPr>
      </w:pPr>
      <w:r w:rsidRPr="0009338F">
        <w:rPr>
          <w:rFonts w:ascii="Tahoma" w:hAnsi="Tahoma" w:cs="Tahoma"/>
          <w:sz w:val="22"/>
          <w:szCs w:val="22"/>
        </w:rPr>
        <w:t xml:space="preserve">Fueron revisadas  las fuentes de evidencia  que sustentaron  el cumplimiento de las acciones tales como: </w:t>
      </w:r>
    </w:p>
    <w:p w14:paraId="6BE1A41E" w14:textId="77777777" w:rsidR="00957BC9" w:rsidRPr="00BD59C8" w:rsidRDefault="00957BC9" w:rsidP="00942170">
      <w:pPr>
        <w:rPr>
          <w:rFonts w:ascii="Tahoma" w:hAnsi="Tahoma" w:cs="Tahoma"/>
          <w:sz w:val="12"/>
          <w:szCs w:val="12"/>
        </w:rPr>
      </w:pPr>
    </w:p>
    <w:p w14:paraId="5B388C9C" w14:textId="060379EE" w:rsidR="0009338F" w:rsidRPr="00EA4123" w:rsidRDefault="00957BC9" w:rsidP="00BD59C8">
      <w:pPr>
        <w:pStyle w:val="Prrafodelista"/>
        <w:numPr>
          <w:ilvl w:val="0"/>
          <w:numId w:val="4"/>
        </w:numPr>
        <w:jc w:val="both"/>
        <w:rPr>
          <w:rFonts w:ascii="Tahoma" w:hAnsi="Tahoma" w:cs="Tahoma"/>
          <w:sz w:val="22"/>
          <w:szCs w:val="22"/>
        </w:rPr>
      </w:pPr>
      <w:r w:rsidRPr="00EA4123">
        <w:rPr>
          <w:rFonts w:ascii="Tahoma" w:hAnsi="Tahoma" w:cs="Tahoma"/>
          <w:sz w:val="22"/>
          <w:szCs w:val="22"/>
        </w:rPr>
        <w:t xml:space="preserve">Sistema de </w:t>
      </w:r>
      <w:r w:rsidR="00353DE4" w:rsidRPr="00EA4123">
        <w:rPr>
          <w:rFonts w:ascii="Tahoma" w:hAnsi="Tahoma" w:cs="Tahoma"/>
          <w:sz w:val="22"/>
          <w:szCs w:val="22"/>
        </w:rPr>
        <w:t>Gestión</w:t>
      </w:r>
      <w:r w:rsidRPr="00EA4123">
        <w:rPr>
          <w:rFonts w:ascii="Tahoma" w:hAnsi="Tahoma" w:cs="Tahoma"/>
          <w:sz w:val="22"/>
          <w:szCs w:val="22"/>
        </w:rPr>
        <w:t xml:space="preserve"> Integral ISOLUCION</w:t>
      </w:r>
      <w:r w:rsidR="00EA4123">
        <w:rPr>
          <w:rFonts w:ascii="Tahoma" w:hAnsi="Tahoma" w:cs="Tahoma"/>
          <w:sz w:val="22"/>
          <w:szCs w:val="22"/>
        </w:rPr>
        <w:t>.</w:t>
      </w:r>
    </w:p>
    <w:p w14:paraId="5203C841" w14:textId="38A38193" w:rsidR="00353DE4" w:rsidRPr="00EA4123" w:rsidRDefault="0009338F" w:rsidP="00BD59C8">
      <w:pPr>
        <w:pStyle w:val="Prrafodelista"/>
        <w:numPr>
          <w:ilvl w:val="0"/>
          <w:numId w:val="4"/>
        </w:numPr>
        <w:jc w:val="both"/>
        <w:rPr>
          <w:rFonts w:ascii="Tahoma" w:hAnsi="Tahoma" w:cs="Tahoma"/>
          <w:sz w:val="22"/>
          <w:szCs w:val="22"/>
        </w:rPr>
      </w:pPr>
      <w:r w:rsidRPr="00EA4123">
        <w:rPr>
          <w:rFonts w:ascii="Tahoma" w:hAnsi="Tahoma" w:cs="Tahoma"/>
          <w:sz w:val="22"/>
          <w:szCs w:val="22"/>
        </w:rPr>
        <w:t xml:space="preserve">Circulares y Oficios remisorios de documentos </w:t>
      </w:r>
      <w:r w:rsidR="00957BC9" w:rsidRPr="00EA4123">
        <w:rPr>
          <w:rFonts w:ascii="Tahoma" w:hAnsi="Tahoma" w:cs="Tahoma"/>
          <w:sz w:val="22"/>
          <w:szCs w:val="22"/>
        </w:rPr>
        <w:t xml:space="preserve">que soportan </w:t>
      </w:r>
      <w:r w:rsidR="00353DE4" w:rsidRPr="00EA4123">
        <w:rPr>
          <w:rFonts w:ascii="Tahoma" w:hAnsi="Tahoma" w:cs="Tahoma"/>
          <w:sz w:val="22"/>
          <w:szCs w:val="22"/>
        </w:rPr>
        <w:t xml:space="preserve">la responsabilidad de los funcionarios de la </w:t>
      </w:r>
      <w:r w:rsidR="00291FF2">
        <w:rPr>
          <w:rFonts w:ascii="Tahoma" w:hAnsi="Tahoma" w:cs="Tahoma"/>
          <w:sz w:val="22"/>
          <w:szCs w:val="22"/>
        </w:rPr>
        <w:t>Secretaría del Deporte</w:t>
      </w:r>
      <w:r w:rsidR="00353DE4" w:rsidRPr="00EA4123">
        <w:rPr>
          <w:rFonts w:ascii="Tahoma" w:hAnsi="Tahoma" w:cs="Tahoma"/>
          <w:sz w:val="22"/>
          <w:szCs w:val="22"/>
        </w:rPr>
        <w:t xml:space="preserve"> </w:t>
      </w:r>
      <w:r w:rsidRPr="00EA4123">
        <w:rPr>
          <w:rFonts w:ascii="Tahoma" w:hAnsi="Tahoma" w:cs="Tahoma"/>
          <w:sz w:val="22"/>
          <w:szCs w:val="22"/>
        </w:rPr>
        <w:t>con expe</w:t>
      </w:r>
      <w:r w:rsidR="00353DE4" w:rsidRPr="00EA4123">
        <w:rPr>
          <w:rFonts w:ascii="Tahoma" w:hAnsi="Tahoma" w:cs="Tahoma"/>
          <w:sz w:val="22"/>
          <w:szCs w:val="22"/>
        </w:rPr>
        <w:t>dientes contractuales y su respectiva publicación en el SECOP, como el respectivo cargue de respuestas en los sistemas de información.</w:t>
      </w:r>
    </w:p>
    <w:p w14:paraId="7EE868E4" w14:textId="57647285" w:rsidR="00353DE4" w:rsidRPr="00EA4123" w:rsidRDefault="00353DE4" w:rsidP="00BD59C8">
      <w:pPr>
        <w:pStyle w:val="Prrafodelista"/>
        <w:numPr>
          <w:ilvl w:val="0"/>
          <w:numId w:val="4"/>
        </w:numPr>
        <w:jc w:val="both"/>
        <w:rPr>
          <w:rFonts w:ascii="Tahoma" w:hAnsi="Tahoma" w:cs="Tahoma"/>
          <w:sz w:val="22"/>
          <w:szCs w:val="22"/>
        </w:rPr>
      </w:pPr>
      <w:r w:rsidRPr="00EA4123">
        <w:rPr>
          <w:rFonts w:ascii="Tahoma" w:hAnsi="Tahoma" w:cs="Tahoma"/>
          <w:sz w:val="22"/>
          <w:szCs w:val="22"/>
        </w:rPr>
        <w:t>Oficios relacionados con la restitución de los bienes inmuebles ubicados en los escenarios deportivos.</w:t>
      </w:r>
    </w:p>
    <w:p w14:paraId="0EB9D80B" w14:textId="7E879E62" w:rsidR="00EE3520" w:rsidRPr="00EA4123" w:rsidRDefault="00EE3520" w:rsidP="00BD59C8">
      <w:pPr>
        <w:pStyle w:val="Prrafodelista"/>
        <w:numPr>
          <w:ilvl w:val="0"/>
          <w:numId w:val="4"/>
        </w:numPr>
        <w:jc w:val="both"/>
        <w:rPr>
          <w:rFonts w:ascii="Tahoma" w:hAnsi="Tahoma" w:cs="Tahoma"/>
          <w:sz w:val="22"/>
          <w:szCs w:val="22"/>
        </w:rPr>
      </w:pPr>
      <w:r w:rsidRPr="00EA4123">
        <w:rPr>
          <w:rFonts w:ascii="Tahoma" w:hAnsi="Tahoma" w:cs="Tahoma"/>
          <w:sz w:val="22"/>
          <w:szCs w:val="22"/>
        </w:rPr>
        <w:t>Solicitudes dirigidas a las dependencias responsables de las reparaciones locativas en los escenarios deportivos.</w:t>
      </w:r>
    </w:p>
    <w:p w14:paraId="11C04F26" w14:textId="49DECC52" w:rsidR="00EE3520" w:rsidRPr="00EA4123" w:rsidRDefault="00EE3520" w:rsidP="00BD59C8">
      <w:pPr>
        <w:pStyle w:val="Prrafodelista"/>
        <w:numPr>
          <w:ilvl w:val="0"/>
          <w:numId w:val="4"/>
        </w:numPr>
        <w:jc w:val="both"/>
        <w:rPr>
          <w:rFonts w:ascii="Tahoma" w:hAnsi="Tahoma" w:cs="Tahoma"/>
          <w:sz w:val="22"/>
          <w:szCs w:val="22"/>
        </w:rPr>
      </w:pPr>
      <w:r w:rsidRPr="00EA4123">
        <w:rPr>
          <w:rFonts w:ascii="Tahoma" w:hAnsi="Tahoma" w:cs="Tahoma"/>
          <w:sz w:val="22"/>
          <w:szCs w:val="22"/>
        </w:rPr>
        <w:t>Registro fotográfico el antes y después de los escenarios deportivos.</w:t>
      </w:r>
    </w:p>
    <w:p w14:paraId="0B31D4E0" w14:textId="16E6C838" w:rsidR="00EE3520" w:rsidRDefault="00EE3520" w:rsidP="00BD59C8">
      <w:pPr>
        <w:pStyle w:val="Prrafodelista"/>
        <w:numPr>
          <w:ilvl w:val="0"/>
          <w:numId w:val="4"/>
        </w:numPr>
        <w:jc w:val="both"/>
        <w:rPr>
          <w:rFonts w:ascii="Tahoma" w:hAnsi="Tahoma" w:cs="Tahoma"/>
          <w:sz w:val="22"/>
          <w:szCs w:val="22"/>
        </w:rPr>
      </w:pPr>
      <w:r>
        <w:rPr>
          <w:rFonts w:ascii="Tahoma" w:hAnsi="Tahoma" w:cs="Tahoma"/>
          <w:sz w:val="22"/>
          <w:szCs w:val="22"/>
        </w:rPr>
        <w:t xml:space="preserve">Entrevistas personalizadas con los funcionarios encargados de los escenarios deportivos y verificación en situ de </w:t>
      </w:r>
      <w:r w:rsidR="00BF6626">
        <w:rPr>
          <w:rFonts w:ascii="Tahoma" w:hAnsi="Tahoma" w:cs="Tahoma"/>
          <w:sz w:val="22"/>
          <w:szCs w:val="22"/>
        </w:rPr>
        <w:t>los escenarios deportivos, Palogrande, Coliseo Mayor y Menor, Bosque Popular el Prado, Confa de la Asunción , Cancha de San José.</w:t>
      </w:r>
    </w:p>
    <w:p w14:paraId="7BA990C5" w14:textId="77777777" w:rsidR="00BD59C8" w:rsidRPr="00417DD3" w:rsidRDefault="00BD59C8" w:rsidP="00417DD3">
      <w:pPr>
        <w:tabs>
          <w:tab w:val="left" w:pos="0"/>
          <w:tab w:val="left" w:pos="284"/>
        </w:tabs>
        <w:jc w:val="both"/>
        <w:rPr>
          <w:rFonts w:ascii="Tahoma" w:hAnsi="Tahoma" w:cs="Tahoma"/>
          <w:sz w:val="22"/>
          <w:szCs w:val="22"/>
        </w:rPr>
      </w:pPr>
    </w:p>
    <w:p w14:paraId="0C0CB3C8" w14:textId="14AD1922" w:rsidR="00F019A4" w:rsidRPr="00924ADB" w:rsidRDefault="00D56B12" w:rsidP="00942170">
      <w:pPr>
        <w:rPr>
          <w:rFonts w:ascii="Tahoma" w:hAnsi="Tahoma" w:cs="Tahoma"/>
          <w:b/>
          <w:bCs/>
          <w:sz w:val="22"/>
          <w:szCs w:val="22"/>
        </w:rPr>
      </w:pPr>
      <w:r w:rsidRPr="00924ADB">
        <w:rPr>
          <w:rFonts w:ascii="Tahoma" w:hAnsi="Tahoma" w:cs="Tahoma"/>
          <w:b/>
          <w:bCs/>
          <w:sz w:val="22"/>
          <w:szCs w:val="22"/>
        </w:rPr>
        <w:t>2.1.</w:t>
      </w:r>
      <w:r w:rsidR="00744BD2" w:rsidRPr="00924ADB">
        <w:rPr>
          <w:rFonts w:ascii="Tahoma" w:hAnsi="Tahoma" w:cs="Tahoma"/>
          <w:b/>
          <w:bCs/>
          <w:sz w:val="22"/>
          <w:szCs w:val="22"/>
        </w:rPr>
        <w:t>3</w:t>
      </w:r>
      <w:r w:rsidR="000E2C57" w:rsidRPr="00924ADB">
        <w:rPr>
          <w:rFonts w:ascii="Tahoma" w:hAnsi="Tahoma" w:cs="Tahoma"/>
          <w:b/>
          <w:bCs/>
          <w:sz w:val="22"/>
          <w:szCs w:val="22"/>
        </w:rPr>
        <w:t xml:space="preserve"> FORTALEZAS:</w:t>
      </w:r>
      <w:r w:rsidRPr="00924ADB">
        <w:rPr>
          <w:rFonts w:ascii="Tahoma" w:hAnsi="Tahoma" w:cs="Tahoma"/>
          <w:b/>
          <w:bCs/>
          <w:sz w:val="22"/>
          <w:szCs w:val="22"/>
        </w:rPr>
        <w:t xml:space="preserve"> </w:t>
      </w:r>
    </w:p>
    <w:p w14:paraId="1078F59A" w14:textId="77777777" w:rsidR="00147AD0" w:rsidRPr="00BD59C8" w:rsidRDefault="00147AD0" w:rsidP="00942170">
      <w:pPr>
        <w:rPr>
          <w:rFonts w:ascii="Tahoma" w:hAnsi="Tahoma" w:cs="Tahoma"/>
          <w:b/>
          <w:bCs/>
          <w:color w:val="FF0000"/>
          <w:sz w:val="14"/>
          <w:szCs w:val="14"/>
        </w:rPr>
      </w:pPr>
    </w:p>
    <w:p w14:paraId="64B95B2D" w14:textId="1240BCA3" w:rsidR="00BF6626" w:rsidRPr="00EA4123" w:rsidRDefault="00BF6626" w:rsidP="00BF6626">
      <w:pPr>
        <w:numPr>
          <w:ilvl w:val="0"/>
          <w:numId w:val="19"/>
        </w:numPr>
        <w:tabs>
          <w:tab w:val="center" w:pos="284"/>
        </w:tabs>
        <w:jc w:val="both"/>
        <w:rPr>
          <w:rFonts w:ascii="Tahoma" w:hAnsi="Tahoma" w:cs="Tahoma"/>
          <w:bCs/>
          <w:sz w:val="22"/>
          <w:szCs w:val="22"/>
        </w:rPr>
      </w:pPr>
      <w:r w:rsidRPr="00EA4123">
        <w:rPr>
          <w:rFonts w:ascii="Tahoma" w:hAnsi="Tahoma" w:cs="Tahoma"/>
          <w:bCs/>
          <w:sz w:val="22"/>
          <w:szCs w:val="22"/>
        </w:rPr>
        <w:t xml:space="preserve">Excelente disposición de los funcionarios de </w:t>
      </w:r>
      <w:r w:rsidRPr="00EA4123">
        <w:rPr>
          <w:rFonts w:ascii="Tahoma" w:hAnsi="Tahoma" w:cs="Tahoma"/>
          <w:sz w:val="22"/>
          <w:szCs w:val="22"/>
        </w:rPr>
        <w:t xml:space="preserve">la </w:t>
      </w:r>
      <w:r w:rsidRPr="00EA4123">
        <w:rPr>
          <w:rFonts w:ascii="Tahoma" w:hAnsi="Tahoma" w:cs="Tahoma"/>
          <w:bCs/>
          <w:sz w:val="22"/>
          <w:szCs w:val="22"/>
        </w:rPr>
        <w:t xml:space="preserve">de la </w:t>
      </w:r>
      <w:r w:rsidR="00291FF2">
        <w:rPr>
          <w:rFonts w:ascii="Tahoma" w:hAnsi="Tahoma" w:cs="Tahoma"/>
          <w:bCs/>
          <w:sz w:val="22"/>
          <w:szCs w:val="22"/>
        </w:rPr>
        <w:t>Secretaría del Deporte</w:t>
      </w:r>
      <w:r w:rsidRPr="00EA4123">
        <w:rPr>
          <w:rFonts w:ascii="Tahoma" w:hAnsi="Tahoma" w:cs="Tahoma"/>
          <w:bCs/>
          <w:sz w:val="22"/>
          <w:szCs w:val="22"/>
        </w:rPr>
        <w:t xml:space="preserve">  para atender la Auditoría  como también el compromiso y el evidente sentido de pertenencia de los  líderes de los procesos.</w:t>
      </w:r>
    </w:p>
    <w:p w14:paraId="35EBA816" w14:textId="6025BB66" w:rsidR="00BF6626" w:rsidRDefault="00BF6626" w:rsidP="00BF6626">
      <w:pPr>
        <w:pStyle w:val="Encabezado"/>
        <w:numPr>
          <w:ilvl w:val="0"/>
          <w:numId w:val="19"/>
        </w:numPr>
        <w:tabs>
          <w:tab w:val="clear" w:pos="4252"/>
          <w:tab w:val="center" w:pos="284"/>
        </w:tabs>
        <w:suppressAutoHyphens/>
        <w:jc w:val="both"/>
        <w:rPr>
          <w:rFonts w:ascii="Tahoma" w:hAnsi="Tahoma" w:cs="Tahoma"/>
          <w:bCs/>
          <w:sz w:val="22"/>
          <w:szCs w:val="22"/>
        </w:rPr>
      </w:pPr>
      <w:r w:rsidRPr="00880C02">
        <w:rPr>
          <w:rFonts w:ascii="Tahoma" w:hAnsi="Tahoma" w:cs="Tahoma"/>
          <w:bCs/>
          <w:sz w:val="22"/>
          <w:szCs w:val="22"/>
        </w:rPr>
        <w:t xml:space="preserve">Responsabilidad y compromiso por el mejoramiento continuo, de los funcionarios de </w:t>
      </w:r>
      <w:r w:rsidRPr="00880C02">
        <w:rPr>
          <w:rFonts w:ascii="Tahoma" w:hAnsi="Tahoma" w:cs="Tahoma"/>
          <w:sz w:val="22"/>
          <w:szCs w:val="22"/>
        </w:rPr>
        <w:t xml:space="preserve">la </w:t>
      </w:r>
      <w:r w:rsidR="00291FF2">
        <w:rPr>
          <w:rFonts w:ascii="Tahoma" w:hAnsi="Tahoma" w:cs="Tahoma"/>
          <w:sz w:val="22"/>
          <w:szCs w:val="22"/>
        </w:rPr>
        <w:t>Secretaría del Deporte</w:t>
      </w:r>
      <w:r w:rsidRPr="00880C02">
        <w:rPr>
          <w:rFonts w:ascii="Tahoma" w:hAnsi="Tahoma" w:cs="Tahoma"/>
          <w:bCs/>
          <w:sz w:val="22"/>
          <w:szCs w:val="22"/>
        </w:rPr>
        <w:t>.</w:t>
      </w:r>
    </w:p>
    <w:p w14:paraId="308224D0" w14:textId="7E938F31" w:rsidR="00F019A4" w:rsidRPr="008F4E0F" w:rsidRDefault="00744BD2" w:rsidP="00741743">
      <w:pPr>
        <w:tabs>
          <w:tab w:val="center" w:pos="284"/>
        </w:tabs>
        <w:jc w:val="both"/>
        <w:rPr>
          <w:rFonts w:ascii="Tahoma" w:hAnsi="Tahoma" w:cs="Tahoma"/>
          <w:b/>
          <w:bCs/>
          <w:sz w:val="22"/>
          <w:szCs w:val="22"/>
        </w:rPr>
      </w:pPr>
      <w:r w:rsidRPr="008F4E0F">
        <w:rPr>
          <w:rFonts w:ascii="Tahoma" w:hAnsi="Tahoma" w:cs="Tahoma"/>
          <w:b/>
          <w:bCs/>
          <w:sz w:val="22"/>
          <w:szCs w:val="22"/>
        </w:rPr>
        <w:lastRenderedPageBreak/>
        <w:t>2.</w:t>
      </w:r>
      <w:r w:rsidR="00676DC6" w:rsidRPr="008F4E0F">
        <w:rPr>
          <w:rFonts w:ascii="Tahoma" w:hAnsi="Tahoma" w:cs="Tahoma"/>
          <w:b/>
          <w:bCs/>
          <w:sz w:val="22"/>
          <w:szCs w:val="22"/>
        </w:rPr>
        <w:t>1</w:t>
      </w:r>
      <w:r w:rsidRPr="008F4E0F">
        <w:rPr>
          <w:rFonts w:ascii="Tahoma" w:hAnsi="Tahoma" w:cs="Tahoma"/>
          <w:b/>
          <w:bCs/>
          <w:sz w:val="22"/>
          <w:szCs w:val="22"/>
        </w:rPr>
        <w:t xml:space="preserve">.4 CONCLUSIONES DE LA </w:t>
      </w:r>
      <w:r w:rsidR="009A2E3F">
        <w:rPr>
          <w:rFonts w:ascii="Tahoma" w:hAnsi="Tahoma" w:cs="Tahoma"/>
          <w:b/>
          <w:bCs/>
          <w:sz w:val="22"/>
          <w:szCs w:val="22"/>
        </w:rPr>
        <w:t>AUDITORÍA</w:t>
      </w:r>
      <w:r w:rsidR="008717A8" w:rsidRPr="008F4E0F">
        <w:rPr>
          <w:rFonts w:ascii="Tahoma" w:hAnsi="Tahoma" w:cs="Tahoma"/>
          <w:b/>
          <w:bCs/>
          <w:sz w:val="22"/>
          <w:szCs w:val="22"/>
        </w:rPr>
        <w:t>:</w:t>
      </w:r>
    </w:p>
    <w:p w14:paraId="69B8A41B" w14:textId="77777777" w:rsidR="009D6906" w:rsidRPr="00BD59C8" w:rsidRDefault="009D6906" w:rsidP="00427B20">
      <w:pPr>
        <w:pStyle w:val="Encabezado"/>
        <w:tabs>
          <w:tab w:val="right" w:pos="709"/>
          <w:tab w:val="right" w:pos="8222"/>
        </w:tabs>
        <w:jc w:val="both"/>
        <w:rPr>
          <w:rFonts w:ascii="Tahoma" w:hAnsi="Tahoma" w:cs="Tahoma"/>
          <w:b/>
          <w:bCs/>
          <w:color w:val="FF0000"/>
          <w:sz w:val="14"/>
          <w:szCs w:val="14"/>
        </w:rPr>
      </w:pPr>
    </w:p>
    <w:p w14:paraId="164F2F19" w14:textId="02752996" w:rsidR="00F377E8" w:rsidRPr="008F4E0F" w:rsidRDefault="008F4E0F" w:rsidP="00427B20">
      <w:pPr>
        <w:tabs>
          <w:tab w:val="center" w:pos="284"/>
        </w:tabs>
        <w:jc w:val="both"/>
        <w:rPr>
          <w:rFonts w:ascii="Tahoma" w:hAnsi="Tahoma" w:cs="Tahoma"/>
          <w:bCs/>
          <w:sz w:val="22"/>
          <w:szCs w:val="22"/>
        </w:rPr>
      </w:pPr>
      <w:r w:rsidRPr="008F4E0F">
        <w:rPr>
          <w:rFonts w:ascii="Tahoma" w:hAnsi="Tahoma" w:cs="Tahoma"/>
          <w:bCs/>
          <w:sz w:val="22"/>
          <w:szCs w:val="22"/>
        </w:rPr>
        <w:t xml:space="preserve">Se realizó evaluación y seguimiento al cumplimiento de las </w:t>
      </w:r>
      <w:r w:rsidR="00BF6626">
        <w:rPr>
          <w:rFonts w:ascii="Tahoma" w:hAnsi="Tahoma" w:cs="Tahoma"/>
          <w:bCs/>
          <w:sz w:val="22"/>
          <w:szCs w:val="22"/>
        </w:rPr>
        <w:t>Doce (12</w:t>
      </w:r>
      <w:r w:rsidRPr="008F4E0F">
        <w:rPr>
          <w:rFonts w:ascii="Tahoma" w:hAnsi="Tahoma" w:cs="Tahoma"/>
          <w:bCs/>
          <w:sz w:val="22"/>
          <w:szCs w:val="22"/>
        </w:rPr>
        <w:t xml:space="preserve">) acciones del Plan de  Mejoramiento No. </w:t>
      </w:r>
      <w:r w:rsidR="00BF6626">
        <w:rPr>
          <w:rFonts w:ascii="Tahoma" w:hAnsi="Tahoma" w:cs="Tahoma"/>
          <w:bCs/>
          <w:sz w:val="22"/>
          <w:szCs w:val="22"/>
        </w:rPr>
        <w:t xml:space="preserve">10 </w:t>
      </w:r>
      <w:r w:rsidRPr="008F4E0F">
        <w:rPr>
          <w:rFonts w:ascii="Tahoma" w:hAnsi="Tahoma" w:cs="Tahoma"/>
          <w:bCs/>
          <w:sz w:val="22"/>
          <w:szCs w:val="22"/>
        </w:rPr>
        <w:t xml:space="preserve"> suscrito por </w:t>
      </w:r>
      <w:r w:rsidRPr="008F4E0F">
        <w:rPr>
          <w:rFonts w:ascii="Tahoma" w:hAnsi="Tahoma" w:cs="Tahoma"/>
          <w:sz w:val="22"/>
          <w:szCs w:val="22"/>
        </w:rPr>
        <w:t xml:space="preserve">la </w:t>
      </w:r>
      <w:r w:rsidR="00291FF2">
        <w:rPr>
          <w:rFonts w:ascii="Tahoma" w:hAnsi="Tahoma" w:cs="Tahoma"/>
          <w:sz w:val="22"/>
          <w:szCs w:val="22"/>
        </w:rPr>
        <w:t>Secretaría del Deporte</w:t>
      </w:r>
      <w:r w:rsidRPr="008F4E0F">
        <w:rPr>
          <w:rFonts w:ascii="Tahoma" w:hAnsi="Tahoma" w:cs="Tahoma"/>
          <w:sz w:val="22"/>
          <w:szCs w:val="22"/>
        </w:rPr>
        <w:t xml:space="preserve"> </w:t>
      </w:r>
      <w:r w:rsidRPr="008F4E0F">
        <w:rPr>
          <w:rFonts w:ascii="Tahoma" w:hAnsi="Tahoma" w:cs="Tahoma"/>
          <w:bCs/>
          <w:sz w:val="22"/>
          <w:szCs w:val="22"/>
        </w:rPr>
        <w:t xml:space="preserve"> en el año 2015, </w:t>
      </w:r>
      <w:r w:rsidR="005E4D8F">
        <w:rPr>
          <w:rFonts w:ascii="Tahoma" w:hAnsi="Tahoma" w:cs="Tahoma"/>
          <w:bCs/>
          <w:sz w:val="22"/>
          <w:szCs w:val="22"/>
        </w:rPr>
        <w:t xml:space="preserve">como producto de la auditoría integral de la Unidad de Control Interno de la </w:t>
      </w:r>
      <w:r w:rsidR="00BF6626">
        <w:rPr>
          <w:rFonts w:ascii="Tahoma" w:hAnsi="Tahoma" w:cs="Tahoma"/>
          <w:bCs/>
          <w:sz w:val="22"/>
          <w:szCs w:val="22"/>
        </w:rPr>
        <w:t>Alcaldía</w:t>
      </w:r>
      <w:r w:rsidR="005E4D8F">
        <w:rPr>
          <w:rFonts w:ascii="Tahoma" w:hAnsi="Tahoma" w:cs="Tahoma"/>
          <w:bCs/>
          <w:sz w:val="22"/>
          <w:szCs w:val="22"/>
        </w:rPr>
        <w:t xml:space="preserve"> de Manizales, </w:t>
      </w:r>
      <w:r w:rsidR="00690C52" w:rsidRPr="008F4E0F">
        <w:rPr>
          <w:rFonts w:ascii="Tahoma" w:hAnsi="Tahoma" w:cs="Tahoma"/>
          <w:sz w:val="22"/>
          <w:szCs w:val="22"/>
        </w:rPr>
        <w:t xml:space="preserve">de acuerdo </w:t>
      </w:r>
      <w:r w:rsidR="00D6100F" w:rsidRPr="008F4E0F">
        <w:rPr>
          <w:rFonts w:ascii="Tahoma" w:hAnsi="Tahoma" w:cs="Tahoma"/>
          <w:sz w:val="22"/>
          <w:szCs w:val="22"/>
        </w:rPr>
        <w:t>con el</w:t>
      </w:r>
      <w:r w:rsidR="00690C52" w:rsidRPr="008F4E0F">
        <w:rPr>
          <w:rFonts w:ascii="Tahoma" w:hAnsi="Tahoma" w:cs="Tahoma"/>
          <w:sz w:val="22"/>
          <w:szCs w:val="22"/>
        </w:rPr>
        <w:t xml:space="preserve"> criterio de la Contraloría General Municipal,  según sea el caso en términos porcentuales y el grado de avance alcanzado y evidenciado, así:</w:t>
      </w:r>
    </w:p>
    <w:p w14:paraId="0E0E7C3D" w14:textId="77777777" w:rsidR="00104D21" w:rsidRPr="00F25E08" w:rsidRDefault="00104D21" w:rsidP="00427B20">
      <w:pPr>
        <w:tabs>
          <w:tab w:val="center" w:pos="284"/>
        </w:tabs>
        <w:jc w:val="both"/>
        <w:rPr>
          <w:rFonts w:ascii="Tahoma" w:hAnsi="Tahoma" w:cs="Tahoma"/>
          <w:color w:val="FF0000"/>
          <w:sz w:val="22"/>
          <w:szCs w:val="22"/>
        </w:rPr>
      </w:pPr>
    </w:p>
    <w:p w14:paraId="76CE925E" w14:textId="77777777" w:rsidR="00F377E8" w:rsidRPr="008F4E0F" w:rsidRDefault="00F377E8" w:rsidP="00BD59C8">
      <w:pPr>
        <w:ind w:left="630" w:hanging="360"/>
        <w:jc w:val="both"/>
        <w:rPr>
          <w:rFonts w:ascii="Tahoma" w:hAnsi="Tahoma" w:cs="Tahoma"/>
          <w:sz w:val="22"/>
          <w:szCs w:val="22"/>
        </w:rPr>
      </w:pPr>
      <w:r w:rsidRPr="008F4E0F">
        <w:rPr>
          <w:rFonts w:ascii="Tahoma" w:hAnsi="Tahoma" w:cs="Tahoma"/>
          <w:b/>
          <w:sz w:val="22"/>
          <w:szCs w:val="22"/>
        </w:rPr>
        <w:t>0</w:t>
      </w:r>
      <w:r w:rsidRPr="008F4E0F">
        <w:rPr>
          <w:rFonts w:ascii="Tahoma" w:hAnsi="Tahoma" w:cs="Tahoma"/>
          <w:sz w:val="22"/>
          <w:szCs w:val="22"/>
        </w:rPr>
        <w:t>:</w:t>
      </w:r>
      <w:r w:rsidRPr="008F4E0F">
        <w:rPr>
          <w:rFonts w:ascii="Tahoma" w:hAnsi="Tahoma" w:cs="Tahoma"/>
          <w:sz w:val="22"/>
          <w:szCs w:val="22"/>
        </w:rPr>
        <w:tab/>
        <w:t>No cumple</w:t>
      </w:r>
    </w:p>
    <w:p w14:paraId="6DD21A81" w14:textId="77777777" w:rsidR="00F377E8" w:rsidRPr="008F4E0F" w:rsidRDefault="00F377E8" w:rsidP="00BD59C8">
      <w:pPr>
        <w:ind w:left="630" w:hanging="360"/>
        <w:jc w:val="both"/>
        <w:rPr>
          <w:rFonts w:ascii="Tahoma" w:hAnsi="Tahoma" w:cs="Tahoma"/>
          <w:sz w:val="22"/>
          <w:szCs w:val="22"/>
        </w:rPr>
      </w:pPr>
      <w:r w:rsidRPr="008F4E0F">
        <w:rPr>
          <w:rFonts w:ascii="Tahoma" w:hAnsi="Tahoma" w:cs="Tahoma"/>
          <w:b/>
          <w:sz w:val="22"/>
          <w:szCs w:val="22"/>
        </w:rPr>
        <w:t>1</w:t>
      </w:r>
      <w:r w:rsidRPr="008F4E0F">
        <w:rPr>
          <w:rFonts w:ascii="Tahoma" w:hAnsi="Tahoma" w:cs="Tahoma"/>
          <w:sz w:val="22"/>
          <w:szCs w:val="22"/>
        </w:rPr>
        <w:t>:</w:t>
      </w:r>
      <w:r w:rsidRPr="008F4E0F">
        <w:rPr>
          <w:rFonts w:ascii="Tahoma" w:hAnsi="Tahoma" w:cs="Tahoma"/>
          <w:sz w:val="22"/>
          <w:szCs w:val="22"/>
        </w:rPr>
        <w:tab/>
        <w:t>Cumple Parcialmente</w:t>
      </w:r>
    </w:p>
    <w:p w14:paraId="39440F90" w14:textId="0C013AEC" w:rsidR="005B03E7" w:rsidRDefault="00F377E8" w:rsidP="00BD59C8">
      <w:pPr>
        <w:ind w:left="630" w:hanging="360"/>
        <w:jc w:val="both"/>
        <w:rPr>
          <w:rFonts w:ascii="Tahoma" w:hAnsi="Tahoma" w:cs="Tahoma"/>
          <w:sz w:val="22"/>
          <w:szCs w:val="22"/>
        </w:rPr>
      </w:pPr>
      <w:r w:rsidRPr="008F4E0F">
        <w:rPr>
          <w:rFonts w:ascii="Tahoma" w:hAnsi="Tahoma" w:cs="Tahoma"/>
          <w:b/>
          <w:sz w:val="22"/>
          <w:szCs w:val="22"/>
        </w:rPr>
        <w:t>2</w:t>
      </w:r>
      <w:r w:rsidR="005F320F" w:rsidRPr="008F4E0F">
        <w:rPr>
          <w:rFonts w:ascii="Tahoma" w:hAnsi="Tahoma" w:cs="Tahoma"/>
          <w:sz w:val="22"/>
          <w:szCs w:val="22"/>
        </w:rPr>
        <w:t>:</w:t>
      </w:r>
      <w:r w:rsidR="005F320F" w:rsidRPr="008F4E0F">
        <w:rPr>
          <w:rFonts w:ascii="Tahoma" w:hAnsi="Tahoma" w:cs="Tahoma"/>
          <w:sz w:val="22"/>
          <w:szCs w:val="22"/>
        </w:rPr>
        <w:tab/>
        <w:t>Cumple totalmente</w:t>
      </w:r>
    </w:p>
    <w:p w14:paraId="7D7CB69E" w14:textId="77777777" w:rsidR="00CB2C86" w:rsidRDefault="00CB2C86" w:rsidP="005F320F">
      <w:pPr>
        <w:tabs>
          <w:tab w:val="center" w:pos="284"/>
        </w:tabs>
        <w:jc w:val="both"/>
        <w:rPr>
          <w:rFonts w:ascii="Tahoma" w:hAnsi="Tahoma" w:cs="Tahoma"/>
          <w:sz w:val="22"/>
          <w:szCs w:val="22"/>
        </w:rPr>
      </w:pPr>
    </w:p>
    <w:p w14:paraId="69D0482E" w14:textId="78F2F75C" w:rsidR="00104D21" w:rsidRDefault="00450166" w:rsidP="005E4D8F">
      <w:pPr>
        <w:pStyle w:val="Encabezado"/>
        <w:tabs>
          <w:tab w:val="right" w:pos="709"/>
          <w:tab w:val="right" w:pos="8222"/>
        </w:tabs>
        <w:jc w:val="both"/>
        <w:rPr>
          <w:rFonts w:ascii="Tahoma" w:hAnsi="Tahoma" w:cs="Tahoma"/>
          <w:b/>
          <w:bCs/>
          <w:sz w:val="22"/>
          <w:szCs w:val="22"/>
        </w:rPr>
      </w:pPr>
      <w:r>
        <w:rPr>
          <w:rFonts w:ascii="Tahoma" w:hAnsi="Tahoma" w:cs="Tahoma"/>
          <w:bCs/>
          <w:sz w:val="22"/>
          <w:szCs w:val="22"/>
        </w:rPr>
        <w:t>De acuerdo con</w:t>
      </w:r>
      <w:r w:rsidR="00CB2C86">
        <w:rPr>
          <w:rFonts w:ascii="Tahoma" w:hAnsi="Tahoma" w:cs="Tahoma"/>
          <w:bCs/>
          <w:sz w:val="22"/>
          <w:szCs w:val="22"/>
        </w:rPr>
        <w:t xml:space="preserve"> lo anterior y una vez analizado cada uno de los </w:t>
      </w:r>
      <w:r>
        <w:rPr>
          <w:rFonts w:ascii="Tahoma" w:hAnsi="Tahoma" w:cs="Tahoma"/>
          <w:bCs/>
          <w:sz w:val="22"/>
          <w:szCs w:val="22"/>
        </w:rPr>
        <w:t>hallazgos, se evidenció</w:t>
      </w:r>
      <w:r w:rsidR="00CB2C86" w:rsidRPr="00290101">
        <w:rPr>
          <w:rFonts w:ascii="Tahoma" w:hAnsi="Tahoma" w:cs="Tahoma"/>
          <w:bCs/>
          <w:sz w:val="22"/>
          <w:szCs w:val="22"/>
        </w:rPr>
        <w:t xml:space="preserve"> por parte del grupo audito</w:t>
      </w:r>
      <w:r w:rsidR="00CB2C86">
        <w:rPr>
          <w:rFonts w:ascii="Tahoma" w:hAnsi="Tahoma" w:cs="Tahoma"/>
          <w:bCs/>
          <w:sz w:val="22"/>
          <w:szCs w:val="22"/>
        </w:rPr>
        <w:t>r</w:t>
      </w:r>
      <w:r w:rsidR="00CB2C86" w:rsidRPr="00144914">
        <w:rPr>
          <w:rFonts w:ascii="Tahoma" w:hAnsi="Tahoma" w:cs="Tahoma"/>
          <w:bCs/>
          <w:sz w:val="22"/>
          <w:szCs w:val="22"/>
        </w:rPr>
        <w:t xml:space="preserve"> </w:t>
      </w:r>
      <w:r>
        <w:rPr>
          <w:rFonts w:ascii="Tahoma" w:hAnsi="Tahoma" w:cs="Tahoma"/>
          <w:bCs/>
          <w:sz w:val="22"/>
          <w:szCs w:val="22"/>
        </w:rPr>
        <w:t xml:space="preserve">que </w:t>
      </w:r>
      <w:r w:rsidR="00CB2C86" w:rsidRPr="00144914">
        <w:rPr>
          <w:rFonts w:ascii="Tahoma" w:hAnsi="Tahoma" w:cs="Tahoma"/>
          <w:bCs/>
          <w:sz w:val="22"/>
          <w:szCs w:val="22"/>
        </w:rPr>
        <w:t xml:space="preserve">de las </w:t>
      </w:r>
      <w:r w:rsidR="00CB2C86">
        <w:rPr>
          <w:rFonts w:ascii="Tahoma" w:hAnsi="Tahoma" w:cs="Tahoma"/>
          <w:bCs/>
          <w:sz w:val="22"/>
          <w:szCs w:val="22"/>
        </w:rPr>
        <w:t>doce</w:t>
      </w:r>
      <w:r w:rsidR="00CB2C86" w:rsidRPr="00144914">
        <w:rPr>
          <w:rFonts w:ascii="Tahoma" w:hAnsi="Tahoma" w:cs="Tahoma"/>
          <w:bCs/>
          <w:sz w:val="22"/>
          <w:szCs w:val="22"/>
        </w:rPr>
        <w:t xml:space="preserve"> </w:t>
      </w:r>
      <w:r w:rsidR="00CB2C86" w:rsidRPr="00880C02">
        <w:rPr>
          <w:rFonts w:ascii="Tahoma" w:hAnsi="Tahoma" w:cs="Tahoma"/>
          <w:b/>
          <w:bCs/>
          <w:sz w:val="22"/>
          <w:szCs w:val="22"/>
        </w:rPr>
        <w:t>(12)</w:t>
      </w:r>
      <w:r w:rsidR="00CB2C86" w:rsidRPr="00144914">
        <w:rPr>
          <w:rFonts w:ascii="Tahoma" w:hAnsi="Tahoma" w:cs="Tahoma"/>
          <w:bCs/>
          <w:sz w:val="22"/>
          <w:szCs w:val="22"/>
        </w:rPr>
        <w:t xml:space="preserve"> acciones de mejoramiento suscritas por </w:t>
      </w:r>
      <w:r w:rsidR="00CB2C86" w:rsidRPr="00144914">
        <w:rPr>
          <w:rFonts w:ascii="Tahoma" w:hAnsi="Tahoma" w:cs="Tahoma"/>
          <w:sz w:val="22"/>
          <w:szCs w:val="22"/>
        </w:rPr>
        <w:t xml:space="preserve">la </w:t>
      </w:r>
      <w:r w:rsidR="00291FF2">
        <w:rPr>
          <w:rFonts w:ascii="Tahoma" w:hAnsi="Tahoma" w:cs="Tahoma"/>
          <w:sz w:val="22"/>
          <w:szCs w:val="22"/>
        </w:rPr>
        <w:t>Secretaría del Deporte</w:t>
      </w:r>
      <w:r w:rsidR="00CB2C86">
        <w:rPr>
          <w:rFonts w:ascii="Tahoma" w:hAnsi="Tahoma" w:cs="Tahoma"/>
          <w:sz w:val="22"/>
          <w:szCs w:val="22"/>
        </w:rPr>
        <w:t xml:space="preserve"> </w:t>
      </w:r>
      <w:r w:rsidR="00CB2C86" w:rsidRPr="00144914">
        <w:rPr>
          <w:rFonts w:ascii="Tahoma" w:hAnsi="Tahoma" w:cs="Tahoma"/>
          <w:bCs/>
          <w:sz w:val="22"/>
          <w:szCs w:val="22"/>
        </w:rPr>
        <w:t>en el año 2015</w:t>
      </w:r>
      <w:r>
        <w:rPr>
          <w:rFonts w:ascii="Tahoma" w:hAnsi="Tahoma" w:cs="Tahoma"/>
          <w:bCs/>
          <w:sz w:val="22"/>
          <w:szCs w:val="22"/>
        </w:rPr>
        <w:t xml:space="preserve">, </w:t>
      </w:r>
      <w:r w:rsidR="00CB2C86">
        <w:rPr>
          <w:rFonts w:ascii="Tahoma" w:hAnsi="Tahoma" w:cs="Tahoma"/>
          <w:bCs/>
          <w:sz w:val="22"/>
          <w:szCs w:val="22"/>
        </w:rPr>
        <w:t xml:space="preserve">una se cumplió parcialmente en </w:t>
      </w:r>
      <w:r w:rsidR="00CB2C86">
        <w:rPr>
          <w:rFonts w:ascii="Tahoma" w:hAnsi="Tahoma" w:cs="Tahoma"/>
          <w:b/>
          <w:bCs/>
          <w:sz w:val="22"/>
          <w:szCs w:val="22"/>
        </w:rPr>
        <w:t>7</w:t>
      </w:r>
      <w:r w:rsidR="00CB2C86" w:rsidRPr="00880C02">
        <w:rPr>
          <w:rFonts w:ascii="Tahoma" w:hAnsi="Tahoma" w:cs="Tahoma"/>
          <w:b/>
          <w:bCs/>
          <w:sz w:val="22"/>
          <w:szCs w:val="22"/>
        </w:rPr>
        <w:t>0%</w:t>
      </w:r>
      <w:r w:rsidR="00CB2C86">
        <w:rPr>
          <w:rFonts w:ascii="Tahoma" w:hAnsi="Tahoma" w:cs="Tahoma"/>
          <w:bCs/>
          <w:sz w:val="22"/>
          <w:szCs w:val="22"/>
        </w:rPr>
        <w:t xml:space="preserve"> (Hallazgo 7) y Once </w:t>
      </w:r>
      <w:r w:rsidR="00CB2C86" w:rsidRPr="00880C02">
        <w:rPr>
          <w:rFonts w:ascii="Tahoma" w:hAnsi="Tahoma" w:cs="Tahoma"/>
          <w:b/>
          <w:bCs/>
          <w:sz w:val="22"/>
          <w:szCs w:val="22"/>
        </w:rPr>
        <w:t>(11)</w:t>
      </w:r>
      <w:r w:rsidR="00CB2C86" w:rsidRPr="00880C02">
        <w:rPr>
          <w:rFonts w:ascii="Tahoma" w:hAnsi="Tahoma" w:cs="Tahoma"/>
          <w:bCs/>
          <w:sz w:val="22"/>
          <w:szCs w:val="22"/>
        </w:rPr>
        <w:t xml:space="preserve"> se </w:t>
      </w:r>
      <w:r>
        <w:rPr>
          <w:rFonts w:ascii="Tahoma" w:hAnsi="Tahoma" w:cs="Tahoma"/>
          <w:bCs/>
          <w:sz w:val="22"/>
          <w:szCs w:val="22"/>
        </w:rPr>
        <w:t>c</w:t>
      </w:r>
      <w:r w:rsidR="00CB2C86" w:rsidRPr="00880C02">
        <w:rPr>
          <w:rFonts w:ascii="Tahoma" w:hAnsi="Tahoma" w:cs="Tahoma"/>
          <w:bCs/>
          <w:sz w:val="22"/>
          <w:szCs w:val="22"/>
        </w:rPr>
        <w:t xml:space="preserve">umplieron en su totalidad, arrojando un resultado final equivalente a </w:t>
      </w:r>
      <w:r w:rsidR="00CB2C86" w:rsidRPr="00880C02">
        <w:rPr>
          <w:rFonts w:ascii="Tahoma" w:hAnsi="Tahoma" w:cs="Tahoma"/>
          <w:b/>
          <w:bCs/>
          <w:sz w:val="22"/>
          <w:szCs w:val="22"/>
        </w:rPr>
        <w:t xml:space="preserve">1 </w:t>
      </w:r>
      <w:r w:rsidR="00CB2C86" w:rsidRPr="00880C02">
        <w:rPr>
          <w:rFonts w:ascii="Tahoma" w:hAnsi="Tahoma" w:cs="Tahoma"/>
          <w:bCs/>
          <w:sz w:val="22"/>
          <w:szCs w:val="22"/>
        </w:rPr>
        <w:t xml:space="preserve">representado en un </w:t>
      </w:r>
      <w:r w:rsidR="00CB2C86" w:rsidRPr="00880C02">
        <w:rPr>
          <w:rFonts w:ascii="Tahoma" w:hAnsi="Tahoma" w:cs="Tahoma"/>
          <w:b/>
          <w:bCs/>
          <w:sz w:val="22"/>
          <w:szCs w:val="22"/>
        </w:rPr>
        <w:t>9</w:t>
      </w:r>
      <w:r w:rsidR="00CB2C86">
        <w:rPr>
          <w:rFonts w:ascii="Tahoma" w:hAnsi="Tahoma" w:cs="Tahoma"/>
          <w:b/>
          <w:bCs/>
          <w:sz w:val="22"/>
          <w:szCs w:val="22"/>
        </w:rPr>
        <w:t>7.5%</w:t>
      </w:r>
    </w:p>
    <w:p w14:paraId="2555DF18" w14:textId="77777777" w:rsidR="00BF6626" w:rsidRPr="005E4D8F" w:rsidRDefault="00BF6626" w:rsidP="005E4D8F">
      <w:pPr>
        <w:pStyle w:val="Encabezado"/>
        <w:tabs>
          <w:tab w:val="right" w:pos="709"/>
          <w:tab w:val="right" w:pos="8222"/>
        </w:tabs>
        <w:jc w:val="both"/>
        <w:rPr>
          <w:rFonts w:ascii="Tahoma" w:hAnsi="Tahoma" w:cs="Tahoma"/>
          <w:bCs/>
          <w:sz w:val="22"/>
          <w:szCs w:val="22"/>
        </w:rPr>
      </w:pPr>
    </w:p>
    <w:tbl>
      <w:tblPr>
        <w:tblW w:w="9885" w:type="dxa"/>
        <w:tblInd w:w="652" w:type="dxa"/>
        <w:tblCellMar>
          <w:left w:w="70" w:type="dxa"/>
          <w:right w:w="70" w:type="dxa"/>
        </w:tblCellMar>
        <w:tblLook w:val="04A0" w:firstRow="1" w:lastRow="0" w:firstColumn="1" w:lastColumn="0" w:noHBand="0" w:noVBand="1"/>
      </w:tblPr>
      <w:tblGrid>
        <w:gridCol w:w="10"/>
        <w:gridCol w:w="1190"/>
        <w:gridCol w:w="1560"/>
        <w:gridCol w:w="57"/>
        <w:gridCol w:w="1418"/>
        <w:gridCol w:w="45"/>
        <w:gridCol w:w="1200"/>
        <w:gridCol w:w="1200"/>
        <w:gridCol w:w="1200"/>
        <w:gridCol w:w="2005"/>
      </w:tblGrid>
      <w:tr w:rsidR="00F25E08" w:rsidRPr="00F25E08" w14:paraId="3473D3E6" w14:textId="77777777" w:rsidTr="00276EF3">
        <w:trPr>
          <w:gridAfter w:val="1"/>
          <w:wAfter w:w="2005" w:type="dxa"/>
          <w:trHeight w:val="548"/>
        </w:trPr>
        <w:tc>
          <w:tcPr>
            <w:tcW w:w="1200" w:type="dxa"/>
            <w:gridSpan w:val="2"/>
            <w:tcBorders>
              <w:top w:val="single" w:sz="4" w:space="0" w:color="auto"/>
              <w:left w:val="single" w:sz="4" w:space="0" w:color="auto"/>
              <w:bottom w:val="single" w:sz="4" w:space="0" w:color="auto"/>
              <w:right w:val="single" w:sz="4" w:space="0" w:color="auto"/>
            </w:tcBorders>
            <w:shd w:val="clear" w:color="000000" w:fill="C5D9F1"/>
            <w:vAlign w:val="center"/>
            <w:hideMark/>
          </w:tcPr>
          <w:p w14:paraId="337C8D33" w14:textId="77777777" w:rsidR="00567768" w:rsidRPr="00290101" w:rsidRDefault="00567768" w:rsidP="001214C2">
            <w:pPr>
              <w:jc w:val="center"/>
              <w:rPr>
                <w:rFonts w:ascii="Arial" w:hAnsi="Arial" w:cs="Arial"/>
                <w:b/>
                <w:bCs/>
                <w:sz w:val="20"/>
                <w:szCs w:val="20"/>
              </w:rPr>
            </w:pPr>
            <w:r w:rsidRPr="00290101">
              <w:rPr>
                <w:rFonts w:ascii="Arial" w:hAnsi="Arial" w:cs="Arial"/>
                <w:b/>
                <w:bCs/>
                <w:sz w:val="20"/>
                <w:szCs w:val="20"/>
              </w:rPr>
              <w:t>No. de Hallazgo</w:t>
            </w:r>
          </w:p>
        </w:tc>
        <w:tc>
          <w:tcPr>
            <w:tcW w:w="1560" w:type="dxa"/>
            <w:tcBorders>
              <w:top w:val="single" w:sz="4" w:space="0" w:color="auto"/>
              <w:left w:val="nil"/>
              <w:bottom w:val="single" w:sz="4" w:space="0" w:color="auto"/>
              <w:right w:val="single" w:sz="4" w:space="0" w:color="auto"/>
            </w:tcBorders>
            <w:shd w:val="clear" w:color="000000" w:fill="C5D9F1"/>
            <w:vAlign w:val="center"/>
            <w:hideMark/>
          </w:tcPr>
          <w:p w14:paraId="4C41A90E" w14:textId="0BD446EA" w:rsidR="00567768" w:rsidRPr="00290101" w:rsidRDefault="006A7CD4" w:rsidP="001214C2">
            <w:pPr>
              <w:jc w:val="center"/>
              <w:rPr>
                <w:rFonts w:ascii="Arial" w:hAnsi="Arial" w:cs="Arial"/>
                <w:b/>
                <w:bCs/>
                <w:sz w:val="20"/>
                <w:szCs w:val="20"/>
              </w:rPr>
            </w:pPr>
            <w:r w:rsidRPr="00290101">
              <w:rPr>
                <w:rFonts w:ascii="Arial" w:hAnsi="Arial" w:cs="Arial"/>
                <w:b/>
                <w:bCs/>
                <w:sz w:val="20"/>
                <w:szCs w:val="20"/>
              </w:rPr>
              <w:t>Valoración</w:t>
            </w:r>
            <w:r w:rsidR="00567768" w:rsidRPr="00290101">
              <w:rPr>
                <w:rFonts w:ascii="Arial" w:hAnsi="Arial" w:cs="Arial"/>
                <w:b/>
                <w:bCs/>
                <w:sz w:val="20"/>
                <w:szCs w:val="20"/>
              </w:rPr>
              <w:t xml:space="preserve"> de Cumplimiento</w:t>
            </w:r>
          </w:p>
        </w:tc>
        <w:tc>
          <w:tcPr>
            <w:tcW w:w="1520" w:type="dxa"/>
            <w:gridSpan w:val="3"/>
            <w:tcBorders>
              <w:top w:val="single" w:sz="4" w:space="0" w:color="auto"/>
              <w:left w:val="nil"/>
              <w:bottom w:val="single" w:sz="4" w:space="0" w:color="auto"/>
              <w:right w:val="single" w:sz="4" w:space="0" w:color="auto"/>
            </w:tcBorders>
            <w:shd w:val="clear" w:color="000000" w:fill="C5D9F1"/>
            <w:vAlign w:val="center"/>
            <w:hideMark/>
          </w:tcPr>
          <w:p w14:paraId="0DFF5B86" w14:textId="77777777" w:rsidR="00567768" w:rsidRPr="00290101" w:rsidRDefault="00567768" w:rsidP="001214C2">
            <w:pPr>
              <w:jc w:val="center"/>
              <w:rPr>
                <w:rFonts w:ascii="Arial" w:hAnsi="Arial" w:cs="Arial"/>
                <w:b/>
                <w:bCs/>
                <w:sz w:val="20"/>
                <w:szCs w:val="20"/>
              </w:rPr>
            </w:pPr>
            <w:r w:rsidRPr="00290101">
              <w:rPr>
                <w:rFonts w:ascii="Arial" w:hAnsi="Arial" w:cs="Arial"/>
                <w:b/>
                <w:bCs/>
                <w:sz w:val="20"/>
                <w:szCs w:val="20"/>
              </w:rPr>
              <w:t>% de Cumplimiento</w:t>
            </w:r>
          </w:p>
        </w:tc>
        <w:tc>
          <w:tcPr>
            <w:tcW w:w="1200" w:type="dxa"/>
            <w:tcBorders>
              <w:top w:val="single" w:sz="4" w:space="0" w:color="auto"/>
              <w:left w:val="nil"/>
              <w:bottom w:val="single" w:sz="4" w:space="0" w:color="auto"/>
              <w:right w:val="single" w:sz="4" w:space="0" w:color="auto"/>
            </w:tcBorders>
            <w:shd w:val="clear" w:color="000000" w:fill="C5D9F1"/>
            <w:vAlign w:val="center"/>
            <w:hideMark/>
          </w:tcPr>
          <w:p w14:paraId="1866EA91" w14:textId="77777777" w:rsidR="00567768" w:rsidRPr="00290101" w:rsidRDefault="00567768" w:rsidP="001214C2">
            <w:pPr>
              <w:jc w:val="center"/>
              <w:rPr>
                <w:rFonts w:ascii="Arial" w:hAnsi="Arial" w:cs="Arial"/>
                <w:b/>
                <w:bCs/>
                <w:sz w:val="20"/>
                <w:szCs w:val="20"/>
              </w:rPr>
            </w:pPr>
            <w:r w:rsidRPr="00290101">
              <w:rPr>
                <w:rFonts w:ascii="Arial" w:hAnsi="Arial" w:cs="Arial"/>
                <w:b/>
                <w:bCs/>
                <w:sz w:val="20"/>
                <w:szCs w:val="20"/>
              </w:rPr>
              <w:t>Eficacia</w:t>
            </w:r>
          </w:p>
        </w:tc>
        <w:tc>
          <w:tcPr>
            <w:tcW w:w="1200" w:type="dxa"/>
            <w:tcBorders>
              <w:top w:val="single" w:sz="4" w:space="0" w:color="auto"/>
              <w:left w:val="nil"/>
              <w:bottom w:val="single" w:sz="4" w:space="0" w:color="auto"/>
              <w:right w:val="single" w:sz="4" w:space="0" w:color="auto"/>
            </w:tcBorders>
            <w:shd w:val="clear" w:color="000000" w:fill="C5D9F1"/>
            <w:vAlign w:val="center"/>
            <w:hideMark/>
          </w:tcPr>
          <w:p w14:paraId="3F4169B5" w14:textId="77777777" w:rsidR="00567768" w:rsidRPr="00290101" w:rsidRDefault="00567768" w:rsidP="001214C2">
            <w:pPr>
              <w:jc w:val="center"/>
              <w:rPr>
                <w:rFonts w:ascii="Arial" w:hAnsi="Arial" w:cs="Arial"/>
                <w:b/>
                <w:bCs/>
                <w:sz w:val="20"/>
                <w:szCs w:val="20"/>
              </w:rPr>
            </w:pPr>
            <w:r w:rsidRPr="00290101">
              <w:rPr>
                <w:rFonts w:ascii="Arial" w:hAnsi="Arial" w:cs="Arial"/>
                <w:b/>
                <w:bCs/>
                <w:sz w:val="20"/>
                <w:szCs w:val="20"/>
              </w:rPr>
              <w:t>Eficiencia</w:t>
            </w:r>
          </w:p>
        </w:tc>
        <w:tc>
          <w:tcPr>
            <w:tcW w:w="1200" w:type="dxa"/>
            <w:tcBorders>
              <w:top w:val="single" w:sz="4" w:space="0" w:color="auto"/>
              <w:left w:val="nil"/>
              <w:bottom w:val="single" w:sz="4" w:space="0" w:color="auto"/>
              <w:right w:val="single" w:sz="4" w:space="0" w:color="auto"/>
            </w:tcBorders>
            <w:shd w:val="clear" w:color="000000" w:fill="C5D9F1"/>
            <w:vAlign w:val="center"/>
            <w:hideMark/>
          </w:tcPr>
          <w:p w14:paraId="4B8124F6" w14:textId="77777777" w:rsidR="00567768" w:rsidRPr="00290101" w:rsidRDefault="00567768" w:rsidP="001214C2">
            <w:pPr>
              <w:jc w:val="center"/>
              <w:rPr>
                <w:rFonts w:ascii="Arial" w:hAnsi="Arial" w:cs="Arial"/>
                <w:b/>
                <w:bCs/>
                <w:sz w:val="20"/>
                <w:szCs w:val="20"/>
              </w:rPr>
            </w:pPr>
            <w:r w:rsidRPr="00290101">
              <w:rPr>
                <w:rFonts w:ascii="Arial" w:hAnsi="Arial" w:cs="Arial"/>
                <w:b/>
                <w:bCs/>
                <w:sz w:val="20"/>
                <w:szCs w:val="20"/>
              </w:rPr>
              <w:t>Impacto</w:t>
            </w:r>
          </w:p>
        </w:tc>
      </w:tr>
      <w:tr w:rsidR="00F25E08" w:rsidRPr="00F25E08" w14:paraId="7DBF8ED4" w14:textId="77777777" w:rsidTr="00BF6626">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hideMark/>
          </w:tcPr>
          <w:p w14:paraId="5A94F2EC" w14:textId="797331EB" w:rsidR="00567768" w:rsidRPr="009608AF" w:rsidRDefault="00567768" w:rsidP="001214C2">
            <w:pPr>
              <w:jc w:val="center"/>
              <w:rPr>
                <w:rFonts w:ascii="Arial" w:hAnsi="Arial" w:cs="Arial"/>
                <w:b/>
                <w:bCs/>
                <w:sz w:val="18"/>
                <w:szCs w:val="18"/>
              </w:rPr>
            </w:pPr>
            <w:r w:rsidRPr="009608AF">
              <w:rPr>
                <w:rFonts w:ascii="Arial" w:hAnsi="Arial" w:cs="Arial"/>
                <w:b/>
                <w:bCs/>
                <w:sz w:val="18"/>
                <w:szCs w:val="18"/>
              </w:rPr>
              <w:t>1</w:t>
            </w:r>
          </w:p>
        </w:tc>
        <w:tc>
          <w:tcPr>
            <w:tcW w:w="1560" w:type="dxa"/>
            <w:tcBorders>
              <w:top w:val="nil"/>
              <w:left w:val="nil"/>
              <w:bottom w:val="single" w:sz="4" w:space="0" w:color="auto"/>
              <w:right w:val="single" w:sz="4" w:space="0" w:color="auto"/>
            </w:tcBorders>
            <w:shd w:val="clear" w:color="auto" w:fill="00B050"/>
            <w:vAlign w:val="center"/>
          </w:tcPr>
          <w:p w14:paraId="1F3835CE" w14:textId="5BF709FD" w:rsidR="00567768" w:rsidRPr="009608AF" w:rsidRDefault="00BF6626" w:rsidP="001214C2">
            <w:pPr>
              <w:jc w:val="center"/>
              <w:rPr>
                <w:rFonts w:ascii="Arial" w:hAnsi="Arial" w:cs="Arial"/>
                <w:b/>
                <w:bCs/>
                <w:sz w:val="18"/>
                <w:szCs w:val="18"/>
              </w:rPr>
            </w:pPr>
            <w:r>
              <w:rPr>
                <w:rFonts w:ascii="Arial" w:hAnsi="Arial" w:cs="Arial"/>
                <w:b/>
                <w:bCs/>
                <w:sz w:val="18"/>
                <w:szCs w:val="18"/>
              </w:rPr>
              <w:t>2</w:t>
            </w:r>
          </w:p>
        </w:tc>
        <w:tc>
          <w:tcPr>
            <w:tcW w:w="1520" w:type="dxa"/>
            <w:gridSpan w:val="3"/>
            <w:tcBorders>
              <w:top w:val="nil"/>
              <w:left w:val="nil"/>
              <w:bottom w:val="single" w:sz="4" w:space="0" w:color="auto"/>
              <w:right w:val="single" w:sz="4" w:space="0" w:color="auto"/>
            </w:tcBorders>
            <w:shd w:val="clear" w:color="auto" w:fill="00B050"/>
            <w:vAlign w:val="center"/>
          </w:tcPr>
          <w:p w14:paraId="4A74F328" w14:textId="33F20C4E" w:rsidR="00567768" w:rsidRPr="009608AF" w:rsidRDefault="00BF6626" w:rsidP="001214C2">
            <w:pPr>
              <w:jc w:val="center"/>
              <w:rPr>
                <w:rFonts w:ascii="Arial" w:hAnsi="Arial" w:cs="Arial"/>
                <w:b/>
                <w:bCs/>
                <w:sz w:val="18"/>
                <w:szCs w:val="18"/>
              </w:rPr>
            </w:pPr>
            <w:r>
              <w:rPr>
                <w:rFonts w:ascii="Arial" w:hAnsi="Arial" w:cs="Arial"/>
                <w:b/>
                <w:bCs/>
                <w:sz w:val="18"/>
                <w:szCs w:val="18"/>
              </w:rPr>
              <w:t>100%</w:t>
            </w:r>
          </w:p>
        </w:tc>
        <w:tc>
          <w:tcPr>
            <w:tcW w:w="1200" w:type="dxa"/>
            <w:tcBorders>
              <w:top w:val="nil"/>
              <w:left w:val="nil"/>
              <w:bottom w:val="single" w:sz="4" w:space="0" w:color="auto"/>
              <w:right w:val="single" w:sz="4" w:space="0" w:color="auto"/>
            </w:tcBorders>
            <w:shd w:val="clear" w:color="auto" w:fill="00B050"/>
            <w:vAlign w:val="center"/>
          </w:tcPr>
          <w:p w14:paraId="03A11EC6" w14:textId="527DE70D" w:rsidR="00567768" w:rsidRPr="009608AF" w:rsidRDefault="00BF6626" w:rsidP="001214C2">
            <w:pPr>
              <w:jc w:val="center"/>
              <w:rPr>
                <w:rFonts w:ascii="Arial" w:hAnsi="Arial" w:cs="Arial"/>
                <w:b/>
                <w:bCs/>
                <w:sz w:val="18"/>
                <w:szCs w:val="18"/>
              </w:rPr>
            </w:pPr>
            <w:r>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57265238" w14:textId="4315C413" w:rsidR="00567768" w:rsidRPr="009608AF" w:rsidRDefault="00BF6626" w:rsidP="001214C2">
            <w:pPr>
              <w:jc w:val="center"/>
              <w:rPr>
                <w:rFonts w:ascii="Arial" w:hAnsi="Arial" w:cs="Arial"/>
                <w:b/>
                <w:bCs/>
                <w:sz w:val="18"/>
                <w:szCs w:val="18"/>
              </w:rPr>
            </w:pPr>
            <w:r>
              <w:rPr>
                <w:rFonts w:ascii="Arial" w:hAnsi="Arial" w:cs="Arial"/>
                <w:b/>
                <w:bCs/>
                <w:sz w:val="18"/>
                <w:szCs w:val="18"/>
              </w:rPr>
              <w:t xml:space="preserve">SI </w:t>
            </w:r>
          </w:p>
        </w:tc>
        <w:tc>
          <w:tcPr>
            <w:tcW w:w="1200" w:type="dxa"/>
            <w:tcBorders>
              <w:top w:val="nil"/>
              <w:left w:val="nil"/>
              <w:bottom w:val="single" w:sz="4" w:space="0" w:color="auto"/>
              <w:right w:val="single" w:sz="4" w:space="0" w:color="auto"/>
            </w:tcBorders>
            <w:shd w:val="clear" w:color="auto" w:fill="00B050"/>
            <w:vAlign w:val="center"/>
          </w:tcPr>
          <w:p w14:paraId="742D0256" w14:textId="4F7AA346" w:rsidR="00567768" w:rsidRPr="009608AF" w:rsidRDefault="00BF6626" w:rsidP="001214C2">
            <w:pPr>
              <w:jc w:val="center"/>
              <w:rPr>
                <w:rFonts w:ascii="Arial" w:hAnsi="Arial" w:cs="Arial"/>
                <w:b/>
                <w:bCs/>
                <w:sz w:val="18"/>
                <w:szCs w:val="18"/>
              </w:rPr>
            </w:pPr>
            <w:r>
              <w:rPr>
                <w:rFonts w:ascii="Arial" w:hAnsi="Arial" w:cs="Arial"/>
                <w:b/>
                <w:bCs/>
                <w:sz w:val="18"/>
                <w:szCs w:val="18"/>
              </w:rPr>
              <w:t>POSITIVO</w:t>
            </w:r>
          </w:p>
        </w:tc>
      </w:tr>
      <w:tr w:rsidR="00BF6626" w:rsidRPr="00F25E08" w14:paraId="62B3D0A8" w14:textId="77777777" w:rsidTr="004E6218">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hideMark/>
          </w:tcPr>
          <w:p w14:paraId="38D7694E" w14:textId="77777777" w:rsidR="00BF6626" w:rsidRPr="009608AF" w:rsidRDefault="00BF6626" w:rsidP="001214C2">
            <w:pPr>
              <w:jc w:val="center"/>
              <w:rPr>
                <w:rFonts w:ascii="Arial" w:hAnsi="Arial" w:cs="Arial"/>
                <w:b/>
                <w:bCs/>
                <w:sz w:val="18"/>
                <w:szCs w:val="18"/>
              </w:rPr>
            </w:pPr>
            <w:r w:rsidRPr="009608AF">
              <w:rPr>
                <w:rFonts w:ascii="Arial" w:hAnsi="Arial" w:cs="Arial"/>
                <w:b/>
                <w:bCs/>
                <w:sz w:val="18"/>
                <w:szCs w:val="18"/>
              </w:rPr>
              <w:t>2</w:t>
            </w:r>
          </w:p>
        </w:tc>
        <w:tc>
          <w:tcPr>
            <w:tcW w:w="1560" w:type="dxa"/>
            <w:tcBorders>
              <w:top w:val="nil"/>
              <w:left w:val="nil"/>
              <w:bottom w:val="single" w:sz="4" w:space="0" w:color="auto"/>
              <w:right w:val="single" w:sz="4" w:space="0" w:color="auto"/>
            </w:tcBorders>
            <w:shd w:val="clear" w:color="auto" w:fill="00B050"/>
            <w:vAlign w:val="center"/>
          </w:tcPr>
          <w:p w14:paraId="3AEFACC7" w14:textId="4FAF703A" w:rsidR="00BF6626" w:rsidRPr="009608AF" w:rsidRDefault="00BF6626" w:rsidP="001214C2">
            <w:pPr>
              <w:jc w:val="center"/>
              <w:rPr>
                <w:rFonts w:ascii="Arial" w:hAnsi="Arial" w:cs="Arial"/>
                <w:b/>
                <w:bCs/>
                <w:sz w:val="18"/>
                <w:szCs w:val="18"/>
              </w:rPr>
            </w:pPr>
            <w:r>
              <w:rPr>
                <w:rFonts w:ascii="Arial" w:hAnsi="Arial" w:cs="Arial"/>
                <w:b/>
                <w:bCs/>
                <w:sz w:val="18"/>
                <w:szCs w:val="18"/>
              </w:rPr>
              <w:t>2</w:t>
            </w:r>
          </w:p>
        </w:tc>
        <w:tc>
          <w:tcPr>
            <w:tcW w:w="1520" w:type="dxa"/>
            <w:gridSpan w:val="3"/>
            <w:tcBorders>
              <w:top w:val="nil"/>
              <w:left w:val="nil"/>
              <w:bottom w:val="single" w:sz="4" w:space="0" w:color="auto"/>
              <w:right w:val="single" w:sz="4" w:space="0" w:color="auto"/>
            </w:tcBorders>
            <w:shd w:val="clear" w:color="auto" w:fill="00B050"/>
          </w:tcPr>
          <w:p w14:paraId="17C42729" w14:textId="6E4DB797" w:rsidR="00BF6626" w:rsidRPr="009608AF" w:rsidRDefault="00BF6626" w:rsidP="001214C2">
            <w:pPr>
              <w:jc w:val="center"/>
              <w:rPr>
                <w:rFonts w:ascii="Arial" w:hAnsi="Arial" w:cs="Arial"/>
                <w:b/>
                <w:bCs/>
                <w:sz w:val="18"/>
                <w:szCs w:val="18"/>
              </w:rPr>
            </w:pPr>
            <w:r w:rsidRPr="00630CD4">
              <w:rPr>
                <w:rFonts w:ascii="Arial" w:hAnsi="Arial" w:cs="Arial"/>
                <w:b/>
                <w:bCs/>
                <w:sz w:val="18"/>
                <w:szCs w:val="18"/>
              </w:rPr>
              <w:t>100%</w:t>
            </w:r>
          </w:p>
        </w:tc>
        <w:tc>
          <w:tcPr>
            <w:tcW w:w="1200" w:type="dxa"/>
            <w:tcBorders>
              <w:top w:val="nil"/>
              <w:left w:val="nil"/>
              <w:bottom w:val="single" w:sz="4" w:space="0" w:color="auto"/>
              <w:right w:val="single" w:sz="4" w:space="0" w:color="auto"/>
            </w:tcBorders>
            <w:shd w:val="clear" w:color="auto" w:fill="00B050"/>
            <w:vAlign w:val="center"/>
          </w:tcPr>
          <w:p w14:paraId="5B1F13B4" w14:textId="4C876BED" w:rsidR="00BF6626" w:rsidRPr="009608AF" w:rsidRDefault="00BF6626" w:rsidP="001214C2">
            <w:pPr>
              <w:jc w:val="center"/>
              <w:rPr>
                <w:rFonts w:ascii="Arial" w:hAnsi="Arial" w:cs="Arial"/>
                <w:b/>
                <w:bCs/>
                <w:sz w:val="18"/>
                <w:szCs w:val="18"/>
              </w:rPr>
            </w:pPr>
            <w:r>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5243C8FD" w14:textId="0244342D" w:rsidR="00BF6626" w:rsidRPr="009608AF" w:rsidRDefault="00BF6626" w:rsidP="001214C2">
            <w:pPr>
              <w:jc w:val="center"/>
              <w:rPr>
                <w:rFonts w:ascii="Arial" w:hAnsi="Arial" w:cs="Arial"/>
                <w:b/>
                <w:bCs/>
                <w:sz w:val="18"/>
                <w:szCs w:val="18"/>
              </w:rPr>
            </w:pPr>
            <w:r>
              <w:rPr>
                <w:rFonts w:ascii="Arial" w:hAnsi="Arial" w:cs="Arial"/>
                <w:b/>
                <w:bCs/>
                <w:sz w:val="18"/>
                <w:szCs w:val="18"/>
              </w:rPr>
              <w:t xml:space="preserve">SI </w:t>
            </w:r>
          </w:p>
        </w:tc>
        <w:tc>
          <w:tcPr>
            <w:tcW w:w="1200" w:type="dxa"/>
            <w:tcBorders>
              <w:top w:val="nil"/>
              <w:left w:val="nil"/>
              <w:bottom w:val="single" w:sz="4" w:space="0" w:color="auto"/>
              <w:right w:val="single" w:sz="4" w:space="0" w:color="auto"/>
            </w:tcBorders>
            <w:shd w:val="clear" w:color="auto" w:fill="00B050"/>
            <w:vAlign w:val="center"/>
          </w:tcPr>
          <w:p w14:paraId="0D8281A2" w14:textId="0D9243FE" w:rsidR="00BF6626" w:rsidRPr="009608AF" w:rsidRDefault="00BF6626" w:rsidP="001214C2">
            <w:pPr>
              <w:jc w:val="center"/>
              <w:rPr>
                <w:rFonts w:ascii="Arial" w:hAnsi="Arial" w:cs="Arial"/>
                <w:b/>
                <w:bCs/>
                <w:sz w:val="18"/>
                <w:szCs w:val="18"/>
              </w:rPr>
            </w:pPr>
            <w:r>
              <w:rPr>
                <w:rFonts w:ascii="Arial" w:hAnsi="Arial" w:cs="Arial"/>
                <w:b/>
                <w:bCs/>
                <w:sz w:val="18"/>
                <w:szCs w:val="18"/>
              </w:rPr>
              <w:t>POSITIVO</w:t>
            </w:r>
          </w:p>
        </w:tc>
      </w:tr>
      <w:tr w:rsidR="00BF6626" w:rsidRPr="00F25E08" w14:paraId="77B0A523" w14:textId="77777777" w:rsidTr="004E6218">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hideMark/>
          </w:tcPr>
          <w:p w14:paraId="2758AEB3" w14:textId="77777777" w:rsidR="00BF6626" w:rsidRPr="009608AF" w:rsidRDefault="00BF6626" w:rsidP="001214C2">
            <w:pPr>
              <w:jc w:val="center"/>
              <w:rPr>
                <w:rFonts w:ascii="Arial" w:hAnsi="Arial" w:cs="Arial"/>
                <w:b/>
                <w:bCs/>
                <w:sz w:val="18"/>
                <w:szCs w:val="18"/>
              </w:rPr>
            </w:pPr>
            <w:r w:rsidRPr="009608AF">
              <w:rPr>
                <w:rFonts w:ascii="Arial" w:hAnsi="Arial" w:cs="Arial"/>
                <w:b/>
                <w:bCs/>
                <w:sz w:val="18"/>
                <w:szCs w:val="18"/>
              </w:rPr>
              <w:t>3</w:t>
            </w:r>
          </w:p>
        </w:tc>
        <w:tc>
          <w:tcPr>
            <w:tcW w:w="1560" w:type="dxa"/>
            <w:tcBorders>
              <w:top w:val="nil"/>
              <w:left w:val="nil"/>
              <w:bottom w:val="single" w:sz="4" w:space="0" w:color="auto"/>
              <w:right w:val="single" w:sz="4" w:space="0" w:color="auto"/>
            </w:tcBorders>
            <w:shd w:val="clear" w:color="auto" w:fill="00B050"/>
            <w:vAlign w:val="center"/>
          </w:tcPr>
          <w:p w14:paraId="1032D190" w14:textId="72B857DC" w:rsidR="00BF6626" w:rsidRPr="009608AF" w:rsidRDefault="00BF6626" w:rsidP="001214C2">
            <w:pPr>
              <w:jc w:val="center"/>
              <w:rPr>
                <w:rFonts w:ascii="Arial" w:hAnsi="Arial" w:cs="Arial"/>
                <w:b/>
                <w:bCs/>
                <w:sz w:val="18"/>
                <w:szCs w:val="18"/>
              </w:rPr>
            </w:pPr>
            <w:r>
              <w:rPr>
                <w:rFonts w:ascii="Arial" w:hAnsi="Arial" w:cs="Arial"/>
                <w:b/>
                <w:bCs/>
                <w:sz w:val="18"/>
                <w:szCs w:val="18"/>
              </w:rPr>
              <w:t>2</w:t>
            </w:r>
          </w:p>
        </w:tc>
        <w:tc>
          <w:tcPr>
            <w:tcW w:w="1520" w:type="dxa"/>
            <w:gridSpan w:val="3"/>
            <w:tcBorders>
              <w:top w:val="nil"/>
              <w:left w:val="nil"/>
              <w:bottom w:val="single" w:sz="4" w:space="0" w:color="auto"/>
              <w:right w:val="single" w:sz="4" w:space="0" w:color="auto"/>
            </w:tcBorders>
            <w:shd w:val="clear" w:color="auto" w:fill="00B050"/>
          </w:tcPr>
          <w:p w14:paraId="089E2E33" w14:textId="41CD423D" w:rsidR="00BF6626" w:rsidRPr="009608AF" w:rsidRDefault="00BF6626" w:rsidP="001214C2">
            <w:pPr>
              <w:jc w:val="center"/>
              <w:rPr>
                <w:rFonts w:ascii="Arial" w:hAnsi="Arial" w:cs="Arial"/>
                <w:b/>
                <w:bCs/>
                <w:sz w:val="18"/>
                <w:szCs w:val="18"/>
              </w:rPr>
            </w:pPr>
            <w:r w:rsidRPr="00630CD4">
              <w:rPr>
                <w:rFonts w:ascii="Arial" w:hAnsi="Arial" w:cs="Arial"/>
                <w:b/>
                <w:bCs/>
                <w:sz w:val="18"/>
                <w:szCs w:val="18"/>
              </w:rPr>
              <w:t>100%</w:t>
            </w:r>
          </w:p>
        </w:tc>
        <w:tc>
          <w:tcPr>
            <w:tcW w:w="1200" w:type="dxa"/>
            <w:tcBorders>
              <w:top w:val="nil"/>
              <w:left w:val="nil"/>
              <w:bottom w:val="single" w:sz="4" w:space="0" w:color="auto"/>
              <w:right w:val="single" w:sz="4" w:space="0" w:color="auto"/>
            </w:tcBorders>
            <w:shd w:val="clear" w:color="auto" w:fill="00B050"/>
            <w:vAlign w:val="center"/>
          </w:tcPr>
          <w:p w14:paraId="375F0670" w14:textId="5FB6097A" w:rsidR="00BF6626" w:rsidRPr="009608AF" w:rsidRDefault="00BF6626" w:rsidP="001214C2">
            <w:pPr>
              <w:jc w:val="center"/>
              <w:rPr>
                <w:rFonts w:ascii="Arial" w:hAnsi="Arial" w:cs="Arial"/>
                <w:b/>
                <w:bCs/>
                <w:sz w:val="18"/>
                <w:szCs w:val="18"/>
              </w:rPr>
            </w:pPr>
            <w:r>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5386BB19" w14:textId="65967FCF" w:rsidR="00BF6626" w:rsidRPr="009608AF" w:rsidRDefault="00BF6626" w:rsidP="001214C2">
            <w:pPr>
              <w:jc w:val="center"/>
              <w:rPr>
                <w:rFonts w:ascii="Arial" w:hAnsi="Arial" w:cs="Arial"/>
                <w:b/>
                <w:bCs/>
                <w:sz w:val="18"/>
                <w:szCs w:val="18"/>
              </w:rPr>
            </w:pPr>
            <w:r>
              <w:rPr>
                <w:rFonts w:ascii="Arial" w:hAnsi="Arial" w:cs="Arial"/>
                <w:b/>
                <w:bCs/>
                <w:sz w:val="18"/>
                <w:szCs w:val="18"/>
              </w:rPr>
              <w:t xml:space="preserve">SI </w:t>
            </w:r>
          </w:p>
        </w:tc>
        <w:tc>
          <w:tcPr>
            <w:tcW w:w="1200" w:type="dxa"/>
            <w:tcBorders>
              <w:top w:val="nil"/>
              <w:left w:val="nil"/>
              <w:bottom w:val="single" w:sz="4" w:space="0" w:color="auto"/>
              <w:right w:val="single" w:sz="4" w:space="0" w:color="auto"/>
            </w:tcBorders>
            <w:shd w:val="clear" w:color="auto" w:fill="00B050"/>
            <w:vAlign w:val="center"/>
          </w:tcPr>
          <w:p w14:paraId="72C481B3" w14:textId="59B21704" w:rsidR="00BF6626" w:rsidRPr="009608AF" w:rsidRDefault="00BF6626" w:rsidP="001214C2">
            <w:pPr>
              <w:jc w:val="center"/>
              <w:rPr>
                <w:rFonts w:ascii="Arial" w:hAnsi="Arial" w:cs="Arial"/>
                <w:b/>
                <w:bCs/>
                <w:sz w:val="18"/>
                <w:szCs w:val="18"/>
              </w:rPr>
            </w:pPr>
            <w:r>
              <w:rPr>
                <w:rFonts w:ascii="Arial" w:hAnsi="Arial" w:cs="Arial"/>
                <w:b/>
                <w:bCs/>
                <w:sz w:val="18"/>
                <w:szCs w:val="18"/>
              </w:rPr>
              <w:t>POSITIVO</w:t>
            </w:r>
          </w:p>
        </w:tc>
      </w:tr>
      <w:tr w:rsidR="00BF6626" w:rsidRPr="00F25E08" w14:paraId="20BBE1B1" w14:textId="77777777" w:rsidTr="004E6218">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hideMark/>
          </w:tcPr>
          <w:p w14:paraId="4EBC2C52" w14:textId="77777777" w:rsidR="00BF6626" w:rsidRPr="009608AF" w:rsidRDefault="00BF6626" w:rsidP="001214C2">
            <w:pPr>
              <w:jc w:val="center"/>
              <w:rPr>
                <w:rFonts w:ascii="Arial" w:hAnsi="Arial" w:cs="Arial"/>
                <w:b/>
                <w:bCs/>
                <w:sz w:val="18"/>
                <w:szCs w:val="18"/>
              </w:rPr>
            </w:pPr>
            <w:r w:rsidRPr="009608AF">
              <w:rPr>
                <w:rFonts w:ascii="Arial" w:hAnsi="Arial" w:cs="Arial"/>
                <w:b/>
                <w:bCs/>
                <w:sz w:val="18"/>
                <w:szCs w:val="18"/>
              </w:rPr>
              <w:t>4</w:t>
            </w:r>
          </w:p>
        </w:tc>
        <w:tc>
          <w:tcPr>
            <w:tcW w:w="1560" w:type="dxa"/>
            <w:tcBorders>
              <w:top w:val="nil"/>
              <w:left w:val="nil"/>
              <w:bottom w:val="single" w:sz="4" w:space="0" w:color="auto"/>
              <w:right w:val="single" w:sz="4" w:space="0" w:color="auto"/>
            </w:tcBorders>
            <w:shd w:val="clear" w:color="auto" w:fill="00B050"/>
            <w:vAlign w:val="center"/>
          </w:tcPr>
          <w:p w14:paraId="23FD2254" w14:textId="3D4C7512" w:rsidR="00BF6626" w:rsidRPr="009608AF" w:rsidRDefault="00BF6626" w:rsidP="001214C2">
            <w:pPr>
              <w:jc w:val="center"/>
              <w:rPr>
                <w:rFonts w:ascii="Arial" w:hAnsi="Arial" w:cs="Arial"/>
                <w:b/>
                <w:bCs/>
                <w:sz w:val="18"/>
                <w:szCs w:val="18"/>
              </w:rPr>
            </w:pPr>
            <w:r>
              <w:rPr>
                <w:rFonts w:ascii="Arial" w:hAnsi="Arial" w:cs="Arial"/>
                <w:b/>
                <w:bCs/>
                <w:sz w:val="18"/>
                <w:szCs w:val="18"/>
              </w:rPr>
              <w:t>2</w:t>
            </w:r>
          </w:p>
        </w:tc>
        <w:tc>
          <w:tcPr>
            <w:tcW w:w="1520" w:type="dxa"/>
            <w:gridSpan w:val="3"/>
            <w:tcBorders>
              <w:top w:val="nil"/>
              <w:left w:val="nil"/>
              <w:bottom w:val="single" w:sz="4" w:space="0" w:color="auto"/>
              <w:right w:val="single" w:sz="4" w:space="0" w:color="auto"/>
            </w:tcBorders>
            <w:shd w:val="clear" w:color="auto" w:fill="00B050"/>
          </w:tcPr>
          <w:p w14:paraId="411AB081" w14:textId="269595B3" w:rsidR="00BF6626" w:rsidRPr="009608AF" w:rsidRDefault="00BF6626" w:rsidP="001214C2">
            <w:pPr>
              <w:jc w:val="center"/>
              <w:rPr>
                <w:rFonts w:ascii="Arial" w:hAnsi="Arial" w:cs="Arial"/>
                <w:b/>
                <w:bCs/>
                <w:sz w:val="18"/>
                <w:szCs w:val="18"/>
              </w:rPr>
            </w:pPr>
            <w:r w:rsidRPr="00630CD4">
              <w:rPr>
                <w:rFonts w:ascii="Arial" w:hAnsi="Arial" w:cs="Arial"/>
                <w:b/>
                <w:bCs/>
                <w:sz w:val="18"/>
                <w:szCs w:val="18"/>
              </w:rPr>
              <w:t>100%</w:t>
            </w:r>
          </w:p>
        </w:tc>
        <w:tc>
          <w:tcPr>
            <w:tcW w:w="1200" w:type="dxa"/>
            <w:tcBorders>
              <w:top w:val="nil"/>
              <w:left w:val="nil"/>
              <w:bottom w:val="single" w:sz="4" w:space="0" w:color="auto"/>
              <w:right w:val="single" w:sz="4" w:space="0" w:color="auto"/>
            </w:tcBorders>
            <w:shd w:val="clear" w:color="auto" w:fill="00B050"/>
            <w:vAlign w:val="center"/>
          </w:tcPr>
          <w:p w14:paraId="37F22359" w14:textId="1AC46D00" w:rsidR="00BF6626" w:rsidRPr="009608AF" w:rsidRDefault="00BF6626" w:rsidP="001214C2">
            <w:pPr>
              <w:jc w:val="center"/>
              <w:rPr>
                <w:rFonts w:ascii="Arial" w:hAnsi="Arial" w:cs="Arial"/>
                <w:b/>
                <w:bCs/>
                <w:sz w:val="18"/>
                <w:szCs w:val="18"/>
              </w:rPr>
            </w:pPr>
            <w:r>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5F42E90B" w14:textId="7C966C3E" w:rsidR="00BF6626" w:rsidRPr="009608AF" w:rsidRDefault="00BF6626" w:rsidP="001214C2">
            <w:pPr>
              <w:jc w:val="center"/>
              <w:rPr>
                <w:rFonts w:ascii="Arial" w:hAnsi="Arial" w:cs="Arial"/>
                <w:b/>
                <w:bCs/>
                <w:sz w:val="18"/>
                <w:szCs w:val="18"/>
              </w:rPr>
            </w:pPr>
            <w:r>
              <w:rPr>
                <w:rFonts w:ascii="Arial" w:hAnsi="Arial" w:cs="Arial"/>
                <w:b/>
                <w:bCs/>
                <w:sz w:val="18"/>
                <w:szCs w:val="18"/>
              </w:rPr>
              <w:t xml:space="preserve">SI </w:t>
            </w:r>
          </w:p>
        </w:tc>
        <w:tc>
          <w:tcPr>
            <w:tcW w:w="1200" w:type="dxa"/>
            <w:tcBorders>
              <w:top w:val="nil"/>
              <w:left w:val="nil"/>
              <w:bottom w:val="single" w:sz="4" w:space="0" w:color="auto"/>
              <w:right w:val="single" w:sz="4" w:space="0" w:color="auto"/>
            </w:tcBorders>
            <w:shd w:val="clear" w:color="auto" w:fill="00B050"/>
            <w:vAlign w:val="center"/>
          </w:tcPr>
          <w:p w14:paraId="24F3316D" w14:textId="31C37F29" w:rsidR="00BF6626" w:rsidRPr="009608AF" w:rsidRDefault="00BF6626" w:rsidP="001214C2">
            <w:pPr>
              <w:jc w:val="center"/>
              <w:rPr>
                <w:rFonts w:ascii="Arial" w:hAnsi="Arial" w:cs="Arial"/>
                <w:b/>
                <w:bCs/>
                <w:sz w:val="18"/>
                <w:szCs w:val="18"/>
              </w:rPr>
            </w:pPr>
            <w:r>
              <w:rPr>
                <w:rFonts w:ascii="Arial" w:hAnsi="Arial" w:cs="Arial"/>
                <w:b/>
                <w:bCs/>
                <w:sz w:val="18"/>
                <w:szCs w:val="18"/>
              </w:rPr>
              <w:t>POSITIVO</w:t>
            </w:r>
          </w:p>
        </w:tc>
      </w:tr>
      <w:tr w:rsidR="004948A5" w:rsidRPr="00F25E08" w14:paraId="07664D0D" w14:textId="77777777" w:rsidTr="004E6218">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000000" w:fill="00B050"/>
            <w:vAlign w:val="center"/>
            <w:hideMark/>
          </w:tcPr>
          <w:p w14:paraId="62CDF487" w14:textId="77777777" w:rsidR="004948A5" w:rsidRPr="009608AF" w:rsidRDefault="004948A5" w:rsidP="001214C2">
            <w:pPr>
              <w:jc w:val="center"/>
              <w:rPr>
                <w:rFonts w:ascii="Arial" w:hAnsi="Arial" w:cs="Arial"/>
                <w:b/>
                <w:bCs/>
                <w:sz w:val="18"/>
                <w:szCs w:val="18"/>
              </w:rPr>
            </w:pPr>
            <w:r w:rsidRPr="009608AF">
              <w:rPr>
                <w:rFonts w:ascii="Arial" w:hAnsi="Arial" w:cs="Arial"/>
                <w:b/>
                <w:bCs/>
                <w:sz w:val="18"/>
                <w:szCs w:val="18"/>
              </w:rPr>
              <w:t>5</w:t>
            </w:r>
          </w:p>
        </w:tc>
        <w:tc>
          <w:tcPr>
            <w:tcW w:w="1560" w:type="dxa"/>
            <w:tcBorders>
              <w:top w:val="nil"/>
              <w:left w:val="nil"/>
              <w:bottom w:val="single" w:sz="4" w:space="0" w:color="auto"/>
              <w:right w:val="single" w:sz="4" w:space="0" w:color="auto"/>
            </w:tcBorders>
            <w:shd w:val="clear" w:color="000000" w:fill="00B050"/>
            <w:vAlign w:val="center"/>
          </w:tcPr>
          <w:p w14:paraId="122AC5D9" w14:textId="7742F198" w:rsidR="004948A5" w:rsidRPr="009608AF" w:rsidRDefault="004948A5" w:rsidP="001214C2">
            <w:pPr>
              <w:jc w:val="center"/>
              <w:rPr>
                <w:rFonts w:ascii="Arial" w:hAnsi="Arial" w:cs="Arial"/>
                <w:b/>
                <w:bCs/>
                <w:sz w:val="18"/>
                <w:szCs w:val="18"/>
              </w:rPr>
            </w:pPr>
            <w:r>
              <w:rPr>
                <w:rFonts w:ascii="Arial" w:hAnsi="Arial" w:cs="Arial"/>
                <w:b/>
                <w:bCs/>
                <w:sz w:val="18"/>
                <w:szCs w:val="18"/>
              </w:rPr>
              <w:t>2</w:t>
            </w:r>
          </w:p>
        </w:tc>
        <w:tc>
          <w:tcPr>
            <w:tcW w:w="1520" w:type="dxa"/>
            <w:gridSpan w:val="3"/>
            <w:tcBorders>
              <w:top w:val="nil"/>
              <w:left w:val="nil"/>
              <w:bottom w:val="single" w:sz="4" w:space="0" w:color="auto"/>
              <w:right w:val="single" w:sz="4" w:space="0" w:color="auto"/>
            </w:tcBorders>
            <w:shd w:val="clear" w:color="000000" w:fill="00B050"/>
          </w:tcPr>
          <w:p w14:paraId="0DF4D167" w14:textId="0F1DBEFA" w:rsidR="004948A5" w:rsidRPr="009608AF" w:rsidRDefault="004948A5" w:rsidP="001214C2">
            <w:pPr>
              <w:jc w:val="center"/>
              <w:rPr>
                <w:rFonts w:ascii="Arial" w:hAnsi="Arial" w:cs="Arial"/>
                <w:b/>
                <w:bCs/>
                <w:sz w:val="18"/>
                <w:szCs w:val="18"/>
              </w:rPr>
            </w:pPr>
            <w:r w:rsidRPr="00630CD4">
              <w:rPr>
                <w:rFonts w:ascii="Arial" w:hAnsi="Arial" w:cs="Arial"/>
                <w:b/>
                <w:bCs/>
                <w:sz w:val="18"/>
                <w:szCs w:val="18"/>
              </w:rPr>
              <w:t>100%</w:t>
            </w:r>
          </w:p>
        </w:tc>
        <w:tc>
          <w:tcPr>
            <w:tcW w:w="1200" w:type="dxa"/>
            <w:tcBorders>
              <w:top w:val="nil"/>
              <w:left w:val="nil"/>
              <w:bottom w:val="single" w:sz="4" w:space="0" w:color="auto"/>
              <w:right w:val="single" w:sz="4" w:space="0" w:color="auto"/>
            </w:tcBorders>
            <w:shd w:val="clear" w:color="000000" w:fill="00B050"/>
            <w:vAlign w:val="center"/>
          </w:tcPr>
          <w:p w14:paraId="04121F68" w14:textId="033422F6" w:rsidR="004948A5" w:rsidRPr="009608AF" w:rsidRDefault="004948A5" w:rsidP="001214C2">
            <w:pPr>
              <w:jc w:val="center"/>
              <w:rPr>
                <w:rFonts w:ascii="Arial" w:hAnsi="Arial" w:cs="Arial"/>
                <w:b/>
                <w:bCs/>
                <w:sz w:val="18"/>
                <w:szCs w:val="18"/>
              </w:rPr>
            </w:pPr>
            <w:r>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000000" w:fill="00B050"/>
            <w:vAlign w:val="center"/>
          </w:tcPr>
          <w:p w14:paraId="464B9B18" w14:textId="022DFC4E" w:rsidR="004948A5" w:rsidRPr="009608AF" w:rsidRDefault="004948A5" w:rsidP="001214C2">
            <w:pPr>
              <w:jc w:val="center"/>
              <w:rPr>
                <w:rFonts w:ascii="Arial" w:hAnsi="Arial" w:cs="Arial"/>
                <w:b/>
                <w:bCs/>
                <w:sz w:val="18"/>
                <w:szCs w:val="18"/>
              </w:rPr>
            </w:pPr>
            <w:r>
              <w:rPr>
                <w:rFonts w:ascii="Arial" w:hAnsi="Arial" w:cs="Arial"/>
                <w:b/>
                <w:bCs/>
                <w:sz w:val="18"/>
                <w:szCs w:val="18"/>
              </w:rPr>
              <w:t xml:space="preserve">SI </w:t>
            </w:r>
          </w:p>
        </w:tc>
        <w:tc>
          <w:tcPr>
            <w:tcW w:w="1200" w:type="dxa"/>
            <w:tcBorders>
              <w:top w:val="nil"/>
              <w:left w:val="nil"/>
              <w:bottom w:val="single" w:sz="4" w:space="0" w:color="auto"/>
              <w:right w:val="single" w:sz="4" w:space="0" w:color="auto"/>
            </w:tcBorders>
            <w:shd w:val="clear" w:color="000000" w:fill="00B050"/>
            <w:vAlign w:val="center"/>
          </w:tcPr>
          <w:p w14:paraId="5D89B80A" w14:textId="3934F403" w:rsidR="004948A5" w:rsidRPr="009608AF" w:rsidRDefault="004948A5" w:rsidP="001214C2">
            <w:pPr>
              <w:jc w:val="center"/>
              <w:rPr>
                <w:rFonts w:ascii="Arial" w:hAnsi="Arial" w:cs="Arial"/>
                <w:b/>
                <w:bCs/>
                <w:sz w:val="18"/>
                <w:szCs w:val="18"/>
              </w:rPr>
            </w:pPr>
            <w:r>
              <w:rPr>
                <w:rFonts w:ascii="Arial" w:hAnsi="Arial" w:cs="Arial"/>
                <w:b/>
                <w:bCs/>
                <w:sz w:val="18"/>
                <w:szCs w:val="18"/>
              </w:rPr>
              <w:t>POSITIVO</w:t>
            </w:r>
          </w:p>
        </w:tc>
      </w:tr>
      <w:tr w:rsidR="004948A5" w:rsidRPr="00F25E08" w14:paraId="0CB276B4" w14:textId="77777777" w:rsidTr="004E6218">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hideMark/>
          </w:tcPr>
          <w:p w14:paraId="7AA69109" w14:textId="77777777" w:rsidR="004948A5" w:rsidRPr="009608AF" w:rsidRDefault="004948A5" w:rsidP="001214C2">
            <w:pPr>
              <w:jc w:val="center"/>
              <w:rPr>
                <w:rFonts w:ascii="Arial" w:hAnsi="Arial" w:cs="Arial"/>
                <w:b/>
                <w:bCs/>
                <w:sz w:val="18"/>
                <w:szCs w:val="18"/>
              </w:rPr>
            </w:pPr>
            <w:r w:rsidRPr="009608AF">
              <w:rPr>
                <w:rFonts w:ascii="Arial" w:hAnsi="Arial" w:cs="Arial"/>
                <w:b/>
                <w:bCs/>
                <w:sz w:val="18"/>
                <w:szCs w:val="18"/>
              </w:rPr>
              <w:t>6</w:t>
            </w:r>
          </w:p>
        </w:tc>
        <w:tc>
          <w:tcPr>
            <w:tcW w:w="1560" w:type="dxa"/>
            <w:tcBorders>
              <w:top w:val="nil"/>
              <w:left w:val="nil"/>
              <w:bottom w:val="single" w:sz="4" w:space="0" w:color="auto"/>
              <w:right w:val="single" w:sz="4" w:space="0" w:color="auto"/>
            </w:tcBorders>
            <w:shd w:val="clear" w:color="auto" w:fill="00B050"/>
            <w:vAlign w:val="center"/>
          </w:tcPr>
          <w:p w14:paraId="6316F1A4" w14:textId="2778E247" w:rsidR="004948A5" w:rsidRPr="009608AF" w:rsidRDefault="004948A5" w:rsidP="001214C2">
            <w:pPr>
              <w:jc w:val="center"/>
              <w:rPr>
                <w:rFonts w:ascii="Arial" w:hAnsi="Arial" w:cs="Arial"/>
                <w:b/>
                <w:bCs/>
                <w:sz w:val="18"/>
                <w:szCs w:val="18"/>
              </w:rPr>
            </w:pPr>
            <w:r>
              <w:rPr>
                <w:rFonts w:ascii="Arial" w:hAnsi="Arial" w:cs="Arial"/>
                <w:b/>
                <w:bCs/>
                <w:sz w:val="18"/>
                <w:szCs w:val="18"/>
              </w:rPr>
              <w:t>2</w:t>
            </w:r>
          </w:p>
        </w:tc>
        <w:tc>
          <w:tcPr>
            <w:tcW w:w="1520" w:type="dxa"/>
            <w:gridSpan w:val="3"/>
            <w:tcBorders>
              <w:top w:val="nil"/>
              <w:left w:val="nil"/>
              <w:bottom w:val="single" w:sz="4" w:space="0" w:color="auto"/>
              <w:right w:val="single" w:sz="4" w:space="0" w:color="auto"/>
            </w:tcBorders>
            <w:shd w:val="clear" w:color="auto" w:fill="00B050"/>
          </w:tcPr>
          <w:p w14:paraId="024105A9" w14:textId="638D8B31" w:rsidR="004948A5" w:rsidRPr="009608AF" w:rsidRDefault="004948A5" w:rsidP="001214C2">
            <w:pPr>
              <w:jc w:val="center"/>
              <w:rPr>
                <w:rFonts w:ascii="Arial" w:hAnsi="Arial" w:cs="Arial"/>
                <w:b/>
                <w:bCs/>
                <w:sz w:val="18"/>
                <w:szCs w:val="18"/>
              </w:rPr>
            </w:pPr>
            <w:r w:rsidRPr="00630CD4">
              <w:rPr>
                <w:rFonts w:ascii="Arial" w:hAnsi="Arial" w:cs="Arial"/>
                <w:b/>
                <w:bCs/>
                <w:sz w:val="18"/>
                <w:szCs w:val="18"/>
              </w:rPr>
              <w:t>100%</w:t>
            </w:r>
          </w:p>
        </w:tc>
        <w:tc>
          <w:tcPr>
            <w:tcW w:w="1200" w:type="dxa"/>
            <w:tcBorders>
              <w:top w:val="nil"/>
              <w:left w:val="nil"/>
              <w:bottom w:val="single" w:sz="4" w:space="0" w:color="auto"/>
              <w:right w:val="single" w:sz="4" w:space="0" w:color="auto"/>
            </w:tcBorders>
            <w:shd w:val="clear" w:color="auto" w:fill="00B050"/>
            <w:vAlign w:val="center"/>
          </w:tcPr>
          <w:p w14:paraId="1382D926" w14:textId="4821C8FE" w:rsidR="004948A5" w:rsidRPr="009608AF" w:rsidRDefault="004948A5" w:rsidP="001214C2">
            <w:pPr>
              <w:jc w:val="center"/>
              <w:rPr>
                <w:rFonts w:ascii="Arial" w:hAnsi="Arial" w:cs="Arial"/>
                <w:b/>
                <w:bCs/>
                <w:sz w:val="18"/>
                <w:szCs w:val="18"/>
              </w:rPr>
            </w:pPr>
            <w:r>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1DD1357D" w14:textId="53288B38" w:rsidR="004948A5" w:rsidRPr="009608AF" w:rsidRDefault="004948A5" w:rsidP="001214C2">
            <w:pPr>
              <w:jc w:val="center"/>
              <w:rPr>
                <w:rFonts w:ascii="Arial" w:hAnsi="Arial" w:cs="Arial"/>
                <w:b/>
                <w:bCs/>
                <w:sz w:val="18"/>
                <w:szCs w:val="18"/>
              </w:rPr>
            </w:pPr>
            <w:r>
              <w:rPr>
                <w:rFonts w:ascii="Arial" w:hAnsi="Arial" w:cs="Arial"/>
                <w:b/>
                <w:bCs/>
                <w:sz w:val="18"/>
                <w:szCs w:val="18"/>
              </w:rPr>
              <w:t xml:space="preserve">SI </w:t>
            </w:r>
          </w:p>
        </w:tc>
        <w:tc>
          <w:tcPr>
            <w:tcW w:w="1200" w:type="dxa"/>
            <w:tcBorders>
              <w:top w:val="nil"/>
              <w:left w:val="nil"/>
              <w:bottom w:val="single" w:sz="4" w:space="0" w:color="auto"/>
              <w:right w:val="single" w:sz="4" w:space="0" w:color="auto"/>
            </w:tcBorders>
            <w:shd w:val="clear" w:color="auto" w:fill="00B050"/>
            <w:vAlign w:val="center"/>
          </w:tcPr>
          <w:p w14:paraId="7DFDCD1B" w14:textId="5571C01B" w:rsidR="004948A5" w:rsidRPr="009608AF" w:rsidRDefault="004948A5" w:rsidP="001214C2">
            <w:pPr>
              <w:jc w:val="center"/>
              <w:rPr>
                <w:rFonts w:ascii="Arial" w:hAnsi="Arial" w:cs="Arial"/>
                <w:b/>
                <w:bCs/>
                <w:sz w:val="18"/>
                <w:szCs w:val="18"/>
              </w:rPr>
            </w:pPr>
            <w:r>
              <w:rPr>
                <w:rFonts w:ascii="Arial" w:hAnsi="Arial" w:cs="Arial"/>
                <w:b/>
                <w:bCs/>
                <w:sz w:val="18"/>
                <w:szCs w:val="18"/>
              </w:rPr>
              <w:t>POSITIVO</w:t>
            </w:r>
          </w:p>
        </w:tc>
      </w:tr>
      <w:tr w:rsidR="004948A5" w:rsidRPr="00F25E08" w14:paraId="776EFF56" w14:textId="77777777" w:rsidTr="004948A5">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FF0000"/>
            <w:vAlign w:val="center"/>
            <w:hideMark/>
          </w:tcPr>
          <w:p w14:paraId="35808E77" w14:textId="77777777" w:rsidR="004948A5" w:rsidRPr="009608AF" w:rsidRDefault="004948A5" w:rsidP="001214C2">
            <w:pPr>
              <w:jc w:val="center"/>
              <w:rPr>
                <w:rFonts w:ascii="Arial" w:hAnsi="Arial" w:cs="Arial"/>
                <w:b/>
                <w:bCs/>
                <w:sz w:val="18"/>
                <w:szCs w:val="18"/>
              </w:rPr>
            </w:pPr>
            <w:r w:rsidRPr="009608AF">
              <w:rPr>
                <w:rFonts w:ascii="Arial" w:hAnsi="Arial" w:cs="Arial"/>
                <w:b/>
                <w:bCs/>
                <w:sz w:val="18"/>
                <w:szCs w:val="18"/>
              </w:rPr>
              <w:t>7</w:t>
            </w:r>
          </w:p>
        </w:tc>
        <w:tc>
          <w:tcPr>
            <w:tcW w:w="1560" w:type="dxa"/>
            <w:tcBorders>
              <w:top w:val="nil"/>
              <w:left w:val="nil"/>
              <w:bottom w:val="single" w:sz="4" w:space="0" w:color="auto"/>
              <w:right w:val="single" w:sz="4" w:space="0" w:color="auto"/>
            </w:tcBorders>
            <w:shd w:val="clear" w:color="auto" w:fill="FF0000"/>
            <w:vAlign w:val="center"/>
          </w:tcPr>
          <w:p w14:paraId="1FE6321D" w14:textId="07E3A0B5" w:rsidR="004948A5" w:rsidRPr="009608AF" w:rsidRDefault="004948A5" w:rsidP="001214C2">
            <w:pPr>
              <w:jc w:val="center"/>
              <w:rPr>
                <w:rFonts w:ascii="Arial" w:hAnsi="Arial" w:cs="Arial"/>
                <w:b/>
                <w:bCs/>
                <w:sz w:val="18"/>
                <w:szCs w:val="18"/>
              </w:rPr>
            </w:pPr>
            <w:r>
              <w:rPr>
                <w:rFonts w:ascii="Arial" w:hAnsi="Arial" w:cs="Arial"/>
                <w:b/>
                <w:bCs/>
                <w:sz w:val="18"/>
                <w:szCs w:val="18"/>
              </w:rPr>
              <w:t>1</w:t>
            </w:r>
          </w:p>
        </w:tc>
        <w:tc>
          <w:tcPr>
            <w:tcW w:w="1520" w:type="dxa"/>
            <w:gridSpan w:val="3"/>
            <w:tcBorders>
              <w:top w:val="nil"/>
              <w:left w:val="nil"/>
              <w:bottom w:val="single" w:sz="4" w:space="0" w:color="auto"/>
              <w:right w:val="nil"/>
            </w:tcBorders>
            <w:shd w:val="clear" w:color="auto" w:fill="FF0000"/>
            <w:vAlign w:val="center"/>
          </w:tcPr>
          <w:p w14:paraId="5D1D55EE" w14:textId="18B70F66" w:rsidR="004948A5" w:rsidRPr="009608AF" w:rsidRDefault="003C2CF1" w:rsidP="001214C2">
            <w:pPr>
              <w:jc w:val="center"/>
              <w:rPr>
                <w:rFonts w:ascii="Arial" w:hAnsi="Arial" w:cs="Arial"/>
                <w:b/>
                <w:bCs/>
                <w:sz w:val="18"/>
                <w:szCs w:val="18"/>
              </w:rPr>
            </w:pPr>
            <w:r>
              <w:rPr>
                <w:rFonts w:ascii="Arial" w:hAnsi="Arial" w:cs="Arial"/>
                <w:b/>
                <w:bCs/>
                <w:sz w:val="18"/>
                <w:szCs w:val="18"/>
              </w:rPr>
              <w:t>7</w:t>
            </w:r>
            <w:r w:rsidR="004948A5">
              <w:rPr>
                <w:rFonts w:ascii="Arial" w:hAnsi="Arial" w:cs="Arial"/>
                <w:b/>
                <w:bCs/>
                <w:sz w:val="18"/>
                <w:szCs w:val="18"/>
              </w:rPr>
              <w:t>0%</w:t>
            </w:r>
          </w:p>
        </w:tc>
        <w:tc>
          <w:tcPr>
            <w:tcW w:w="1200" w:type="dxa"/>
            <w:tcBorders>
              <w:top w:val="nil"/>
              <w:left w:val="single" w:sz="4" w:space="0" w:color="auto"/>
              <w:bottom w:val="single" w:sz="4" w:space="0" w:color="auto"/>
              <w:right w:val="single" w:sz="4" w:space="0" w:color="auto"/>
            </w:tcBorders>
            <w:shd w:val="clear" w:color="auto" w:fill="FF0000"/>
            <w:vAlign w:val="center"/>
          </w:tcPr>
          <w:p w14:paraId="49766BAB" w14:textId="7F8FDD6C" w:rsidR="004948A5" w:rsidRPr="009608AF" w:rsidRDefault="004948A5" w:rsidP="001214C2">
            <w:pPr>
              <w:jc w:val="center"/>
              <w:rPr>
                <w:rFonts w:ascii="Arial" w:hAnsi="Arial" w:cs="Arial"/>
                <w:b/>
                <w:bCs/>
                <w:sz w:val="18"/>
                <w:szCs w:val="18"/>
              </w:rPr>
            </w:pPr>
            <w:r>
              <w:rPr>
                <w:rFonts w:ascii="Arial" w:hAnsi="Arial" w:cs="Arial"/>
                <w:b/>
                <w:bCs/>
                <w:sz w:val="18"/>
                <w:szCs w:val="18"/>
              </w:rPr>
              <w:t>NO</w:t>
            </w:r>
          </w:p>
        </w:tc>
        <w:tc>
          <w:tcPr>
            <w:tcW w:w="1200" w:type="dxa"/>
            <w:tcBorders>
              <w:top w:val="nil"/>
              <w:left w:val="nil"/>
              <w:bottom w:val="single" w:sz="4" w:space="0" w:color="auto"/>
              <w:right w:val="single" w:sz="4" w:space="0" w:color="auto"/>
            </w:tcBorders>
            <w:shd w:val="clear" w:color="auto" w:fill="FF0000"/>
            <w:vAlign w:val="center"/>
          </w:tcPr>
          <w:p w14:paraId="5F0D61A6" w14:textId="4D2E7A76" w:rsidR="004948A5" w:rsidRPr="009608AF" w:rsidRDefault="004948A5" w:rsidP="001214C2">
            <w:pPr>
              <w:jc w:val="center"/>
              <w:rPr>
                <w:rFonts w:ascii="Arial" w:hAnsi="Arial" w:cs="Arial"/>
                <w:b/>
                <w:bCs/>
                <w:sz w:val="18"/>
                <w:szCs w:val="18"/>
              </w:rPr>
            </w:pPr>
            <w:r>
              <w:rPr>
                <w:rFonts w:ascii="Arial" w:hAnsi="Arial" w:cs="Arial"/>
                <w:b/>
                <w:bCs/>
                <w:sz w:val="18"/>
                <w:szCs w:val="18"/>
              </w:rPr>
              <w:t>NO</w:t>
            </w:r>
          </w:p>
        </w:tc>
        <w:tc>
          <w:tcPr>
            <w:tcW w:w="1200" w:type="dxa"/>
            <w:tcBorders>
              <w:top w:val="nil"/>
              <w:left w:val="nil"/>
              <w:bottom w:val="single" w:sz="4" w:space="0" w:color="auto"/>
              <w:right w:val="single" w:sz="4" w:space="0" w:color="auto"/>
            </w:tcBorders>
            <w:shd w:val="clear" w:color="auto" w:fill="FF0000"/>
            <w:vAlign w:val="center"/>
          </w:tcPr>
          <w:p w14:paraId="1F68180A" w14:textId="0B1CCEDF" w:rsidR="004948A5" w:rsidRPr="009608AF" w:rsidRDefault="004948A5" w:rsidP="001214C2">
            <w:pPr>
              <w:jc w:val="center"/>
              <w:rPr>
                <w:rFonts w:ascii="Arial" w:hAnsi="Arial" w:cs="Arial"/>
                <w:b/>
                <w:bCs/>
                <w:sz w:val="18"/>
                <w:szCs w:val="18"/>
              </w:rPr>
            </w:pPr>
            <w:r>
              <w:rPr>
                <w:rFonts w:ascii="Arial" w:hAnsi="Arial" w:cs="Arial"/>
                <w:b/>
                <w:bCs/>
                <w:sz w:val="18"/>
                <w:szCs w:val="18"/>
              </w:rPr>
              <w:t>NEGATIVO</w:t>
            </w:r>
          </w:p>
        </w:tc>
      </w:tr>
      <w:tr w:rsidR="004948A5" w:rsidRPr="00F25E08" w14:paraId="1BC05350" w14:textId="77777777" w:rsidTr="004948A5">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hideMark/>
          </w:tcPr>
          <w:p w14:paraId="78467FEC" w14:textId="77777777" w:rsidR="004948A5" w:rsidRPr="009608AF" w:rsidRDefault="004948A5" w:rsidP="001214C2">
            <w:pPr>
              <w:jc w:val="center"/>
              <w:rPr>
                <w:rFonts w:ascii="Arial" w:hAnsi="Arial" w:cs="Arial"/>
                <w:b/>
                <w:bCs/>
                <w:sz w:val="18"/>
                <w:szCs w:val="18"/>
              </w:rPr>
            </w:pPr>
            <w:r w:rsidRPr="009608AF">
              <w:rPr>
                <w:rFonts w:ascii="Arial" w:hAnsi="Arial" w:cs="Arial"/>
                <w:b/>
                <w:bCs/>
                <w:sz w:val="18"/>
                <w:szCs w:val="18"/>
              </w:rPr>
              <w:t>8</w:t>
            </w:r>
          </w:p>
        </w:tc>
        <w:tc>
          <w:tcPr>
            <w:tcW w:w="1560" w:type="dxa"/>
            <w:tcBorders>
              <w:top w:val="nil"/>
              <w:left w:val="nil"/>
              <w:bottom w:val="single" w:sz="4" w:space="0" w:color="auto"/>
              <w:right w:val="single" w:sz="4" w:space="0" w:color="auto"/>
            </w:tcBorders>
            <w:shd w:val="clear" w:color="auto" w:fill="00B050"/>
            <w:vAlign w:val="center"/>
          </w:tcPr>
          <w:p w14:paraId="43A68056" w14:textId="6DCC530E" w:rsidR="004948A5" w:rsidRPr="009608AF" w:rsidRDefault="004948A5" w:rsidP="001214C2">
            <w:pPr>
              <w:jc w:val="center"/>
              <w:rPr>
                <w:rFonts w:ascii="Arial" w:hAnsi="Arial" w:cs="Arial"/>
                <w:b/>
                <w:bCs/>
                <w:sz w:val="18"/>
                <w:szCs w:val="18"/>
              </w:rPr>
            </w:pPr>
            <w:r>
              <w:rPr>
                <w:rFonts w:ascii="Arial" w:hAnsi="Arial" w:cs="Arial"/>
                <w:b/>
                <w:bCs/>
                <w:sz w:val="18"/>
                <w:szCs w:val="18"/>
              </w:rPr>
              <w:t>2</w:t>
            </w:r>
          </w:p>
        </w:tc>
        <w:tc>
          <w:tcPr>
            <w:tcW w:w="1520" w:type="dxa"/>
            <w:gridSpan w:val="3"/>
            <w:tcBorders>
              <w:top w:val="nil"/>
              <w:left w:val="nil"/>
              <w:bottom w:val="single" w:sz="4" w:space="0" w:color="auto"/>
              <w:right w:val="nil"/>
            </w:tcBorders>
            <w:shd w:val="clear" w:color="auto" w:fill="00B050"/>
          </w:tcPr>
          <w:p w14:paraId="659649F8" w14:textId="24DF3805" w:rsidR="004948A5" w:rsidRPr="009608AF" w:rsidRDefault="004948A5" w:rsidP="001214C2">
            <w:pPr>
              <w:jc w:val="center"/>
              <w:rPr>
                <w:rFonts w:ascii="Arial" w:hAnsi="Arial" w:cs="Arial"/>
                <w:b/>
                <w:bCs/>
                <w:sz w:val="18"/>
                <w:szCs w:val="18"/>
              </w:rPr>
            </w:pPr>
            <w:r w:rsidRPr="00630CD4">
              <w:rPr>
                <w:rFonts w:ascii="Arial" w:hAnsi="Arial" w:cs="Arial"/>
                <w:b/>
                <w:bCs/>
                <w:sz w:val="18"/>
                <w:szCs w:val="18"/>
              </w:rPr>
              <w:t>100%</w:t>
            </w:r>
          </w:p>
        </w:tc>
        <w:tc>
          <w:tcPr>
            <w:tcW w:w="1200" w:type="dxa"/>
            <w:tcBorders>
              <w:top w:val="nil"/>
              <w:left w:val="single" w:sz="4" w:space="0" w:color="auto"/>
              <w:bottom w:val="single" w:sz="4" w:space="0" w:color="auto"/>
              <w:right w:val="single" w:sz="4" w:space="0" w:color="auto"/>
            </w:tcBorders>
            <w:shd w:val="clear" w:color="auto" w:fill="00B050"/>
            <w:vAlign w:val="center"/>
          </w:tcPr>
          <w:p w14:paraId="51A08A0E" w14:textId="780652A1" w:rsidR="004948A5" w:rsidRPr="009608AF" w:rsidRDefault="004948A5" w:rsidP="001214C2">
            <w:pPr>
              <w:jc w:val="center"/>
              <w:rPr>
                <w:rFonts w:ascii="Arial" w:hAnsi="Arial" w:cs="Arial"/>
                <w:b/>
                <w:bCs/>
                <w:sz w:val="18"/>
                <w:szCs w:val="18"/>
              </w:rPr>
            </w:pPr>
            <w:r>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16DD288F" w14:textId="0BFEE6DA" w:rsidR="004948A5" w:rsidRPr="009608AF" w:rsidRDefault="004948A5" w:rsidP="001214C2">
            <w:pPr>
              <w:jc w:val="center"/>
              <w:rPr>
                <w:rFonts w:ascii="Arial" w:hAnsi="Arial" w:cs="Arial"/>
                <w:b/>
                <w:bCs/>
                <w:sz w:val="18"/>
                <w:szCs w:val="18"/>
              </w:rPr>
            </w:pPr>
            <w:r>
              <w:rPr>
                <w:rFonts w:ascii="Arial" w:hAnsi="Arial" w:cs="Arial"/>
                <w:b/>
                <w:bCs/>
                <w:sz w:val="18"/>
                <w:szCs w:val="18"/>
              </w:rPr>
              <w:t xml:space="preserve">SI </w:t>
            </w:r>
          </w:p>
        </w:tc>
        <w:tc>
          <w:tcPr>
            <w:tcW w:w="1200" w:type="dxa"/>
            <w:tcBorders>
              <w:top w:val="nil"/>
              <w:left w:val="nil"/>
              <w:bottom w:val="single" w:sz="4" w:space="0" w:color="auto"/>
              <w:right w:val="single" w:sz="4" w:space="0" w:color="auto"/>
            </w:tcBorders>
            <w:shd w:val="clear" w:color="auto" w:fill="00B050"/>
            <w:vAlign w:val="center"/>
          </w:tcPr>
          <w:p w14:paraId="3D69B7E3" w14:textId="6D0A62B2" w:rsidR="004948A5" w:rsidRPr="009608AF" w:rsidRDefault="004948A5" w:rsidP="001214C2">
            <w:pPr>
              <w:jc w:val="center"/>
              <w:rPr>
                <w:rFonts w:ascii="Arial" w:hAnsi="Arial" w:cs="Arial"/>
                <w:b/>
                <w:bCs/>
                <w:sz w:val="18"/>
                <w:szCs w:val="18"/>
              </w:rPr>
            </w:pPr>
            <w:r>
              <w:rPr>
                <w:rFonts w:ascii="Arial" w:hAnsi="Arial" w:cs="Arial"/>
                <w:b/>
                <w:bCs/>
                <w:sz w:val="18"/>
                <w:szCs w:val="18"/>
              </w:rPr>
              <w:t>POSITIVO</w:t>
            </w:r>
          </w:p>
        </w:tc>
      </w:tr>
      <w:tr w:rsidR="004948A5" w:rsidRPr="00F25E08" w14:paraId="2C6088F5" w14:textId="77777777" w:rsidTr="004948A5">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hideMark/>
          </w:tcPr>
          <w:p w14:paraId="3C48E15B" w14:textId="77777777" w:rsidR="004948A5" w:rsidRPr="009608AF" w:rsidRDefault="004948A5" w:rsidP="001214C2">
            <w:pPr>
              <w:jc w:val="center"/>
              <w:rPr>
                <w:rFonts w:ascii="Arial" w:hAnsi="Arial" w:cs="Arial"/>
                <w:b/>
                <w:bCs/>
                <w:sz w:val="18"/>
                <w:szCs w:val="18"/>
              </w:rPr>
            </w:pPr>
            <w:r w:rsidRPr="009608AF">
              <w:rPr>
                <w:rFonts w:ascii="Arial" w:hAnsi="Arial" w:cs="Arial"/>
                <w:b/>
                <w:bCs/>
                <w:sz w:val="18"/>
                <w:szCs w:val="18"/>
              </w:rPr>
              <w:t>9</w:t>
            </w:r>
          </w:p>
        </w:tc>
        <w:tc>
          <w:tcPr>
            <w:tcW w:w="1560" w:type="dxa"/>
            <w:tcBorders>
              <w:top w:val="nil"/>
              <w:left w:val="nil"/>
              <w:bottom w:val="single" w:sz="4" w:space="0" w:color="auto"/>
              <w:right w:val="single" w:sz="4" w:space="0" w:color="auto"/>
            </w:tcBorders>
            <w:shd w:val="clear" w:color="auto" w:fill="00B050"/>
            <w:vAlign w:val="center"/>
          </w:tcPr>
          <w:p w14:paraId="52FA29DD" w14:textId="42793329" w:rsidR="004948A5" w:rsidRPr="009608AF" w:rsidRDefault="004948A5" w:rsidP="001214C2">
            <w:pPr>
              <w:jc w:val="center"/>
              <w:rPr>
                <w:rFonts w:ascii="Arial" w:hAnsi="Arial" w:cs="Arial"/>
                <w:b/>
                <w:bCs/>
                <w:sz w:val="18"/>
                <w:szCs w:val="18"/>
              </w:rPr>
            </w:pPr>
            <w:r>
              <w:rPr>
                <w:rFonts w:ascii="Arial" w:hAnsi="Arial" w:cs="Arial"/>
                <w:b/>
                <w:bCs/>
                <w:sz w:val="18"/>
                <w:szCs w:val="18"/>
              </w:rPr>
              <w:t>2</w:t>
            </w:r>
          </w:p>
        </w:tc>
        <w:tc>
          <w:tcPr>
            <w:tcW w:w="1520" w:type="dxa"/>
            <w:gridSpan w:val="3"/>
            <w:tcBorders>
              <w:top w:val="nil"/>
              <w:left w:val="nil"/>
              <w:bottom w:val="single" w:sz="4" w:space="0" w:color="auto"/>
              <w:right w:val="nil"/>
            </w:tcBorders>
            <w:shd w:val="clear" w:color="auto" w:fill="00B050"/>
          </w:tcPr>
          <w:p w14:paraId="6224D9E7" w14:textId="3EAC8655" w:rsidR="004948A5" w:rsidRPr="009608AF" w:rsidRDefault="004948A5" w:rsidP="001214C2">
            <w:pPr>
              <w:jc w:val="center"/>
              <w:rPr>
                <w:rFonts w:ascii="Arial" w:hAnsi="Arial" w:cs="Arial"/>
                <w:b/>
                <w:bCs/>
                <w:sz w:val="18"/>
                <w:szCs w:val="18"/>
              </w:rPr>
            </w:pPr>
            <w:r w:rsidRPr="00630CD4">
              <w:rPr>
                <w:rFonts w:ascii="Arial" w:hAnsi="Arial" w:cs="Arial"/>
                <w:b/>
                <w:bCs/>
                <w:sz w:val="18"/>
                <w:szCs w:val="18"/>
              </w:rPr>
              <w:t>100%</w:t>
            </w:r>
          </w:p>
        </w:tc>
        <w:tc>
          <w:tcPr>
            <w:tcW w:w="1200" w:type="dxa"/>
            <w:tcBorders>
              <w:top w:val="nil"/>
              <w:left w:val="single" w:sz="4" w:space="0" w:color="auto"/>
              <w:bottom w:val="single" w:sz="4" w:space="0" w:color="auto"/>
              <w:right w:val="single" w:sz="4" w:space="0" w:color="auto"/>
            </w:tcBorders>
            <w:shd w:val="clear" w:color="auto" w:fill="00B050"/>
            <w:vAlign w:val="center"/>
          </w:tcPr>
          <w:p w14:paraId="3AC84BDC" w14:textId="7BAA4DEE" w:rsidR="004948A5" w:rsidRPr="009608AF" w:rsidRDefault="004948A5" w:rsidP="001214C2">
            <w:pPr>
              <w:jc w:val="center"/>
              <w:rPr>
                <w:rFonts w:ascii="Arial" w:hAnsi="Arial" w:cs="Arial"/>
                <w:b/>
                <w:bCs/>
                <w:sz w:val="18"/>
                <w:szCs w:val="18"/>
              </w:rPr>
            </w:pPr>
            <w:r>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311301B4" w14:textId="4F7CA89C" w:rsidR="004948A5" w:rsidRPr="009608AF" w:rsidRDefault="004948A5" w:rsidP="001214C2">
            <w:pPr>
              <w:jc w:val="center"/>
              <w:rPr>
                <w:rFonts w:ascii="Arial" w:hAnsi="Arial" w:cs="Arial"/>
                <w:b/>
                <w:bCs/>
                <w:sz w:val="18"/>
                <w:szCs w:val="18"/>
              </w:rPr>
            </w:pPr>
            <w:r>
              <w:rPr>
                <w:rFonts w:ascii="Arial" w:hAnsi="Arial" w:cs="Arial"/>
                <w:b/>
                <w:bCs/>
                <w:sz w:val="18"/>
                <w:szCs w:val="18"/>
              </w:rPr>
              <w:t xml:space="preserve">SI </w:t>
            </w:r>
          </w:p>
        </w:tc>
        <w:tc>
          <w:tcPr>
            <w:tcW w:w="1200" w:type="dxa"/>
            <w:tcBorders>
              <w:top w:val="nil"/>
              <w:left w:val="nil"/>
              <w:bottom w:val="single" w:sz="4" w:space="0" w:color="auto"/>
              <w:right w:val="single" w:sz="4" w:space="0" w:color="auto"/>
            </w:tcBorders>
            <w:shd w:val="clear" w:color="auto" w:fill="00B050"/>
            <w:vAlign w:val="center"/>
          </w:tcPr>
          <w:p w14:paraId="41351482" w14:textId="7C5D39F7" w:rsidR="004948A5" w:rsidRPr="009608AF" w:rsidRDefault="004948A5" w:rsidP="001214C2">
            <w:pPr>
              <w:jc w:val="center"/>
              <w:rPr>
                <w:rFonts w:ascii="Arial" w:hAnsi="Arial" w:cs="Arial"/>
                <w:b/>
                <w:bCs/>
                <w:sz w:val="18"/>
                <w:szCs w:val="18"/>
              </w:rPr>
            </w:pPr>
            <w:r>
              <w:rPr>
                <w:rFonts w:ascii="Arial" w:hAnsi="Arial" w:cs="Arial"/>
                <w:b/>
                <w:bCs/>
                <w:sz w:val="18"/>
                <w:szCs w:val="18"/>
              </w:rPr>
              <w:t>POSITIVO</w:t>
            </w:r>
          </w:p>
        </w:tc>
      </w:tr>
      <w:tr w:rsidR="004948A5" w:rsidRPr="00F25E08" w14:paraId="4C64BFAC" w14:textId="77777777" w:rsidTr="004948A5">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tcPr>
          <w:p w14:paraId="2ECCF7AD" w14:textId="4413DF1D" w:rsidR="004948A5" w:rsidRPr="009608AF" w:rsidRDefault="004948A5" w:rsidP="001214C2">
            <w:pPr>
              <w:jc w:val="center"/>
              <w:rPr>
                <w:rFonts w:ascii="Arial" w:hAnsi="Arial" w:cs="Arial"/>
                <w:b/>
                <w:bCs/>
                <w:sz w:val="18"/>
                <w:szCs w:val="18"/>
              </w:rPr>
            </w:pPr>
            <w:r>
              <w:rPr>
                <w:rFonts w:ascii="Arial" w:hAnsi="Arial" w:cs="Arial"/>
                <w:b/>
                <w:bCs/>
                <w:sz w:val="18"/>
                <w:szCs w:val="18"/>
              </w:rPr>
              <w:t>10</w:t>
            </w:r>
          </w:p>
        </w:tc>
        <w:tc>
          <w:tcPr>
            <w:tcW w:w="1560" w:type="dxa"/>
            <w:tcBorders>
              <w:top w:val="nil"/>
              <w:left w:val="nil"/>
              <w:bottom w:val="single" w:sz="4" w:space="0" w:color="auto"/>
              <w:right w:val="single" w:sz="4" w:space="0" w:color="auto"/>
            </w:tcBorders>
            <w:shd w:val="clear" w:color="auto" w:fill="00B050"/>
            <w:vAlign w:val="center"/>
          </w:tcPr>
          <w:p w14:paraId="0846745A" w14:textId="1F85BC02" w:rsidR="004948A5" w:rsidRPr="009608AF" w:rsidRDefault="004948A5" w:rsidP="001214C2">
            <w:pPr>
              <w:jc w:val="center"/>
              <w:rPr>
                <w:rFonts w:ascii="Arial" w:hAnsi="Arial" w:cs="Arial"/>
                <w:b/>
                <w:bCs/>
                <w:sz w:val="18"/>
                <w:szCs w:val="18"/>
              </w:rPr>
            </w:pPr>
            <w:r>
              <w:rPr>
                <w:rFonts w:ascii="Arial" w:hAnsi="Arial" w:cs="Arial"/>
                <w:b/>
                <w:bCs/>
                <w:sz w:val="18"/>
                <w:szCs w:val="18"/>
              </w:rPr>
              <w:t>2</w:t>
            </w:r>
          </w:p>
        </w:tc>
        <w:tc>
          <w:tcPr>
            <w:tcW w:w="1520" w:type="dxa"/>
            <w:gridSpan w:val="3"/>
            <w:tcBorders>
              <w:top w:val="nil"/>
              <w:left w:val="nil"/>
              <w:bottom w:val="single" w:sz="4" w:space="0" w:color="auto"/>
              <w:right w:val="nil"/>
            </w:tcBorders>
            <w:shd w:val="clear" w:color="auto" w:fill="00B050"/>
          </w:tcPr>
          <w:p w14:paraId="11EA65A2" w14:textId="688A5531" w:rsidR="004948A5" w:rsidRPr="009608AF" w:rsidRDefault="004948A5" w:rsidP="001214C2">
            <w:pPr>
              <w:jc w:val="center"/>
              <w:rPr>
                <w:rFonts w:ascii="Arial" w:hAnsi="Arial" w:cs="Arial"/>
                <w:b/>
                <w:bCs/>
                <w:sz w:val="18"/>
                <w:szCs w:val="18"/>
              </w:rPr>
            </w:pPr>
            <w:r w:rsidRPr="00630CD4">
              <w:rPr>
                <w:rFonts w:ascii="Arial" w:hAnsi="Arial" w:cs="Arial"/>
                <w:b/>
                <w:bCs/>
                <w:sz w:val="18"/>
                <w:szCs w:val="18"/>
              </w:rPr>
              <w:t>100%</w:t>
            </w:r>
          </w:p>
        </w:tc>
        <w:tc>
          <w:tcPr>
            <w:tcW w:w="1200" w:type="dxa"/>
            <w:tcBorders>
              <w:top w:val="nil"/>
              <w:left w:val="single" w:sz="4" w:space="0" w:color="auto"/>
              <w:bottom w:val="single" w:sz="4" w:space="0" w:color="auto"/>
              <w:right w:val="single" w:sz="4" w:space="0" w:color="auto"/>
            </w:tcBorders>
            <w:shd w:val="clear" w:color="auto" w:fill="00B050"/>
            <w:vAlign w:val="center"/>
          </w:tcPr>
          <w:p w14:paraId="6849AF85" w14:textId="1DF3290C" w:rsidR="004948A5" w:rsidRPr="009608AF" w:rsidRDefault="004948A5" w:rsidP="001214C2">
            <w:pPr>
              <w:jc w:val="center"/>
              <w:rPr>
                <w:rFonts w:ascii="Arial" w:hAnsi="Arial" w:cs="Arial"/>
                <w:b/>
                <w:bCs/>
                <w:sz w:val="18"/>
                <w:szCs w:val="18"/>
              </w:rPr>
            </w:pPr>
            <w:r>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6DDF7FF1" w14:textId="147A6896" w:rsidR="004948A5" w:rsidRPr="009608AF" w:rsidRDefault="004948A5" w:rsidP="001214C2">
            <w:pPr>
              <w:jc w:val="center"/>
              <w:rPr>
                <w:rFonts w:ascii="Arial" w:hAnsi="Arial" w:cs="Arial"/>
                <w:b/>
                <w:bCs/>
                <w:sz w:val="18"/>
                <w:szCs w:val="18"/>
              </w:rPr>
            </w:pPr>
            <w:r>
              <w:rPr>
                <w:rFonts w:ascii="Arial" w:hAnsi="Arial" w:cs="Arial"/>
                <w:b/>
                <w:bCs/>
                <w:sz w:val="18"/>
                <w:szCs w:val="18"/>
              </w:rPr>
              <w:t xml:space="preserve">SI </w:t>
            </w:r>
          </w:p>
        </w:tc>
        <w:tc>
          <w:tcPr>
            <w:tcW w:w="1200" w:type="dxa"/>
            <w:tcBorders>
              <w:top w:val="nil"/>
              <w:left w:val="nil"/>
              <w:bottom w:val="single" w:sz="4" w:space="0" w:color="auto"/>
              <w:right w:val="single" w:sz="4" w:space="0" w:color="auto"/>
            </w:tcBorders>
            <w:shd w:val="clear" w:color="auto" w:fill="00B050"/>
            <w:vAlign w:val="center"/>
          </w:tcPr>
          <w:p w14:paraId="323C3FB5" w14:textId="370AF0F3" w:rsidR="004948A5" w:rsidRPr="009608AF" w:rsidRDefault="004948A5" w:rsidP="001214C2">
            <w:pPr>
              <w:jc w:val="center"/>
              <w:rPr>
                <w:rFonts w:ascii="Arial" w:hAnsi="Arial" w:cs="Arial"/>
                <w:b/>
                <w:bCs/>
                <w:sz w:val="18"/>
                <w:szCs w:val="18"/>
              </w:rPr>
            </w:pPr>
            <w:r>
              <w:rPr>
                <w:rFonts w:ascii="Arial" w:hAnsi="Arial" w:cs="Arial"/>
                <w:b/>
                <w:bCs/>
                <w:sz w:val="18"/>
                <w:szCs w:val="18"/>
              </w:rPr>
              <w:t>POSITIVO</w:t>
            </w:r>
          </w:p>
        </w:tc>
      </w:tr>
      <w:tr w:rsidR="004948A5" w:rsidRPr="00F25E08" w14:paraId="186DB70B" w14:textId="77777777" w:rsidTr="004948A5">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tcPr>
          <w:p w14:paraId="6CB4C95B" w14:textId="49632544" w:rsidR="004948A5" w:rsidRPr="009608AF" w:rsidRDefault="004948A5" w:rsidP="001214C2">
            <w:pPr>
              <w:jc w:val="center"/>
              <w:rPr>
                <w:rFonts w:ascii="Arial" w:hAnsi="Arial" w:cs="Arial"/>
                <w:b/>
                <w:bCs/>
                <w:sz w:val="18"/>
                <w:szCs w:val="18"/>
              </w:rPr>
            </w:pPr>
            <w:r>
              <w:rPr>
                <w:rFonts w:ascii="Arial" w:hAnsi="Arial" w:cs="Arial"/>
                <w:b/>
                <w:bCs/>
                <w:sz w:val="18"/>
                <w:szCs w:val="18"/>
              </w:rPr>
              <w:t>11</w:t>
            </w:r>
          </w:p>
        </w:tc>
        <w:tc>
          <w:tcPr>
            <w:tcW w:w="1560" w:type="dxa"/>
            <w:tcBorders>
              <w:top w:val="nil"/>
              <w:left w:val="nil"/>
              <w:bottom w:val="single" w:sz="4" w:space="0" w:color="auto"/>
              <w:right w:val="single" w:sz="4" w:space="0" w:color="auto"/>
            </w:tcBorders>
            <w:shd w:val="clear" w:color="auto" w:fill="00B050"/>
            <w:vAlign w:val="center"/>
          </w:tcPr>
          <w:p w14:paraId="6E9D9933" w14:textId="39CA656E" w:rsidR="004948A5" w:rsidRPr="009608AF" w:rsidRDefault="004948A5" w:rsidP="001214C2">
            <w:pPr>
              <w:jc w:val="center"/>
              <w:rPr>
                <w:rFonts w:ascii="Arial" w:hAnsi="Arial" w:cs="Arial"/>
                <w:b/>
                <w:bCs/>
                <w:sz w:val="18"/>
                <w:szCs w:val="18"/>
              </w:rPr>
            </w:pPr>
            <w:r>
              <w:rPr>
                <w:rFonts w:ascii="Arial" w:hAnsi="Arial" w:cs="Arial"/>
                <w:b/>
                <w:bCs/>
                <w:sz w:val="18"/>
                <w:szCs w:val="18"/>
              </w:rPr>
              <w:t>2</w:t>
            </w:r>
          </w:p>
        </w:tc>
        <w:tc>
          <w:tcPr>
            <w:tcW w:w="1520" w:type="dxa"/>
            <w:gridSpan w:val="3"/>
            <w:tcBorders>
              <w:top w:val="nil"/>
              <w:left w:val="nil"/>
              <w:bottom w:val="single" w:sz="4" w:space="0" w:color="auto"/>
              <w:right w:val="nil"/>
            </w:tcBorders>
            <w:shd w:val="clear" w:color="auto" w:fill="00B050"/>
          </w:tcPr>
          <w:p w14:paraId="2F0B1E02" w14:textId="24A20DEC" w:rsidR="004948A5" w:rsidRPr="009608AF" w:rsidRDefault="004948A5" w:rsidP="001214C2">
            <w:pPr>
              <w:jc w:val="center"/>
              <w:rPr>
                <w:rFonts w:ascii="Arial" w:hAnsi="Arial" w:cs="Arial"/>
                <w:b/>
                <w:bCs/>
                <w:sz w:val="18"/>
                <w:szCs w:val="18"/>
              </w:rPr>
            </w:pPr>
            <w:r w:rsidRPr="00630CD4">
              <w:rPr>
                <w:rFonts w:ascii="Arial" w:hAnsi="Arial" w:cs="Arial"/>
                <w:b/>
                <w:bCs/>
                <w:sz w:val="18"/>
                <w:szCs w:val="18"/>
              </w:rPr>
              <w:t>100%</w:t>
            </w:r>
          </w:p>
        </w:tc>
        <w:tc>
          <w:tcPr>
            <w:tcW w:w="1200" w:type="dxa"/>
            <w:tcBorders>
              <w:top w:val="nil"/>
              <w:left w:val="single" w:sz="4" w:space="0" w:color="auto"/>
              <w:bottom w:val="single" w:sz="4" w:space="0" w:color="auto"/>
              <w:right w:val="single" w:sz="4" w:space="0" w:color="auto"/>
            </w:tcBorders>
            <w:shd w:val="clear" w:color="auto" w:fill="00B050"/>
            <w:vAlign w:val="center"/>
          </w:tcPr>
          <w:p w14:paraId="588AFC88" w14:textId="77FCCBDB" w:rsidR="004948A5" w:rsidRPr="009608AF" w:rsidRDefault="004948A5" w:rsidP="001214C2">
            <w:pPr>
              <w:jc w:val="center"/>
              <w:rPr>
                <w:rFonts w:ascii="Arial" w:hAnsi="Arial" w:cs="Arial"/>
                <w:b/>
                <w:bCs/>
                <w:sz w:val="18"/>
                <w:szCs w:val="18"/>
              </w:rPr>
            </w:pPr>
            <w:r>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6706C405" w14:textId="38258872" w:rsidR="004948A5" w:rsidRPr="009608AF" w:rsidRDefault="004948A5" w:rsidP="001214C2">
            <w:pPr>
              <w:jc w:val="center"/>
              <w:rPr>
                <w:rFonts w:ascii="Arial" w:hAnsi="Arial" w:cs="Arial"/>
                <w:b/>
                <w:bCs/>
                <w:sz w:val="18"/>
                <w:szCs w:val="18"/>
              </w:rPr>
            </w:pPr>
            <w:r>
              <w:rPr>
                <w:rFonts w:ascii="Arial" w:hAnsi="Arial" w:cs="Arial"/>
                <w:b/>
                <w:bCs/>
                <w:sz w:val="18"/>
                <w:szCs w:val="18"/>
              </w:rPr>
              <w:t xml:space="preserve">SI </w:t>
            </w:r>
          </w:p>
        </w:tc>
        <w:tc>
          <w:tcPr>
            <w:tcW w:w="1200" w:type="dxa"/>
            <w:tcBorders>
              <w:top w:val="nil"/>
              <w:left w:val="nil"/>
              <w:bottom w:val="single" w:sz="4" w:space="0" w:color="auto"/>
              <w:right w:val="single" w:sz="4" w:space="0" w:color="auto"/>
            </w:tcBorders>
            <w:shd w:val="clear" w:color="auto" w:fill="00B050"/>
            <w:vAlign w:val="center"/>
          </w:tcPr>
          <w:p w14:paraId="099AF320" w14:textId="12F048DF" w:rsidR="004948A5" w:rsidRPr="009608AF" w:rsidRDefault="004948A5" w:rsidP="001214C2">
            <w:pPr>
              <w:jc w:val="center"/>
              <w:rPr>
                <w:rFonts w:ascii="Arial" w:hAnsi="Arial" w:cs="Arial"/>
                <w:b/>
                <w:bCs/>
                <w:sz w:val="18"/>
                <w:szCs w:val="18"/>
              </w:rPr>
            </w:pPr>
            <w:r>
              <w:rPr>
                <w:rFonts w:ascii="Arial" w:hAnsi="Arial" w:cs="Arial"/>
                <w:b/>
                <w:bCs/>
                <w:sz w:val="18"/>
                <w:szCs w:val="18"/>
              </w:rPr>
              <w:t>POSITIVO</w:t>
            </w:r>
          </w:p>
        </w:tc>
      </w:tr>
      <w:tr w:rsidR="004948A5" w:rsidRPr="00F25E08" w14:paraId="34A6718F" w14:textId="77777777" w:rsidTr="004948A5">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tcPr>
          <w:p w14:paraId="5019F6CF" w14:textId="7B997159" w:rsidR="004948A5" w:rsidRPr="009608AF" w:rsidRDefault="004948A5" w:rsidP="001214C2">
            <w:pPr>
              <w:jc w:val="center"/>
              <w:rPr>
                <w:rFonts w:ascii="Arial" w:hAnsi="Arial" w:cs="Arial"/>
                <w:b/>
                <w:bCs/>
                <w:sz w:val="18"/>
                <w:szCs w:val="18"/>
              </w:rPr>
            </w:pPr>
            <w:r>
              <w:rPr>
                <w:rFonts w:ascii="Arial" w:hAnsi="Arial" w:cs="Arial"/>
                <w:b/>
                <w:bCs/>
                <w:sz w:val="18"/>
                <w:szCs w:val="18"/>
              </w:rPr>
              <w:t>12</w:t>
            </w:r>
          </w:p>
        </w:tc>
        <w:tc>
          <w:tcPr>
            <w:tcW w:w="1560" w:type="dxa"/>
            <w:tcBorders>
              <w:top w:val="nil"/>
              <w:left w:val="nil"/>
              <w:bottom w:val="single" w:sz="4" w:space="0" w:color="auto"/>
              <w:right w:val="single" w:sz="4" w:space="0" w:color="auto"/>
            </w:tcBorders>
            <w:shd w:val="clear" w:color="auto" w:fill="00B050"/>
            <w:vAlign w:val="center"/>
          </w:tcPr>
          <w:p w14:paraId="0F1E4E6D" w14:textId="2728431E" w:rsidR="004948A5" w:rsidRPr="009608AF" w:rsidRDefault="004948A5" w:rsidP="001214C2">
            <w:pPr>
              <w:jc w:val="center"/>
              <w:rPr>
                <w:rFonts w:ascii="Arial" w:hAnsi="Arial" w:cs="Arial"/>
                <w:b/>
                <w:bCs/>
                <w:sz w:val="18"/>
                <w:szCs w:val="18"/>
              </w:rPr>
            </w:pPr>
            <w:r>
              <w:rPr>
                <w:rFonts w:ascii="Arial" w:hAnsi="Arial" w:cs="Arial"/>
                <w:b/>
                <w:bCs/>
                <w:sz w:val="18"/>
                <w:szCs w:val="18"/>
              </w:rPr>
              <w:t>2</w:t>
            </w:r>
          </w:p>
        </w:tc>
        <w:tc>
          <w:tcPr>
            <w:tcW w:w="1520" w:type="dxa"/>
            <w:gridSpan w:val="3"/>
            <w:tcBorders>
              <w:top w:val="nil"/>
              <w:left w:val="nil"/>
              <w:bottom w:val="single" w:sz="4" w:space="0" w:color="auto"/>
              <w:right w:val="nil"/>
            </w:tcBorders>
            <w:shd w:val="clear" w:color="auto" w:fill="00B050"/>
          </w:tcPr>
          <w:p w14:paraId="18B35C4E" w14:textId="4EA3A0E7" w:rsidR="004948A5" w:rsidRPr="009608AF" w:rsidRDefault="004948A5" w:rsidP="001214C2">
            <w:pPr>
              <w:jc w:val="center"/>
              <w:rPr>
                <w:rFonts w:ascii="Arial" w:hAnsi="Arial" w:cs="Arial"/>
                <w:b/>
                <w:bCs/>
                <w:sz w:val="18"/>
                <w:szCs w:val="18"/>
              </w:rPr>
            </w:pPr>
            <w:r w:rsidRPr="00630CD4">
              <w:rPr>
                <w:rFonts w:ascii="Arial" w:hAnsi="Arial" w:cs="Arial"/>
                <w:b/>
                <w:bCs/>
                <w:sz w:val="18"/>
                <w:szCs w:val="18"/>
              </w:rPr>
              <w:t>100%</w:t>
            </w:r>
          </w:p>
        </w:tc>
        <w:tc>
          <w:tcPr>
            <w:tcW w:w="1200" w:type="dxa"/>
            <w:tcBorders>
              <w:top w:val="nil"/>
              <w:left w:val="single" w:sz="4" w:space="0" w:color="auto"/>
              <w:bottom w:val="single" w:sz="4" w:space="0" w:color="auto"/>
              <w:right w:val="single" w:sz="4" w:space="0" w:color="auto"/>
            </w:tcBorders>
            <w:shd w:val="clear" w:color="auto" w:fill="00B050"/>
            <w:vAlign w:val="center"/>
          </w:tcPr>
          <w:p w14:paraId="33E8D25C" w14:textId="766090EF" w:rsidR="004948A5" w:rsidRPr="009608AF" w:rsidRDefault="004948A5" w:rsidP="001214C2">
            <w:pPr>
              <w:jc w:val="center"/>
              <w:rPr>
                <w:rFonts w:ascii="Arial" w:hAnsi="Arial" w:cs="Arial"/>
                <w:b/>
                <w:bCs/>
                <w:sz w:val="18"/>
                <w:szCs w:val="18"/>
              </w:rPr>
            </w:pPr>
            <w:r>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05DAEBD7" w14:textId="71A52AEA" w:rsidR="004948A5" w:rsidRPr="009608AF" w:rsidRDefault="004948A5" w:rsidP="001214C2">
            <w:pPr>
              <w:jc w:val="center"/>
              <w:rPr>
                <w:rFonts w:ascii="Arial" w:hAnsi="Arial" w:cs="Arial"/>
                <w:b/>
                <w:bCs/>
                <w:sz w:val="18"/>
                <w:szCs w:val="18"/>
              </w:rPr>
            </w:pPr>
            <w:r>
              <w:rPr>
                <w:rFonts w:ascii="Arial" w:hAnsi="Arial" w:cs="Arial"/>
                <w:b/>
                <w:bCs/>
                <w:sz w:val="18"/>
                <w:szCs w:val="18"/>
              </w:rPr>
              <w:t xml:space="preserve">SI </w:t>
            </w:r>
          </w:p>
        </w:tc>
        <w:tc>
          <w:tcPr>
            <w:tcW w:w="1200" w:type="dxa"/>
            <w:tcBorders>
              <w:top w:val="nil"/>
              <w:left w:val="nil"/>
              <w:bottom w:val="single" w:sz="4" w:space="0" w:color="auto"/>
              <w:right w:val="single" w:sz="4" w:space="0" w:color="auto"/>
            </w:tcBorders>
            <w:shd w:val="clear" w:color="auto" w:fill="00B050"/>
            <w:vAlign w:val="center"/>
          </w:tcPr>
          <w:p w14:paraId="3A965778" w14:textId="686C4A37" w:rsidR="004948A5" w:rsidRPr="009608AF" w:rsidRDefault="004948A5" w:rsidP="001214C2">
            <w:pPr>
              <w:jc w:val="center"/>
              <w:rPr>
                <w:rFonts w:ascii="Arial" w:hAnsi="Arial" w:cs="Arial"/>
                <w:b/>
                <w:bCs/>
                <w:sz w:val="18"/>
                <w:szCs w:val="18"/>
              </w:rPr>
            </w:pPr>
            <w:r>
              <w:rPr>
                <w:rFonts w:ascii="Arial" w:hAnsi="Arial" w:cs="Arial"/>
                <w:b/>
                <w:bCs/>
                <w:sz w:val="18"/>
                <w:szCs w:val="18"/>
              </w:rPr>
              <w:t>POSITIVO</w:t>
            </w:r>
          </w:p>
        </w:tc>
      </w:tr>
      <w:tr w:rsidR="004948A5" w:rsidRPr="00F25E08" w14:paraId="76BF70C1" w14:textId="76D3FC69" w:rsidTr="00276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273"/>
        </w:trPr>
        <w:tc>
          <w:tcPr>
            <w:tcW w:w="2807" w:type="dxa"/>
            <w:gridSpan w:val="3"/>
            <w:tcBorders>
              <w:top w:val="nil"/>
              <w:left w:val="nil"/>
              <w:bottom w:val="nil"/>
              <w:right w:val="single" w:sz="4" w:space="0" w:color="auto"/>
            </w:tcBorders>
            <w:shd w:val="clear" w:color="auto" w:fill="auto"/>
            <w:noWrap/>
            <w:vAlign w:val="center"/>
          </w:tcPr>
          <w:p w14:paraId="177156DA" w14:textId="2BA63E18" w:rsidR="004948A5" w:rsidRPr="00F25E08" w:rsidRDefault="004948A5" w:rsidP="001214C2">
            <w:pPr>
              <w:jc w:val="center"/>
              <w:rPr>
                <w:rFonts w:ascii="Tahoma" w:eastAsia="Times New Roman" w:hAnsi="Tahoma" w:cs="Tahoma"/>
                <w:b/>
                <w:bCs/>
                <w:color w:val="FF0000"/>
                <w:sz w:val="18"/>
                <w:szCs w:val="18"/>
                <w:lang w:val="es-CO" w:eastAsia="es-CO"/>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DA7E8" w14:textId="76ECDC69" w:rsidR="004948A5" w:rsidRPr="009608AF" w:rsidRDefault="004948A5" w:rsidP="001214C2">
            <w:pPr>
              <w:jc w:val="center"/>
              <w:rPr>
                <w:rFonts w:ascii="Tahoma" w:eastAsia="Times New Roman" w:hAnsi="Tahoma" w:cs="Tahoma"/>
                <w:b/>
                <w:bCs/>
                <w:color w:val="FF0000"/>
                <w:sz w:val="20"/>
                <w:szCs w:val="20"/>
                <w:lang w:val="es-CO" w:eastAsia="es-CO"/>
              </w:rPr>
            </w:pPr>
            <w:r>
              <w:rPr>
                <w:rFonts w:ascii="Tahoma" w:hAnsi="Tahoma" w:cs="Tahoma"/>
                <w:b/>
                <w:bCs/>
                <w:sz w:val="20"/>
                <w:szCs w:val="20"/>
              </w:rPr>
              <w:t>97.5</w:t>
            </w:r>
            <w:r w:rsidRPr="009608AF">
              <w:rPr>
                <w:rFonts w:ascii="Tahoma" w:hAnsi="Tahoma" w:cs="Tahoma"/>
                <w:b/>
                <w:bCs/>
                <w:sz w:val="20"/>
                <w:szCs w:val="20"/>
              </w:rPr>
              <w:t>%.</w:t>
            </w:r>
          </w:p>
        </w:tc>
        <w:tc>
          <w:tcPr>
            <w:tcW w:w="5650" w:type="dxa"/>
            <w:gridSpan w:val="5"/>
            <w:tcBorders>
              <w:top w:val="nil"/>
              <w:left w:val="single" w:sz="4" w:space="0" w:color="auto"/>
              <w:bottom w:val="nil"/>
              <w:right w:val="nil"/>
            </w:tcBorders>
            <w:vAlign w:val="center"/>
          </w:tcPr>
          <w:p w14:paraId="3D87455A" w14:textId="77777777" w:rsidR="004948A5" w:rsidRPr="00F25E08" w:rsidRDefault="004948A5" w:rsidP="001214C2">
            <w:pPr>
              <w:jc w:val="center"/>
              <w:rPr>
                <w:rFonts w:ascii="Tahoma" w:eastAsia="Times New Roman" w:hAnsi="Tahoma" w:cs="Tahoma"/>
                <w:b/>
                <w:bCs/>
                <w:color w:val="FF0000"/>
                <w:sz w:val="18"/>
                <w:szCs w:val="18"/>
                <w:lang w:val="es-CO" w:eastAsia="es-CO"/>
              </w:rPr>
            </w:pPr>
          </w:p>
        </w:tc>
      </w:tr>
    </w:tbl>
    <w:p w14:paraId="3011D251" w14:textId="77777777" w:rsidR="00AC1C9F" w:rsidRPr="00F25E08" w:rsidRDefault="00AC1C9F" w:rsidP="00AC1C9F">
      <w:pPr>
        <w:pStyle w:val="Encabezado"/>
        <w:jc w:val="center"/>
        <w:rPr>
          <w:rFonts w:ascii="Tahoma" w:hAnsi="Tahoma" w:cs="Tahoma"/>
          <w:color w:val="FF0000"/>
          <w:sz w:val="20"/>
          <w:szCs w:val="20"/>
        </w:rPr>
      </w:pPr>
    </w:p>
    <w:tbl>
      <w:tblPr>
        <w:tblW w:w="8694" w:type="dxa"/>
        <w:tblInd w:w="939" w:type="dxa"/>
        <w:tblCellMar>
          <w:left w:w="70" w:type="dxa"/>
          <w:right w:w="70" w:type="dxa"/>
        </w:tblCellMar>
        <w:tblLook w:val="04A0" w:firstRow="1" w:lastRow="0" w:firstColumn="1" w:lastColumn="0" w:noHBand="0" w:noVBand="1"/>
      </w:tblPr>
      <w:tblGrid>
        <w:gridCol w:w="2746"/>
        <w:gridCol w:w="1067"/>
        <w:gridCol w:w="3525"/>
        <w:gridCol w:w="1051"/>
        <w:gridCol w:w="146"/>
        <w:gridCol w:w="159"/>
      </w:tblGrid>
      <w:tr w:rsidR="00F25E08" w:rsidRPr="009608AF" w14:paraId="4C5145FE" w14:textId="77777777" w:rsidTr="004948A5">
        <w:trPr>
          <w:gridAfter w:val="3"/>
          <w:wAfter w:w="1356" w:type="dxa"/>
          <w:trHeight w:val="263"/>
        </w:trPr>
        <w:tc>
          <w:tcPr>
            <w:tcW w:w="2746" w:type="dxa"/>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14:paraId="3B33742A" w14:textId="77777777" w:rsidR="00F377E8" w:rsidRPr="009608AF" w:rsidRDefault="00F377E8" w:rsidP="00B17670">
            <w:pPr>
              <w:jc w:val="center"/>
              <w:rPr>
                <w:rFonts w:ascii="Tahoma" w:eastAsia="Times New Roman" w:hAnsi="Tahoma" w:cs="Tahoma"/>
                <w:b/>
                <w:bCs/>
                <w:sz w:val="18"/>
                <w:szCs w:val="18"/>
                <w:lang w:val="es-CO" w:eastAsia="es-CO"/>
              </w:rPr>
            </w:pPr>
            <w:r w:rsidRPr="009608AF">
              <w:rPr>
                <w:rFonts w:ascii="Tahoma" w:eastAsia="Times New Roman" w:hAnsi="Tahoma" w:cs="Tahoma"/>
                <w:b/>
                <w:bCs/>
                <w:sz w:val="18"/>
                <w:szCs w:val="18"/>
                <w:lang w:val="es-CO" w:eastAsia="es-CO"/>
              </w:rPr>
              <w:t>RANGOS DE CALIFICACION SEGÚN LA CONTRALORIA GENERAL MUNICIPAL</w:t>
            </w:r>
          </w:p>
        </w:tc>
        <w:tc>
          <w:tcPr>
            <w:tcW w:w="1067" w:type="dxa"/>
            <w:tcBorders>
              <w:top w:val="single" w:sz="4" w:space="0" w:color="auto"/>
              <w:left w:val="nil"/>
              <w:bottom w:val="single" w:sz="4" w:space="0" w:color="auto"/>
              <w:right w:val="single" w:sz="4" w:space="0" w:color="auto"/>
            </w:tcBorders>
            <w:shd w:val="clear" w:color="000000" w:fill="FF0000"/>
            <w:vAlign w:val="center"/>
            <w:hideMark/>
          </w:tcPr>
          <w:p w14:paraId="3FFC3385" w14:textId="77777777" w:rsidR="00F377E8" w:rsidRPr="009608AF" w:rsidRDefault="00F377E8" w:rsidP="00B17670">
            <w:pPr>
              <w:jc w:val="center"/>
              <w:rPr>
                <w:rFonts w:ascii="Tahoma" w:eastAsia="Times New Roman" w:hAnsi="Tahoma" w:cs="Tahoma"/>
                <w:b/>
                <w:bCs/>
                <w:sz w:val="18"/>
                <w:szCs w:val="18"/>
                <w:lang w:val="es-CO" w:eastAsia="es-CO"/>
              </w:rPr>
            </w:pPr>
            <w:r w:rsidRPr="009608AF">
              <w:rPr>
                <w:rFonts w:ascii="Tahoma" w:eastAsia="Times New Roman" w:hAnsi="Tahoma" w:cs="Tahoma"/>
                <w:b/>
                <w:bCs/>
                <w:sz w:val="18"/>
                <w:szCs w:val="18"/>
                <w:lang w:val="es-CO" w:eastAsia="es-CO"/>
              </w:rPr>
              <w:t>0</w:t>
            </w:r>
          </w:p>
        </w:tc>
        <w:tc>
          <w:tcPr>
            <w:tcW w:w="3525" w:type="dxa"/>
            <w:tcBorders>
              <w:top w:val="single" w:sz="4" w:space="0" w:color="auto"/>
              <w:left w:val="nil"/>
              <w:bottom w:val="single" w:sz="4" w:space="0" w:color="auto"/>
              <w:right w:val="single" w:sz="4" w:space="0" w:color="000000"/>
            </w:tcBorders>
            <w:shd w:val="clear" w:color="000000" w:fill="FF0000"/>
            <w:vAlign w:val="center"/>
            <w:hideMark/>
          </w:tcPr>
          <w:p w14:paraId="49513B00" w14:textId="77777777" w:rsidR="00F377E8" w:rsidRPr="009608AF" w:rsidRDefault="00F377E8" w:rsidP="00B17670">
            <w:pPr>
              <w:jc w:val="center"/>
              <w:rPr>
                <w:rFonts w:ascii="Tahoma" w:eastAsia="Times New Roman" w:hAnsi="Tahoma" w:cs="Tahoma"/>
                <w:b/>
                <w:bCs/>
                <w:sz w:val="18"/>
                <w:szCs w:val="18"/>
                <w:lang w:val="es-CO" w:eastAsia="es-CO"/>
              </w:rPr>
            </w:pPr>
            <w:r w:rsidRPr="009608AF">
              <w:rPr>
                <w:rFonts w:ascii="Tahoma" w:eastAsia="Times New Roman" w:hAnsi="Tahoma" w:cs="Tahoma"/>
                <w:b/>
                <w:bCs/>
                <w:sz w:val="18"/>
                <w:szCs w:val="18"/>
                <w:lang w:val="es-CO" w:eastAsia="es-CO"/>
              </w:rPr>
              <w:t>NO CUMPLE</w:t>
            </w:r>
          </w:p>
        </w:tc>
      </w:tr>
      <w:tr w:rsidR="00F25E08" w:rsidRPr="009608AF" w14:paraId="557F4F34" w14:textId="77777777" w:rsidTr="004948A5">
        <w:trPr>
          <w:gridAfter w:val="3"/>
          <w:wAfter w:w="1356" w:type="dxa"/>
          <w:trHeight w:val="263"/>
        </w:trPr>
        <w:tc>
          <w:tcPr>
            <w:tcW w:w="2746" w:type="dxa"/>
            <w:vMerge/>
            <w:tcBorders>
              <w:top w:val="single" w:sz="4" w:space="0" w:color="auto"/>
              <w:left w:val="single" w:sz="4" w:space="0" w:color="auto"/>
              <w:bottom w:val="single" w:sz="4" w:space="0" w:color="000000"/>
              <w:right w:val="single" w:sz="4" w:space="0" w:color="auto"/>
            </w:tcBorders>
            <w:vAlign w:val="center"/>
            <w:hideMark/>
          </w:tcPr>
          <w:p w14:paraId="64F6F6B1" w14:textId="77777777" w:rsidR="00F377E8" w:rsidRPr="009608AF" w:rsidRDefault="00F377E8" w:rsidP="00B17670">
            <w:pPr>
              <w:rPr>
                <w:rFonts w:ascii="Tahoma" w:eastAsia="Times New Roman" w:hAnsi="Tahoma" w:cs="Tahoma"/>
                <w:b/>
                <w:bCs/>
                <w:sz w:val="18"/>
                <w:szCs w:val="18"/>
                <w:lang w:val="es-CO" w:eastAsia="es-CO"/>
              </w:rPr>
            </w:pPr>
          </w:p>
        </w:tc>
        <w:tc>
          <w:tcPr>
            <w:tcW w:w="1067" w:type="dxa"/>
            <w:tcBorders>
              <w:top w:val="nil"/>
              <w:left w:val="nil"/>
              <w:bottom w:val="single" w:sz="4" w:space="0" w:color="auto"/>
              <w:right w:val="single" w:sz="4" w:space="0" w:color="auto"/>
            </w:tcBorders>
            <w:shd w:val="clear" w:color="000000" w:fill="FFFF00"/>
            <w:vAlign w:val="center"/>
            <w:hideMark/>
          </w:tcPr>
          <w:p w14:paraId="7162C0D6" w14:textId="77777777" w:rsidR="00F377E8" w:rsidRPr="009608AF" w:rsidRDefault="00F377E8" w:rsidP="00B17670">
            <w:pPr>
              <w:jc w:val="center"/>
              <w:rPr>
                <w:rFonts w:ascii="Tahoma" w:eastAsia="Times New Roman" w:hAnsi="Tahoma" w:cs="Tahoma"/>
                <w:b/>
                <w:bCs/>
                <w:sz w:val="18"/>
                <w:szCs w:val="18"/>
                <w:lang w:val="es-CO" w:eastAsia="es-CO"/>
              </w:rPr>
            </w:pPr>
            <w:r w:rsidRPr="009608AF">
              <w:rPr>
                <w:rFonts w:ascii="Tahoma" w:eastAsia="Times New Roman" w:hAnsi="Tahoma" w:cs="Tahoma"/>
                <w:b/>
                <w:bCs/>
                <w:sz w:val="18"/>
                <w:szCs w:val="18"/>
                <w:lang w:val="es-CO" w:eastAsia="es-CO"/>
              </w:rPr>
              <w:t>1</w:t>
            </w:r>
          </w:p>
        </w:tc>
        <w:tc>
          <w:tcPr>
            <w:tcW w:w="3525" w:type="dxa"/>
            <w:tcBorders>
              <w:top w:val="single" w:sz="4" w:space="0" w:color="auto"/>
              <w:left w:val="nil"/>
              <w:bottom w:val="single" w:sz="4" w:space="0" w:color="auto"/>
              <w:right w:val="single" w:sz="4" w:space="0" w:color="000000"/>
            </w:tcBorders>
            <w:shd w:val="clear" w:color="000000" w:fill="FFFF00"/>
            <w:vAlign w:val="center"/>
            <w:hideMark/>
          </w:tcPr>
          <w:p w14:paraId="748CB817" w14:textId="77777777" w:rsidR="00F377E8" w:rsidRPr="009608AF" w:rsidRDefault="00F377E8" w:rsidP="00B17670">
            <w:pPr>
              <w:jc w:val="center"/>
              <w:rPr>
                <w:rFonts w:ascii="Tahoma" w:eastAsia="Times New Roman" w:hAnsi="Tahoma" w:cs="Tahoma"/>
                <w:b/>
                <w:bCs/>
                <w:sz w:val="18"/>
                <w:szCs w:val="18"/>
                <w:lang w:val="es-CO" w:eastAsia="es-CO"/>
              </w:rPr>
            </w:pPr>
            <w:r w:rsidRPr="009608AF">
              <w:rPr>
                <w:rFonts w:ascii="Tahoma" w:eastAsia="Times New Roman" w:hAnsi="Tahoma" w:cs="Tahoma"/>
                <w:b/>
                <w:bCs/>
                <w:sz w:val="18"/>
                <w:szCs w:val="18"/>
                <w:lang w:val="es-CO" w:eastAsia="es-CO"/>
              </w:rPr>
              <w:t>CUMPLE PARCIALMENTE</w:t>
            </w:r>
          </w:p>
        </w:tc>
      </w:tr>
      <w:tr w:rsidR="00F25E08" w:rsidRPr="009608AF" w14:paraId="43E02F86" w14:textId="77777777" w:rsidTr="004948A5">
        <w:trPr>
          <w:gridAfter w:val="3"/>
          <w:wAfter w:w="1356" w:type="dxa"/>
          <w:trHeight w:val="259"/>
        </w:trPr>
        <w:tc>
          <w:tcPr>
            <w:tcW w:w="2746" w:type="dxa"/>
            <w:vMerge/>
            <w:tcBorders>
              <w:top w:val="single" w:sz="4" w:space="0" w:color="auto"/>
              <w:left w:val="single" w:sz="4" w:space="0" w:color="auto"/>
              <w:bottom w:val="single" w:sz="4" w:space="0" w:color="000000"/>
              <w:right w:val="single" w:sz="4" w:space="0" w:color="auto"/>
            </w:tcBorders>
            <w:vAlign w:val="center"/>
            <w:hideMark/>
          </w:tcPr>
          <w:p w14:paraId="100E59AE" w14:textId="77777777" w:rsidR="00F377E8" w:rsidRPr="009608AF" w:rsidRDefault="00F377E8" w:rsidP="00B17670">
            <w:pPr>
              <w:rPr>
                <w:rFonts w:ascii="Tahoma" w:eastAsia="Times New Roman" w:hAnsi="Tahoma" w:cs="Tahoma"/>
                <w:b/>
                <w:bCs/>
                <w:sz w:val="18"/>
                <w:szCs w:val="18"/>
                <w:lang w:val="es-CO" w:eastAsia="es-CO"/>
              </w:rPr>
            </w:pPr>
          </w:p>
        </w:tc>
        <w:tc>
          <w:tcPr>
            <w:tcW w:w="1067" w:type="dxa"/>
            <w:tcBorders>
              <w:top w:val="nil"/>
              <w:left w:val="nil"/>
              <w:bottom w:val="single" w:sz="4" w:space="0" w:color="auto"/>
              <w:right w:val="single" w:sz="4" w:space="0" w:color="auto"/>
            </w:tcBorders>
            <w:shd w:val="clear" w:color="000000" w:fill="00B050"/>
            <w:vAlign w:val="center"/>
            <w:hideMark/>
          </w:tcPr>
          <w:p w14:paraId="11932F3F" w14:textId="77777777" w:rsidR="00F377E8" w:rsidRPr="009608AF" w:rsidRDefault="00F377E8" w:rsidP="00B17670">
            <w:pPr>
              <w:jc w:val="center"/>
              <w:rPr>
                <w:rFonts w:ascii="Tahoma" w:eastAsia="Times New Roman" w:hAnsi="Tahoma" w:cs="Tahoma"/>
                <w:b/>
                <w:bCs/>
                <w:sz w:val="18"/>
                <w:szCs w:val="18"/>
                <w:lang w:val="es-CO" w:eastAsia="es-CO"/>
              </w:rPr>
            </w:pPr>
            <w:r w:rsidRPr="009608AF">
              <w:rPr>
                <w:rFonts w:ascii="Tahoma" w:eastAsia="Times New Roman" w:hAnsi="Tahoma" w:cs="Tahoma"/>
                <w:b/>
                <w:bCs/>
                <w:sz w:val="18"/>
                <w:szCs w:val="18"/>
                <w:lang w:val="es-CO" w:eastAsia="es-CO"/>
              </w:rPr>
              <w:t>2</w:t>
            </w:r>
          </w:p>
        </w:tc>
        <w:tc>
          <w:tcPr>
            <w:tcW w:w="3525" w:type="dxa"/>
            <w:tcBorders>
              <w:top w:val="single" w:sz="4" w:space="0" w:color="auto"/>
              <w:left w:val="nil"/>
              <w:bottom w:val="single" w:sz="4" w:space="0" w:color="auto"/>
              <w:right w:val="single" w:sz="4" w:space="0" w:color="000000"/>
            </w:tcBorders>
            <w:shd w:val="clear" w:color="000000" w:fill="00B050"/>
            <w:vAlign w:val="center"/>
            <w:hideMark/>
          </w:tcPr>
          <w:p w14:paraId="56883EDB" w14:textId="77777777" w:rsidR="00F377E8" w:rsidRPr="009608AF" w:rsidRDefault="00F377E8" w:rsidP="00B17670">
            <w:pPr>
              <w:jc w:val="center"/>
              <w:rPr>
                <w:rFonts w:ascii="Tahoma" w:eastAsia="Times New Roman" w:hAnsi="Tahoma" w:cs="Tahoma"/>
                <w:b/>
                <w:bCs/>
                <w:sz w:val="18"/>
                <w:szCs w:val="18"/>
                <w:lang w:val="es-CO" w:eastAsia="es-CO"/>
              </w:rPr>
            </w:pPr>
            <w:r w:rsidRPr="009608AF">
              <w:rPr>
                <w:rFonts w:ascii="Tahoma" w:eastAsia="Times New Roman" w:hAnsi="Tahoma" w:cs="Tahoma"/>
                <w:b/>
                <w:bCs/>
                <w:sz w:val="18"/>
                <w:szCs w:val="18"/>
                <w:lang w:val="es-CO" w:eastAsia="es-CO"/>
              </w:rPr>
              <w:t>CUMPLE SATISTACTORIAMENTE</w:t>
            </w:r>
          </w:p>
        </w:tc>
      </w:tr>
      <w:tr w:rsidR="00F25E08" w:rsidRPr="009608AF" w14:paraId="4F0AD1B2" w14:textId="77777777" w:rsidTr="004948A5">
        <w:trPr>
          <w:trHeight w:val="263"/>
        </w:trPr>
        <w:tc>
          <w:tcPr>
            <w:tcW w:w="2746" w:type="dxa"/>
            <w:tcBorders>
              <w:top w:val="nil"/>
              <w:left w:val="single" w:sz="4" w:space="0" w:color="auto"/>
              <w:bottom w:val="single" w:sz="4" w:space="0" w:color="auto"/>
              <w:right w:val="single" w:sz="4" w:space="0" w:color="auto"/>
            </w:tcBorders>
            <w:shd w:val="clear" w:color="000000" w:fill="DCE6F1"/>
            <w:noWrap/>
            <w:vAlign w:val="bottom"/>
            <w:hideMark/>
          </w:tcPr>
          <w:p w14:paraId="0A8C0AF7" w14:textId="77777777" w:rsidR="00F377E8" w:rsidRPr="009608AF" w:rsidRDefault="00F377E8" w:rsidP="00B17670">
            <w:pPr>
              <w:jc w:val="center"/>
              <w:rPr>
                <w:rFonts w:ascii="Tahoma" w:eastAsia="Times New Roman" w:hAnsi="Tahoma" w:cs="Tahoma"/>
                <w:b/>
                <w:bCs/>
                <w:sz w:val="18"/>
                <w:szCs w:val="18"/>
                <w:lang w:val="es-CO" w:eastAsia="es-CO"/>
              </w:rPr>
            </w:pPr>
            <w:r w:rsidRPr="009608AF">
              <w:rPr>
                <w:rFonts w:ascii="Tahoma" w:eastAsia="Times New Roman" w:hAnsi="Tahoma" w:cs="Tahoma"/>
                <w:b/>
                <w:bCs/>
                <w:sz w:val="18"/>
                <w:szCs w:val="18"/>
                <w:lang w:val="es-CO" w:eastAsia="es-CO"/>
              </w:rPr>
              <w:t>RESULTADO</w:t>
            </w:r>
          </w:p>
        </w:tc>
        <w:tc>
          <w:tcPr>
            <w:tcW w:w="1067" w:type="dxa"/>
            <w:tcBorders>
              <w:top w:val="nil"/>
              <w:left w:val="nil"/>
              <w:bottom w:val="single" w:sz="4" w:space="0" w:color="auto"/>
              <w:right w:val="single" w:sz="4" w:space="0" w:color="auto"/>
            </w:tcBorders>
            <w:shd w:val="clear" w:color="000000" w:fill="DCE6F1"/>
            <w:noWrap/>
            <w:vAlign w:val="bottom"/>
            <w:hideMark/>
          </w:tcPr>
          <w:p w14:paraId="398D4CB2" w14:textId="29789487" w:rsidR="00F377E8" w:rsidRPr="009608AF" w:rsidRDefault="00A52FB6" w:rsidP="00B17670">
            <w:pPr>
              <w:jc w:val="center"/>
              <w:rPr>
                <w:rFonts w:ascii="Tahoma" w:eastAsia="Times New Roman" w:hAnsi="Tahoma" w:cs="Tahoma"/>
                <w:b/>
                <w:bCs/>
                <w:sz w:val="18"/>
                <w:szCs w:val="18"/>
                <w:lang w:val="es-CO" w:eastAsia="es-CO"/>
              </w:rPr>
            </w:pPr>
            <w:r w:rsidRPr="009608AF">
              <w:rPr>
                <w:rFonts w:ascii="Tahoma" w:eastAsia="Times New Roman" w:hAnsi="Tahoma" w:cs="Tahoma"/>
                <w:b/>
                <w:bCs/>
                <w:sz w:val="18"/>
                <w:szCs w:val="18"/>
                <w:lang w:val="es-CO" w:eastAsia="es-CO"/>
              </w:rPr>
              <w:t>1</w:t>
            </w:r>
          </w:p>
        </w:tc>
        <w:tc>
          <w:tcPr>
            <w:tcW w:w="3525" w:type="dxa"/>
            <w:tcBorders>
              <w:top w:val="nil"/>
              <w:left w:val="nil"/>
              <w:bottom w:val="single" w:sz="4" w:space="0" w:color="auto"/>
              <w:right w:val="single" w:sz="4" w:space="0" w:color="auto"/>
            </w:tcBorders>
            <w:shd w:val="clear" w:color="000000" w:fill="DCE6F1"/>
            <w:noWrap/>
            <w:vAlign w:val="bottom"/>
            <w:hideMark/>
          </w:tcPr>
          <w:p w14:paraId="7CC40D85" w14:textId="77D09D67" w:rsidR="00F377E8" w:rsidRPr="009608AF" w:rsidRDefault="004948A5" w:rsidP="00B17670">
            <w:pPr>
              <w:jc w:val="center"/>
              <w:rPr>
                <w:rFonts w:ascii="Tahoma" w:eastAsia="Times New Roman" w:hAnsi="Tahoma" w:cs="Tahoma"/>
                <w:b/>
                <w:bCs/>
                <w:sz w:val="18"/>
                <w:szCs w:val="18"/>
                <w:lang w:val="es-CO" w:eastAsia="es-CO"/>
              </w:rPr>
            </w:pPr>
            <w:r>
              <w:rPr>
                <w:rFonts w:ascii="Tahoma" w:hAnsi="Tahoma" w:cs="Tahoma"/>
                <w:b/>
                <w:bCs/>
                <w:sz w:val="20"/>
                <w:szCs w:val="20"/>
              </w:rPr>
              <w:t>97.5</w:t>
            </w:r>
            <w:r w:rsidR="009608AF" w:rsidRPr="009608AF">
              <w:rPr>
                <w:rFonts w:ascii="Tahoma" w:hAnsi="Tahoma" w:cs="Tahoma"/>
                <w:b/>
                <w:bCs/>
                <w:sz w:val="20"/>
                <w:szCs w:val="20"/>
              </w:rPr>
              <w:t>%.</w:t>
            </w:r>
          </w:p>
        </w:tc>
        <w:tc>
          <w:tcPr>
            <w:tcW w:w="1051" w:type="dxa"/>
            <w:tcBorders>
              <w:top w:val="nil"/>
              <w:left w:val="nil"/>
              <w:bottom w:val="nil"/>
              <w:right w:val="nil"/>
            </w:tcBorders>
            <w:shd w:val="clear" w:color="auto" w:fill="auto"/>
            <w:noWrap/>
            <w:vAlign w:val="bottom"/>
            <w:hideMark/>
          </w:tcPr>
          <w:p w14:paraId="0847A4C0" w14:textId="77777777" w:rsidR="00F377E8" w:rsidRPr="009608AF" w:rsidRDefault="00F377E8" w:rsidP="00B17670">
            <w:pPr>
              <w:rPr>
                <w:rFonts w:ascii="Tahoma" w:eastAsia="Times New Roman" w:hAnsi="Tahoma" w:cs="Tahoma"/>
                <w:b/>
                <w:bCs/>
                <w:sz w:val="18"/>
                <w:szCs w:val="18"/>
                <w:lang w:val="es-CO" w:eastAsia="es-CO"/>
              </w:rPr>
            </w:pPr>
          </w:p>
        </w:tc>
        <w:tc>
          <w:tcPr>
            <w:tcW w:w="146" w:type="dxa"/>
            <w:tcBorders>
              <w:top w:val="nil"/>
              <w:left w:val="nil"/>
              <w:bottom w:val="nil"/>
              <w:right w:val="nil"/>
            </w:tcBorders>
            <w:shd w:val="clear" w:color="auto" w:fill="auto"/>
            <w:noWrap/>
            <w:vAlign w:val="bottom"/>
            <w:hideMark/>
          </w:tcPr>
          <w:p w14:paraId="3F880FC6" w14:textId="77777777" w:rsidR="00F377E8" w:rsidRPr="009608AF" w:rsidRDefault="00F377E8" w:rsidP="00B17670">
            <w:pPr>
              <w:rPr>
                <w:rFonts w:ascii="Tahoma" w:eastAsia="Times New Roman" w:hAnsi="Tahoma" w:cs="Tahoma"/>
                <w:b/>
                <w:bCs/>
                <w:sz w:val="18"/>
                <w:szCs w:val="18"/>
                <w:lang w:val="es-CO" w:eastAsia="es-CO"/>
              </w:rPr>
            </w:pPr>
          </w:p>
        </w:tc>
        <w:tc>
          <w:tcPr>
            <w:tcW w:w="159" w:type="dxa"/>
            <w:tcBorders>
              <w:top w:val="nil"/>
              <w:left w:val="nil"/>
              <w:bottom w:val="nil"/>
              <w:right w:val="nil"/>
            </w:tcBorders>
            <w:shd w:val="clear" w:color="auto" w:fill="auto"/>
            <w:noWrap/>
            <w:vAlign w:val="bottom"/>
            <w:hideMark/>
          </w:tcPr>
          <w:p w14:paraId="61D1F758" w14:textId="77777777" w:rsidR="00F377E8" w:rsidRPr="009608AF" w:rsidRDefault="00F377E8" w:rsidP="00B17670">
            <w:pPr>
              <w:rPr>
                <w:rFonts w:ascii="Tahoma" w:eastAsia="Times New Roman" w:hAnsi="Tahoma" w:cs="Tahoma"/>
                <w:b/>
                <w:bCs/>
                <w:sz w:val="18"/>
                <w:szCs w:val="18"/>
                <w:lang w:val="es-CO" w:eastAsia="es-CO"/>
              </w:rPr>
            </w:pPr>
          </w:p>
        </w:tc>
      </w:tr>
    </w:tbl>
    <w:p w14:paraId="32B707A2" w14:textId="77777777" w:rsidR="00AC1C9F" w:rsidRDefault="00AC1C9F" w:rsidP="00932313">
      <w:pPr>
        <w:rPr>
          <w:rFonts w:ascii="Tahoma" w:hAnsi="Tahoma" w:cs="Tahoma"/>
          <w:b/>
          <w:bCs/>
          <w:color w:val="FF0000"/>
          <w:sz w:val="22"/>
          <w:szCs w:val="22"/>
        </w:rPr>
      </w:pPr>
    </w:p>
    <w:p w14:paraId="7873DB7C" w14:textId="77777777" w:rsidR="00EA4123" w:rsidRDefault="00EA4123" w:rsidP="00932313">
      <w:pPr>
        <w:rPr>
          <w:rFonts w:ascii="Tahoma" w:hAnsi="Tahoma" w:cs="Tahoma"/>
          <w:b/>
          <w:bCs/>
          <w:color w:val="FF0000"/>
          <w:sz w:val="22"/>
          <w:szCs w:val="22"/>
        </w:rPr>
      </w:pPr>
    </w:p>
    <w:p w14:paraId="0FB827ED" w14:textId="77777777" w:rsidR="00EA4123" w:rsidRDefault="00EA4123" w:rsidP="00932313">
      <w:pPr>
        <w:rPr>
          <w:rFonts w:ascii="Tahoma" w:hAnsi="Tahoma" w:cs="Tahoma"/>
          <w:b/>
          <w:bCs/>
          <w:color w:val="FF0000"/>
          <w:sz w:val="22"/>
          <w:szCs w:val="22"/>
        </w:rPr>
      </w:pPr>
    </w:p>
    <w:tbl>
      <w:tblPr>
        <w:tblStyle w:val="Tablaconcuadrcula"/>
        <w:tblW w:w="9181" w:type="dxa"/>
        <w:tblBorders>
          <w:bottom w:val="none" w:sz="0" w:space="0" w:color="auto"/>
        </w:tblBorders>
        <w:tblLook w:val="04A0" w:firstRow="1" w:lastRow="0" w:firstColumn="1" w:lastColumn="0" w:noHBand="0" w:noVBand="1"/>
      </w:tblPr>
      <w:tblGrid>
        <w:gridCol w:w="817"/>
        <w:gridCol w:w="8364"/>
      </w:tblGrid>
      <w:tr w:rsidR="00F25E08" w:rsidRPr="00F25E08" w14:paraId="2A8501C2" w14:textId="77777777" w:rsidTr="006B1AD4">
        <w:trPr>
          <w:trHeight w:val="311"/>
        </w:trPr>
        <w:tc>
          <w:tcPr>
            <w:tcW w:w="9181" w:type="dxa"/>
            <w:gridSpan w:val="2"/>
            <w:noWrap/>
            <w:hideMark/>
          </w:tcPr>
          <w:p w14:paraId="16ADF462" w14:textId="26CB08A4" w:rsidR="006B1AD4" w:rsidRPr="00F25E08" w:rsidRDefault="003C2CF1" w:rsidP="006B1AD4">
            <w:pPr>
              <w:rPr>
                <w:rFonts w:ascii="Tahoma" w:hAnsi="Tahoma" w:cs="Tahoma"/>
                <w:b/>
                <w:bCs/>
                <w:color w:val="FF0000"/>
                <w:sz w:val="22"/>
                <w:szCs w:val="22"/>
              </w:rPr>
            </w:pPr>
            <w:r>
              <w:rPr>
                <w:rFonts w:ascii="Tahoma" w:hAnsi="Tahoma" w:cs="Tahoma"/>
                <w:b/>
                <w:bCs/>
                <w:sz w:val="22"/>
                <w:szCs w:val="22"/>
              </w:rPr>
              <w:lastRenderedPageBreak/>
              <w:t>2.1.5 HALLAZGO QUE PERSISTE</w:t>
            </w:r>
          </w:p>
        </w:tc>
      </w:tr>
      <w:tr w:rsidR="00F25E08" w:rsidRPr="00F25E08" w14:paraId="739FC097" w14:textId="77777777" w:rsidTr="006040C7">
        <w:trPr>
          <w:trHeight w:val="2240"/>
        </w:trPr>
        <w:tc>
          <w:tcPr>
            <w:tcW w:w="817" w:type="dxa"/>
            <w:noWrap/>
            <w:vAlign w:val="center"/>
          </w:tcPr>
          <w:p w14:paraId="4BA1451F" w14:textId="77777777" w:rsidR="006B1AD4" w:rsidRPr="00F25E08" w:rsidRDefault="006B1AD4" w:rsidP="00917AB8">
            <w:pPr>
              <w:jc w:val="center"/>
              <w:rPr>
                <w:rFonts w:ascii="Tahoma" w:hAnsi="Tahoma" w:cs="Tahoma"/>
                <w:b/>
                <w:bCs/>
                <w:color w:val="FF0000"/>
                <w:sz w:val="22"/>
                <w:szCs w:val="22"/>
              </w:rPr>
            </w:pPr>
            <w:r w:rsidRPr="005E7B93">
              <w:rPr>
                <w:rFonts w:ascii="Tahoma" w:hAnsi="Tahoma" w:cs="Tahoma"/>
                <w:b/>
                <w:bCs/>
                <w:sz w:val="22"/>
                <w:szCs w:val="22"/>
              </w:rPr>
              <w:t>N° 1</w:t>
            </w:r>
          </w:p>
        </w:tc>
        <w:tc>
          <w:tcPr>
            <w:tcW w:w="8364" w:type="dxa"/>
          </w:tcPr>
          <w:p w14:paraId="04E58158" w14:textId="1C10CEC2" w:rsidR="007F1A69" w:rsidRPr="00F25E08" w:rsidRDefault="003C2CF1" w:rsidP="00917AB8">
            <w:pPr>
              <w:jc w:val="both"/>
              <w:rPr>
                <w:rFonts w:ascii="Tahoma" w:hAnsi="Tahoma" w:cs="Tahoma"/>
                <w:bCs/>
                <w:i/>
                <w:color w:val="FF0000"/>
                <w:sz w:val="22"/>
                <w:szCs w:val="22"/>
              </w:rPr>
            </w:pPr>
            <w:r w:rsidRPr="005B3B5D">
              <w:rPr>
                <w:rFonts w:ascii="Tahoma" w:hAnsi="Tahoma" w:cs="Tahoma"/>
                <w:bCs/>
                <w:sz w:val="22"/>
                <w:szCs w:val="22"/>
              </w:rPr>
              <w:t>No se evidencia seguimiento a la gestión solicitada a la Oficina de Bienes  en los oficios (SD-0360-2014 de 17 de diciembre de 2014, SD-0374-2014 de 29 de diciembre de 2014 y SD-0103-GED-7613 de 2015) que solicitaba la legalización de una situación de hecho de los administradores de las cafeterías ubicadas en el Coliseo Mayor, Coliseo Menor e instalaciones donde opera la Liga de Patinaje.</w:t>
            </w:r>
            <w:r>
              <w:rPr>
                <w:rFonts w:ascii="Tahoma" w:hAnsi="Tahoma" w:cs="Tahoma"/>
                <w:bCs/>
                <w:sz w:val="22"/>
                <w:szCs w:val="22"/>
              </w:rPr>
              <w:t xml:space="preserve"> </w:t>
            </w:r>
            <w:r w:rsidRPr="000B1624">
              <w:rPr>
                <w:rFonts w:ascii="Tahoma" w:hAnsi="Tahoma" w:cs="Tahoma"/>
                <w:b/>
                <w:bCs/>
                <w:i/>
                <w:sz w:val="20"/>
                <w:szCs w:val="20"/>
              </w:rPr>
              <w:t>Constitución Política de Colombia, código civil, código general del proceso, Ley 1437 de 2011,  código administrativo y de lo contencioso administrativo (CEPACA).Decreto 1082 de 2015, Ley 80 de 1993, Ley 1474 de 2011, Decreto 045 de 2007.</w:t>
            </w:r>
          </w:p>
        </w:tc>
      </w:tr>
      <w:tr w:rsidR="00EA4123" w:rsidRPr="00F25E08" w14:paraId="4BE0B8FD" w14:textId="77777777" w:rsidTr="006040C7">
        <w:trPr>
          <w:trHeight w:val="1970"/>
        </w:trPr>
        <w:tc>
          <w:tcPr>
            <w:tcW w:w="9181" w:type="dxa"/>
            <w:gridSpan w:val="2"/>
            <w:tcBorders>
              <w:bottom w:val="single" w:sz="4" w:space="0" w:color="auto"/>
            </w:tcBorders>
            <w:noWrap/>
          </w:tcPr>
          <w:p w14:paraId="1481E7BD" w14:textId="56A3E825" w:rsidR="00EA4123" w:rsidRDefault="00EA4123" w:rsidP="00EA4123">
            <w:pPr>
              <w:rPr>
                <w:rFonts w:ascii="Tahoma" w:hAnsi="Tahoma" w:cs="Tahoma"/>
                <w:b/>
                <w:bCs/>
                <w:sz w:val="22"/>
                <w:szCs w:val="22"/>
              </w:rPr>
            </w:pPr>
            <w:r>
              <w:rPr>
                <w:rFonts w:ascii="Tahoma" w:hAnsi="Tahoma" w:cs="Tahoma"/>
                <w:b/>
                <w:bCs/>
                <w:sz w:val="22"/>
                <w:szCs w:val="22"/>
              </w:rPr>
              <w:t>ACTUALIZACIÓN DEL HALLAZGO QUE PERSISTE:</w:t>
            </w:r>
          </w:p>
          <w:p w14:paraId="4CAF1579" w14:textId="77777777" w:rsidR="00EA4123" w:rsidRPr="00BD59C8" w:rsidRDefault="00EA4123" w:rsidP="00EA4123">
            <w:pPr>
              <w:rPr>
                <w:rFonts w:ascii="Tahoma" w:hAnsi="Tahoma" w:cs="Tahoma"/>
                <w:b/>
                <w:bCs/>
                <w:sz w:val="12"/>
                <w:szCs w:val="12"/>
              </w:rPr>
            </w:pPr>
          </w:p>
          <w:p w14:paraId="30D3E40E" w14:textId="5403BC00" w:rsidR="00EA4123" w:rsidRPr="00EA4123" w:rsidRDefault="00EA4123" w:rsidP="00BD59C8">
            <w:pPr>
              <w:jc w:val="both"/>
              <w:rPr>
                <w:rFonts w:ascii="Tahoma" w:hAnsi="Tahoma" w:cs="Tahoma"/>
                <w:b/>
                <w:bCs/>
                <w:sz w:val="22"/>
                <w:szCs w:val="22"/>
              </w:rPr>
            </w:pPr>
            <w:r w:rsidRPr="00EA4123">
              <w:rPr>
                <w:rFonts w:ascii="Tahoma" w:hAnsi="Tahoma" w:cs="Tahoma"/>
                <w:bCs/>
                <w:sz w:val="22"/>
                <w:szCs w:val="22"/>
              </w:rPr>
              <w:t>No se evidencia la legalización de la situación de hecho en la administración</w:t>
            </w:r>
            <w:r>
              <w:rPr>
                <w:rFonts w:ascii="Tahoma" w:hAnsi="Tahoma" w:cs="Tahoma"/>
                <w:bCs/>
                <w:sz w:val="22"/>
                <w:szCs w:val="22"/>
              </w:rPr>
              <w:t xml:space="preserve"> tenencia y uso</w:t>
            </w:r>
            <w:r w:rsidRPr="00EA4123">
              <w:rPr>
                <w:rFonts w:ascii="Tahoma" w:hAnsi="Tahoma" w:cs="Tahoma"/>
                <w:bCs/>
                <w:sz w:val="22"/>
                <w:szCs w:val="22"/>
              </w:rPr>
              <w:t xml:space="preserve"> de las cafeterías</w:t>
            </w:r>
            <w:r>
              <w:rPr>
                <w:rFonts w:ascii="Tahoma" w:hAnsi="Tahoma" w:cs="Tahoma"/>
                <w:b/>
                <w:bCs/>
                <w:sz w:val="22"/>
                <w:szCs w:val="22"/>
              </w:rPr>
              <w:t xml:space="preserve"> </w:t>
            </w:r>
            <w:r w:rsidRPr="005B3B5D">
              <w:rPr>
                <w:rFonts w:ascii="Tahoma" w:hAnsi="Tahoma" w:cs="Tahoma"/>
                <w:bCs/>
                <w:sz w:val="22"/>
                <w:szCs w:val="22"/>
              </w:rPr>
              <w:t>ubicadas en el Coliseo Mayor, Coliseo Menor e instalaciones donde opera la Liga de Patinaje.</w:t>
            </w:r>
            <w:r>
              <w:rPr>
                <w:rFonts w:ascii="Tahoma" w:hAnsi="Tahoma" w:cs="Tahoma"/>
                <w:bCs/>
                <w:sz w:val="22"/>
                <w:szCs w:val="22"/>
              </w:rPr>
              <w:t xml:space="preserve"> </w:t>
            </w:r>
            <w:r w:rsidRPr="000B1624">
              <w:rPr>
                <w:rFonts w:ascii="Tahoma" w:hAnsi="Tahoma" w:cs="Tahoma"/>
                <w:b/>
                <w:bCs/>
                <w:i/>
                <w:sz w:val="20"/>
                <w:szCs w:val="20"/>
              </w:rPr>
              <w:t>Constitución Política de Colombia, código civil, código general del proceso, Ley 1437 de 2011,  código administrativo y de lo contencioso administrativo (CEPACA).Decreto 1082 de 2015, Ley 80 de 1993, Ley 1474 de 2011, Decreto 045 de 2007.</w:t>
            </w:r>
          </w:p>
        </w:tc>
      </w:tr>
    </w:tbl>
    <w:p w14:paraId="59B326C1" w14:textId="77777777" w:rsidR="00017187" w:rsidRDefault="00017187" w:rsidP="00767C3C">
      <w:pPr>
        <w:jc w:val="both"/>
        <w:rPr>
          <w:rFonts w:ascii="Tahoma" w:eastAsia="Times New Roman" w:hAnsi="Tahoma" w:cs="Tahoma"/>
          <w:b/>
          <w:bCs/>
          <w:color w:val="FF0000"/>
          <w:sz w:val="18"/>
          <w:szCs w:val="18"/>
          <w:lang w:eastAsia="es-CO"/>
        </w:rPr>
      </w:pPr>
    </w:p>
    <w:tbl>
      <w:tblPr>
        <w:tblStyle w:val="Tablaconcuadrcula"/>
        <w:tblW w:w="9181" w:type="dxa"/>
        <w:tblBorders>
          <w:bottom w:val="none" w:sz="0" w:space="0" w:color="auto"/>
        </w:tblBorders>
        <w:tblLook w:val="04A0" w:firstRow="1" w:lastRow="0" w:firstColumn="1" w:lastColumn="0" w:noHBand="0" w:noVBand="1"/>
      </w:tblPr>
      <w:tblGrid>
        <w:gridCol w:w="817"/>
        <w:gridCol w:w="8364"/>
      </w:tblGrid>
      <w:tr w:rsidR="003C2CF1" w:rsidRPr="00F25E08" w14:paraId="4DDD01E8" w14:textId="77777777" w:rsidTr="004E6218">
        <w:trPr>
          <w:trHeight w:val="311"/>
        </w:trPr>
        <w:tc>
          <w:tcPr>
            <w:tcW w:w="9181" w:type="dxa"/>
            <w:gridSpan w:val="2"/>
            <w:noWrap/>
            <w:hideMark/>
          </w:tcPr>
          <w:p w14:paraId="14CB1478" w14:textId="4EE0447C" w:rsidR="003C2CF1" w:rsidRPr="00F25E08" w:rsidRDefault="003C2CF1" w:rsidP="003C2CF1">
            <w:pPr>
              <w:rPr>
                <w:rFonts w:ascii="Tahoma" w:hAnsi="Tahoma" w:cs="Tahoma"/>
                <w:b/>
                <w:bCs/>
                <w:color w:val="FF0000"/>
                <w:sz w:val="22"/>
                <w:szCs w:val="22"/>
              </w:rPr>
            </w:pPr>
            <w:r>
              <w:rPr>
                <w:rFonts w:ascii="Tahoma" w:hAnsi="Tahoma" w:cs="Tahoma"/>
                <w:b/>
                <w:bCs/>
                <w:sz w:val="22"/>
                <w:szCs w:val="22"/>
              </w:rPr>
              <w:t>2.1.6 RECOMENDACIONES</w:t>
            </w:r>
          </w:p>
        </w:tc>
      </w:tr>
      <w:tr w:rsidR="003C2CF1" w:rsidRPr="00F25E08" w14:paraId="3640131A" w14:textId="77777777" w:rsidTr="006040C7">
        <w:trPr>
          <w:trHeight w:val="1322"/>
        </w:trPr>
        <w:tc>
          <w:tcPr>
            <w:tcW w:w="817" w:type="dxa"/>
            <w:tcBorders>
              <w:bottom w:val="single" w:sz="4" w:space="0" w:color="auto"/>
            </w:tcBorders>
            <w:noWrap/>
            <w:vAlign w:val="center"/>
          </w:tcPr>
          <w:p w14:paraId="329EF19B" w14:textId="77777777" w:rsidR="003C2CF1" w:rsidRPr="00F25E08" w:rsidRDefault="003C2CF1" w:rsidP="004E6218">
            <w:pPr>
              <w:jc w:val="center"/>
              <w:rPr>
                <w:rFonts w:ascii="Tahoma" w:hAnsi="Tahoma" w:cs="Tahoma"/>
                <w:b/>
                <w:bCs/>
                <w:color w:val="FF0000"/>
                <w:sz w:val="22"/>
                <w:szCs w:val="22"/>
              </w:rPr>
            </w:pPr>
            <w:r w:rsidRPr="005E7B93">
              <w:rPr>
                <w:rFonts w:ascii="Tahoma" w:hAnsi="Tahoma" w:cs="Tahoma"/>
                <w:b/>
                <w:bCs/>
                <w:sz w:val="22"/>
                <w:szCs w:val="22"/>
              </w:rPr>
              <w:t>N° 1</w:t>
            </w:r>
          </w:p>
        </w:tc>
        <w:tc>
          <w:tcPr>
            <w:tcW w:w="8364" w:type="dxa"/>
            <w:tcBorders>
              <w:bottom w:val="single" w:sz="4" w:space="0" w:color="auto"/>
            </w:tcBorders>
          </w:tcPr>
          <w:p w14:paraId="16A7965C" w14:textId="68FD869C" w:rsidR="003C2CF1" w:rsidRPr="00F25E08" w:rsidRDefault="001E0AB4" w:rsidP="006955AC">
            <w:pPr>
              <w:jc w:val="both"/>
              <w:rPr>
                <w:rFonts w:ascii="Tahoma" w:hAnsi="Tahoma" w:cs="Tahoma"/>
                <w:bCs/>
                <w:i/>
                <w:color w:val="FF0000"/>
                <w:sz w:val="22"/>
                <w:szCs w:val="22"/>
              </w:rPr>
            </w:pPr>
            <w:r w:rsidRPr="00E51080">
              <w:rPr>
                <w:rFonts w:ascii="Tahoma" w:hAnsi="Tahoma" w:cs="Tahoma"/>
                <w:bCs/>
                <w:sz w:val="22"/>
                <w:szCs w:val="22"/>
              </w:rPr>
              <w:t>Es pertinente que para el nuevo plan de mejoramiento que sea suscrito</w:t>
            </w:r>
            <w:r>
              <w:rPr>
                <w:rFonts w:ascii="Tahoma" w:hAnsi="Tahoma" w:cs="Tahoma"/>
                <w:bCs/>
                <w:sz w:val="22"/>
                <w:szCs w:val="22"/>
              </w:rPr>
              <w:t xml:space="preserve"> por la </w:t>
            </w:r>
            <w:r w:rsidR="00291FF2">
              <w:rPr>
                <w:rFonts w:ascii="Tahoma" w:hAnsi="Tahoma" w:cs="Tahoma"/>
                <w:bCs/>
                <w:sz w:val="22"/>
                <w:szCs w:val="22"/>
              </w:rPr>
              <w:t>Secretaría del Deporte</w:t>
            </w:r>
            <w:r w:rsidRPr="00E51080">
              <w:rPr>
                <w:rFonts w:ascii="Tahoma" w:hAnsi="Tahoma" w:cs="Tahoma"/>
                <w:bCs/>
                <w:sz w:val="22"/>
                <w:szCs w:val="22"/>
              </w:rPr>
              <w:t xml:space="preserve"> en lo referente a</w:t>
            </w:r>
            <w:r>
              <w:rPr>
                <w:rFonts w:ascii="Tahoma" w:hAnsi="Tahoma" w:cs="Tahoma"/>
                <w:bCs/>
                <w:sz w:val="22"/>
                <w:szCs w:val="22"/>
              </w:rPr>
              <w:t>l</w:t>
            </w:r>
            <w:r w:rsidRPr="00E51080">
              <w:rPr>
                <w:rFonts w:ascii="Tahoma" w:hAnsi="Tahoma" w:cs="Tahoma"/>
                <w:bCs/>
                <w:sz w:val="22"/>
                <w:szCs w:val="22"/>
              </w:rPr>
              <w:t xml:space="preserve"> </w:t>
            </w:r>
            <w:r>
              <w:rPr>
                <w:rFonts w:ascii="Tahoma" w:hAnsi="Tahoma" w:cs="Tahoma"/>
                <w:bCs/>
                <w:sz w:val="22"/>
                <w:szCs w:val="22"/>
              </w:rPr>
              <w:t>hallazgo que persiste sea levantado</w:t>
            </w:r>
            <w:r w:rsidRPr="00E51080">
              <w:rPr>
                <w:rFonts w:ascii="Tahoma" w:hAnsi="Tahoma" w:cs="Tahoma"/>
                <w:bCs/>
                <w:sz w:val="22"/>
                <w:szCs w:val="22"/>
              </w:rPr>
              <w:t xml:space="preserve"> </w:t>
            </w:r>
            <w:r w:rsidR="001839F1">
              <w:rPr>
                <w:rFonts w:ascii="Tahoma" w:hAnsi="Tahoma" w:cs="Tahoma"/>
                <w:bCs/>
                <w:sz w:val="22"/>
                <w:szCs w:val="22"/>
              </w:rPr>
              <w:t xml:space="preserve">con acciones </w:t>
            </w:r>
            <w:r w:rsidRPr="00E51080">
              <w:rPr>
                <w:rFonts w:ascii="Tahoma" w:hAnsi="Tahoma" w:cs="Tahoma"/>
                <w:bCs/>
                <w:sz w:val="22"/>
                <w:szCs w:val="22"/>
              </w:rPr>
              <w:t>efectivas y medib</w:t>
            </w:r>
            <w:r w:rsidR="006955AC">
              <w:rPr>
                <w:rFonts w:ascii="Tahoma" w:hAnsi="Tahoma" w:cs="Tahoma"/>
                <w:bCs/>
                <w:sz w:val="22"/>
                <w:szCs w:val="22"/>
              </w:rPr>
              <w:t>les a un ciclo correspondiente de</w:t>
            </w:r>
            <w:r w:rsidRPr="00E51080">
              <w:rPr>
                <w:rFonts w:ascii="Tahoma" w:hAnsi="Tahoma" w:cs="Tahoma"/>
                <w:bCs/>
                <w:sz w:val="22"/>
                <w:szCs w:val="22"/>
              </w:rPr>
              <w:t xml:space="preserve"> </w:t>
            </w:r>
            <w:r>
              <w:rPr>
                <w:rFonts w:ascii="Tahoma" w:hAnsi="Tahoma" w:cs="Tahoma"/>
                <w:bCs/>
                <w:sz w:val="22"/>
                <w:szCs w:val="22"/>
              </w:rPr>
              <w:t>seis</w:t>
            </w:r>
            <w:r w:rsidR="006955AC">
              <w:rPr>
                <w:rFonts w:ascii="Tahoma" w:hAnsi="Tahoma" w:cs="Tahoma"/>
                <w:bCs/>
                <w:sz w:val="22"/>
                <w:szCs w:val="22"/>
              </w:rPr>
              <w:t xml:space="preserve"> (6)</w:t>
            </w:r>
            <w:r>
              <w:rPr>
                <w:rFonts w:ascii="Tahoma" w:hAnsi="Tahoma" w:cs="Tahoma"/>
                <w:bCs/>
                <w:sz w:val="22"/>
                <w:szCs w:val="22"/>
              </w:rPr>
              <w:t xml:space="preserve"> meses</w:t>
            </w:r>
            <w:r w:rsidR="001839F1">
              <w:rPr>
                <w:rFonts w:ascii="Tahoma" w:hAnsi="Tahoma" w:cs="Tahoma"/>
                <w:bCs/>
                <w:sz w:val="22"/>
                <w:szCs w:val="22"/>
              </w:rPr>
              <w:t xml:space="preserve"> para superar las deficiencias presentadas y </w:t>
            </w:r>
            <w:r>
              <w:rPr>
                <w:rFonts w:ascii="Tahoma" w:hAnsi="Tahoma" w:cs="Tahoma"/>
                <w:bCs/>
                <w:sz w:val="22"/>
                <w:szCs w:val="22"/>
              </w:rPr>
              <w:t xml:space="preserve"> donde se pueda verificar u</w:t>
            </w:r>
            <w:r w:rsidR="006955AC">
              <w:rPr>
                <w:rFonts w:ascii="Tahoma" w:hAnsi="Tahoma" w:cs="Tahoma"/>
                <w:bCs/>
                <w:sz w:val="22"/>
                <w:szCs w:val="22"/>
              </w:rPr>
              <w:t>n grado de avance y lograr un real impacto</w:t>
            </w:r>
            <w:r w:rsidR="00EA4123">
              <w:rPr>
                <w:rFonts w:ascii="Tahoma" w:hAnsi="Tahoma" w:cs="Tahoma"/>
                <w:bCs/>
                <w:sz w:val="22"/>
                <w:szCs w:val="22"/>
              </w:rPr>
              <w:t>.</w:t>
            </w:r>
          </w:p>
        </w:tc>
      </w:tr>
    </w:tbl>
    <w:p w14:paraId="56173B91" w14:textId="77777777" w:rsidR="003C2CF1" w:rsidRDefault="003C2CF1" w:rsidP="00767C3C">
      <w:pPr>
        <w:jc w:val="both"/>
        <w:rPr>
          <w:rFonts w:ascii="Tahoma" w:eastAsia="Times New Roman" w:hAnsi="Tahoma" w:cs="Tahoma"/>
          <w:b/>
          <w:bCs/>
          <w:color w:val="FF0000"/>
          <w:sz w:val="18"/>
          <w:szCs w:val="18"/>
          <w:lang w:eastAsia="es-CO"/>
        </w:rPr>
      </w:pPr>
    </w:p>
    <w:p w14:paraId="18FA043C" w14:textId="632E77F7" w:rsidR="00017187" w:rsidRDefault="00952E92" w:rsidP="00017187">
      <w:pPr>
        <w:rPr>
          <w:rFonts w:ascii="Tahoma" w:eastAsia="Times New Roman" w:hAnsi="Tahoma" w:cs="Tahoma"/>
          <w:b/>
          <w:bCs/>
          <w:sz w:val="22"/>
          <w:szCs w:val="22"/>
          <w:lang w:val="es-CO" w:eastAsia="es-CO"/>
        </w:rPr>
      </w:pPr>
      <w:r w:rsidRPr="005E7B93">
        <w:rPr>
          <w:rFonts w:ascii="Tahoma" w:eastAsia="Times New Roman" w:hAnsi="Tahoma" w:cs="Tahoma"/>
          <w:b/>
          <w:bCs/>
          <w:sz w:val="22"/>
          <w:szCs w:val="22"/>
          <w:lang w:val="es-CO" w:eastAsia="es-CO"/>
        </w:rPr>
        <w:t>2.1.7  TOTAL DE HALLAZGOS QUE PERSISTEN (1)</w:t>
      </w:r>
      <w:r>
        <w:rPr>
          <w:rFonts w:ascii="Tahoma" w:eastAsia="Times New Roman" w:hAnsi="Tahoma" w:cs="Tahoma"/>
          <w:b/>
          <w:bCs/>
          <w:sz w:val="22"/>
          <w:szCs w:val="22"/>
          <w:lang w:val="es-CO" w:eastAsia="es-CO"/>
        </w:rPr>
        <w:t xml:space="preserve"> </w:t>
      </w:r>
      <w:r w:rsidRPr="005E7B93">
        <w:rPr>
          <w:rFonts w:ascii="Tahoma" w:eastAsia="Times New Roman" w:hAnsi="Tahoma" w:cs="Tahoma"/>
          <w:b/>
          <w:bCs/>
          <w:sz w:val="22"/>
          <w:szCs w:val="22"/>
          <w:lang w:val="es-CO" w:eastAsia="es-CO"/>
        </w:rPr>
        <w:t xml:space="preserve">DEL PLAN DE MEJORAMIENTO </w:t>
      </w:r>
      <w:r>
        <w:rPr>
          <w:rFonts w:ascii="Tahoma" w:eastAsia="Times New Roman" w:hAnsi="Tahoma" w:cs="Tahoma"/>
          <w:b/>
          <w:bCs/>
          <w:sz w:val="22"/>
          <w:szCs w:val="22"/>
          <w:lang w:val="es-CO" w:eastAsia="es-CO"/>
        </w:rPr>
        <w:t xml:space="preserve">   </w:t>
      </w:r>
      <w:r w:rsidRPr="005E7B93">
        <w:rPr>
          <w:rFonts w:ascii="Tahoma" w:eastAsia="Times New Roman" w:hAnsi="Tahoma" w:cs="Tahoma"/>
          <w:b/>
          <w:bCs/>
          <w:sz w:val="22"/>
          <w:szCs w:val="22"/>
          <w:lang w:val="es-CO" w:eastAsia="es-CO"/>
        </w:rPr>
        <w:t xml:space="preserve">  </w:t>
      </w:r>
      <w:r>
        <w:rPr>
          <w:rFonts w:ascii="Tahoma" w:eastAsia="Times New Roman" w:hAnsi="Tahoma" w:cs="Tahoma"/>
          <w:b/>
          <w:bCs/>
          <w:sz w:val="22"/>
          <w:szCs w:val="22"/>
          <w:lang w:val="es-CO" w:eastAsia="es-CO"/>
        </w:rPr>
        <w:t xml:space="preserve">     N°10</w:t>
      </w:r>
      <w:r w:rsidRPr="005E7B93">
        <w:rPr>
          <w:rFonts w:ascii="Tahoma" w:eastAsia="Times New Roman" w:hAnsi="Tahoma" w:cs="Tahoma"/>
          <w:b/>
          <w:bCs/>
          <w:sz w:val="22"/>
          <w:szCs w:val="22"/>
          <w:lang w:val="es-CO" w:eastAsia="es-CO"/>
        </w:rPr>
        <w:t xml:space="preserve"> -2015 </w:t>
      </w:r>
    </w:p>
    <w:p w14:paraId="40B516BA" w14:textId="60B625B3" w:rsidR="0067754B" w:rsidRPr="006040C7" w:rsidRDefault="006955AC" w:rsidP="00932313">
      <w:pPr>
        <w:rPr>
          <w:rFonts w:ascii="Tahoma" w:eastAsia="Times New Roman" w:hAnsi="Tahoma" w:cs="Tahoma"/>
          <w:b/>
          <w:bCs/>
          <w:sz w:val="12"/>
          <w:szCs w:val="12"/>
          <w:lang w:val="es-CO" w:eastAsia="es-CO"/>
        </w:rPr>
      </w:pPr>
      <w:r>
        <w:rPr>
          <w:rFonts w:ascii="Tahoma" w:eastAsia="Times New Roman" w:hAnsi="Tahoma" w:cs="Tahoma"/>
          <w:b/>
          <w:bCs/>
          <w:sz w:val="22"/>
          <w:szCs w:val="22"/>
          <w:lang w:val="es-CO" w:eastAsia="es-CO"/>
        </w:rPr>
        <w:tab/>
      </w:r>
    </w:p>
    <w:tbl>
      <w:tblPr>
        <w:tblStyle w:val="Tablaconcuadrcula"/>
        <w:tblW w:w="0" w:type="auto"/>
        <w:tblLook w:val="04A0" w:firstRow="1" w:lastRow="0" w:firstColumn="1" w:lastColumn="0" w:noHBand="0" w:noVBand="1"/>
      </w:tblPr>
      <w:tblGrid>
        <w:gridCol w:w="4644"/>
        <w:gridCol w:w="4410"/>
      </w:tblGrid>
      <w:tr w:rsidR="00F25E08" w:rsidRPr="00F25E08" w14:paraId="33B0F532" w14:textId="77777777" w:rsidTr="00F7286F">
        <w:trPr>
          <w:trHeight w:val="350"/>
        </w:trPr>
        <w:tc>
          <w:tcPr>
            <w:tcW w:w="9054" w:type="dxa"/>
            <w:gridSpan w:val="2"/>
            <w:shd w:val="clear" w:color="auto" w:fill="D9D9D9" w:themeFill="background1" w:themeFillShade="D9"/>
            <w:noWrap/>
            <w:vAlign w:val="center"/>
            <w:hideMark/>
          </w:tcPr>
          <w:p w14:paraId="1CA65253" w14:textId="77777777" w:rsidR="00017187" w:rsidRPr="00F25E08" w:rsidRDefault="00017187" w:rsidP="00017187">
            <w:pPr>
              <w:rPr>
                <w:rFonts w:ascii="Tahoma" w:hAnsi="Tahoma" w:cs="Tahoma"/>
                <w:b/>
                <w:bCs/>
                <w:color w:val="FF0000"/>
                <w:sz w:val="22"/>
                <w:szCs w:val="22"/>
              </w:rPr>
            </w:pPr>
            <w:r w:rsidRPr="00A076DA">
              <w:rPr>
                <w:rFonts w:ascii="Tahoma" w:hAnsi="Tahoma" w:cs="Tahoma"/>
                <w:b/>
                <w:bCs/>
                <w:sz w:val="22"/>
                <w:szCs w:val="22"/>
              </w:rPr>
              <w:t>2.2 SERVICIOS AUDITADOS</w:t>
            </w:r>
          </w:p>
        </w:tc>
      </w:tr>
      <w:tr w:rsidR="00F25E08" w:rsidRPr="00F25E08" w14:paraId="3D770E7C" w14:textId="77777777" w:rsidTr="00017187">
        <w:trPr>
          <w:trHeight w:val="495"/>
        </w:trPr>
        <w:tc>
          <w:tcPr>
            <w:tcW w:w="9054" w:type="dxa"/>
            <w:gridSpan w:val="2"/>
            <w:hideMark/>
          </w:tcPr>
          <w:p w14:paraId="47164C39" w14:textId="172CB3AA" w:rsidR="00017187" w:rsidRPr="00F25E08" w:rsidRDefault="00474182" w:rsidP="00A076DA">
            <w:pPr>
              <w:jc w:val="both"/>
              <w:rPr>
                <w:rFonts w:ascii="Tahoma" w:hAnsi="Tahoma" w:cs="Tahoma"/>
                <w:b/>
                <w:bCs/>
                <w:color w:val="FF0000"/>
                <w:sz w:val="22"/>
                <w:szCs w:val="22"/>
              </w:rPr>
            </w:pPr>
            <w:r>
              <w:rPr>
                <w:rFonts w:ascii="Tahoma" w:hAnsi="Tahoma" w:cs="Tahoma"/>
                <w:b/>
                <w:bCs/>
                <w:sz w:val="22"/>
                <w:szCs w:val="22"/>
              </w:rPr>
              <w:t>2.2.1</w:t>
            </w:r>
            <w:r w:rsidR="00A076DA">
              <w:rPr>
                <w:rFonts w:ascii="Tahoma" w:hAnsi="Tahoma" w:cs="Tahoma"/>
                <w:b/>
                <w:bCs/>
                <w:sz w:val="22"/>
                <w:szCs w:val="22"/>
              </w:rPr>
              <w:t xml:space="preserve"> </w:t>
            </w:r>
            <w:r w:rsidR="00A076DA" w:rsidRPr="00A076DA">
              <w:rPr>
                <w:rFonts w:ascii="Tahoma" w:hAnsi="Tahoma" w:cs="Tahoma"/>
                <w:b/>
                <w:bCs/>
                <w:sz w:val="22"/>
                <w:szCs w:val="22"/>
              </w:rPr>
              <w:t xml:space="preserve">NOMBRE DEL SERVICIO:  </w:t>
            </w:r>
            <w:r w:rsidR="00A076DA" w:rsidRPr="00A076DA">
              <w:rPr>
                <w:rFonts w:ascii="Calibri" w:hAnsi="Calibri"/>
                <w:sz w:val="22"/>
                <w:szCs w:val="22"/>
              </w:rPr>
              <w:t xml:space="preserve"> </w:t>
            </w:r>
            <w:r w:rsidR="006955AC" w:rsidRPr="006955AC">
              <w:rPr>
                <w:rFonts w:ascii="Tahoma" w:eastAsia="Times New Roman" w:hAnsi="Tahoma" w:cs="Tahoma"/>
                <w:b/>
                <w:color w:val="000000"/>
                <w:sz w:val="22"/>
                <w:szCs w:val="22"/>
                <w:lang w:val="es-CO" w:eastAsia="es-CO"/>
              </w:rPr>
              <w:t>ADMINISTRACIÓN DE LOS ESCENARIOS DEPORTIVOS DEL MUNICIPIO</w:t>
            </w:r>
          </w:p>
        </w:tc>
      </w:tr>
      <w:tr w:rsidR="006955AC" w:rsidRPr="00F25E08" w14:paraId="2E62E337" w14:textId="77777777" w:rsidTr="004E6218">
        <w:trPr>
          <w:trHeight w:val="398"/>
        </w:trPr>
        <w:tc>
          <w:tcPr>
            <w:tcW w:w="4644" w:type="dxa"/>
            <w:vMerge w:val="restart"/>
            <w:noWrap/>
            <w:hideMark/>
          </w:tcPr>
          <w:p w14:paraId="711BCF23" w14:textId="77777777" w:rsidR="006955AC" w:rsidRDefault="006955AC" w:rsidP="00792788">
            <w:pPr>
              <w:jc w:val="both"/>
              <w:rPr>
                <w:rFonts w:ascii="Tahoma" w:hAnsi="Tahoma" w:cs="Tahoma"/>
                <w:b/>
                <w:bCs/>
                <w:sz w:val="22"/>
                <w:szCs w:val="22"/>
              </w:rPr>
            </w:pPr>
            <w:r>
              <w:rPr>
                <w:rFonts w:ascii="Tahoma" w:hAnsi="Tahoma" w:cs="Tahoma"/>
                <w:b/>
                <w:bCs/>
                <w:sz w:val="22"/>
                <w:szCs w:val="22"/>
              </w:rPr>
              <w:t>Auditor del Servicio</w:t>
            </w:r>
            <w:r w:rsidRPr="00A076DA">
              <w:rPr>
                <w:rFonts w:ascii="Tahoma" w:hAnsi="Tahoma" w:cs="Tahoma"/>
                <w:b/>
                <w:bCs/>
                <w:sz w:val="22"/>
                <w:szCs w:val="22"/>
              </w:rPr>
              <w:t xml:space="preserve">: </w:t>
            </w:r>
            <w:r>
              <w:rPr>
                <w:rFonts w:ascii="Tahoma" w:hAnsi="Tahoma" w:cs="Tahoma"/>
                <w:b/>
                <w:bCs/>
                <w:sz w:val="22"/>
                <w:szCs w:val="22"/>
              </w:rPr>
              <w:t xml:space="preserve"> </w:t>
            </w:r>
          </w:p>
          <w:p w14:paraId="0DF70A7C" w14:textId="5FE58F48" w:rsidR="006955AC" w:rsidRDefault="00DB64E8" w:rsidP="00792788">
            <w:pPr>
              <w:jc w:val="both"/>
              <w:rPr>
                <w:rFonts w:ascii="Tahoma" w:hAnsi="Tahoma" w:cs="Tahoma"/>
                <w:b/>
                <w:bCs/>
                <w:sz w:val="22"/>
                <w:szCs w:val="22"/>
              </w:rPr>
            </w:pPr>
            <w:r>
              <w:rPr>
                <w:rFonts w:ascii="Tahoma" w:hAnsi="Tahoma" w:cs="Tahoma"/>
                <w:b/>
                <w:bCs/>
                <w:sz w:val="22"/>
                <w:szCs w:val="22"/>
              </w:rPr>
              <w:t xml:space="preserve">PAULA ANDREA VERA BECERRA </w:t>
            </w:r>
          </w:p>
          <w:p w14:paraId="6AC3E40C" w14:textId="00FD3C18" w:rsidR="006955AC" w:rsidRPr="00A076DA" w:rsidRDefault="006955AC" w:rsidP="00792788">
            <w:pPr>
              <w:jc w:val="both"/>
              <w:rPr>
                <w:rFonts w:ascii="Tahoma" w:hAnsi="Tahoma" w:cs="Tahoma"/>
                <w:b/>
                <w:bCs/>
                <w:sz w:val="22"/>
                <w:szCs w:val="22"/>
              </w:rPr>
            </w:pPr>
            <w:r w:rsidRPr="00A076DA">
              <w:rPr>
                <w:rFonts w:ascii="Tahoma" w:hAnsi="Tahoma" w:cs="Tahoma"/>
                <w:b/>
                <w:bCs/>
                <w:sz w:val="22"/>
                <w:szCs w:val="22"/>
              </w:rPr>
              <w:t>GLORIA ESPERANZA RESTREPO GARAY</w:t>
            </w:r>
          </w:p>
        </w:tc>
        <w:tc>
          <w:tcPr>
            <w:tcW w:w="4410" w:type="dxa"/>
            <w:hideMark/>
          </w:tcPr>
          <w:p w14:paraId="78108FA0" w14:textId="7E480513" w:rsidR="006955AC" w:rsidRPr="00A076DA" w:rsidRDefault="006955AC" w:rsidP="006955AC">
            <w:pPr>
              <w:rPr>
                <w:rFonts w:ascii="Tahoma" w:hAnsi="Tahoma" w:cs="Tahoma"/>
                <w:b/>
                <w:bCs/>
                <w:sz w:val="22"/>
                <w:szCs w:val="22"/>
              </w:rPr>
            </w:pPr>
            <w:r w:rsidRPr="00A076DA">
              <w:rPr>
                <w:rFonts w:ascii="Tahoma" w:hAnsi="Tahoma" w:cs="Tahoma"/>
                <w:bCs/>
                <w:sz w:val="22"/>
                <w:szCs w:val="22"/>
              </w:rPr>
              <w:t> </w:t>
            </w:r>
            <w:r>
              <w:rPr>
                <w:rFonts w:ascii="Tahoma" w:hAnsi="Tahoma" w:cs="Tahoma"/>
                <w:b/>
                <w:bCs/>
                <w:sz w:val="22"/>
                <w:szCs w:val="22"/>
              </w:rPr>
              <w:t xml:space="preserve">Firma de </w:t>
            </w:r>
            <w:r w:rsidRPr="00A076DA">
              <w:rPr>
                <w:rFonts w:ascii="Tahoma" w:hAnsi="Tahoma" w:cs="Tahoma"/>
                <w:b/>
                <w:bCs/>
                <w:sz w:val="22"/>
                <w:szCs w:val="22"/>
              </w:rPr>
              <w:t>Auditor</w:t>
            </w:r>
            <w:r>
              <w:rPr>
                <w:rFonts w:ascii="Tahoma" w:hAnsi="Tahoma" w:cs="Tahoma"/>
                <w:b/>
                <w:bCs/>
                <w:sz w:val="22"/>
                <w:szCs w:val="22"/>
              </w:rPr>
              <w:t>es</w:t>
            </w:r>
            <w:r w:rsidRPr="00A076DA">
              <w:rPr>
                <w:rFonts w:ascii="Tahoma" w:hAnsi="Tahoma" w:cs="Tahoma"/>
                <w:b/>
                <w:bCs/>
                <w:sz w:val="22"/>
                <w:szCs w:val="22"/>
              </w:rPr>
              <w:t>:</w:t>
            </w:r>
          </w:p>
        </w:tc>
      </w:tr>
      <w:tr w:rsidR="006955AC" w:rsidRPr="00F25E08" w14:paraId="05DACA3A" w14:textId="77777777" w:rsidTr="00DB64E8">
        <w:trPr>
          <w:trHeight w:val="218"/>
        </w:trPr>
        <w:tc>
          <w:tcPr>
            <w:tcW w:w="4644" w:type="dxa"/>
            <w:vMerge/>
            <w:noWrap/>
          </w:tcPr>
          <w:p w14:paraId="78C2DE69" w14:textId="77777777" w:rsidR="006955AC" w:rsidRDefault="006955AC" w:rsidP="00792788">
            <w:pPr>
              <w:jc w:val="both"/>
              <w:rPr>
                <w:rFonts w:ascii="Tahoma" w:hAnsi="Tahoma" w:cs="Tahoma"/>
                <w:b/>
                <w:bCs/>
                <w:sz w:val="22"/>
                <w:szCs w:val="22"/>
              </w:rPr>
            </w:pPr>
          </w:p>
        </w:tc>
        <w:tc>
          <w:tcPr>
            <w:tcW w:w="4410" w:type="dxa"/>
          </w:tcPr>
          <w:p w14:paraId="66DB4B0B" w14:textId="1DB66553" w:rsidR="006955AC" w:rsidRPr="00A076DA" w:rsidRDefault="006955AC" w:rsidP="00792788">
            <w:pPr>
              <w:rPr>
                <w:rFonts w:ascii="Tahoma" w:hAnsi="Tahoma" w:cs="Tahoma"/>
                <w:bCs/>
                <w:sz w:val="22"/>
                <w:szCs w:val="22"/>
              </w:rPr>
            </w:pPr>
          </w:p>
        </w:tc>
      </w:tr>
      <w:tr w:rsidR="006955AC" w:rsidRPr="00F25E08" w14:paraId="41CF9723" w14:textId="77777777" w:rsidTr="00DB64E8">
        <w:trPr>
          <w:trHeight w:val="97"/>
        </w:trPr>
        <w:tc>
          <w:tcPr>
            <w:tcW w:w="4644" w:type="dxa"/>
            <w:vMerge/>
            <w:noWrap/>
          </w:tcPr>
          <w:p w14:paraId="7954C202" w14:textId="77777777" w:rsidR="006955AC" w:rsidRDefault="006955AC" w:rsidP="00792788">
            <w:pPr>
              <w:jc w:val="both"/>
              <w:rPr>
                <w:rFonts w:ascii="Tahoma" w:hAnsi="Tahoma" w:cs="Tahoma"/>
                <w:b/>
                <w:bCs/>
                <w:sz w:val="22"/>
                <w:szCs w:val="22"/>
              </w:rPr>
            </w:pPr>
          </w:p>
        </w:tc>
        <w:tc>
          <w:tcPr>
            <w:tcW w:w="4410" w:type="dxa"/>
          </w:tcPr>
          <w:p w14:paraId="7B7B3C92" w14:textId="77777777" w:rsidR="006955AC" w:rsidRPr="00A076DA" w:rsidRDefault="006955AC" w:rsidP="00792788">
            <w:pPr>
              <w:rPr>
                <w:rFonts w:ascii="Tahoma" w:hAnsi="Tahoma" w:cs="Tahoma"/>
                <w:bCs/>
                <w:sz w:val="22"/>
                <w:szCs w:val="22"/>
              </w:rPr>
            </w:pPr>
          </w:p>
        </w:tc>
      </w:tr>
      <w:tr w:rsidR="00017187" w:rsidRPr="00F25E08" w14:paraId="568332DE" w14:textId="77777777" w:rsidTr="00792788">
        <w:trPr>
          <w:trHeight w:val="240"/>
        </w:trPr>
        <w:tc>
          <w:tcPr>
            <w:tcW w:w="9054" w:type="dxa"/>
            <w:gridSpan w:val="2"/>
            <w:hideMark/>
          </w:tcPr>
          <w:p w14:paraId="59421096" w14:textId="0A7F95C6" w:rsidR="00017187" w:rsidRPr="00827313" w:rsidRDefault="00017187" w:rsidP="00346237">
            <w:pPr>
              <w:jc w:val="both"/>
              <w:rPr>
                <w:rFonts w:ascii="Tahoma" w:hAnsi="Tahoma" w:cs="Tahoma"/>
                <w:sz w:val="22"/>
                <w:szCs w:val="22"/>
              </w:rPr>
            </w:pPr>
            <w:r w:rsidRPr="00A076DA">
              <w:rPr>
                <w:rFonts w:ascii="Tahoma" w:hAnsi="Tahoma" w:cs="Tahoma"/>
                <w:b/>
                <w:bCs/>
                <w:sz w:val="22"/>
                <w:szCs w:val="22"/>
              </w:rPr>
              <w:t>Criterios:</w:t>
            </w:r>
            <w:r w:rsidR="002B1463">
              <w:rPr>
                <w:rFonts w:ascii="Tahoma" w:hAnsi="Tahoma" w:cs="Tahoma"/>
                <w:b/>
                <w:bCs/>
                <w:sz w:val="22"/>
                <w:szCs w:val="22"/>
              </w:rPr>
              <w:t xml:space="preserve"> </w:t>
            </w:r>
            <w:r w:rsidR="001D0A2F" w:rsidRPr="00346237">
              <w:rPr>
                <w:rFonts w:ascii="Tahoma" w:hAnsi="Tahoma" w:cs="Tahoma"/>
                <w:sz w:val="22"/>
                <w:szCs w:val="22"/>
              </w:rPr>
              <w:t xml:space="preserve">El artículo 52 de la Constitución Política de </w:t>
            </w:r>
            <w:r w:rsidR="00346237" w:rsidRPr="00346237">
              <w:rPr>
                <w:rFonts w:ascii="Tahoma" w:hAnsi="Tahoma" w:cs="Tahoma"/>
                <w:sz w:val="22"/>
                <w:szCs w:val="22"/>
              </w:rPr>
              <w:t>Colombia,</w:t>
            </w:r>
            <w:r w:rsidR="001D0A2F" w:rsidRPr="00346237">
              <w:rPr>
                <w:rFonts w:ascii="Tahoma" w:hAnsi="Tahoma" w:cs="Tahoma"/>
                <w:sz w:val="22"/>
                <w:szCs w:val="22"/>
              </w:rPr>
              <w:t xml:space="preserve"> Ley 1356 de Octubre 23 de 2009</w:t>
            </w:r>
            <w:r w:rsidR="00346237">
              <w:t xml:space="preserve"> </w:t>
            </w:r>
            <w:r w:rsidR="00346237" w:rsidRPr="00346237">
              <w:rPr>
                <w:b/>
              </w:rPr>
              <w:t>“</w:t>
            </w:r>
            <w:r w:rsidR="001D0A2F" w:rsidRPr="00346237">
              <w:rPr>
                <w:rFonts w:ascii="Tahoma" w:hAnsi="Tahoma" w:cs="Tahoma"/>
                <w:b/>
                <w:i/>
                <w:sz w:val="20"/>
                <w:szCs w:val="20"/>
              </w:rPr>
              <w:t>Por medio de la cual se expide la Ley de Seguridad en Eventos Deportivos</w:t>
            </w:r>
            <w:r w:rsidR="001D0A2F" w:rsidRPr="00346237">
              <w:rPr>
                <w:b/>
              </w:rPr>
              <w:t>.</w:t>
            </w:r>
            <w:r w:rsidR="00346237" w:rsidRPr="00346237">
              <w:rPr>
                <w:b/>
              </w:rPr>
              <w:t>”</w:t>
            </w:r>
            <w:r w:rsidR="00346237">
              <w:rPr>
                <w:b/>
              </w:rPr>
              <w:t>,</w:t>
            </w:r>
            <w:r w:rsidR="001D0A2F">
              <w:t xml:space="preserve"> </w:t>
            </w:r>
            <w:r w:rsidR="001D0A2F" w:rsidRPr="00346237">
              <w:rPr>
                <w:rFonts w:ascii="Tahoma" w:hAnsi="Tahoma" w:cs="Tahoma"/>
                <w:sz w:val="22"/>
                <w:szCs w:val="22"/>
              </w:rPr>
              <w:t>Ley 181 de Enero 18 de 1995</w:t>
            </w:r>
            <w:r w:rsidR="00346237">
              <w:t xml:space="preserve"> “</w:t>
            </w:r>
            <w:r w:rsidR="001D0A2F" w:rsidRPr="00346237">
              <w:rPr>
                <w:rFonts w:ascii="Tahoma" w:hAnsi="Tahoma" w:cs="Tahoma"/>
                <w:b/>
                <w:i/>
                <w:sz w:val="20"/>
                <w:szCs w:val="20"/>
              </w:rPr>
              <w:t>Por la cual se dictan disposiciones para el fomento del Deporte, la Recreación, el Aprovechamiento del Tiempo Libre y la Educación Física y se crea El Sistema Nacional del Deporte</w:t>
            </w:r>
            <w:r w:rsidR="00346237">
              <w:rPr>
                <w:rFonts w:ascii="Tahoma" w:hAnsi="Tahoma" w:cs="Tahoma"/>
                <w:b/>
                <w:i/>
                <w:sz w:val="20"/>
                <w:szCs w:val="20"/>
              </w:rPr>
              <w:t>”</w:t>
            </w:r>
            <w:r w:rsidR="001D0A2F">
              <w:t xml:space="preserve">. </w:t>
            </w:r>
          </w:p>
        </w:tc>
      </w:tr>
    </w:tbl>
    <w:p w14:paraId="46D11BFE" w14:textId="26DC0486" w:rsidR="00346237" w:rsidRDefault="006F5D82" w:rsidP="00017187">
      <w:pPr>
        <w:jc w:val="both"/>
        <w:rPr>
          <w:rFonts w:ascii="Tahoma" w:hAnsi="Tahoma" w:cs="Tahoma"/>
          <w:b/>
          <w:bCs/>
          <w:sz w:val="22"/>
          <w:szCs w:val="22"/>
        </w:rPr>
      </w:pPr>
      <w:r w:rsidRPr="00D86F2E">
        <w:rPr>
          <w:rFonts w:ascii="Tahoma" w:hAnsi="Tahoma" w:cs="Tahoma"/>
          <w:b/>
          <w:bCs/>
          <w:sz w:val="22"/>
          <w:szCs w:val="22"/>
        </w:rPr>
        <w:lastRenderedPageBreak/>
        <w:t>2.</w:t>
      </w:r>
      <w:r w:rsidR="00167E2A" w:rsidRPr="00D86F2E">
        <w:rPr>
          <w:rFonts w:ascii="Tahoma" w:hAnsi="Tahoma" w:cs="Tahoma"/>
          <w:b/>
          <w:bCs/>
          <w:sz w:val="22"/>
          <w:szCs w:val="22"/>
        </w:rPr>
        <w:t>2.1.</w:t>
      </w:r>
      <w:r w:rsidRPr="00D86F2E">
        <w:rPr>
          <w:rFonts w:ascii="Tahoma" w:hAnsi="Tahoma" w:cs="Tahoma"/>
          <w:b/>
          <w:bCs/>
          <w:sz w:val="22"/>
          <w:szCs w:val="22"/>
        </w:rPr>
        <w:t xml:space="preserve">1 </w:t>
      </w:r>
      <w:r w:rsidR="0064202B">
        <w:rPr>
          <w:rFonts w:ascii="Tahoma" w:hAnsi="Tahoma" w:cs="Tahoma"/>
          <w:b/>
          <w:bCs/>
          <w:sz w:val="22"/>
          <w:szCs w:val="22"/>
        </w:rPr>
        <w:t xml:space="preserve"> ACTIVIDADES DESARROLLADAS</w:t>
      </w:r>
    </w:p>
    <w:p w14:paraId="71FBF96B" w14:textId="77777777" w:rsidR="005726E7" w:rsidRPr="0064202B" w:rsidRDefault="005726E7" w:rsidP="00017187">
      <w:pPr>
        <w:jc w:val="both"/>
        <w:rPr>
          <w:rFonts w:ascii="Tahoma" w:hAnsi="Tahoma" w:cs="Tahoma"/>
          <w:b/>
          <w:bCs/>
          <w:sz w:val="22"/>
          <w:szCs w:val="22"/>
        </w:rPr>
      </w:pPr>
    </w:p>
    <w:p w14:paraId="129D35F4" w14:textId="19452C79" w:rsidR="00346237" w:rsidRPr="005726E7" w:rsidRDefault="00346237" w:rsidP="005726E7">
      <w:pPr>
        <w:pStyle w:val="Prrafodelista"/>
        <w:numPr>
          <w:ilvl w:val="0"/>
          <w:numId w:val="36"/>
        </w:numPr>
        <w:jc w:val="both"/>
        <w:rPr>
          <w:rFonts w:ascii="Tahoma" w:hAnsi="Tahoma" w:cs="Tahoma"/>
          <w:color w:val="000000"/>
          <w:sz w:val="22"/>
          <w:szCs w:val="22"/>
        </w:rPr>
      </w:pPr>
      <w:r w:rsidRPr="005726E7">
        <w:rPr>
          <w:rFonts w:ascii="Tahoma" w:hAnsi="Tahoma" w:cs="Tahoma"/>
          <w:color w:val="000000"/>
          <w:sz w:val="22"/>
          <w:szCs w:val="22"/>
        </w:rPr>
        <w:t>Revisión en el Sistema de Gestión Integral ISOLUCION de los procesos y procedimientos.</w:t>
      </w:r>
    </w:p>
    <w:p w14:paraId="1BDD0CD3" w14:textId="2C0AB013" w:rsidR="00897FB2" w:rsidRPr="005726E7" w:rsidRDefault="00744592" w:rsidP="005726E7">
      <w:pPr>
        <w:pStyle w:val="Prrafodelista"/>
        <w:numPr>
          <w:ilvl w:val="0"/>
          <w:numId w:val="36"/>
        </w:numPr>
        <w:jc w:val="both"/>
        <w:rPr>
          <w:rFonts w:ascii="Tahoma" w:hAnsi="Tahoma" w:cs="Tahoma"/>
          <w:color w:val="000000"/>
          <w:sz w:val="22"/>
          <w:szCs w:val="22"/>
        </w:rPr>
      </w:pPr>
      <w:r w:rsidRPr="005726E7">
        <w:rPr>
          <w:rFonts w:ascii="Tahoma" w:hAnsi="Tahoma" w:cs="Tahoma"/>
          <w:color w:val="000000"/>
          <w:sz w:val="22"/>
          <w:szCs w:val="22"/>
          <w:lang w:val="es-CO"/>
        </w:rPr>
        <w:t>Revisión</w:t>
      </w:r>
      <w:r w:rsidRPr="005726E7">
        <w:rPr>
          <w:rFonts w:ascii="Tahoma" w:hAnsi="Tahoma" w:cs="Tahoma"/>
          <w:color w:val="000000"/>
          <w:sz w:val="22"/>
          <w:szCs w:val="22"/>
        </w:rPr>
        <w:t xml:space="preserve"> de documentos: Registro préstamo de los escenarios deportivos, solicitudes de reparaciones locativas, </w:t>
      </w:r>
      <w:r w:rsidR="00897FB2" w:rsidRPr="005726E7">
        <w:rPr>
          <w:rFonts w:ascii="Tahoma" w:hAnsi="Tahoma" w:cs="Tahoma"/>
          <w:color w:val="000000"/>
          <w:sz w:val="22"/>
          <w:szCs w:val="22"/>
        </w:rPr>
        <w:t>cronogramas de actividades en los diferentes escenarios.</w:t>
      </w:r>
    </w:p>
    <w:p w14:paraId="31119AA6" w14:textId="3912036A" w:rsidR="00897FB2" w:rsidRPr="005726E7" w:rsidRDefault="00897FB2" w:rsidP="005726E7">
      <w:pPr>
        <w:pStyle w:val="Prrafodelista"/>
        <w:numPr>
          <w:ilvl w:val="0"/>
          <w:numId w:val="36"/>
        </w:numPr>
        <w:jc w:val="both"/>
        <w:rPr>
          <w:rFonts w:ascii="Tahoma" w:hAnsi="Tahoma" w:cs="Tahoma"/>
          <w:color w:val="000000"/>
          <w:sz w:val="22"/>
          <w:szCs w:val="22"/>
        </w:rPr>
      </w:pPr>
      <w:r w:rsidRPr="005726E7">
        <w:rPr>
          <w:rFonts w:ascii="Tahoma" w:hAnsi="Tahoma" w:cs="Tahoma"/>
          <w:color w:val="000000"/>
          <w:sz w:val="22"/>
          <w:szCs w:val="22"/>
        </w:rPr>
        <w:t>Informes semanales del personal encargado de la administración de los escenarios deportivos.</w:t>
      </w:r>
    </w:p>
    <w:p w14:paraId="0319C1F8" w14:textId="305F8DBB" w:rsidR="00897FB2" w:rsidRPr="005726E7" w:rsidRDefault="00897FB2" w:rsidP="005726E7">
      <w:pPr>
        <w:pStyle w:val="Prrafodelista"/>
        <w:numPr>
          <w:ilvl w:val="0"/>
          <w:numId w:val="36"/>
        </w:numPr>
        <w:jc w:val="both"/>
        <w:rPr>
          <w:rFonts w:ascii="Tahoma" w:hAnsi="Tahoma" w:cs="Tahoma"/>
          <w:color w:val="000000"/>
          <w:sz w:val="22"/>
          <w:szCs w:val="22"/>
        </w:rPr>
      </w:pPr>
      <w:r w:rsidRPr="005726E7">
        <w:rPr>
          <w:rFonts w:ascii="Tahoma" w:hAnsi="Tahoma" w:cs="Tahoma"/>
          <w:color w:val="000000"/>
          <w:sz w:val="22"/>
          <w:szCs w:val="22"/>
        </w:rPr>
        <w:t>Registro fotográfico el antes y el después de los escenarios deportivos del año 2016.</w:t>
      </w:r>
    </w:p>
    <w:p w14:paraId="47D66DBC" w14:textId="70AA6FAD" w:rsidR="006F1080" w:rsidRPr="005726E7" w:rsidRDefault="00897FB2" w:rsidP="005726E7">
      <w:pPr>
        <w:pStyle w:val="Prrafodelista"/>
        <w:numPr>
          <w:ilvl w:val="0"/>
          <w:numId w:val="36"/>
        </w:numPr>
        <w:jc w:val="both"/>
        <w:rPr>
          <w:rFonts w:ascii="Tahoma" w:hAnsi="Tahoma" w:cs="Tahoma"/>
          <w:bCs/>
          <w:sz w:val="22"/>
          <w:szCs w:val="22"/>
        </w:rPr>
      </w:pPr>
      <w:r w:rsidRPr="005726E7">
        <w:rPr>
          <w:rFonts w:ascii="Tahoma" w:hAnsi="Tahoma" w:cs="Tahoma"/>
          <w:bCs/>
          <w:sz w:val="22"/>
          <w:szCs w:val="22"/>
        </w:rPr>
        <w:t xml:space="preserve">Entrevista con los funcionarios responsables de la Administración de los escenarios deportivos adscritos a la </w:t>
      </w:r>
      <w:r w:rsidR="00291FF2">
        <w:rPr>
          <w:rFonts w:ascii="Tahoma" w:hAnsi="Tahoma" w:cs="Tahoma"/>
          <w:bCs/>
          <w:sz w:val="22"/>
          <w:szCs w:val="22"/>
        </w:rPr>
        <w:t>Secretaría del Deporte</w:t>
      </w:r>
      <w:r w:rsidRPr="005726E7">
        <w:rPr>
          <w:rFonts w:ascii="Tahoma" w:hAnsi="Tahoma" w:cs="Tahoma"/>
          <w:bCs/>
          <w:sz w:val="22"/>
          <w:szCs w:val="22"/>
        </w:rPr>
        <w:t xml:space="preserve">. </w:t>
      </w:r>
    </w:p>
    <w:p w14:paraId="3BC0A516" w14:textId="77777777" w:rsidR="00017187" w:rsidRPr="00F25E08" w:rsidRDefault="00017187" w:rsidP="00017187">
      <w:pPr>
        <w:jc w:val="both"/>
        <w:rPr>
          <w:rFonts w:ascii="Tahoma" w:hAnsi="Tahoma" w:cs="Tahoma"/>
          <w:bCs/>
          <w:color w:val="FF0000"/>
          <w:sz w:val="22"/>
          <w:szCs w:val="22"/>
        </w:rPr>
      </w:pPr>
    </w:p>
    <w:p w14:paraId="688A0AD7" w14:textId="542D0F57" w:rsidR="00017187" w:rsidRDefault="00A56BE1" w:rsidP="00A56BE1">
      <w:pPr>
        <w:rPr>
          <w:rFonts w:ascii="Tahoma" w:hAnsi="Tahoma" w:cs="Tahoma"/>
          <w:b/>
          <w:bCs/>
          <w:sz w:val="22"/>
          <w:szCs w:val="22"/>
        </w:rPr>
      </w:pPr>
      <w:r w:rsidRPr="006F1080">
        <w:rPr>
          <w:rFonts w:ascii="Tahoma" w:hAnsi="Tahoma" w:cs="Tahoma"/>
          <w:b/>
          <w:bCs/>
          <w:sz w:val="22"/>
          <w:szCs w:val="22"/>
        </w:rPr>
        <w:t xml:space="preserve">2.2.1.2 </w:t>
      </w:r>
      <w:r w:rsidR="00017187" w:rsidRPr="006F1080">
        <w:rPr>
          <w:rFonts w:ascii="Tahoma" w:hAnsi="Tahoma" w:cs="Tahoma"/>
          <w:b/>
          <w:bCs/>
          <w:sz w:val="22"/>
          <w:szCs w:val="22"/>
        </w:rPr>
        <w:t xml:space="preserve"> MUESTRA AUDITADA</w:t>
      </w:r>
    </w:p>
    <w:p w14:paraId="7BDA37CF" w14:textId="77777777" w:rsidR="00CB60AD" w:rsidRDefault="00CB60AD" w:rsidP="00A56BE1">
      <w:pPr>
        <w:rPr>
          <w:rFonts w:ascii="Tahoma" w:hAnsi="Tahoma" w:cs="Tahoma"/>
          <w:b/>
          <w:bCs/>
          <w:sz w:val="22"/>
          <w:szCs w:val="22"/>
        </w:rPr>
      </w:pPr>
    </w:p>
    <w:p w14:paraId="0F242E57" w14:textId="37046041" w:rsidR="00096396" w:rsidRPr="005726E7" w:rsidRDefault="00096396" w:rsidP="00096396">
      <w:pPr>
        <w:pStyle w:val="Prrafodelista"/>
        <w:numPr>
          <w:ilvl w:val="0"/>
          <w:numId w:val="5"/>
        </w:numPr>
        <w:tabs>
          <w:tab w:val="left" w:pos="0"/>
        </w:tabs>
        <w:jc w:val="both"/>
        <w:rPr>
          <w:rFonts w:ascii="Tahoma" w:hAnsi="Tahoma" w:cs="Tahoma"/>
          <w:sz w:val="22"/>
          <w:szCs w:val="22"/>
        </w:rPr>
      </w:pPr>
      <w:r w:rsidRPr="005726E7">
        <w:rPr>
          <w:rFonts w:ascii="Tahoma" w:hAnsi="Tahoma" w:cs="Tahoma"/>
          <w:sz w:val="22"/>
          <w:szCs w:val="22"/>
        </w:rPr>
        <w:t xml:space="preserve">Verificación en situ </w:t>
      </w:r>
      <w:r w:rsidR="00897FB2" w:rsidRPr="005726E7">
        <w:rPr>
          <w:rFonts w:ascii="Tahoma" w:hAnsi="Tahoma" w:cs="Tahoma"/>
          <w:sz w:val="22"/>
          <w:szCs w:val="22"/>
        </w:rPr>
        <w:t>Palogrande, Coliseo Mayor y Menor, Bosque Popular el Prado, Confa de la Asunción, Cancha de San José.</w:t>
      </w:r>
    </w:p>
    <w:p w14:paraId="2A086DF8" w14:textId="7C745389" w:rsidR="00096396" w:rsidRPr="004E6218" w:rsidRDefault="004B31EA" w:rsidP="00096396">
      <w:pPr>
        <w:pStyle w:val="Prrafodelista"/>
        <w:numPr>
          <w:ilvl w:val="0"/>
          <w:numId w:val="5"/>
        </w:numPr>
        <w:autoSpaceDE w:val="0"/>
        <w:autoSpaceDN w:val="0"/>
        <w:adjustRightInd w:val="0"/>
        <w:rPr>
          <w:rFonts w:ascii="Tahoma" w:hAnsi="Tahoma" w:cs="Tahoma"/>
          <w:color w:val="000000"/>
          <w:sz w:val="22"/>
          <w:szCs w:val="22"/>
          <w:lang w:val="es-CO"/>
        </w:rPr>
      </w:pPr>
      <w:r w:rsidRPr="004E6218">
        <w:rPr>
          <w:rFonts w:ascii="Tahoma" w:hAnsi="Tahoma" w:cs="Tahoma"/>
          <w:sz w:val="22"/>
          <w:szCs w:val="22"/>
        </w:rPr>
        <w:t>Informes</w:t>
      </w:r>
      <w:r w:rsidR="00096396" w:rsidRPr="004E6218">
        <w:rPr>
          <w:rFonts w:ascii="Tahoma" w:hAnsi="Tahoma" w:cs="Tahoma"/>
          <w:sz w:val="22"/>
          <w:szCs w:val="22"/>
          <w:lang w:val="es-CO"/>
        </w:rPr>
        <w:t xml:space="preserve"> de seguimiento a las actividades desarrolladas en los escenarios deportivos.</w:t>
      </w:r>
    </w:p>
    <w:p w14:paraId="0C91F72F" w14:textId="5EA29F3D" w:rsidR="004B31EA" w:rsidRPr="005726E7" w:rsidRDefault="00096396" w:rsidP="004B31EA">
      <w:pPr>
        <w:pStyle w:val="Prrafodelista"/>
        <w:numPr>
          <w:ilvl w:val="0"/>
          <w:numId w:val="5"/>
        </w:numPr>
        <w:autoSpaceDE w:val="0"/>
        <w:autoSpaceDN w:val="0"/>
        <w:adjustRightInd w:val="0"/>
        <w:rPr>
          <w:rFonts w:ascii="Tahoma" w:eastAsia="Times New Roman" w:hAnsi="Tahoma" w:cs="Tahoma"/>
          <w:sz w:val="22"/>
          <w:szCs w:val="22"/>
          <w:lang w:val="es-CO" w:eastAsia="es-CO"/>
        </w:rPr>
      </w:pPr>
      <w:r w:rsidRPr="005726E7">
        <w:rPr>
          <w:rFonts w:ascii="Tahoma" w:hAnsi="Tahoma" w:cs="Tahoma"/>
          <w:color w:val="000000"/>
          <w:sz w:val="22"/>
          <w:szCs w:val="22"/>
          <w:lang w:val="es-CO"/>
        </w:rPr>
        <w:t xml:space="preserve">Lineamientos establecidos al interior de la </w:t>
      </w:r>
      <w:r w:rsidR="00291FF2">
        <w:rPr>
          <w:rFonts w:ascii="Tahoma" w:hAnsi="Tahoma" w:cs="Tahoma"/>
          <w:color w:val="000000"/>
          <w:sz w:val="22"/>
          <w:szCs w:val="22"/>
          <w:lang w:val="es-CO"/>
        </w:rPr>
        <w:t>Secretaría</w:t>
      </w:r>
      <w:r w:rsidRPr="005726E7">
        <w:rPr>
          <w:rFonts w:ascii="Tahoma" w:hAnsi="Tahoma" w:cs="Tahoma"/>
          <w:color w:val="000000"/>
          <w:sz w:val="22"/>
          <w:szCs w:val="22"/>
          <w:lang w:val="es-CO"/>
        </w:rPr>
        <w:t xml:space="preserve"> relacionados con la administración de los escenarios deportivos.</w:t>
      </w:r>
    </w:p>
    <w:p w14:paraId="1072019B" w14:textId="68B8695B" w:rsidR="00CB60AD" w:rsidRPr="00096396" w:rsidRDefault="00D45C01" w:rsidP="00A56BE1">
      <w:pPr>
        <w:pStyle w:val="Prrafodelista"/>
        <w:numPr>
          <w:ilvl w:val="0"/>
          <w:numId w:val="5"/>
        </w:numPr>
        <w:jc w:val="both"/>
        <w:rPr>
          <w:rFonts w:ascii="Tahoma" w:eastAsia="Times New Roman" w:hAnsi="Tahoma" w:cs="Tahoma"/>
          <w:sz w:val="22"/>
          <w:szCs w:val="22"/>
          <w:lang w:val="es-CO" w:eastAsia="es-CO"/>
        </w:rPr>
      </w:pPr>
      <w:r w:rsidRPr="004E6218">
        <w:rPr>
          <w:rFonts w:ascii="Tahoma" w:hAnsi="Tahoma" w:cs="Tahoma"/>
          <w:sz w:val="22"/>
          <w:szCs w:val="22"/>
        </w:rPr>
        <w:t xml:space="preserve">Seguimiento al Plan de </w:t>
      </w:r>
      <w:r w:rsidR="00096396" w:rsidRPr="004E6218">
        <w:rPr>
          <w:rFonts w:ascii="Tahoma" w:hAnsi="Tahoma" w:cs="Tahoma"/>
          <w:sz w:val="22"/>
          <w:szCs w:val="22"/>
        </w:rPr>
        <w:t>trabajo  implementado por el líder del proceso</w:t>
      </w:r>
      <w:r w:rsidR="00096396">
        <w:rPr>
          <w:rFonts w:ascii="Tahoma" w:hAnsi="Tahoma" w:cs="Tahoma"/>
          <w:sz w:val="22"/>
          <w:szCs w:val="22"/>
        </w:rPr>
        <w:t>.</w:t>
      </w:r>
    </w:p>
    <w:p w14:paraId="12CECFBF" w14:textId="77777777" w:rsidR="00017187" w:rsidRPr="00F25E08" w:rsidRDefault="00017187" w:rsidP="00017187">
      <w:pPr>
        <w:rPr>
          <w:rFonts w:ascii="Tahoma" w:hAnsi="Tahoma" w:cs="Tahoma"/>
          <w:b/>
          <w:bCs/>
          <w:color w:val="FF0000"/>
          <w:sz w:val="22"/>
          <w:szCs w:val="22"/>
        </w:rPr>
      </w:pPr>
    </w:p>
    <w:p w14:paraId="7221520D" w14:textId="0EDF2938" w:rsidR="00017187" w:rsidRPr="001D00FD" w:rsidRDefault="00A56BE1" w:rsidP="00A56BE1">
      <w:pPr>
        <w:rPr>
          <w:rFonts w:ascii="Tahoma" w:hAnsi="Tahoma" w:cs="Tahoma"/>
          <w:b/>
          <w:bCs/>
          <w:sz w:val="22"/>
          <w:szCs w:val="22"/>
        </w:rPr>
      </w:pPr>
      <w:r w:rsidRPr="001D00FD">
        <w:rPr>
          <w:rFonts w:ascii="Tahoma" w:hAnsi="Tahoma" w:cs="Tahoma"/>
          <w:b/>
          <w:bCs/>
          <w:sz w:val="22"/>
          <w:szCs w:val="22"/>
        </w:rPr>
        <w:t xml:space="preserve">2.2.1.3 </w:t>
      </w:r>
      <w:r w:rsidR="00017187" w:rsidRPr="001D00FD">
        <w:rPr>
          <w:rFonts w:ascii="Tahoma" w:hAnsi="Tahoma" w:cs="Tahoma"/>
          <w:b/>
          <w:bCs/>
          <w:sz w:val="22"/>
          <w:szCs w:val="22"/>
        </w:rPr>
        <w:t xml:space="preserve"> FORTALEZAS  </w:t>
      </w:r>
    </w:p>
    <w:p w14:paraId="0355ADA5" w14:textId="77777777" w:rsidR="00017187" w:rsidRPr="00F25E08" w:rsidRDefault="00017187" w:rsidP="00017187">
      <w:pPr>
        <w:ind w:left="708"/>
        <w:rPr>
          <w:rFonts w:ascii="Tahoma" w:hAnsi="Tahoma" w:cs="Tahoma"/>
          <w:b/>
          <w:bCs/>
          <w:color w:val="FF0000"/>
          <w:sz w:val="22"/>
          <w:szCs w:val="22"/>
        </w:rPr>
      </w:pPr>
    </w:p>
    <w:p w14:paraId="1A5745C5" w14:textId="77777777" w:rsidR="00096396" w:rsidRDefault="00096396" w:rsidP="005726E7">
      <w:pPr>
        <w:pStyle w:val="Prrafodelista"/>
        <w:numPr>
          <w:ilvl w:val="0"/>
          <w:numId w:val="37"/>
        </w:numPr>
        <w:tabs>
          <w:tab w:val="center" w:pos="284"/>
        </w:tabs>
        <w:jc w:val="both"/>
        <w:rPr>
          <w:rFonts w:ascii="Tahoma" w:hAnsi="Tahoma" w:cs="Tahoma"/>
          <w:bCs/>
          <w:sz w:val="22"/>
          <w:szCs w:val="22"/>
        </w:rPr>
      </w:pPr>
      <w:r w:rsidRPr="005726E7">
        <w:rPr>
          <w:rFonts w:ascii="Tahoma" w:hAnsi="Tahoma" w:cs="Tahoma"/>
          <w:bCs/>
          <w:sz w:val="22"/>
          <w:szCs w:val="22"/>
        </w:rPr>
        <w:t>El gran sentido de pertinencia con que cuentan los funcionarios encargados del servicio de la Administración de los escenarios Deportivos del Municipio.</w:t>
      </w:r>
    </w:p>
    <w:p w14:paraId="1550F298" w14:textId="49E0AF69" w:rsidR="005726E7" w:rsidRPr="005726E7" w:rsidRDefault="005726E7" w:rsidP="005726E7">
      <w:pPr>
        <w:pStyle w:val="Prrafodelista"/>
        <w:numPr>
          <w:ilvl w:val="0"/>
          <w:numId w:val="37"/>
        </w:numPr>
        <w:tabs>
          <w:tab w:val="center" w:pos="284"/>
        </w:tabs>
        <w:jc w:val="both"/>
        <w:rPr>
          <w:rFonts w:ascii="Tahoma" w:hAnsi="Tahoma" w:cs="Tahoma"/>
          <w:bCs/>
          <w:sz w:val="22"/>
          <w:szCs w:val="22"/>
        </w:rPr>
      </w:pPr>
      <w:r>
        <w:rPr>
          <w:rFonts w:ascii="Tahoma" w:hAnsi="Tahoma" w:cs="Tahoma"/>
          <w:bCs/>
          <w:sz w:val="22"/>
          <w:szCs w:val="22"/>
        </w:rPr>
        <w:t>S</w:t>
      </w:r>
      <w:r w:rsidR="00BE50EC">
        <w:rPr>
          <w:rFonts w:ascii="Tahoma" w:hAnsi="Tahoma" w:cs="Tahoma"/>
          <w:bCs/>
          <w:sz w:val="22"/>
          <w:szCs w:val="22"/>
        </w:rPr>
        <w:t>e</w:t>
      </w:r>
      <w:r>
        <w:rPr>
          <w:rFonts w:ascii="Tahoma" w:hAnsi="Tahoma" w:cs="Tahoma"/>
          <w:bCs/>
          <w:sz w:val="22"/>
          <w:szCs w:val="22"/>
        </w:rPr>
        <w:t xml:space="preserve"> encontró que los escenarios han sido intervenidos diligentemente logrando una mejora notable en el aspecto de los mismos.</w:t>
      </w:r>
    </w:p>
    <w:p w14:paraId="4B35896A" w14:textId="77777777" w:rsidR="00DB64E8" w:rsidRDefault="00DB64E8" w:rsidP="00474182">
      <w:pPr>
        <w:jc w:val="both"/>
        <w:rPr>
          <w:rFonts w:ascii="Tahoma" w:hAnsi="Tahoma" w:cs="Tahoma"/>
          <w:b/>
          <w:bCs/>
          <w:color w:val="FF0000"/>
          <w:sz w:val="22"/>
          <w:szCs w:val="22"/>
        </w:rPr>
      </w:pPr>
    </w:p>
    <w:p w14:paraId="034094C2" w14:textId="784B89FD" w:rsidR="00017187" w:rsidRPr="001D00FD" w:rsidRDefault="001D00FD" w:rsidP="001D00FD">
      <w:pPr>
        <w:jc w:val="both"/>
        <w:rPr>
          <w:rFonts w:ascii="Tahoma" w:hAnsi="Tahoma" w:cs="Tahoma"/>
          <w:b/>
          <w:bCs/>
          <w:sz w:val="22"/>
          <w:szCs w:val="22"/>
        </w:rPr>
      </w:pPr>
      <w:r w:rsidRPr="001D00FD">
        <w:rPr>
          <w:rFonts w:ascii="Tahoma" w:eastAsia="Times New Roman" w:hAnsi="Tahoma" w:cs="Tahoma"/>
          <w:sz w:val="22"/>
          <w:szCs w:val="22"/>
          <w:lang w:eastAsia="es-CO"/>
        </w:rPr>
        <w:t xml:space="preserve"> </w:t>
      </w:r>
      <w:r w:rsidR="00A56BE1" w:rsidRPr="001D00FD">
        <w:rPr>
          <w:rFonts w:ascii="Tahoma" w:hAnsi="Tahoma" w:cs="Tahoma"/>
          <w:b/>
          <w:bCs/>
          <w:sz w:val="22"/>
          <w:szCs w:val="22"/>
        </w:rPr>
        <w:t xml:space="preserve">2.2.1.4  </w:t>
      </w:r>
      <w:r w:rsidR="00017187" w:rsidRPr="001D00FD">
        <w:rPr>
          <w:rFonts w:ascii="Tahoma" w:hAnsi="Tahoma" w:cs="Tahoma"/>
          <w:b/>
          <w:bCs/>
          <w:sz w:val="22"/>
          <w:szCs w:val="22"/>
        </w:rPr>
        <w:t xml:space="preserve">CONCLUSIONES DE LA </w:t>
      </w:r>
      <w:r w:rsidR="009A2E3F">
        <w:rPr>
          <w:rFonts w:ascii="Tahoma" w:hAnsi="Tahoma" w:cs="Tahoma"/>
          <w:b/>
          <w:bCs/>
          <w:sz w:val="22"/>
          <w:szCs w:val="22"/>
        </w:rPr>
        <w:t>AUDITORÍA</w:t>
      </w:r>
    </w:p>
    <w:p w14:paraId="4B845873" w14:textId="77777777" w:rsidR="00096396" w:rsidRDefault="00096396" w:rsidP="006168E4">
      <w:pPr>
        <w:jc w:val="both"/>
        <w:rPr>
          <w:rFonts w:ascii="Tahoma" w:hAnsi="Tahoma" w:cs="Tahoma"/>
          <w:bCs/>
          <w:sz w:val="22"/>
          <w:szCs w:val="22"/>
        </w:rPr>
      </w:pPr>
    </w:p>
    <w:p w14:paraId="388BBCFA" w14:textId="70B5598D" w:rsidR="00096396" w:rsidRPr="006C3F21" w:rsidRDefault="00930D7F" w:rsidP="00ED1794">
      <w:pPr>
        <w:tabs>
          <w:tab w:val="center" w:pos="284"/>
        </w:tabs>
        <w:jc w:val="both"/>
        <w:rPr>
          <w:rFonts w:ascii="Tahoma" w:hAnsi="Tahoma" w:cs="Tahoma"/>
          <w:bCs/>
          <w:sz w:val="22"/>
          <w:szCs w:val="22"/>
        </w:rPr>
      </w:pPr>
      <w:r w:rsidRPr="006C3F21">
        <w:rPr>
          <w:rFonts w:ascii="Tahoma" w:hAnsi="Tahoma" w:cs="Tahoma"/>
          <w:bCs/>
          <w:sz w:val="22"/>
          <w:szCs w:val="22"/>
        </w:rPr>
        <w:t>Se pudo evidenciar</w:t>
      </w:r>
      <w:r w:rsidRPr="006C3F21">
        <w:rPr>
          <w:rFonts w:ascii="Tahoma" w:eastAsia="Times New Roman" w:hAnsi="Tahoma" w:cs="Tahoma"/>
          <w:color w:val="616161"/>
          <w:sz w:val="22"/>
          <w:szCs w:val="22"/>
          <w:lang w:eastAsia="es-CO"/>
        </w:rPr>
        <w:t xml:space="preserve"> </w:t>
      </w:r>
      <w:r w:rsidR="00096396" w:rsidRPr="006C3F21">
        <w:rPr>
          <w:rFonts w:ascii="Tahoma" w:hAnsi="Tahoma" w:cs="Tahoma"/>
          <w:bCs/>
          <w:sz w:val="22"/>
          <w:szCs w:val="22"/>
        </w:rPr>
        <w:t xml:space="preserve"> </w:t>
      </w:r>
      <w:r w:rsidRPr="006C3F21">
        <w:rPr>
          <w:rFonts w:ascii="Tahoma" w:hAnsi="Tahoma" w:cs="Tahoma"/>
          <w:bCs/>
          <w:sz w:val="22"/>
          <w:szCs w:val="22"/>
        </w:rPr>
        <w:t xml:space="preserve">que la </w:t>
      </w:r>
      <w:r w:rsidR="00096396" w:rsidRPr="006C3F21">
        <w:rPr>
          <w:rFonts w:ascii="Tahoma" w:hAnsi="Tahoma" w:cs="Tahoma"/>
          <w:bCs/>
          <w:sz w:val="22"/>
          <w:szCs w:val="22"/>
        </w:rPr>
        <w:t xml:space="preserve">Secretaría del Deporte </w:t>
      </w:r>
      <w:r w:rsidRPr="006C3F21">
        <w:rPr>
          <w:rFonts w:ascii="Tahoma" w:hAnsi="Tahoma" w:cs="Tahoma"/>
          <w:bCs/>
          <w:sz w:val="22"/>
          <w:szCs w:val="22"/>
        </w:rPr>
        <w:t xml:space="preserve">dentro de sus objetivos </w:t>
      </w:r>
      <w:r w:rsidR="003D6001">
        <w:rPr>
          <w:rFonts w:ascii="Tahoma" w:hAnsi="Tahoma" w:cs="Tahoma"/>
          <w:bCs/>
          <w:sz w:val="22"/>
          <w:szCs w:val="22"/>
        </w:rPr>
        <w:t>está cumpliendo</w:t>
      </w:r>
      <w:r w:rsidRPr="006C3F21">
        <w:rPr>
          <w:rFonts w:ascii="Tahoma" w:hAnsi="Tahoma" w:cs="Tahoma"/>
          <w:bCs/>
          <w:sz w:val="22"/>
          <w:szCs w:val="22"/>
        </w:rPr>
        <w:t xml:space="preserve"> </w:t>
      </w:r>
      <w:r w:rsidR="003D6001">
        <w:rPr>
          <w:rFonts w:ascii="Tahoma" w:hAnsi="Tahoma" w:cs="Tahoma"/>
          <w:bCs/>
          <w:sz w:val="22"/>
          <w:szCs w:val="22"/>
        </w:rPr>
        <w:t xml:space="preserve">con </w:t>
      </w:r>
      <w:r w:rsidRPr="006C3F21">
        <w:rPr>
          <w:rFonts w:ascii="Tahoma" w:hAnsi="Tahoma" w:cs="Tahoma"/>
          <w:bCs/>
          <w:sz w:val="22"/>
          <w:szCs w:val="22"/>
        </w:rPr>
        <w:t>los planes de trabajo  programados con el líder del proceso</w:t>
      </w:r>
      <w:r w:rsidR="00192482">
        <w:rPr>
          <w:rFonts w:ascii="Tahoma" w:hAnsi="Tahoma" w:cs="Tahoma"/>
          <w:bCs/>
          <w:sz w:val="22"/>
          <w:szCs w:val="22"/>
        </w:rPr>
        <w:t>,</w:t>
      </w:r>
      <w:r w:rsidRPr="006C3F21">
        <w:rPr>
          <w:rFonts w:ascii="Tahoma" w:hAnsi="Tahoma" w:cs="Tahoma"/>
          <w:bCs/>
          <w:sz w:val="22"/>
          <w:szCs w:val="22"/>
        </w:rPr>
        <w:t xml:space="preserve"> </w:t>
      </w:r>
      <w:r w:rsidR="00096396" w:rsidRPr="006C3F21">
        <w:rPr>
          <w:rFonts w:ascii="Tahoma" w:hAnsi="Tahoma" w:cs="Tahoma"/>
          <w:bCs/>
          <w:sz w:val="22"/>
          <w:szCs w:val="22"/>
        </w:rPr>
        <w:t>garantizando el aprovechamiento del tiempo libre</w:t>
      </w:r>
      <w:r w:rsidR="002D2737">
        <w:rPr>
          <w:rFonts w:ascii="Tahoma" w:hAnsi="Tahoma" w:cs="Tahoma"/>
          <w:bCs/>
          <w:sz w:val="22"/>
          <w:szCs w:val="22"/>
        </w:rPr>
        <w:t xml:space="preserve"> de la </w:t>
      </w:r>
      <w:r w:rsidR="00192482">
        <w:rPr>
          <w:rFonts w:ascii="Tahoma" w:hAnsi="Tahoma" w:cs="Tahoma"/>
          <w:bCs/>
          <w:sz w:val="22"/>
          <w:szCs w:val="22"/>
        </w:rPr>
        <w:t>ciudadanía</w:t>
      </w:r>
      <w:r w:rsidR="002D2737">
        <w:rPr>
          <w:rFonts w:ascii="Tahoma" w:hAnsi="Tahoma" w:cs="Tahoma"/>
          <w:bCs/>
          <w:sz w:val="22"/>
          <w:szCs w:val="22"/>
        </w:rPr>
        <w:t xml:space="preserve"> </w:t>
      </w:r>
      <w:r w:rsidR="00192482">
        <w:rPr>
          <w:rFonts w:ascii="Tahoma" w:hAnsi="Tahoma" w:cs="Tahoma"/>
          <w:bCs/>
          <w:sz w:val="22"/>
          <w:szCs w:val="22"/>
        </w:rPr>
        <w:t>Manizaleña</w:t>
      </w:r>
      <w:r w:rsidR="00096396" w:rsidRPr="006C3F21">
        <w:rPr>
          <w:rFonts w:ascii="Tahoma" w:hAnsi="Tahoma" w:cs="Tahoma"/>
          <w:bCs/>
          <w:sz w:val="22"/>
          <w:szCs w:val="22"/>
        </w:rPr>
        <w:t xml:space="preserve">, mediante prácticas deportivas y recreativas, </w:t>
      </w:r>
      <w:r w:rsidR="006C3F21">
        <w:rPr>
          <w:rFonts w:ascii="Tahoma" w:hAnsi="Tahoma" w:cs="Tahoma"/>
          <w:bCs/>
          <w:sz w:val="22"/>
          <w:szCs w:val="22"/>
        </w:rPr>
        <w:t xml:space="preserve">en espacios seguros y adecuados, como son </w:t>
      </w:r>
      <w:r w:rsidR="00D2254C">
        <w:rPr>
          <w:rFonts w:ascii="Tahoma" w:hAnsi="Tahoma" w:cs="Tahoma"/>
          <w:bCs/>
          <w:sz w:val="22"/>
          <w:szCs w:val="22"/>
        </w:rPr>
        <w:t xml:space="preserve">los que se realizan en los deportivos de </w:t>
      </w:r>
      <w:r w:rsidR="006C3F21">
        <w:rPr>
          <w:rFonts w:ascii="Tahoma" w:hAnsi="Tahoma" w:cs="Tahoma"/>
          <w:bCs/>
          <w:sz w:val="22"/>
          <w:szCs w:val="22"/>
        </w:rPr>
        <w:t>futbol, microfútbol, baloncesto, lucha libre, voleibol, futsal, karate, judo, pasillos, pesas, baloncesto en el Coliseo Mayor, sintética y patinaje.</w:t>
      </w:r>
    </w:p>
    <w:p w14:paraId="37E0D34F" w14:textId="77777777" w:rsidR="00930D7F" w:rsidRPr="009655EE" w:rsidRDefault="00930D7F" w:rsidP="00ED1794">
      <w:pPr>
        <w:tabs>
          <w:tab w:val="center" w:pos="284"/>
        </w:tabs>
        <w:jc w:val="both"/>
        <w:rPr>
          <w:rFonts w:ascii="Tahoma" w:hAnsi="Tahoma" w:cs="Tahoma"/>
          <w:bCs/>
          <w:sz w:val="22"/>
          <w:szCs w:val="22"/>
          <w:highlight w:val="red"/>
        </w:rPr>
      </w:pPr>
    </w:p>
    <w:p w14:paraId="56A37337" w14:textId="61A63E7A" w:rsidR="00ED1794" w:rsidRDefault="00ED1794" w:rsidP="004E6218">
      <w:pPr>
        <w:tabs>
          <w:tab w:val="center" w:pos="284"/>
        </w:tabs>
        <w:jc w:val="both"/>
        <w:rPr>
          <w:rFonts w:ascii="Tahoma" w:hAnsi="Tahoma" w:cs="Tahoma"/>
          <w:bCs/>
          <w:sz w:val="22"/>
          <w:szCs w:val="22"/>
        </w:rPr>
      </w:pPr>
      <w:r w:rsidRPr="006C3F21">
        <w:rPr>
          <w:rFonts w:ascii="Tahoma" w:hAnsi="Tahoma" w:cs="Tahoma"/>
          <w:bCs/>
          <w:sz w:val="22"/>
          <w:szCs w:val="22"/>
        </w:rPr>
        <w:t>Se observa formatos  para préstamo de escenarios deportivos registrados y estandarizados en el sistema de Gestión Integral ISOLUCION.</w:t>
      </w:r>
    </w:p>
    <w:p w14:paraId="02A5814D" w14:textId="77777777" w:rsidR="006C3F21" w:rsidRPr="006C3F21" w:rsidRDefault="006C3F21" w:rsidP="004E6218">
      <w:pPr>
        <w:tabs>
          <w:tab w:val="center" w:pos="284"/>
        </w:tabs>
        <w:jc w:val="both"/>
        <w:rPr>
          <w:rFonts w:ascii="Tahoma" w:hAnsi="Tahoma" w:cs="Tahoma"/>
          <w:bCs/>
          <w:sz w:val="22"/>
          <w:szCs w:val="22"/>
        </w:rPr>
      </w:pPr>
    </w:p>
    <w:p w14:paraId="63DD850E" w14:textId="51370DB1" w:rsidR="00096396" w:rsidRPr="006C3F21" w:rsidRDefault="00096396" w:rsidP="004E6218">
      <w:pPr>
        <w:tabs>
          <w:tab w:val="center" w:pos="284"/>
        </w:tabs>
        <w:jc w:val="both"/>
        <w:rPr>
          <w:rFonts w:ascii="Tahoma" w:hAnsi="Tahoma" w:cs="Tahoma"/>
          <w:bCs/>
          <w:sz w:val="22"/>
          <w:szCs w:val="22"/>
        </w:rPr>
      </w:pPr>
      <w:r w:rsidRPr="006C3F21">
        <w:rPr>
          <w:rFonts w:ascii="Tahoma" w:hAnsi="Tahoma" w:cs="Tahoma"/>
          <w:bCs/>
          <w:sz w:val="22"/>
          <w:szCs w:val="22"/>
        </w:rPr>
        <w:t>Para el logro de su</w:t>
      </w:r>
      <w:r w:rsidR="003D6001">
        <w:rPr>
          <w:rFonts w:ascii="Tahoma" w:hAnsi="Tahoma" w:cs="Tahoma"/>
          <w:bCs/>
          <w:sz w:val="22"/>
          <w:szCs w:val="22"/>
        </w:rPr>
        <w:t>s</w:t>
      </w:r>
      <w:r w:rsidRPr="006C3F21">
        <w:rPr>
          <w:rFonts w:ascii="Tahoma" w:hAnsi="Tahoma" w:cs="Tahoma"/>
          <w:bCs/>
          <w:sz w:val="22"/>
          <w:szCs w:val="22"/>
        </w:rPr>
        <w:t xml:space="preserve"> objetivo</w:t>
      </w:r>
      <w:r w:rsidR="003D6001">
        <w:rPr>
          <w:rFonts w:ascii="Tahoma" w:hAnsi="Tahoma" w:cs="Tahoma"/>
          <w:bCs/>
          <w:sz w:val="22"/>
          <w:szCs w:val="22"/>
        </w:rPr>
        <w:t>s</w:t>
      </w:r>
      <w:r w:rsidRPr="006C3F21">
        <w:rPr>
          <w:rFonts w:ascii="Tahoma" w:hAnsi="Tahoma" w:cs="Tahoma"/>
          <w:bCs/>
          <w:sz w:val="22"/>
          <w:szCs w:val="22"/>
        </w:rPr>
        <w:t xml:space="preserve"> la </w:t>
      </w:r>
      <w:r w:rsidR="00D701DD">
        <w:rPr>
          <w:rFonts w:ascii="Tahoma" w:hAnsi="Tahoma" w:cs="Tahoma"/>
          <w:bCs/>
          <w:sz w:val="22"/>
          <w:szCs w:val="22"/>
        </w:rPr>
        <w:t xml:space="preserve">Secretaría del Deporte realiza </w:t>
      </w:r>
      <w:r w:rsidRPr="006C3F21">
        <w:rPr>
          <w:rFonts w:ascii="Tahoma" w:hAnsi="Tahoma" w:cs="Tahoma"/>
          <w:bCs/>
          <w:sz w:val="22"/>
          <w:szCs w:val="22"/>
        </w:rPr>
        <w:t xml:space="preserve"> las siguientes funciones:</w:t>
      </w:r>
    </w:p>
    <w:p w14:paraId="444659CE" w14:textId="07CF5237" w:rsidR="00096396" w:rsidRPr="006C3F21" w:rsidRDefault="00096396" w:rsidP="004E6218">
      <w:pPr>
        <w:tabs>
          <w:tab w:val="center" w:pos="284"/>
        </w:tabs>
        <w:jc w:val="both"/>
        <w:rPr>
          <w:rFonts w:ascii="Tahoma" w:hAnsi="Tahoma" w:cs="Tahoma"/>
          <w:bCs/>
          <w:sz w:val="22"/>
          <w:szCs w:val="22"/>
        </w:rPr>
      </w:pPr>
      <w:r w:rsidRPr="006C3F21">
        <w:rPr>
          <w:rFonts w:ascii="Tahoma" w:hAnsi="Tahoma" w:cs="Tahoma"/>
          <w:bCs/>
          <w:sz w:val="22"/>
          <w:szCs w:val="22"/>
        </w:rPr>
        <w:lastRenderedPageBreak/>
        <w:t xml:space="preserve">Diseñar, implementar y evaluar los planes y proyectos recreativos y deportivos  para las comunidades del municipio de Manizales, de manera concertada con los estamentos deportivos y </w:t>
      </w:r>
      <w:r w:rsidR="004E6218" w:rsidRPr="006C3F21">
        <w:rPr>
          <w:rFonts w:ascii="Tahoma" w:hAnsi="Tahoma" w:cs="Tahoma"/>
          <w:bCs/>
          <w:sz w:val="22"/>
          <w:szCs w:val="22"/>
        </w:rPr>
        <w:t>comunitarios</w:t>
      </w:r>
      <w:r w:rsidRPr="006C3F21">
        <w:rPr>
          <w:rFonts w:ascii="Tahoma" w:hAnsi="Tahoma" w:cs="Tahoma"/>
          <w:bCs/>
          <w:sz w:val="22"/>
          <w:szCs w:val="22"/>
        </w:rPr>
        <w:t xml:space="preserve"> de la ciudad, de acuerdo con el Plan de Desarrollo Municipal.</w:t>
      </w:r>
    </w:p>
    <w:p w14:paraId="3791BF81" w14:textId="77777777" w:rsidR="004E6218" w:rsidRPr="009655EE" w:rsidRDefault="004E6218" w:rsidP="004E6218">
      <w:pPr>
        <w:tabs>
          <w:tab w:val="center" w:pos="284"/>
        </w:tabs>
        <w:jc w:val="both"/>
        <w:rPr>
          <w:rFonts w:ascii="Tahoma" w:hAnsi="Tahoma" w:cs="Tahoma"/>
          <w:bCs/>
          <w:sz w:val="22"/>
          <w:szCs w:val="22"/>
          <w:highlight w:val="red"/>
        </w:rPr>
      </w:pPr>
    </w:p>
    <w:p w14:paraId="59F00701" w14:textId="58EBB2A4" w:rsidR="00096396" w:rsidRPr="00D2254C" w:rsidRDefault="00D701DD" w:rsidP="004E6218">
      <w:pPr>
        <w:tabs>
          <w:tab w:val="center" w:pos="284"/>
        </w:tabs>
        <w:jc w:val="both"/>
        <w:rPr>
          <w:rFonts w:ascii="Tahoma" w:hAnsi="Tahoma" w:cs="Tahoma"/>
          <w:bCs/>
          <w:sz w:val="22"/>
          <w:szCs w:val="22"/>
        </w:rPr>
      </w:pPr>
      <w:r>
        <w:rPr>
          <w:rFonts w:ascii="Tahoma" w:hAnsi="Tahoma" w:cs="Tahoma"/>
          <w:bCs/>
          <w:sz w:val="22"/>
          <w:szCs w:val="22"/>
        </w:rPr>
        <w:t xml:space="preserve">Se evidencia que la </w:t>
      </w:r>
      <w:r w:rsidR="00291FF2">
        <w:rPr>
          <w:rFonts w:ascii="Tahoma" w:hAnsi="Tahoma" w:cs="Tahoma"/>
          <w:bCs/>
          <w:sz w:val="22"/>
          <w:szCs w:val="22"/>
        </w:rPr>
        <w:t>Secretaría del Deporte</w:t>
      </w:r>
      <w:r>
        <w:rPr>
          <w:rFonts w:ascii="Tahoma" w:hAnsi="Tahoma" w:cs="Tahoma"/>
          <w:bCs/>
          <w:sz w:val="22"/>
          <w:szCs w:val="22"/>
        </w:rPr>
        <w:t xml:space="preserve"> p</w:t>
      </w:r>
      <w:r w:rsidR="004E6218" w:rsidRPr="00D2254C">
        <w:rPr>
          <w:rFonts w:ascii="Tahoma" w:hAnsi="Tahoma" w:cs="Tahoma"/>
          <w:bCs/>
          <w:sz w:val="22"/>
          <w:szCs w:val="22"/>
        </w:rPr>
        <w:t xml:space="preserve">romociona </w:t>
      </w:r>
      <w:r w:rsidR="00096396" w:rsidRPr="00D2254C">
        <w:rPr>
          <w:rFonts w:ascii="Tahoma" w:hAnsi="Tahoma" w:cs="Tahoma"/>
          <w:bCs/>
          <w:sz w:val="22"/>
          <w:szCs w:val="22"/>
        </w:rPr>
        <w:t>las actividades recreativas y deportivas mediante la vinculación de organismos públicos y privados dedicados al fomen</w:t>
      </w:r>
      <w:r>
        <w:rPr>
          <w:rFonts w:ascii="Tahoma" w:hAnsi="Tahoma" w:cs="Tahoma"/>
          <w:bCs/>
          <w:sz w:val="22"/>
          <w:szCs w:val="22"/>
        </w:rPr>
        <w:t xml:space="preserve">to </w:t>
      </w:r>
      <w:r w:rsidR="00017E75">
        <w:rPr>
          <w:rFonts w:ascii="Tahoma" w:hAnsi="Tahoma" w:cs="Tahoma"/>
          <w:bCs/>
          <w:sz w:val="22"/>
          <w:szCs w:val="22"/>
        </w:rPr>
        <w:t>y  desarrollo de las mismas</w:t>
      </w:r>
      <w:r w:rsidR="003D6001">
        <w:rPr>
          <w:rFonts w:ascii="Tahoma" w:hAnsi="Tahoma" w:cs="Tahoma"/>
          <w:bCs/>
          <w:sz w:val="22"/>
          <w:szCs w:val="22"/>
        </w:rPr>
        <w:t xml:space="preserve"> en puntos estratégicos </w:t>
      </w:r>
      <w:r w:rsidR="00017E75">
        <w:rPr>
          <w:rFonts w:ascii="Tahoma" w:hAnsi="Tahoma" w:cs="Tahoma"/>
          <w:bCs/>
          <w:sz w:val="22"/>
          <w:szCs w:val="22"/>
        </w:rPr>
        <w:t xml:space="preserve">de la ciudad, zona rural y en los Parques, de la ciudad tales como: </w:t>
      </w:r>
      <w:r w:rsidR="00BD59C8">
        <w:rPr>
          <w:rFonts w:ascii="Tahoma" w:hAnsi="Tahoma" w:cs="Tahoma"/>
          <w:bCs/>
          <w:sz w:val="22"/>
          <w:szCs w:val="22"/>
        </w:rPr>
        <w:t>Ciclo vías</w:t>
      </w:r>
      <w:r>
        <w:rPr>
          <w:rFonts w:ascii="Tahoma" w:hAnsi="Tahoma" w:cs="Tahoma"/>
          <w:bCs/>
          <w:sz w:val="22"/>
          <w:szCs w:val="22"/>
        </w:rPr>
        <w:t>, aeróbicos</w:t>
      </w:r>
      <w:r w:rsidR="00017E75">
        <w:rPr>
          <w:rFonts w:ascii="Tahoma" w:hAnsi="Tahoma" w:cs="Tahoma"/>
          <w:bCs/>
          <w:sz w:val="22"/>
          <w:szCs w:val="22"/>
        </w:rPr>
        <w:t>, ciclo rutas, ciclo montañismo, competencias variadas.</w:t>
      </w:r>
    </w:p>
    <w:p w14:paraId="091C88FB" w14:textId="77777777" w:rsidR="004E6218" w:rsidRPr="009655EE" w:rsidRDefault="004E6218" w:rsidP="004E6218">
      <w:pPr>
        <w:tabs>
          <w:tab w:val="center" w:pos="284"/>
        </w:tabs>
        <w:jc w:val="both"/>
        <w:rPr>
          <w:rFonts w:ascii="Tahoma" w:hAnsi="Tahoma" w:cs="Tahoma"/>
          <w:bCs/>
          <w:sz w:val="22"/>
          <w:szCs w:val="22"/>
          <w:highlight w:val="red"/>
        </w:rPr>
      </w:pPr>
    </w:p>
    <w:p w14:paraId="6849A307" w14:textId="7D55628D" w:rsidR="00096396" w:rsidRPr="00D701DD" w:rsidRDefault="004E6218" w:rsidP="004E6218">
      <w:pPr>
        <w:tabs>
          <w:tab w:val="center" w:pos="284"/>
        </w:tabs>
        <w:jc w:val="both"/>
        <w:rPr>
          <w:rFonts w:ascii="Tahoma" w:hAnsi="Tahoma" w:cs="Tahoma"/>
          <w:bCs/>
          <w:sz w:val="22"/>
          <w:szCs w:val="22"/>
        </w:rPr>
      </w:pPr>
      <w:r w:rsidRPr="00D701DD">
        <w:rPr>
          <w:rFonts w:ascii="Tahoma" w:hAnsi="Tahoma" w:cs="Tahoma"/>
          <w:bCs/>
          <w:sz w:val="22"/>
          <w:szCs w:val="22"/>
        </w:rPr>
        <w:t>Elabora e implementa</w:t>
      </w:r>
      <w:r w:rsidR="00096396" w:rsidRPr="00D701DD">
        <w:rPr>
          <w:rFonts w:ascii="Tahoma" w:hAnsi="Tahoma" w:cs="Tahoma"/>
          <w:bCs/>
          <w:sz w:val="22"/>
          <w:szCs w:val="22"/>
        </w:rPr>
        <w:t xml:space="preserve"> programas para estimular las prácticas recreativas y  el aprovechamiento de los escenarios </w:t>
      </w:r>
      <w:r w:rsidR="00017E75">
        <w:rPr>
          <w:rFonts w:ascii="Tahoma" w:hAnsi="Tahoma" w:cs="Tahoma"/>
          <w:bCs/>
          <w:sz w:val="22"/>
          <w:szCs w:val="22"/>
        </w:rPr>
        <w:t xml:space="preserve">deportivos </w:t>
      </w:r>
      <w:r w:rsidR="00096396" w:rsidRPr="00D701DD">
        <w:rPr>
          <w:rFonts w:ascii="Tahoma" w:hAnsi="Tahoma" w:cs="Tahoma"/>
          <w:bCs/>
          <w:sz w:val="22"/>
          <w:szCs w:val="22"/>
        </w:rPr>
        <w:t>para la integración comunitaria y el fortalecimiento del tejido social p</w:t>
      </w:r>
      <w:r w:rsidR="00D701DD">
        <w:rPr>
          <w:rFonts w:ascii="Tahoma" w:hAnsi="Tahoma" w:cs="Tahoma"/>
          <w:bCs/>
          <w:sz w:val="22"/>
          <w:szCs w:val="22"/>
        </w:rPr>
        <w:t>or medio de actividades lúdicas que se realizan en los diferentes establecimientos educativos.</w:t>
      </w:r>
    </w:p>
    <w:p w14:paraId="27554445" w14:textId="77777777" w:rsidR="004E6218" w:rsidRPr="009655EE" w:rsidRDefault="004E6218" w:rsidP="004E6218">
      <w:pPr>
        <w:tabs>
          <w:tab w:val="center" w:pos="284"/>
        </w:tabs>
        <w:jc w:val="both"/>
        <w:rPr>
          <w:rFonts w:ascii="Tahoma" w:hAnsi="Tahoma" w:cs="Tahoma"/>
          <w:bCs/>
          <w:sz w:val="22"/>
          <w:szCs w:val="22"/>
          <w:highlight w:val="red"/>
        </w:rPr>
      </w:pPr>
    </w:p>
    <w:p w14:paraId="3CE865B7" w14:textId="08590FCC" w:rsidR="004E6218" w:rsidRDefault="00017E75" w:rsidP="004E6218">
      <w:pPr>
        <w:tabs>
          <w:tab w:val="center" w:pos="284"/>
        </w:tabs>
        <w:jc w:val="both"/>
        <w:rPr>
          <w:rFonts w:ascii="Tahoma" w:hAnsi="Tahoma" w:cs="Tahoma"/>
          <w:bCs/>
          <w:sz w:val="22"/>
          <w:szCs w:val="22"/>
        </w:rPr>
      </w:pPr>
      <w:r>
        <w:rPr>
          <w:rFonts w:ascii="Tahoma" w:hAnsi="Tahoma" w:cs="Tahoma"/>
          <w:bCs/>
          <w:sz w:val="22"/>
          <w:szCs w:val="22"/>
        </w:rPr>
        <w:t>En el Coliseo  Mayor</w:t>
      </w:r>
      <w:r w:rsidR="00D701DD">
        <w:rPr>
          <w:rFonts w:ascii="Tahoma" w:hAnsi="Tahoma" w:cs="Tahoma"/>
          <w:bCs/>
          <w:sz w:val="22"/>
          <w:szCs w:val="22"/>
        </w:rPr>
        <w:t xml:space="preserve"> se tiene destinado espacios para promover </w:t>
      </w:r>
      <w:r w:rsidR="004E6218" w:rsidRPr="00D701DD">
        <w:rPr>
          <w:rFonts w:ascii="Tahoma" w:hAnsi="Tahoma" w:cs="Tahoma"/>
          <w:bCs/>
          <w:sz w:val="22"/>
          <w:szCs w:val="22"/>
        </w:rPr>
        <w:t>la actividad  física y deportiva en personas con discapacidad física.</w:t>
      </w:r>
    </w:p>
    <w:p w14:paraId="154234F1" w14:textId="77777777" w:rsidR="00D701DD" w:rsidRPr="00D701DD" w:rsidRDefault="00D701DD" w:rsidP="004E6218">
      <w:pPr>
        <w:tabs>
          <w:tab w:val="center" w:pos="284"/>
        </w:tabs>
        <w:jc w:val="both"/>
        <w:rPr>
          <w:rFonts w:ascii="Tahoma" w:hAnsi="Tahoma" w:cs="Tahoma"/>
          <w:bCs/>
          <w:sz w:val="22"/>
          <w:szCs w:val="22"/>
        </w:rPr>
      </w:pPr>
    </w:p>
    <w:p w14:paraId="6C00326F" w14:textId="14C23E2C" w:rsidR="00096396" w:rsidRPr="00D701DD" w:rsidRDefault="00EF57E2" w:rsidP="004E6218">
      <w:pPr>
        <w:tabs>
          <w:tab w:val="center" w:pos="284"/>
        </w:tabs>
        <w:jc w:val="both"/>
        <w:rPr>
          <w:rFonts w:ascii="Tahoma" w:hAnsi="Tahoma" w:cs="Tahoma"/>
          <w:bCs/>
          <w:sz w:val="22"/>
          <w:szCs w:val="22"/>
        </w:rPr>
      </w:pPr>
      <w:r>
        <w:rPr>
          <w:rFonts w:ascii="Tahoma" w:hAnsi="Tahoma" w:cs="Tahoma"/>
          <w:bCs/>
          <w:sz w:val="22"/>
          <w:szCs w:val="22"/>
        </w:rPr>
        <w:t>Se evidenciaron un total de 65 Resoluciones de</w:t>
      </w:r>
      <w:r w:rsidR="00096396" w:rsidRPr="00D701DD">
        <w:rPr>
          <w:rFonts w:ascii="Tahoma" w:hAnsi="Tahoma" w:cs="Tahoma"/>
          <w:bCs/>
          <w:sz w:val="22"/>
          <w:szCs w:val="22"/>
        </w:rPr>
        <w:t xml:space="preserve"> reconocimientos deportivos a clubes, </w:t>
      </w:r>
      <w:r>
        <w:rPr>
          <w:rFonts w:ascii="Tahoma" w:hAnsi="Tahoma" w:cs="Tahoma"/>
          <w:bCs/>
          <w:sz w:val="22"/>
          <w:szCs w:val="22"/>
        </w:rPr>
        <w:t xml:space="preserve">que han </w:t>
      </w:r>
      <w:r w:rsidRPr="00D701DD">
        <w:rPr>
          <w:rFonts w:ascii="Tahoma" w:hAnsi="Tahoma" w:cs="Tahoma"/>
          <w:bCs/>
          <w:sz w:val="22"/>
          <w:szCs w:val="22"/>
        </w:rPr>
        <w:t>fomentado</w:t>
      </w:r>
      <w:r w:rsidR="00096396" w:rsidRPr="00D701DD">
        <w:rPr>
          <w:rFonts w:ascii="Tahoma" w:hAnsi="Tahoma" w:cs="Tahoma"/>
          <w:bCs/>
          <w:sz w:val="22"/>
          <w:szCs w:val="22"/>
        </w:rPr>
        <w:t xml:space="preserve"> </w:t>
      </w:r>
      <w:r>
        <w:rPr>
          <w:rFonts w:ascii="Tahoma" w:hAnsi="Tahoma" w:cs="Tahoma"/>
          <w:bCs/>
          <w:sz w:val="22"/>
          <w:szCs w:val="22"/>
        </w:rPr>
        <w:t xml:space="preserve">actividades recreativas </w:t>
      </w:r>
      <w:r w:rsidR="0089392A">
        <w:rPr>
          <w:rFonts w:ascii="Tahoma" w:hAnsi="Tahoma" w:cs="Tahoma"/>
          <w:bCs/>
          <w:sz w:val="22"/>
          <w:szCs w:val="22"/>
        </w:rPr>
        <w:t>en  comunas y corregimientos durante las vigencias</w:t>
      </w:r>
      <w:r>
        <w:rPr>
          <w:rFonts w:ascii="Tahoma" w:hAnsi="Tahoma" w:cs="Tahoma"/>
          <w:bCs/>
          <w:sz w:val="22"/>
          <w:szCs w:val="22"/>
        </w:rPr>
        <w:t xml:space="preserve"> 2015 y 2016 </w:t>
      </w:r>
    </w:p>
    <w:p w14:paraId="343ACA0C" w14:textId="77777777" w:rsidR="004E6218" w:rsidRPr="009655EE" w:rsidRDefault="004E6218" w:rsidP="004E6218">
      <w:pPr>
        <w:tabs>
          <w:tab w:val="center" w:pos="284"/>
        </w:tabs>
        <w:jc w:val="both"/>
        <w:rPr>
          <w:rFonts w:ascii="Tahoma" w:hAnsi="Tahoma" w:cs="Tahoma"/>
          <w:bCs/>
          <w:sz w:val="22"/>
          <w:szCs w:val="22"/>
          <w:highlight w:val="red"/>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3"/>
        <w:gridCol w:w="1047"/>
        <w:gridCol w:w="935"/>
        <w:gridCol w:w="1617"/>
        <w:gridCol w:w="992"/>
        <w:gridCol w:w="567"/>
        <w:gridCol w:w="1559"/>
        <w:gridCol w:w="1080"/>
      </w:tblGrid>
      <w:tr w:rsidR="00D51A7D" w:rsidRPr="0089392A" w14:paraId="51BAE75D" w14:textId="0D60A22D" w:rsidTr="00F7286F">
        <w:trPr>
          <w:trHeight w:val="300"/>
        </w:trPr>
        <w:tc>
          <w:tcPr>
            <w:tcW w:w="1433" w:type="dxa"/>
            <w:shd w:val="clear" w:color="auto" w:fill="D9D9D9" w:themeFill="background1" w:themeFillShade="D9"/>
            <w:noWrap/>
            <w:vAlign w:val="center"/>
          </w:tcPr>
          <w:p w14:paraId="2F44DE6B" w14:textId="696F7969" w:rsidR="00D51A7D" w:rsidRPr="00EF57E2" w:rsidRDefault="00D51A7D" w:rsidP="00720414">
            <w:pPr>
              <w:jc w:val="center"/>
              <w:rPr>
                <w:rFonts w:ascii="Calibri" w:eastAsia="Times New Roman" w:hAnsi="Calibri" w:cs="Times New Roman"/>
                <w:b/>
                <w:color w:val="000000"/>
                <w:sz w:val="18"/>
                <w:szCs w:val="18"/>
                <w:lang w:val="es-CO" w:eastAsia="es-CO"/>
              </w:rPr>
            </w:pPr>
            <w:r w:rsidRPr="00EF57E2">
              <w:rPr>
                <w:rFonts w:ascii="Calibri" w:eastAsia="Times New Roman" w:hAnsi="Calibri" w:cs="Times New Roman"/>
                <w:b/>
                <w:color w:val="000000"/>
                <w:sz w:val="18"/>
                <w:szCs w:val="18"/>
                <w:lang w:val="es-CO" w:eastAsia="es-CO"/>
              </w:rPr>
              <w:t>RESOLUCION No.</w:t>
            </w:r>
          </w:p>
        </w:tc>
        <w:tc>
          <w:tcPr>
            <w:tcW w:w="1047" w:type="dxa"/>
            <w:tcBorders>
              <w:right w:val="single" w:sz="4" w:space="0" w:color="auto"/>
            </w:tcBorders>
            <w:shd w:val="clear" w:color="auto" w:fill="D9D9D9" w:themeFill="background1" w:themeFillShade="D9"/>
            <w:noWrap/>
            <w:vAlign w:val="center"/>
          </w:tcPr>
          <w:p w14:paraId="001571C9" w14:textId="6E3146BE" w:rsidR="00D51A7D" w:rsidRPr="00EF57E2" w:rsidRDefault="00D51A7D" w:rsidP="00720414">
            <w:pPr>
              <w:jc w:val="center"/>
              <w:rPr>
                <w:rFonts w:ascii="Calibri" w:eastAsia="Times New Roman" w:hAnsi="Calibri" w:cs="Times New Roman"/>
                <w:b/>
                <w:color w:val="000000"/>
                <w:sz w:val="18"/>
                <w:szCs w:val="18"/>
                <w:lang w:val="es-CO" w:eastAsia="es-CO"/>
              </w:rPr>
            </w:pPr>
            <w:r w:rsidRPr="00EF57E2">
              <w:rPr>
                <w:rFonts w:ascii="Calibri" w:eastAsia="Times New Roman" w:hAnsi="Calibri" w:cs="Times New Roman"/>
                <w:b/>
                <w:color w:val="000000"/>
                <w:sz w:val="18"/>
                <w:szCs w:val="18"/>
                <w:lang w:val="es-CO" w:eastAsia="es-CO"/>
              </w:rPr>
              <w:t>VIGENCIA</w:t>
            </w:r>
          </w:p>
        </w:tc>
        <w:tc>
          <w:tcPr>
            <w:tcW w:w="935" w:type="dxa"/>
            <w:tcBorders>
              <w:top w:val="nil"/>
              <w:left w:val="single" w:sz="4" w:space="0" w:color="auto"/>
              <w:bottom w:val="nil"/>
              <w:right w:val="single" w:sz="4" w:space="0" w:color="auto"/>
            </w:tcBorders>
            <w:shd w:val="clear" w:color="auto" w:fill="auto"/>
            <w:vAlign w:val="center"/>
          </w:tcPr>
          <w:p w14:paraId="5A44A919" w14:textId="77777777" w:rsidR="00D51A7D" w:rsidRPr="00EF57E2" w:rsidRDefault="00D51A7D" w:rsidP="00720414">
            <w:pPr>
              <w:ind w:left="109" w:hanging="109"/>
              <w:jc w:val="center"/>
              <w:rPr>
                <w:rFonts w:ascii="Calibri" w:eastAsia="Times New Roman" w:hAnsi="Calibri" w:cs="Times New Roman"/>
                <w:b/>
                <w:color w:val="000000"/>
                <w:sz w:val="18"/>
                <w:szCs w:val="18"/>
                <w:lang w:val="es-CO" w:eastAsia="es-CO"/>
              </w:rPr>
            </w:pPr>
          </w:p>
        </w:tc>
        <w:tc>
          <w:tcPr>
            <w:tcW w:w="1617" w:type="dxa"/>
            <w:tcBorders>
              <w:left w:val="single" w:sz="4" w:space="0" w:color="auto"/>
            </w:tcBorders>
            <w:shd w:val="clear" w:color="auto" w:fill="D9D9D9" w:themeFill="background1" w:themeFillShade="D9"/>
            <w:vAlign w:val="center"/>
          </w:tcPr>
          <w:p w14:paraId="1AB496F3" w14:textId="74919279" w:rsidR="00D51A7D" w:rsidRPr="00EF57E2" w:rsidRDefault="00D51A7D" w:rsidP="00720414">
            <w:pPr>
              <w:jc w:val="center"/>
              <w:rPr>
                <w:rFonts w:ascii="Calibri" w:eastAsia="Times New Roman" w:hAnsi="Calibri" w:cs="Times New Roman"/>
                <w:b/>
                <w:color w:val="000000"/>
                <w:sz w:val="18"/>
                <w:szCs w:val="18"/>
                <w:lang w:val="es-CO" w:eastAsia="es-CO"/>
              </w:rPr>
            </w:pPr>
            <w:r w:rsidRPr="00EF57E2">
              <w:rPr>
                <w:rFonts w:ascii="Calibri" w:eastAsia="Times New Roman" w:hAnsi="Calibri" w:cs="Times New Roman"/>
                <w:b/>
                <w:color w:val="000000"/>
                <w:sz w:val="18"/>
                <w:szCs w:val="18"/>
                <w:lang w:val="es-CO" w:eastAsia="es-CO"/>
              </w:rPr>
              <w:t>RESOLUCION No.</w:t>
            </w:r>
          </w:p>
        </w:tc>
        <w:tc>
          <w:tcPr>
            <w:tcW w:w="992" w:type="dxa"/>
            <w:tcBorders>
              <w:right w:val="single" w:sz="4" w:space="0" w:color="auto"/>
            </w:tcBorders>
            <w:shd w:val="clear" w:color="auto" w:fill="D9D9D9" w:themeFill="background1" w:themeFillShade="D9"/>
            <w:vAlign w:val="center"/>
          </w:tcPr>
          <w:p w14:paraId="1D0FAF9D" w14:textId="4DF5F16F" w:rsidR="00D51A7D" w:rsidRPr="00EF57E2" w:rsidRDefault="00D51A7D" w:rsidP="00720414">
            <w:pPr>
              <w:jc w:val="center"/>
              <w:rPr>
                <w:rFonts w:ascii="Calibri" w:eastAsia="Times New Roman" w:hAnsi="Calibri" w:cs="Times New Roman"/>
                <w:b/>
                <w:color w:val="000000"/>
                <w:sz w:val="18"/>
                <w:szCs w:val="18"/>
                <w:lang w:val="es-CO" w:eastAsia="es-CO"/>
              </w:rPr>
            </w:pPr>
            <w:r w:rsidRPr="00EF57E2">
              <w:rPr>
                <w:rFonts w:ascii="Calibri" w:eastAsia="Times New Roman" w:hAnsi="Calibri" w:cs="Times New Roman"/>
                <w:b/>
                <w:color w:val="000000"/>
                <w:sz w:val="18"/>
                <w:szCs w:val="18"/>
                <w:lang w:val="es-CO" w:eastAsia="es-CO"/>
              </w:rPr>
              <w:t>VIGENCIA</w:t>
            </w:r>
          </w:p>
        </w:tc>
        <w:tc>
          <w:tcPr>
            <w:tcW w:w="567" w:type="dxa"/>
            <w:tcBorders>
              <w:top w:val="nil"/>
              <w:left w:val="single" w:sz="4" w:space="0" w:color="auto"/>
              <w:bottom w:val="nil"/>
              <w:right w:val="nil"/>
            </w:tcBorders>
            <w:shd w:val="clear" w:color="auto" w:fill="auto"/>
            <w:vAlign w:val="center"/>
          </w:tcPr>
          <w:p w14:paraId="33FEE18C" w14:textId="77777777" w:rsidR="00D51A7D" w:rsidRPr="00EF57E2" w:rsidRDefault="00D51A7D" w:rsidP="00720414">
            <w:pPr>
              <w:jc w:val="center"/>
              <w:rPr>
                <w:rFonts w:ascii="Calibri" w:eastAsia="Times New Roman" w:hAnsi="Calibri" w:cs="Times New Roman"/>
                <w:b/>
                <w:color w:val="000000"/>
                <w:sz w:val="18"/>
                <w:szCs w:val="18"/>
                <w:lang w:val="es-CO" w:eastAsia="es-CO"/>
              </w:rPr>
            </w:pPr>
          </w:p>
        </w:tc>
        <w:tc>
          <w:tcPr>
            <w:tcW w:w="1559" w:type="dxa"/>
            <w:shd w:val="clear" w:color="auto" w:fill="D9D9D9" w:themeFill="background1" w:themeFillShade="D9"/>
            <w:vAlign w:val="center"/>
          </w:tcPr>
          <w:p w14:paraId="301E82AE" w14:textId="0FAD2A4A" w:rsidR="00D51A7D" w:rsidRPr="00EF57E2" w:rsidRDefault="00D51A7D" w:rsidP="00720414">
            <w:pPr>
              <w:jc w:val="center"/>
              <w:rPr>
                <w:rFonts w:ascii="Calibri" w:eastAsia="Times New Roman" w:hAnsi="Calibri" w:cs="Times New Roman"/>
                <w:b/>
                <w:color w:val="000000"/>
                <w:sz w:val="18"/>
                <w:szCs w:val="18"/>
                <w:lang w:val="es-CO" w:eastAsia="es-CO"/>
              </w:rPr>
            </w:pPr>
            <w:r w:rsidRPr="00EF57E2">
              <w:rPr>
                <w:rFonts w:ascii="Calibri" w:eastAsia="Times New Roman" w:hAnsi="Calibri" w:cs="Times New Roman"/>
                <w:b/>
                <w:color w:val="000000"/>
                <w:sz w:val="18"/>
                <w:szCs w:val="18"/>
                <w:lang w:val="es-CO" w:eastAsia="es-CO"/>
              </w:rPr>
              <w:t>RESOLUCION No.</w:t>
            </w:r>
          </w:p>
        </w:tc>
        <w:tc>
          <w:tcPr>
            <w:tcW w:w="1080" w:type="dxa"/>
            <w:shd w:val="clear" w:color="auto" w:fill="D9D9D9" w:themeFill="background1" w:themeFillShade="D9"/>
            <w:vAlign w:val="center"/>
          </w:tcPr>
          <w:p w14:paraId="0F462E0E" w14:textId="5D737EA8" w:rsidR="00D51A7D" w:rsidRPr="00EF57E2" w:rsidRDefault="00D51A7D" w:rsidP="00720414">
            <w:pPr>
              <w:jc w:val="center"/>
              <w:rPr>
                <w:rFonts w:ascii="Calibri" w:eastAsia="Times New Roman" w:hAnsi="Calibri" w:cs="Times New Roman"/>
                <w:b/>
                <w:color w:val="000000"/>
                <w:sz w:val="18"/>
                <w:szCs w:val="18"/>
                <w:lang w:val="es-CO" w:eastAsia="es-CO"/>
              </w:rPr>
            </w:pPr>
            <w:r w:rsidRPr="00EF57E2">
              <w:rPr>
                <w:rFonts w:ascii="Calibri" w:eastAsia="Times New Roman" w:hAnsi="Calibri" w:cs="Times New Roman"/>
                <w:b/>
                <w:color w:val="000000"/>
                <w:sz w:val="18"/>
                <w:szCs w:val="18"/>
                <w:lang w:val="es-CO" w:eastAsia="es-CO"/>
              </w:rPr>
              <w:t>VIGENCIA</w:t>
            </w:r>
          </w:p>
        </w:tc>
      </w:tr>
      <w:tr w:rsidR="006040C7" w:rsidRPr="0089392A" w14:paraId="2CC02086" w14:textId="2034CDF0" w:rsidTr="00396549">
        <w:trPr>
          <w:trHeight w:val="300"/>
        </w:trPr>
        <w:tc>
          <w:tcPr>
            <w:tcW w:w="1433" w:type="dxa"/>
            <w:shd w:val="clear" w:color="auto" w:fill="auto"/>
            <w:noWrap/>
            <w:hideMark/>
          </w:tcPr>
          <w:p w14:paraId="7A452734" w14:textId="5031873E" w:rsidR="006040C7" w:rsidRPr="0089392A" w:rsidRDefault="006040C7" w:rsidP="00EF57E2">
            <w:pPr>
              <w:jc w:val="center"/>
              <w:rPr>
                <w:rFonts w:ascii="Calibri" w:eastAsia="Times New Roman" w:hAnsi="Calibri" w:cs="Times New Roman"/>
                <w:b/>
                <w:color w:val="000000"/>
                <w:sz w:val="22"/>
                <w:szCs w:val="22"/>
                <w:lang w:val="es-CO" w:eastAsia="es-CO"/>
              </w:rPr>
            </w:pPr>
            <w:r>
              <w:rPr>
                <w:rFonts w:ascii="Calibri" w:eastAsia="Times New Roman" w:hAnsi="Calibri" w:cs="Times New Roman"/>
                <w:b/>
                <w:color w:val="000000"/>
                <w:sz w:val="22"/>
                <w:szCs w:val="22"/>
                <w:lang w:val="es-CO" w:eastAsia="es-CO"/>
              </w:rPr>
              <w:t xml:space="preserve">      </w:t>
            </w:r>
            <w:r w:rsidRPr="0089392A">
              <w:rPr>
                <w:rFonts w:ascii="Calibri" w:eastAsia="Times New Roman" w:hAnsi="Calibri" w:cs="Times New Roman"/>
                <w:b/>
                <w:color w:val="000000"/>
                <w:sz w:val="22"/>
                <w:szCs w:val="22"/>
                <w:lang w:val="es-CO" w:eastAsia="es-CO"/>
              </w:rPr>
              <w:t>968</w:t>
            </w:r>
          </w:p>
        </w:tc>
        <w:tc>
          <w:tcPr>
            <w:tcW w:w="1047" w:type="dxa"/>
            <w:tcBorders>
              <w:right w:val="single" w:sz="4" w:space="0" w:color="auto"/>
            </w:tcBorders>
            <w:shd w:val="clear" w:color="auto" w:fill="auto"/>
            <w:noWrap/>
            <w:hideMark/>
          </w:tcPr>
          <w:p w14:paraId="49FDE828" w14:textId="77777777" w:rsidR="006040C7" w:rsidRPr="0089392A" w:rsidRDefault="006040C7" w:rsidP="00EF57E2">
            <w:pPr>
              <w:jc w:val="center"/>
              <w:rPr>
                <w:rFonts w:ascii="Calibri" w:eastAsia="Times New Roman" w:hAnsi="Calibri" w:cs="Times New Roman"/>
                <w:color w:val="000000"/>
                <w:sz w:val="22"/>
                <w:szCs w:val="22"/>
                <w:lang w:val="es-CO" w:eastAsia="es-CO"/>
              </w:rPr>
            </w:pPr>
            <w:r w:rsidRPr="0089392A">
              <w:rPr>
                <w:rFonts w:ascii="Calibri" w:eastAsia="Times New Roman" w:hAnsi="Calibri" w:cs="Times New Roman"/>
                <w:color w:val="000000"/>
                <w:sz w:val="22"/>
                <w:szCs w:val="22"/>
                <w:lang w:val="es-CO" w:eastAsia="es-CO"/>
              </w:rPr>
              <w:t>2015</w:t>
            </w:r>
          </w:p>
        </w:tc>
        <w:tc>
          <w:tcPr>
            <w:tcW w:w="935" w:type="dxa"/>
            <w:tcBorders>
              <w:top w:val="nil"/>
              <w:left w:val="single" w:sz="4" w:space="0" w:color="auto"/>
              <w:bottom w:val="nil"/>
              <w:right w:val="single" w:sz="4" w:space="0" w:color="auto"/>
            </w:tcBorders>
          </w:tcPr>
          <w:p w14:paraId="1063822A" w14:textId="77777777" w:rsidR="006040C7" w:rsidRDefault="006040C7">
            <w:pPr>
              <w:rPr>
                <w:rFonts w:ascii="Calibri" w:eastAsia="Times New Roman" w:hAnsi="Calibri" w:cs="Times New Roman"/>
                <w:b/>
                <w:color w:val="000000"/>
                <w:sz w:val="22"/>
                <w:szCs w:val="22"/>
                <w:lang w:val="es-CO" w:eastAsia="es-CO"/>
              </w:rPr>
            </w:pPr>
          </w:p>
        </w:tc>
        <w:tc>
          <w:tcPr>
            <w:tcW w:w="1617" w:type="dxa"/>
            <w:tcBorders>
              <w:left w:val="single" w:sz="4" w:space="0" w:color="auto"/>
            </w:tcBorders>
          </w:tcPr>
          <w:p w14:paraId="6EDC0F0C" w14:textId="3C0C41E4" w:rsidR="006040C7" w:rsidRPr="0089392A" w:rsidRDefault="006040C7" w:rsidP="00EF57E2">
            <w:pPr>
              <w:jc w:val="center"/>
              <w:rPr>
                <w:rFonts w:ascii="Times New Roman" w:eastAsia="Times New Roman" w:hAnsi="Times New Roman" w:cs="Times New Roman"/>
                <w:sz w:val="20"/>
                <w:szCs w:val="20"/>
                <w:lang w:val="es-CO" w:eastAsia="es-CO"/>
              </w:rPr>
            </w:pPr>
            <w:r w:rsidRPr="0089392A">
              <w:rPr>
                <w:rFonts w:ascii="Calibri" w:eastAsia="Times New Roman" w:hAnsi="Calibri" w:cs="Times New Roman"/>
                <w:b/>
                <w:color w:val="000000"/>
                <w:sz w:val="22"/>
                <w:szCs w:val="22"/>
                <w:lang w:val="es-CO" w:eastAsia="es-CO"/>
              </w:rPr>
              <w:t>13165</w:t>
            </w:r>
          </w:p>
        </w:tc>
        <w:tc>
          <w:tcPr>
            <w:tcW w:w="992" w:type="dxa"/>
            <w:tcBorders>
              <w:right w:val="single" w:sz="4" w:space="0" w:color="auto"/>
            </w:tcBorders>
          </w:tcPr>
          <w:p w14:paraId="0B3A24E4" w14:textId="3D489814" w:rsidR="006040C7" w:rsidRPr="0089392A" w:rsidRDefault="006040C7" w:rsidP="00EF57E2">
            <w:pPr>
              <w:jc w:val="center"/>
              <w:rPr>
                <w:rFonts w:ascii="Times New Roman" w:eastAsia="Times New Roman" w:hAnsi="Times New Roman" w:cs="Times New Roman"/>
                <w:sz w:val="20"/>
                <w:szCs w:val="20"/>
                <w:lang w:val="es-CO" w:eastAsia="es-CO"/>
              </w:rPr>
            </w:pPr>
            <w:r w:rsidRPr="0089392A">
              <w:rPr>
                <w:rFonts w:ascii="Calibri" w:eastAsia="Times New Roman" w:hAnsi="Calibri" w:cs="Times New Roman"/>
                <w:color w:val="000000"/>
                <w:sz w:val="22"/>
                <w:szCs w:val="22"/>
                <w:lang w:val="es-CO" w:eastAsia="es-CO"/>
              </w:rPr>
              <w:t>2015</w:t>
            </w:r>
          </w:p>
        </w:tc>
        <w:tc>
          <w:tcPr>
            <w:tcW w:w="567" w:type="dxa"/>
            <w:tcBorders>
              <w:top w:val="nil"/>
              <w:left w:val="single" w:sz="4" w:space="0" w:color="auto"/>
              <w:bottom w:val="nil"/>
              <w:right w:val="nil"/>
            </w:tcBorders>
          </w:tcPr>
          <w:p w14:paraId="25AF8B73" w14:textId="77777777" w:rsidR="006040C7" w:rsidRDefault="006040C7">
            <w:pPr>
              <w:rPr>
                <w:rFonts w:ascii="Calibri" w:eastAsia="Times New Roman" w:hAnsi="Calibri" w:cs="Times New Roman"/>
                <w:b/>
                <w:color w:val="000000"/>
                <w:sz w:val="22"/>
                <w:szCs w:val="22"/>
                <w:lang w:val="es-CO" w:eastAsia="es-CO"/>
              </w:rPr>
            </w:pPr>
          </w:p>
        </w:tc>
        <w:tc>
          <w:tcPr>
            <w:tcW w:w="1559" w:type="dxa"/>
          </w:tcPr>
          <w:p w14:paraId="09F5FEEB" w14:textId="539646ED" w:rsidR="006040C7" w:rsidRPr="0089392A" w:rsidRDefault="006040C7" w:rsidP="00EF57E2">
            <w:pPr>
              <w:jc w:val="center"/>
              <w:rPr>
                <w:rFonts w:ascii="Calibri" w:eastAsia="Times New Roman" w:hAnsi="Calibri" w:cs="Times New Roman"/>
                <w:b/>
                <w:color w:val="000000"/>
                <w:sz w:val="22"/>
                <w:szCs w:val="22"/>
                <w:lang w:val="es-CO" w:eastAsia="es-CO"/>
              </w:rPr>
            </w:pPr>
            <w:r w:rsidRPr="0089392A">
              <w:rPr>
                <w:rFonts w:ascii="Calibri" w:eastAsia="Times New Roman" w:hAnsi="Calibri" w:cs="Times New Roman"/>
                <w:b/>
                <w:color w:val="000000"/>
                <w:sz w:val="22"/>
                <w:szCs w:val="22"/>
                <w:lang w:val="es-CO" w:eastAsia="es-CO"/>
              </w:rPr>
              <w:t>29430</w:t>
            </w:r>
          </w:p>
        </w:tc>
        <w:tc>
          <w:tcPr>
            <w:tcW w:w="1080" w:type="dxa"/>
          </w:tcPr>
          <w:p w14:paraId="415F058C" w14:textId="472BE69C" w:rsidR="006040C7" w:rsidRPr="0089392A" w:rsidRDefault="006040C7" w:rsidP="00EF57E2">
            <w:pPr>
              <w:jc w:val="center"/>
              <w:rPr>
                <w:rFonts w:ascii="Calibri" w:eastAsia="Times New Roman" w:hAnsi="Calibri" w:cs="Times New Roman"/>
                <w:b/>
                <w:color w:val="000000"/>
                <w:sz w:val="22"/>
                <w:szCs w:val="22"/>
                <w:lang w:val="es-CO" w:eastAsia="es-CO"/>
              </w:rPr>
            </w:pPr>
            <w:r w:rsidRPr="0089392A">
              <w:rPr>
                <w:rFonts w:ascii="Calibri" w:eastAsia="Times New Roman" w:hAnsi="Calibri" w:cs="Times New Roman"/>
                <w:color w:val="000000"/>
                <w:sz w:val="22"/>
                <w:szCs w:val="22"/>
                <w:lang w:val="es-CO" w:eastAsia="es-CO"/>
              </w:rPr>
              <w:t>2015</w:t>
            </w:r>
          </w:p>
        </w:tc>
      </w:tr>
      <w:tr w:rsidR="006040C7" w:rsidRPr="0089392A" w14:paraId="781DB5DC" w14:textId="076A6093" w:rsidTr="00396549">
        <w:trPr>
          <w:trHeight w:val="300"/>
        </w:trPr>
        <w:tc>
          <w:tcPr>
            <w:tcW w:w="1433" w:type="dxa"/>
            <w:shd w:val="clear" w:color="auto" w:fill="auto"/>
            <w:noWrap/>
            <w:hideMark/>
          </w:tcPr>
          <w:p w14:paraId="61AC6DEC" w14:textId="77777777" w:rsidR="006040C7" w:rsidRPr="0089392A" w:rsidRDefault="006040C7" w:rsidP="00EF57E2">
            <w:pPr>
              <w:jc w:val="center"/>
              <w:rPr>
                <w:rFonts w:ascii="Calibri" w:eastAsia="Times New Roman" w:hAnsi="Calibri" w:cs="Times New Roman"/>
                <w:b/>
                <w:color w:val="000000"/>
                <w:sz w:val="22"/>
                <w:szCs w:val="22"/>
                <w:lang w:val="es-CO" w:eastAsia="es-CO"/>
              </w:rPr>
            </w:pPr>
            <w:r w:rsidRPr="0089392A">
              <w:rPr>
                <w:rFonts w:ascii="Calibri" w:eastAsia="Times New Roman" w:hAnsi="Calibri" w:cs="Times New Roman"/>
                <w:b/>
                <w:color w:val="000000"/>
                <w:sz w:val="22"/>
                <w:szCs w:val="22"/>
                <w:lang w:val="es-CO" w:eastAsia="es-CO"/>
              </w:rPr>
              <w:t>1022</w:t>
            </w:r>
          </w:p>
        </w:tc>
        <w:tc>
          <w:tcPr>
            <w:tcW w:w="1047" w:type="dxa"/>
            <w:tcBorders>
              <w:right w:val="single" w:sz="4" w:space="0" w:color="auto"/>
            </w:tcBorders>
            <w:shd w:val="clear" w:color="auto" w:fill="auto"/>
            <w:noWrap/>
            <w:hideMark/>
          </w:tcPr>
          <w:p w14:paraId="2F01EE3F" w14:textId="77777777" w:rsidR="006040C7" w:rsidRPr="0089392A" w:rsidRDefault="006040C7" w:rsidP="00EF57E2">
            <w:pPr>
              <w:jc w:val="center"/>
              <w:rPr>
                <w:rFonts w:ascii="Calibri" w:eastAsia="Times New Roman" w:hAnsi="Calibri" w:cs="Times New Roman"/>
                <w:color w:val="000000"/>
                <w:sz w:val="22"/>
                <w:szCs w:val="22"/>
                <w:lang w:val="es-CO" w:eastAsia="es-CO"/>
              </w:rPr>
            </w:pPr>
            <w:r w:rsidRPr="0089392A">
              <w:rPr>
                <w:rFonts w:ascii="Calibri" w:eastAsia="Times New Roman" w:hAnsi="Calibri" w:cs="Times New Roman"/>
                <w:color w:val="000000"/>
                <w:sz w:val="22"/>
                <w:szCs w:val="22"/>
                <w:lang w:val="es-CO" w:eastAsia="es-CO"/>
              </w:rPr>
              <w:t>2015</w:t>
            </w:r>
          </w:p>
        </w:tc>
        <w:tc>
          <w:tcPr>
            <w:tcW w:w="935" w:type="dxa"/>
            <w:tcBorders>
              <w:top w:val="nil"/>
              <w:left w:val="single" w:sz="4" w:space="0" w:color="auto"/>
              <w:bottom w:val="nil"/>
              <w:right w:val="single" w:sz="4" w:space="0" w:color="auto"/>
            </w:tcBorders>
          </w:tcPr>
          <w:p w14:paraId="18CF7417" w14:textId="77777777" w:rsidR="006040C7" w:rsidRPr="0089392A" w:rsidRDefault="006040C7">
            <w:pPr>
              <w:rPr>
                <w:rFonts w:ascii="Calibri" w:eastAsia="Times New Roman" w:hAnsi="Calibri" w:cs="Times New Roman"/>
                <w:b/>
                <w:color w:val="000000"/>
                <w:sz w:val="22"/>
                <w:szCs w:val="22"/>
                <w:lang w:val="es-CO" w:eastAsia="es-CO"/>
              </w:rPr>
            </w:pPr>
          </w:p>
        </w:tc>
        <w:tc>
          <w:tcPr>
            <w:tcW w:w="1617" w:type="dxa"/>
            <w:tcBorders>
              <w:left w:val="single" w:sz="4" w:space="0" w:color="auto"/>
            </w:tcBorders>
          </w:tcPr>
          <w:p w14:paraId="4015F41A" w14:textId="24FEFF59" w:rsidR="006040C7" w:rsidRPr="0089392A" w:rsidRDefault="006040C7" w:rsidP="00EF57E2">
            <w:pPr>
              <w:jc w:val="center"/>
              <w:rPr>
                <w:rFonts w:ascii="Times New Roman" w:eastAsia="Times New Roman" w:hAnsi="Times New Roman" w:cs="Times New Roman"/>
                <w:sz w:val="20"/>
                <w:szCs w:val="20"/>
                <w:lang w:val="es-CO" w:eastAsia="es-CO"/>
              </w:rPr>
            </w:pPr>
            <w:r w:rsidRPr="0089392A">
              <w:rPr>
                <w:rFonts w:ascii="Calibri" w:eastAsia="Times New Roman" w:hAnsi="Calibri" w:cs="Times New Roman"/>
                <w:b/>
                <w:color w:val="000000"/>
                <w:sz w:val="22"/>
                <w:szCs w:val="22"/>
                <w:lang w:val="es-CO" w:eastAsia="es-CO"/>
              </w:rPr>
              <w:t>16926</w:t>
            </w:r>
          </w:p>
        </w:tc>
        <w:tc>
          <w:tcPr>
            <w:tcW w:w="992" w:type="dxa"/>
            <w:tcBorders>
              <w:right w:val="single" w:sz="4" w:space="0" w:color="auto"/>
            </w:tcBorders>
          </w:tcPr>
          <w:p w14:paraId="254259FF" w14:textId="6596C921" w:rsidR="006040C7" w:rsidRPr="0089392A" w:rsidRDefault="006040C7" w:rsidP="00EF57E2">
            <w:pPr>
              <w:jc w:val="center"/>
              <w:rPr>
                <w:rFonts w:ascii="Times New Roman" w:eastAsia="Times New Roman" w:hAnsi="Times New Roman" w:cs="Times New Roman"/>
                <w:sz w:val="20"/>
                <w:szCs w:val="20"/>
                <w:lang w:val="es-CO" w:eastAsia="es-CO"/>
              </w:rPr>
            </w:pPr>
            <w:r w:rsidRPr="0089392A">
              <w:rPr>
                <w:rFonts w:ascii="Calibri" w:eastAsia="Times New Roman" w:hAnsi="Calibri" w:cs="Times New Roman"/>
                <w:color w:val="000000"/>
                <w:sz w:val="22"/>
                <w:szCs w:val="22"/>
                <w:lang w:val="es-CO" w:eastAsia="es-CO"/>
              </w:rPr>
              <w:t>2015</w:t>
            </w:r>
          </w:p>
        </w:tc>
        <w:tc>
          <w:tcPr>
            <w:tcW w:w="567" w:type="dxa"/>
            <w:tcBorders>
              <w:top w:val="nil"/>
              <w:left w:val="single" w:sz="4" w:space="0" w:color="auto"/>
              <w:bottom w:val="nil"/>
              <w:right w:val="nil"/>
            </w:tcBorders>
          </w:tcPr>
          <w:p w14:paraId="7F700008" w14:textId="77777777" w:rsidR="006040C7" w:rsidRPr="0089392A" w:rsidRDefault="006040C7">
            <w:pPr>
              <w:rPr>
                <w:rFonts w:ascii="Calibri" w:eastAsia="Times New Roman" w:hAnsi="Calibri" w:cs="Times New Roman"/>
                <w:b/>
                <w:color w:val="000000"/>
                <w:sz w:val="22"/>
                <w:szCs w:val="22"/>
                <w:lang w:val="es-CO" w:eastAsia="es-CO"/>
              </w:rPr>
            </w:pPr>
          </w:p>
        </w:tc>
        <w:tc>
          <w:tcPr>
            <w:tcW w:w="1559" w:type="dxa"/>
          </w:tcPr>
          <w:p w14:paraId="08498E87" w14:textId="3EC31D63" w:rsidR="006040C7" w:rsidRPr="0089392A" w:rsidRDefault="006040C7" w:rsidP="00EF57E2">
            <w:pPr>
              <w:jc w:val="center"/>
              <w:rPr>
                <w:rFonts w:ascii="Calibri" w:eastAsia="Times New Roman" w:hAnsi="Calibri" w:cs="Times New Roman"/>
                <w:b/>
                <w:color w:val="000000"/>
                <w:sz w:val="22"/>
                <w:szCs w:val="22"/>
                <w:lang w:val="es-CO" w:eastAsia="es-CO"/>
              </w:rPr>
            </w:pPr>
            <w:r w:rsidRPr="0089392A">
              <w:rPr>
                <w:rFonts w:ascii="Calibri" w:eastAsia="Times New Roman" w:hAnsi="Calibri" w:cs="Times New Roman"/>
                <w:b/>
                <w:color w:val="000000"/>
                <w:sz w:val="22"/>
                <w:szCs w:val="22"/>
                <w:lang w:val="es-CO" w:eastAsia="es-CO"/>
              </w:rPr>
              <w:t>30751</w:t>
            </w:r>
          </w:p>
        </w:tc>
        <w:tc>
          <w:tcPr>
            <w:tcW w:w="1080" w:type="dxa"/>
          </w:tcPr>
          <w:p w14:paraId="2EF3CFB2" w14:textId="07D1BCDF" w:rsidR="006040C7" w:rsidRPr="0089392A" w:rsidRDefault="006040C7" w:rsidP="00EF57E2">
            <w:pPr>
              <w:jc w:val="center"/>
              <w:rPr>
                <w:rFonts w:ascii="Calibri" w:eastAsia="Times New Roman" w:hAnsi="Calibri" w:cs="Times New Roman"/>
                <w:b/>
                <w:color w:val="000000"/>
                <w:sz w:val="22"/>
                <w:szCs w:val="22"/>
                <w:lang w:val="es-CO" w:eastAsia="es-CO"/>
              </w:rPr>
            </w:pPr>
            <w:r w:rsidRPr="0089392A">
              <w:rPr>
                <w:rFonts w:ascii="Calibri" w:eastAsia="Times New Roman" w:hAnsi="Calibri" w:cs="Times New Roman"/>
                <w:color w:val="000000"/>
                <w:sz w:val="22"/>
                <w:szCs w:val="22"/>
                <w:lang w:val="es-CO" w:eastAsia="es-CO"/>
              </w:rPr>
              <w:t>2015</w:t>
            </w:r>
          </w:p>
        </w:tc>
      </w:tr>
      <w:tr w:rsidR="006040C7" w:rsidRPr="0089392A" w14:paraId="206AC1B4" w14:textId="2E36BA0C" w:rsidTr="00396549">
        <w:trPr>
          <w:trHeight w:val="300"/>
        </w:trPr>
        <w:tc>
          <w:tcPr>
            <w:tcW w:w="1433" w:type="dxa"/>
            <w:shd w:val="clear" w:color="auto" w:fill="auto"/>
            <w:noWrap/>
            <w:hideMark/>
          </w:tcPr>
          <w:p w14:paraId="26D6A3FF" w14:textId="77777777" w:rsidR="006040C7" w:rsidRPr="0089392A" w:rsidRDefault="006040C7" w:rsidP="00EF57E2">
            <w:pPr>
              <w:jc w:val="center"/>
              <w:rPr>
                <w:rFonts w:ascii="Calibri" w:eastAsia="Times New Roman" w:hAnsi="Calibri" w:cs="Times New Roman"/>
                <w:b/>
                <w:color w:val="000000"/>
                <w:sz w:val="22"/>
                <w:szCs w:val="22"/>
                <w:lang w:val="es-CO" w:eastAsia="es-CO"/>
              </w:rPr>
            </w:pPr>
            <w:r w:rsidRPr="0089392A">
              <w:rPr>
                <w:rFonts w:ascii="Calibri" w:eastAsia="Times New Roman" w:hAnsi="Calibri" w:cs="Times New Roman"/>
                <w:b/>
                <w:color w:val="000000"/>
                <w:sz w:val="22"/>
                <w:szCs w:val="22"/>
                <w:lang w:val="es-CO" w:eastAsia="es-CO"/>
              </w:rPr>
              <w:t>1508</w:t>
            </w:r>
          </w:p>
        </w:tc>
        <w:tc>
          <w:tcPr>
            <w:tcW w:w="1047" w:type="dxa"/>
            <w:tcBorders>
              <w:right w:val="single" w:sz="4" w:space="0" w:color="auto"/>
            </w:tcBorders>
            <w:shd w:val="clear" w:color="auto" w:fill="auto"/>
            <w:noWrap/>
            <w:hideMark/>
          </w:tcPr>
          <w:p w14:paraId="135E36D8" w14:textId="77777777" w:rsidR="006040C7" w:rsidRPr="0089392A" w:rsidRDefault="006040C7" w:rsidP="00EF57E2">
            <w:pPr>
              <w:jc w:val="center"/>
              <w:rPr>
                <w:rFonts w:ascii="Calibri" w:eastAsia="Times New Roman" w:hAnsi="Calibri" w:cs="Times New Roman"/>
                <w:color w:val="000000"/>
                <w:sz w:val="22"/>
                <w:szCs w:val="22"/>
                <w:lang w:val="es-CO" w:eastAsia="es-CO"/>
              </w:rPr>
            </w:pPr>
            <w:r w:rsidRPr="0089392A">
              <w:rPr>
                <w:rFonts w:ascii="Calibri" w:eastAsia="Times New Roman" w:hAnsi="Calibri" w:cs="Times New Roman"/>
                <w:color w:val="000000"/>
                <w:sz w:val="22"/>
                <w:szCs w:val="22"/>
                <w:lang w:val="es-CO" w:eastAsia="es-CO"/>
              </w:rPr>
              <w:t>2015</w:t>
            </w:r>
          </w:p>
        </w:tc>
        <w:tc>
          <w:tcPr>
            <w:tcW w:w="935" w:type="dxa"/>
            <w:tcBorders>
              <w:top w:val="nil"/>
              <w:left w:val="single" w:sz="4" w:space="0" w:color="auto"/>
              <w:bottom w:val="nil"/>
              <w:right w:val="single" w:sz="4" w:space="0" w:color="auto"/>
            </w:tcBorders>
          </w:tcPr>
          <w:p w14:paraId="04284C67" w14:textId="77777777" w:rsidR="006040C7" w:rsidRPr="0089392A" w:rsidRDefault="006040C7">
            <w:pPr>
              <w:rPr>
                <w:rFonts w:ascii="Calibri" w:eastAsia="Times New Roman" w:hAnsi="Calibri" w:cs="Times New Roman"/>
                <w:b/>
                <w:color w:val="000000"/>
                <w:sz w:val="22"/>
                <w:szCs w:val="22"/>
                <w:lang w:val="es-CO" w:eastAsia="es-CO"/>
              </w:rPr>
            </w:pPr>
          </w:p>
        </w:tc>
        <w:tc>
          <w:tcPr>
            <w:tcW w:w="1617" w:type="dxa"/>
            <w:tcBorders>
              <w:left w:val="single" w:sz="4" w:space="0" w:color="auto"/>
            </w:tcBorders>
          </w:tcPr>
          <w:p w14:paraId="71344A68" w14:textId="64AEE1FC" w:rsidR="006040C7" w:rsidRPr="0089392A" w:rsidRDefault="006040C7" w:rsidP="00EF57E2">
            <w:pPr>
              <w:jc w:val="center"/>
              <w:rPr>
                <w:rFonts w:ascii="Times New Roman" w:eastAsia="Times New Roman" w:hAnsi="Times New Roman" w:cs="Times New Roman"/>
                <w:sz w:val="20"/>
                <w:szCs w:val="20"/>
                <w:lang w:val="es-CO" w:eastAsia="es-CO"/>
              </w:rPr>
            </w:pPr>
            <w:r w:rsidRPr="0089392A">
              <w:rPr>
                <w:rFonts w:ascii="Calibri" w:eastAsia="Times New Roman" w:hAnsi="Calibri" w:cs="Times New Roman"/>
                <w:b/>
                <w:color w:val="000000"/>
                <w:sz w:val="22"/>
                <w:szCs w:val="22"/>
                <w:lang w:val="es-CO" w:eastAsia="es-CO"/>
              </w:rPr>
              <w:t>17490</w:t>
            </w:r>
          </w:p>
        </w:tc>
        <w:tc>
          <w:tcPr>
            <w:tcW w:w="992" w:type="dxa"/>
            <w:tcBorders>
              <w:right w:val="single" w:sz="4" w:space="0" w:color="auto"/>
            </w:tcBorders>
          </w:tcPr>
          <w:p w14:paraId="7E177D13" w14:textId="24206913" w:rsidR="006040C7" w:rsidRPr="0089392A" w:rsidRDefault="006040C7" w:rsidP="00EF57E2">
            <w:pPr>
              <w:jc w:val="center"/>
              <w:rPr>
                <w:rFonts w:ascii="Times New Roman" w:eastAsia="Times New Roman" w:hAnsi="Times New Roman" w:cs="Times New Roman"/>
                <w:sz w:val="20"/>
                <w:szCs w:val="20"/>
                <w:lang w:val="es-CO" w:eastAsia="es-CO"/>
              </w:rPr>
            </w:pPr>
            <w:r w:rsidRPr="0089392A">
              <w:rPr>
                <w:rFonts w:ascii="Calibri" w:eastAsia="Times New Roman" w:hAnsi="Calibri" w:cs="Times New Roman"/>
                <w:color w:val="000000"/>
                <w:sz w:val="22"/>
                <w:szCs w:val="22"/>
                <w:lang w:val="es-CO" w:eastAsia="es-CO"/>
              </w:rPr>
              <w:t>2015</w:t>
            </w:r>
          </w:p>
        </w:tc>
        <w:tc>
          <w:tcPr>
            <w:tcW w:w="567" w:type="dxa"/>
            <w:tcBorders>
              <w:top w:val="nil"/>
              <w:left w:val="single" w:sz="4" w:space="0" w:color="auto"/>
              <w:bottom w:val="nil"/>
              <w:right w:val="nil"/>
            </w:tcBorders>
          </w:tcPr>
          <w:p w14:paraId="039A763C" w14:textId="77777777" w:rsidR="006040C7" w:rsidRPr="0089392A" w:rsidRDefault="006040C7">
            <w:pPr>
              <w:rPr>
                <w:rFonts w:ascii="Calibri" w:eastAsia="Times New Roman" w:hAnsi="Calibri" w:cs="Times New Roman"/>
                <w:b/>
                <w:color w:val="000000"/>
                <w:sz w:val="22"/>
                <w:szCs w:val="22"/>
                <w:lang w:val="es-CO" w:eastAsia="es-CO"/>
              </w:rPr>
            </w:pPr>
          </w:p>
        </w:tc>
        <w:tc>
          <w:tcPr>
            <w:tcW w:w="1559" w:type="dxa"/>
          </w:tcPr>
          <w:p w14:paraId="18FC4B45" w14:textId="14A479E0" w:rsidR="006040C7" w:rsidRPr="0089392A" w:rsidRDefault="006040C7" w:rsidP="00EF57E2">
            <w:pPr>
              <w:jc w:val="center"/>
              <w:rPr>
                <w:rFonts w:ascii="Calibri" w:eastAsia="Times New Roman" w:hAnsi="Calibri" w:cs="Times New Roman"/>
                <w:b/>
                <w:color w:val="000000"/>
                <w:sz w:val="22"/>
                <w:szCs w:val="22"/>
                <w:lang w:val="es-CO" w:eastAsia="es-CO"/>
              </w:rPr>
            </w:pPr>
            <w:r w:rsidRPr="0089392A">
              <w:rPr>
                <w:rFonts w:ascii="Calibri" w:eastAsia="Times New Roman" w:hAnsi="Calibri" w:cs="Times New Roman"/>
                <w:b/>
                <w:color w:val="000000"/>
                <w:sz w:val="22"/>
                <w:szCs w:val="22"/>
                <w:lang w:val="es-CO" w:eastAsia="es-CO"/>
              </w:rPr>
              <w:t>32378</w:t>
            </w:r>
          </w:p>
        </w:tc>
        <w:tc>
          <w:tcPr>
            <w:tcW w:w="1080" w:type="dxa"/>
          </w:tcPr>
          <w:p w14:paraId="22393737" w14:textId="44AE594C" w:rsidR="006040C7" w:rsidRPr="0089392A" w:rsidRDefault="006040C7" w:rsidP="00EF57E2">
            <w:pPr>
              <w:jc w:val="center"/>
              <w:rPr>
                <w:rFonts w:ascii="Calibri" w:eastAsia="Times New Roman" w:hAnsi="Calibri" w:cs="Times New Roman"/>
                <w:b/>
                <w:color w:val="000000"/>
                <w:sz w:val="22"/>
                <w:szCs w:val="22"/>
                <w:lang w:val="es-CO" w:eastAsia="es-CO"/>
              </w:rPr>
            </w:pPr>
            <w:r w:rsidRPr="0089392A">
              <w:rPr>
                <w:rFonts w:ascii="Calibri" w:eastAsia="Times New Roman" w:hAnsi="Calibri" w:cs="Times New Roman"/>
                <w:color w:val="000000"/>
                <w:sz w:val="22"/>
                <w:szCs w:val="22"/>
                <w:lang w:val="es-CO" w:eastAsia="es-CO"/>
              </w:rPr>
              <w:t>2015</w:t>
            </w:r>
          </w:p>
        </w:tc>
      </w:tr>
      <w:tr w:rsidR="006040C7" w:rsidRPr="0089392A" w14:paraId="3BD3FB62" w14:textId="3A887708" w:rsidTr="00396549">
        <w:trPr>
          <w:trHeight w:val="300"/>
        </w:trPr>
        <w:tc>
          <w:tcPr>
            <w:tcW w:w="1433" w:type="dxa"/>
            <w:shd w:val="clear" w:color="auto" w:fill="auto"/>
            <w:noWrap/>
            <w:hideMark/>
          </w:tcPr>
          <w:p w14:paraId="3A95E9F0" w14:textId="77777777" w:rsidR="006040C7" w:rsidRPr="0089392A" w:rsidRDefault="006040C7" w:rsidP="00EF57E2">
            <w:pPr>
              <w:jc w:val="center"/>
              <w:rPr>
                <w:rFonts w:ascii="Calibri" w:eastAsia="Times New Roman" w:hAnsi="Calibri" w:cs="Times New Roman"/>
                <w:b/>
                <w:color w:val="000000"/>
                <w:sz w:val="22"/>
                <w:szCs w:val="22"/>
                <w:lang w:val="es-CO" w:eastAsia="es-CO"/>
              </w:rPr>
            </w:pPr>
            <w:r w:rsidRPr="0089392A">
              <w:rPr>
                <w:rFonts w:ascii="Calibri" w:eastAsia="Times New Roman" w:hAnsi="Calibri" w:cs="Times New Roman"/>
                <w:b/>
                <w:color w:val="000000"/>
                <w:sz w:val="22"/>
                <w:szCs w:val="22"/>
                <w:lang w:val="es-CO" w:eastAsia="es-CO"/>
              </w:rPr>
              <w:t>1545</w:t>
            </w:r>
          </w:p>
        </w:tc>
        <w:tc>
          <w:tcPr>
            <w:tcW w:w="1047" w:type="dxa"/>
            <w:tcBorders>
              <w:right w:val="single" w:sz="4" w:space="0" w:color="auto"/>
            </w:tcBorders>
            <w:shd w:val="clear" w:color="auto" w:fill="auto"/>
            <w:noWrap/>
            <w:hideMark/>
          </w:tcPr>
          <w:p w14:paraId="243C63F9" w14:textId="77777777" w:rsidR="006040C7" w:rsidRPr="0089392A" w:rsidRDefault="006040C7" w:rsidP="00EF57E2">
            <w:pPr>
              <w:jc w:val="center"/>
              <w:rPr>
                <w:rFonts w:ascii="Calibri" w:eastAsia="Times New Roman" w:hAnsi="Calibri" w:cs="Times New Roman"/>
                <w:color w:val="000000"/>
                <w:sz w:val="22"/>
                <w:szCs w:val="22"/>
                <w:lang w:val="es-CO" w:eastAsia="es-CO"/>
              </w:rPr>
            </w:pPr>
            <w:r w:rsidRPr="0089392A">
              <w:rPr>
                <w:rFonts w:ascii="Calibri" w:eastAsia="Times New Roman" w:hAnsi="Calibri" w:cs="Times New Roman"/>
                <w:color w:val="000000"/>
                <w:sz w:val="22"/>
                <w:szCs w:val="22"/>
                <w:lang w:val="es-CO" w:eastAsia="es-CO"/>
              </w:rPr>
              <w:t>2015</w:t>
            </w:r>
          </w:p>
        </w:tc>
        <w:tc>
          <w:tcPr>
            <w:tcW w:w="935" w:type="dxa"/>
            <w:tcBorders>
              <w:top w:val="nil"/>
              <w:left w:val="single" w:sz="4" w:space="0" w:color="auto"/>
              <w:bottom w:val="nil"/>
              <w:right w:val="single" w:sz="4" w:space="0" w:color="auto"/>
            </w:tcBorders>
          </w:tcPr>
          <w:p w14:paraId="56CC048A" w14:textId="77777777" w:rsidR="006040C7" w:rsidRPr="0089392A" w:rsidRDefault="006040C7">
            <w:pPr>
              <w:rPr>
                <w:rFonts w:ascii="Calibri" w:eastAsia="Times New Roman" w:hAnsi="Calibri" w:cs="Times New Roman"/>
                <w:b/>
                <w:color w:val="000000"/>
                <w:sz w:val="22"/>
                <w:szCs w:val="22"/>
                <w:lang w:val="es-CO" w:eastAsia="es-CO"/>
              </w:rPr>
            </w:pPr>
          </w:p>
        </w:tc>
        <w:tc>
          <w:tcPr>
            <w:tcW w:w="1617" w:type="dxa"/>
            <w:tcBorders>
              <w:left w:val="single" w:sz="4" w:space="0" w:color="auto"/>
            </w:tcBorders>
          </w:tcPr>
          <w:p w14:paraId="548F969E" w14:textId="0A6BC04B" w:rsidR="006040C7" w:rsidRPr="0089392A" w:rsidRDefault="006040C7" w:rsidP="00EF57E2">
            <w:pPr>
              <w:jc w:val="center"/>
              <w:rPr>
                <w:rFonts w:ascii="Times New Roman" w:eastAsia="Times New Roman" w:hAnsi="Times New Roman" w:cs="Times New Roman"/>
                <w:sz w:val="20"/>
                <w:szCs w:val="20"/>
                <w:lang w:val="es-CO" w:eastAsia="es-CO"/>
              </w:rPr>
            </w:pPr>
            <w:r w:rsidRPr="0089392A">
              <w:rPr>
                <w:rFonts w:ascii="Calibri" w:eastAsia="Times New Roman" w:hAnsi="Calibri" w:cs="Times New Roman"/>
                <w:b/>
                <w:color w:val="000000"/>
                <w:sz w:val="22"/>
                <w:szCs w:val="22"/>
                <w:lang w:val="es-CO" w:eastAsia="es-CO"/>
              </w:rPr>
              <w:t>17623</w:t>
            </w:r>
          </w:p>
        </w:tc>
        <w:tc>
          <w:tcPr>
            <w:tcW w:w="992" w:type="dxa"/>
            <w:tcBorders>
              <w:right w:val="single" w:sz="4" w:space="0" w:color="auto"/>
            </w:tcBorders>
          </w:tcPr>
          <w:p w14:paraId="23920683" w14:textId="62BCAE2C" w:rsidR="006040C7" w:rsidRPr="0089392A" w:rsidRDefault="006040C7" w:rsidP="00EF57E2">
            <w:pPr>
              <w:jc w:val="center"/>
              <w:rPr>
                <w:rFonts w:ascii="Times New Roman" w:eastAsia="Times New Roman" w:hAnsi="Times New Roman" w:cs="Times New Roman"/>
                <w:sz w:val="20"/>
                <w:szCs w:val="20"/>
                <w:lang w:val="es-CO" w:eastAsia="es-CO"/>
              </w:rPr>
            </w:pPr>
            <w:r w:rsidRPr="0089392A">
              <w:rPr>
                <w:rFonts w:ascii="Calibri" w:eastAsia="Times New Roman" w:hAnsi="Calibri" w:cs="Times New Roman"/>
                <w:color w:val="000000"/>
                <w:sz w:val="22"/>
                <w:szCs w:val="22"/>
                <w:lang w:val="es-CO" w:eastAsia="es-CO"/>
              </w:rPr>
              <w:t>2015</w:t>
            </w:r>
          </w:p>
        </w:tc>
        <w:tc>
          <w:tcPr>
            <w:tcW w:w="567" w:type="dxa"/>
            <w:tcBorders>
              <w:top w:val="nil"/>
              <w:left w:val="single" w:sz="4" w:space="0" w:color="auto"/>
              <w:bottom w:val="nil"/>
              <w:right w:val="nil"/>
            </w:tcBorders>
          </w:tcPr>
          <w:p w14:paraId="356B0A4D" w14:textId="77777777" w:rsidR="006040C7" w:rsidRPr="0089392A" w:rsidRDefault="006040C7">
            <w:pPr>
              <w:rPr>
                <w:rFonts w:ascii="Calibri" w:eastAsia="Times New Roman" w:hAnsi="Calibri" w:cs="Times New Roman"/>
                <w:b/>
                <w:color w:val="000000"/>
                <w:sz w:val="22"/>
                <w:szCs w:val="22"/>
                <w:lang w:val="es-CO" w:eastAsia="es-CO"/>
              </w:rPr>
            </w:pPr>
          </w:p>
        </w:tc>
        <w:tc>
          <w:tcPr>
            <w:tcW w:w="1559" w:type="dxa"/>
          </w:tcPr>
          <w:p w14:paraId="364F55B3" w14:textId="15263363" w:rsidR="006040C7" w:rsidRPr="0089392A" w:rsidRDefault="006040C7" w:rsidP="00EF57E2">
            <w:pPr>
              <w:jc w:val="center"/>
              <w:rPr>
                <w:rFonts w:ascii="Calibri" w:eastAsia="Times New Roman" w:hAnsi="Calibri" w:cs="Times New Roman"/>
                <w:b/>
                <w:color w:val="000000"/>
                <w:sz w:val="22"/>
                <w:szCs w:val="22"/>
                <w:lang w:val="es-CO" w:eastAsia="es-CO"/>
              </w:rPr>
            </w:pPr>
            <w:r w:rsidRPr="0089392A">
              <w:rPr>
                <w:rFonts w:ascii="Calibri" w:eastAsia="Times New Roman" w:hAnsi="Calibri" w:cs="Times New Roman"/>
                <w:b/>
                <w:color w:val="000000"/>
                <w:sz w:val="22"/>
                <w:szCs w:val="22"/>
                <w:lang w:val="es-CO" w:eastAsia="es-CO"/>
              </w:rPr>
              <w:t>35587</w:t>
            </w:r>
          </w:p>
        </w:tc>
        <w:tc>
          <w:tcPr>
            <w:tcW w:w="1080" w:type="dxa"/>
          </w:tcPr>
          <w:p w14:paraId="32E497BB" w14:textId="673903CA" w:rsidR="006040C7" w:rsidRPr="0089392A" w:rsidRDefault="006040C7" w:rsidP="00EF57E2">
            <w:pPr>
              <w:jc w:val="center"/>
              <w:rPr>
                <w:rFonts w:ascii="Calibri" w:eastAsia="Times New Roman" w:hAnsi="Calibri" w:cs="Times New Roman"/>
                <w:b/>
                <w:color w:val="000000"/>
                <w:sz w:val="22"/>
                <w:szCs w:val="22"/>
                <w:lang w:val="es-CO" w:eastAsia="es-CO"/>
              </w:rPr>
            </w:pPr>
            <w:r w:rsidRPr="0089392A">
              <w:rPr>
                <w:rFonts w:ascii="Calibri" w:eastAsia="Times New Roman" w:hAnsi="Calibri" w:cs="Times New Roman"/>
                <w:color w:val="000000"/>
                <w:sz w:val="22"/>
                <w:szCs w:val="22"/>
                <w:lang w:val="es-CO" w:eastAsia="es-CO"/>
              </w:rPr>
              <w:t>2015</w:t>
            </w:r>
          </w:p>
        </w:tc>
      </w:tr>
      <w:tr w:rsidR="006040C7" w:rsidRPr="0089392A" w14:paraId="3822BB7C" w14:textId="402E9491" w:rsidTr="00396549">
        <w:trPr>
          <w:trHeight w:val="300"/>
        </w:trPr>
        <w:tc>
          <w:tcPr>
            <w:tcW w:w="1433" w:type="dxa"/>
            <w:shd w:val="clear" w:color="auto" w:fill="auto"/>
            <w:noWrap/>
            <w:hideMark/>
          </w:tcPr>
          <w:p w14:paraId="4E5FB3B8" w14:textId="77777777" w:rsidR="006040C7" w:rsidRPr="0089392A" w:rsidRDefault="006040C7" w:rsidP="00EF57E2">
            <w:pPr>
              <w:jc w:val="center"/>
              <w:rPr>
                <w:rFonts w:ascii="Calibri" w:eastAsia="Times New Roman" w:hAnsi="Calibri" w:cs="Times New Roman"/>
                <w:b/>
                <w:color w:val="000000"/>
                <w:sz w:val="22"/>
                <w:szCs w:val="22"/>
                <w:lang w:val="es-CO" w:eastAsia="es-CO"/>
              </w:rPr>
            </w:pPr>
            <w:r w:rsidRPr="0089392A">
              <w:rPr>
                <w:rFonts w:ascii="Calibri" w:eastAsia="Times New Roman" w:hAnsi="Calibri" w:cs="Times New Roman"/>
                <w:b/>
                <w:color w:val="000000"/>
                <w:sz w:val="22"/>
                <w:szCs w:val="22"/>
                <w:lang w:val="es-CO" w:eastAsia="es-CO"/>
              </w:rPr>
              <w:t>3077</w:t>
            </w:r>
          </w:p>
        </w:tc>
        <w:tc>
          <w:tcPr>
            <w:tcW w:w="1047" w:type="dxa"/>
            <w:tcBorders>
              <w:right w:val="single" w:sz="4" w:space="0" w:color="auto"/>
            </w:tcBorders>
            <w:shd w:val="clear" w:color="auto" w:fill="auto"/>
            <w:noWrap/>
            <w:hideMark/>
          </w:tcPr>
          <w:p w14:paraId="487E80DF" w14:textId="77777777" w:rsidR="006040C7" w:rsidRPr="0089392A" w:rsidRDefault="006040C7" w:rsidP="00EF57E2">
            <w:pPr>
              <w:jc w:val="center"/>
              <w:rPr>
                <w:rFonts w:ascii="Calibri" w:eastAsia="Times New Roman" w:hAnsi="Calibri" w:cs="Times New Roman"/>
                <w:color w:val="000000"/>
                <w:sz w:val="22"/>
                <w:szCs w:val="22"/>
                <w:lang w:val="es-CO" w:eastAsia="es-CO"/>
              </w:rPr>
            </w:pPr>
            <w:r w:rsidRPr="0089392A">
              <w:rPr>
                <w:rFonts w:ascii="Calibri" w:eastAsia="Times New Roman" w:hAnsi="Calibri" w:cs="Times New Roman"/>
                <w:color w:val="000000"/>
                <w:sz w:val="22"/>
                <w:szCs w:val="22"/>
                <w:lang w:val="es-CO" w:eastAsia="es-CO"/>
              </w:rPr>
              <w:t>2015</w:t>
            </w:r>
          </w:p>
        </w:tc>
        <w:tc>
          <w:tcPr>
            <w:tcW w:w="935" w:type="dxa"/>
            <w:tcBorders>
              <w:top w:val="nil"/>
              <w:left w:val="single" w:sz="4" w:space="0" w:color="auto"/>
              <w:bottom w:val="nil"/>
              <w:right w:val="single" w:sz="4" w:space="0" w:color="auto"/>
            </w:tcBorders>
          </w:tcPr>
          <w:p w14:paraId="316AD2AF" w14:textId="77777777" w:rsidR="006040C7" w:rsidRPr="0089392A" w:rsidRDefault="006040C7">
            <w:pPr>
              <w:rPr>
                <w:rFonts w:ascii="Calibri" w:eastAsia="Times New Roman" w:hAnsi="Calibri" w:cs="Times New Roman"/>
                <w:b/>
                <w:color w:val="000000"/>
                <w:sz w:val="22"/>
                <w:szCs w:val="22"/>
                <w:lang w:val="es-CO" w:eastAsia="es-CO"/>
              </w:rPr>
            </w:pPr>
          </w:p>
        </w:tc>
        <w:tc>
          <w:tcPr>
            <w:tcW w:w="1617" w:type="dxa"/>
            <w:tcBorders>
              <w:left w:val="single" w:sz="4" w:space="0" w:color="auto"/>
            </w:tcBorders>
          </w:tcPr>
          <w:p w14:paraId="59746DD8" w14:textId="7B72BF46" w:rsidR="006040C7" w:rsidRPr="0089392A" w:rsidRDefault="006040C7" w:rsidP="00EF57E2">
            <w:pPr>
              <w:jc w:val="center"/>
              <w:rPr>
                <w:rFonts w:ascii="Times New Roman" w:eastAsia="Times New Roman" w:hAnsi="Times New Roman" w:cs="Times New Roman"/>
                <w:sz w:val="20"/>
                <w:szCs w:val="20"/>
                <w:lang w:val="es-CO" w:eastAsia="es-CO"/>
              </w:rPr>
            </w:pPr>
            <w:r w:rsidRPr="0089392A">
              <w:rPr>
                <w:rFonts w:ascii="Calibri" w:eastAsia="Times New Roman" w:hAnsi="Calibri" w:cs="Times New Roman"/>
                <w:b/>
                <w:color w:val="000000"/>
                <w:sz w:val="22"/>
                <w:szCs w:val="22"/>
                <w:lang w:val="es-CO" w:eastAsia="es-CO"/>
              </w:rPr>
              <w:t>18715</w:t>
            </w:r>
          </w:p>
        </w:tc>
        <w:tc>
          <w:tcPr>
            <w:tcW w:w="992" w:type="dxa"/>
            <w:tcBorders>
              <w:right w:val="single" w:sz="4" w:space="0" w:color="auto"/>
            </w:tcBorders>
          </w:tcPr>
          <w:p w14:paraId="62A6EBC2" w14:textId="7C20D2D8" w:rsidR="006040C7" w:rsidRPr="0089392A" w:rsidRDefault="006040C7" w:rsidP="00EF57E2">
            <w:pPr>
              <w:jc w:val="center"/>
              <w:rPr>
                <w:rFonts w:ascii="Times New Roman" w:eastAsia="Times New Roman" w:hAnsi="Times New Roman" w:cs="Times New Roman"/>
                <w:sz w:val="20"/>
                <w:szCs w:val="20"/>
                <w:lang w:val="es-CO" w:eastAsia="es-CO"/>
              </w:rPr>
            </w:pPr>
            <w:r w:rsidRPr="0089392A">
              <w:rPr>
                <w:rFonts w:ascii="Calibri" w:eastAsia="Times New Roman" w:hAnsi="Calibri" w:cs="Times New Roman"/>
                <w:color w:val="000000"/>
                <w:sz w:val="22"/>
                <w:szCs w:val="22"/>
                <w:lang w:val="es-CO" w:eastAsia="es-CO"/>
              </w:rPr>
              <w:t>2015</w:t>
            </w:r>
          </w:p>
        </w:tc>
        <w:tc>
          <w:tcPr>
            <w:tcW w:w="567" w:type="dxa"/>
            <w:tcBorders>
              <w:top w:val="nil"/>
              <w:left w:val="single" w:sz="4" w:space="0" w:color="auto"/>
              <w:bottom w:val="nil"/>
              <w:right w:val="nil"/>
            </w:tcBorders>
          </w:tcPr>
          <w:p w14:paraId="2630EF7D" w14:textId="77777777" w:rsidR="006040C7" w:rsidRPr="0089392A" w:rsidRDefault="006040C7">
            <w:pPr>
              <w:rPr>
                <w:rFonts w:ascii="Calibri" w:eastAsia="Times New Roman" w:hAnsi="Calibri" w:cs="Times New Roman"/>
                <w:b/>
                <w:color w:val="000000"/>
                <w:sz w:val="22"/>
                <w:szCs w:val="22"/>
                <w:lang w:val="es-CO" w:eastAsia="es-CO"/>
              </w:rPr>
            </w:pPr>
          </w:p>
        </w:tc>
        <w:tc>
          <w:tcPr>
            <w:tcW w:w="1559" w:type="dxa"/>
          </w:tcPr>
          <w:p w14:paraId="7E1044F9" w14:textId="41C3E9D3" w:rsidR="006040C7" w:rsidRPr="0089392A" w:rsidRDefault="006040C7" w:rsidP="00EF57E2">
            <w:pPr>
              <w:jc w:val="center"/>
              <w:rPr>
                <w:rFonts w:ascii="Calibri" w:eastAsia="Times New Roman" w:hAnsi="Calibri" w:cs="Times New Roman"/>
                <w:b/>
                <w:color w:val="000000"/>
                <w:sz w:val="22"/>
                <w:szCs w:val="22"/>
                <w:lang w:val="es-CO" w:eastAsia="es-CO"/>
              </w:rPr>
            </w:pPr>
            <w:r w:rsidRPr="0089392A">
              <w:rPr>
                <w:rFonts w:ascii="Calibri" w:eastAsia="Times New Roman" w:hAnsi="Calibri" w:cs="Times New Roman"/>
                <w:b/>
                <w:color w:val="000000"/>
                <w:sz w:val="22"/>
                <w:szCs w:val="22"/>
                <w:lang w:val="es-CO" w:eastAsia="es-CO"/>
              </w:rPr>
              <w:t>36467</w:t>
            </w:r>
          </w:p>
        </w:tc>
        <w:tc>
          <w:tcPr>
            <w:tcW w:w="1080" w:type="dxa"/>
          </w:tcPr>
          <w:p w14:paraId="67EB7F73" w14:textId="324CECAB" w:rsidR="006040C7" w:rsidRPr="0089392A" w:rsidRDefault="006040C7" w:rsidP="00EF57E2">
            <w:pPr>
              <w:jc w:val="center"/>
              <w:rPr>
                <w:rFonts w:ascii="Calibri" w:eastAsia="Times New Roman" w:hAnsi="Calibri" w:cs="Times New Roman"/>
                <w:b/>
                <w:color w:val="000000"/>
                <w:sz w:val="22"/>
                <w:szCs w:val="22"/>
                <w:lang w:val="es-CO" w:eastAsia="es-CO"/>
              </w:rPr>
            </w:pPr>
            <w:r w:rsidRPr="0089392A">
              <w:rPr>
                <w:rFonts w:ascii="Calibri" w:eastAsia="Times New Roman" w:hAnsi="Calibri" w:cs="Times New Roman"/>
                <w:color w:val="000000"/>
                <w:sz w:val="22"/>
                <w:szCs w:val="22"/>
                <w:lang w:val="es-CO" w:eastAsia="es-CO"/>
              </w:rPr>
              <w:t>2015</w:t>
            </w:r>
          </w:p>
        </w:tc>
      </w:tr>
      <w:tr w:rsidR="006040C7" w:rsidRPr="0089392A" w14:paraId="74103A82" w14:textId="2FCF0AF4" w:rsidTr="00396549">
        <w:trPr>
          <w:trHeight w:val="300"/>
        </w:trPr>
        <w:tc>
          <w:tcPr>
            <w:tcW w:w="1433" w:type="dxa"/>
            <w:shd w:val="clear" w:color="auto" w:fill="auto"/>
            <w:noWrap/>
            <w:hideMark/>
          </w:tcPr>
          <w:p w14:paraId="277F6109" w14:textId="77777777" w:rsidR="006040C7" w:rsidRPr="0089392A" w:rsidRDefault="006040C7" w:rsidP="00EF57E2">
            <w:pPr>
              <w:jc w:val="center"/>
              <w:rPr>
                <w:rFonts w:ascii="Calibri" w:eastAsia="Times New Roman" w:hAnsi="Calibri" w:cs="Times New Roman"/>
                <w:b/>
                <w:color w:val="000000"/>
                <w:sz w:val="22"/>
                <w:szCs w:val="22"/>
                <w:lang w:val="es-CO" w:eastAsia="es-CO"/>
              </w:rPr>
            </w:pPr>
            <w:r w:rsidRPr="0089392A">
              <w:rPr>
                <w:rFonts w:ascii="Calibri" w:eastAsia="Times New Roman" w:hAnsi="Calibri" w:cs="Times New Roman"/>
                <w:b/>
                <w:color w:val="000000"/>
                <w:sz w:val="22"/>
                <w:szCs w:val="22"/>
                <w:lang w:val="es-CO" w:eastAsia="es-CO"/>
              </w:rPr>
              <w:t>7344</w:t>
            </w:r>
          </w:p>
        </w:tc>
        <w:tc>
          <w:tcPr>
            <w:tcW w:w="1047" w:type="dxa"/>
            <w:tcBorders>
              <w:right w:val="single" w:sz="4" w:space="0" w:color="auto"/>
            </w:tcBorders>
            <w:shd w:val="clear" w:color="auto" w:fill="auto"/>
            <w:noWrap/>
            <w:hideMark/>
          </w:tcPr>
          <w:p w14:paraId="5CBA59B4" w14:textId="77777777" w:rsidR="006040C7" w:rsidRPr="0089392A" w:rsidRDefault="006040C7" w:rsidP="00EF57E2">
            <w:pPr>
              <w:jc w:val="center"/>
              <w:rPr>
                <w:rFonts w:ascii="Calibri" w:eastAsia="Times New Roman" w:hAnsi="Calibri" w:cs="Times New Roman"/>
                <w:color w:val="000000"/>
                <w:sz w:val="22"/>
                <w:szCs w:val="22"/>
                <w:lang w:val="es-CO" w:eastAsia="es-CO"/>
              </w:rPr>
            </w:pPr>
            <w:r w:rsidRPr="0089392A">
              <w:rPr>
                <w:rFonts w:ascii="Calibri" w:eastAsia="Times New Roman" w:hAnsi="Calibri" w:cs="Times New Roman"/>
                <w:color w:val="000000"/>
                <w:sz w:val="22"/>
                <w:szCs w:val="22"/>
                <w:lang w:val="es-CO" w:eastAsia="es-CO"/>
              </w:rPr>
              <w:t>2015</w:t>
            </w:r>
          </w:p>
        </w:tc>
        <w:tc>
          <w:tcPr>
            <w:tcW w:w="935" w:type="dxa"/>
            <w:tcBorders>
              <w:top w:val="nil"/>
              <w:left w:val="single" w:sz="4" w:space="0" w:color="auto"/>
              <w:bottom w:val="nil"/>
              <w:right w:val="single" w:sz="4" w:space="0" w:color="auto"/>
            </w:tcBorders>
          </w:tcPr>
          <w:p w14:paraId="18E1ED08" w14:textId="77777777" w:rsidR="006040C7" w:rsidRPr="0089392A" w:rsidRDefault="006040C7">
            <w:pPr>
              <w:rPr>
                <w:rFonts w:ascii="Calibri" w:eastAsia="Times New Roman" w:hAnsi="Calibri" w:cs="Times New Roman"/>
                <w:b/>
                <w:color w:val="000000"/>
                <w:sz w:val="22"/>
                <w:szCs w:val="22"/>
                <w:lang w:val="es-CO" w:eastAsia="es-CO"/>
              </w:rPr>
            </w:pPr>
          </w:p>
        </w:tc>
        <w:tc>
          <w:tcPr>
            <w:tcW w:w="1617" w:type="dxa"/>
            <w:tcBorders>
              <w:left w:val="single" w:sz="4" w:space="0" w:color="auto"/>
            </w:tcBorders>
          </w:tcPr>
          <w:p w14:paraId="1E80E17A" w14:textId="12459066" w:rsidR="006040C7" w:rsidRPr="0089392A" w:rsidRDefault="006040C7" w:rsidP="00EF57E2">
            <w:pPr>
              <w:jc w:val="center"/>
              <w:rPr>
                <w:rFonts w:ascii="Times New Roman" w:eastAsia="Times New Roman" w:hAnsi="Times New Roman" w:cs="Times New Roman"/>
                <w:sz w:val="20"/>
                <w:szCs w:val="20"/>
                <w:lang w:val="es-CO" w:eastAsia="es-CO"/>
              </w:rPr>
            </w:pPr>
            <w:r w:rsidRPr="0089392A">
              <w:rPr>
                <w:rFonts w:ascii="Calibri" w:eastAsia="Times New Roman" w:hAnsi="Calibri" w:cs="Times New Roman"/>
                <w:b/>
                <w:color w:val="000000"/>
                <w:sz w:val="22"/>
                <w:szCs w:val="22"/>
                <w:lang w:val="es-CO" w:eastAsia="es-CO"/>
              </w:rPr>
              <w:t>24898</w:t>
            </w:r>
          </w:p>
        </w:tc>
        <w:tc>
          <w:tcPr>
            <w:tcW w:w="992" w:type="dxa"/>
            <w:tcBorders>
              <w:right w:val="single" w:sz="4" w:space="0" w:color="auto"/>
            </w:tcBorders>
          </w:tcPr>
          <w:p w14:paraId="5156B892" w14:textId="11C14A23" w:rsidR="006040C7" w:rsidRPr="0089392A" w:rsidRDefault="006040C7" w:rsidP="00EF57E2">
            <w:pPr>
              <w:jc w:val="center"/>
              <w:rPr>
                <w:rFonts w:ascii="Times New Roman" w:eastAsia="Times New Roman" w:hAnsi="Times New Roman" w:cs="Times New Roman"/>
                <w:sz w:val="20"/>
                <w:szCs w:val="20"/>
                <w:lang w:val="es-CO" w:eastAsia="es-CO"/>
              </w:rPr>
            </w:pPr>
            <w:r w:rsidRPr="0089392A">
              <w:rPr>
                <w:rFonts w:ascii="Calibri" w:eastAsia="Times New Roman" w:hAnsi="Calibri" w:cs="Times New Roman"/>
                <w:color w:val="000000"/>
                <w:sz w:val="22"/>
                <w:szCs w:val="22"/>
                <w:lang w:val="es-CO" w:eastAsia="es-CO"/>
              </w:rPr>
              <w:t>2015</w:t>
            </w:r>
          </w:p>
        </w:tc>
        <w:tc>
          <w:tcPr>
            <w:tcW w:w="567" w:type="dxa"/>
            <w:tcBorders>
              <w:top w:val="nil"/>
              <w:left w:val="single" w:sz="4" w:space="0" w:color="auto"/>
              <w:bottom w:val="nil"/>
              <w:right w:val="nil"/>
            </w:tcBorders>
          </w:tcPr>
          <w:p w14:paraId="2A16F4BA" w14:textId="77777777" w:rsidR="006040C7" w:rsidRPr="0089392A" w:rsidRDefault="006040C7">
            <w:pPr>
              <w:rPr>
                <w:rFonts w:ascii="Calibri" w:eastAsia="Times New Roman" w:hAnsi="Calibri" w:cs="Times New Roman"/>
                <w:b/>
                <w:color w:val="000000"/>
                <w:sz w:val="22"/>
                <w:szCs w:val="22"/>
                <w:lang w:val="es-CO" w:eastAsia="es-CO"/>
              </w:rPr>
            </w:pPr>
          </w:p>
        </w:tc>
        <w:tc>
          <w:tcPr>
            <w:tcW w:w="1559" w:type="dxa"/>
          </w:tcPr>
          <w:p w14:paraId="29CB813C" w14:textId="0A1677CD" w:rsidR="006040C7" w:rsidRPr="0089392A" w:rsidRDefault="006040C7" w:rsidP="00EF57E2">
            <w:pPr>
              <w:jc w:val="center"/>
              <w:rPr>
                <w:rFonts w:ascii="Calibri" w:eastAsia="Times New Roman" w:hAnsi="Calibri" w:cs="Times New Roman"/>
                <w:b/>
                <w:color w:val="000000"/>
                <w:sz w:val="22"/>
                <w:szCs w:val="22"/>
                <w:lang w:val="es-CO" w:eastAsia="es-CO"/>
              </w:rPr>
            </w:pPr>
            <w:r w:rsidRPr="0089392A">
              <w:rPr>
                <w:rFonts w:ascii="Calibri" w:eastAsia="Times New Roman" w:hAnsi="Calibri" w:cs="Times New Roman"/>
                <w:b/>
                <w:color w:val="000000"/>
                <w:sz w:val="22"/>
                <w:szCs w:val="22"/>
                <w:lang w:val="es-CO" w:eastAsia="es-CO"/>
              </w:rPr>
              <w:t>36969</w:t>
            </w:r>
          </w:p>
        </w:tc>
        <w:tc>
          <w:tcPr>
            <w:tcW w:w="1080" w:type="dxa"/>
          </w:tcPr>
          <w:p w14:paraId="2612A672" w14:textId="38D5AD3D" w:rsidR="006040C7" w:rsidRPr="0089392A" w:rsidRDefault="006040C7" w:rsidP="00EF57E2">
            <w:pPr>
              <w:jc w:val="center"/>
              <w:rPr>
                <w:rFonts w:ascii="Calibri" w:eastAsia="Times New Roman" w:hAnsi="Calibri" w:cs="Times New Roman"/>
                <w:b/>
                <w:color w:val="000000"/>
                <w:sz w:val="22"/>
                <w:szCs w:val="22"/>
                <w:lang w:val="es-CO" w:eastAsia="es-CO"/>
              </w:rPr>
            </w:pPr>
            <w:r w:rsidRPr="0089392A">
              <w:rPr>
                <w:rFonts w:ascii="Calibri" w:eastAsia="Times New Roman" w:hAnsi="Calibri" w:cs="Times New Roman"/>
                <w:color w:val="000000"/>
                <w:sz w:val="22"/>
                <w:szCs w:val="22"/>
                <w:lang w:val="es-CO" w:eastAsia="es-CO"/>
              </w:rPr>
              <w:t>2015</w:t>
            </w:r>
          </w:p>
        </w:tc>
      </w:tr>
      <w:tr w:rsidR="006040C7" w:rsidRPr="0089392A" w14:paraId="4B498E3A" w14:textId="5224AE98" w:rsidTr="00396549">
        <w:trPr>
          <w:trHeight w:val="300"/>
        </w:trPr>
        <w:tc>
          <w:tcPr>
            <w:tcW w:w="1433" w:type="dxa"/>
            <w:shd w:val="clear" w:color="auto" w:fill="auto"/>
            <w:noWrap/>
            <w:hideMark/>
          </w:tcPr>
          <w:p w14:paraId="2DA1918D" w14:textId="77777777" w:rsidR="006040C7" w:rsidRPr="0089392A" w:rsidRDefault="006040C7" w:rsidP="00EF57E2">
            <w:pPr>
              <w:jc w:val="center"/>
              <w:rPr>
                <w:rFonts w:ascii="Calibri" w:eastAsia="Times New Roman" w:hAnsi="Calibri" w:cs="Times New Roman"/>
                <w:b/>
                <w:color w:val="000000"/>
                <w:sz w:val="22"/>
                <w:szCs w:val="22"/>
                <w:lang w:val="es-CO" w:eastAsia="es-CO"/>
              </w:rPr>
            </w:pPr>
            <w:r w:rsidRPr="0089392A">
              <w:rPr>
                <w:rFonts w:ascii="Calibri" w:eastAsia="Times New Roman" w:hAnsi="Calibri" w:cs="Times New Roman"/>
                <w:b/>
                <w:color w:val="000000"/>
                <w:sz w:val="22"/>
                <w:szCs w:val="22"/>
                <w:lang w:val="es-CO" w:eastAsia="es-CO"/>
              </w:rPr>
              <w:t>8263</w:t>
            </w:r>
          </w:p>
        </w:tc>
        <w:tc>
          <w:tcPr>
            <w:tcW w:w="1047" w:type="dxa"/>
            <w:tcBorders>
              <w:right w:val="single" w:sz="4" w:space="0" w:color="auto"/>
            </w:tcBorders>
            <w:shd w:val="clear" w:color="auto" w:fill="auto"/>
            <w:noWrap/>
            <w:hideMark/>
          </w:tcPr>
          <w:p w14:paraId="2A599F86" w14:textId="77777777" w:rsidR="006040C7" w:rsidRPr="0089392A" w:rsidRDefault="006040C7" w:rsidP="00EF57E2">
            <w:pPr>
              <w:jc w:val="center"/>
              <w:rPr>
                <w:rFonts w:ascii="Calibri" w:eastAsia="Times New Roman" w:hAnsi="Calibri" w:cs="Times New Roman"/>
                <w:color w:val="000000"/>
                <w:sz w:val="22"/>
                <w:szCs w:val="22"/>
                <w:lang w:val="es-CO" w:eastAsia="es-CO"/>
              </w:rPr>
            </w:pPr>
            <w:r w:rsidRPr="0089392A">
              <w:rPr>
                <w:rFonts w:ascii="Calibri" w:eastAsia="Times New Roman" w:hAnsi="Calibri" w:cs="Times New Roman"/>
                <w:color w:val="000000"/>
                <w:sz w:val="22"/>
                <w:szCs w:val="22"/>
                <w:lang w:val="es-CO" w:eastAsia="es-CO"/>
              </w:rPr>
              <w:t>2015</w:t>
            </w:r>
          </w:p>
        </w:tc>
        <w:tc>
          <w:tcPr>
            <w:tcW w:w="935" w:type="dxa"/>
            <w:tcBorders>
              <w:top w:val="nil"/>
              <w:left w:val="single" w:sz="4" w:space="0" w:color="auto"/>
              <w:bottom w:val="nil"/>
              <w:right w:val="single" w:sz="4" w:space="0" w:color="auto"/>
            </w:tcBorders>
          </w:tcPr>
          <w:p w14:paraId="2BE0F3A6" w14:textId="77777777" w:rsidR="006040C7" w:rsidRPr="0089392A" w:rsidRDefault="006040C7">
            <w:pPr>
              <w:rPr>
                <w:rFonts w:ascii="Calibri" w:eastAsia="Times New Roman" w:hAnsi="Calibri" w:cs="Times New Roman"/>
                <w:b/>
                <w:color w:val="000000"/>
                <w:sz w:val="22"/>
                <w:szCs w:val="22"/>
                <w:lang w:val="es-CO" w:eastAsia="es-CO"/>
              </w:rPr>
            </w:pPr>
          </w:p>
        </w:tc>
        <w:tc>
          <w:tcPr>
            <w:tcW w:w="1617" w:type="dxa"/>
            <w:tcBorders>
              <w:left w:val="single" w:sz="4" w:space="0" w:color="auto"/>
            </w:tcBorders>
          </w:tcPr>
          <w:p w14:paraId="7818BB22" w14:textId="3F45D338" w:rsidR="006040C7" w:rsidRPr="0089392A" w:rsidRDefault="006040C7" w:rsidP="00EF57E2">
            <w:pPr>
              <w:jc w:val="center"/>
              <w:rPr>
                <w:rFonts w:ascii="Times New Roman" w:eastAsia="Times New Roman" w:hAnsi="Times New Roman" w:cs="Times New Roman"/>
                <w:sz w:val="20"/>
                <w:szCs w:val="20"/>
                <w:lang w:val="es-CO" w:eastAsia="es-CO"/>
              </w:rPr>
            </w:pPr>
            <w:r w:rsidRPr="0089392A">
              <w:rPr>
                <w:rFonts w:ascii="Calibri" w:eastAsia="Times New Roman" w:hAnsi="Calibri" w:cs="Times New Roman"/>
                <w:b/>
                <w:color w:val="000000"/>
                <w:sz w:val="22"/>
                <w:szCs w:val="22"/>
                <w:lang w:val="es-CO" w:eastAsia="es-CO"/>
              </w:rPr>
              <w:t>25345</w:t>
            </w:r>
          </w:p>
        </w:tc>
        <w:tc>
          <w:tcPr>
            <w:tcW w:w="992" w:type="dxa"/>
            <w:tcBorders>
              <w:right w:val="single" w:sz="4" w:space="0" w:color="auto"/>
            </w:tcBorders>
          </w:tcPr>
          <w:p w14:paraId="67D01125" w14:textId="74C4CF27" w:rsidR="006040C7" w:rsidRPr="0089392A" w:rsidRDefault="006040C7" w:rsidP="00EF57E2">
            <w:pPr>
              <w:jc w:val="center"/>
              <w:rPr>
                <w:rFonts w:ascii="Times New Roman" w:eastAsia="Times New Roman" w:hAnsi="Times New Roman" w:cs="Times New Roman"/>
                <w:sz w:val="20"/>
                <w:szCs w:val="20"/>
                <w:lang w:val="es-CO" w:eastAsia="es-CO"/>
              </w:rPr>
            </w:pPr>
            <w:r w:rsidRPr="0089392A">
              <w:rPr>
                <w:rFonts w:ascii="Calibri" w:eastAsia="Times New Roman" w:hAnsi="Calibri" w:cs="Times New Roman"/>
                <w:color w:val="000000"/>
                <w:sz w:val="22"/>
                <w:szCs w:val="22"/>
                <w:lang w:val="es-CO" w:eastAsia="es-CO"/>
              </w:rPr>
              <w:t>2015</w:t>
            </w:r>
          </w:p>
        </w:tc>
        <w:tc>
          <w:tcPr>
            <w:tcW w:w="567" w:type="dxa"/>
            <w:tcBorders>
              <w:top w:val="nil"/>
              <w:left w:val="single" w:sz="4" w:space="0" w:color="auto"/>
              <w:bottom w:val="nil"/>
              <w:right w:val="nil"/>
            </w:tcBorders>
          </w:tcPr>
          <w:p w14:paraId="28927F74" w14:textId="77777777" w:rsidR="006040C7" w:rsidRPr="0089392A" w:rsidRDefault="006040C7">
            <w:pPr>
              <w:rPr>
                <w:rFonts w:ascii="Calibri" w:eastAsia="Times New Roman" w:hAnsi="Calibri" w:cs="Times New Roman"/>
                <w:b/>
                <w:color w:val="000000"/>
                <w:sz w:val="22"/>
                <w:szCs w:val="22"/>
                <w:lang w:val="es-CO" w:eastAsia="es-CO"/>
              </w:rPr>
            </w:pPr>
          </w:p>
        </w:tc>
        <w:tc>
          <w:tcPr>
            <w:tcW w:w="1559" w:type="dxa"/>
          </w:tcPr>
          <w:p w14:paraId="7AF8A5EE" w14:textId="2A0AE35D" w:rsidR="006040C7" w:rsidRPr="0089392A" w:rsidRDefault="006040C7" w:rsidP="00EF57E2">
            <w:pPr>
              <w:jc w:val="center"/>
              <w:rPr>
                <w:rFonts w:ascii="Calibri" w:eastAsia="Times New Roman" w:hAnsi="Calibri" w:cs="Times New Roman"/>
                <w:b/>
                <w:color w:val="000000"/>
                <w:sz w:val="22"/>
                <w:szCs w:val="22"/>
                <w:lang w:val="es-CO" w:eastAsia="es-CO"/>
              </w:rPr>
            </w:pPr>
            <w:r w:rsidRPr="0089392A">
              <w:rPr>
                <w:rFonts w:ascii="Calibri" w:eastAsia="Times New Roman" w:hAnsi="Calibri" w:cs="Times New Roman"/>
                <w:b/>
                <w:color w:val="000000"/>
                <w:sz w:val="22"/>
                <w:szCs w:val="22"/>
                <w:lang w:val="es-CO" w:eastAsia="es-CO"/>
              </w:rPr>
              <w:t>38543</w:t>
            </w:r>
          </w:p>
        </w:tc>
        <w:tc>
          <w:tcPr>
            <w:tcW w:w="1080" w:type="dxa"/>
          </w:tcPr>
          <w:p w14:paraId="675292ED" w14:textId="5294BCF1" w:rsidR="006040C7" w:rsidRPr="0089392A" w:rsidRDefault="006040C7" w:rsidP="00EF57E2">
            <w:pPr>
              <w:jc w:val="center"/>
              <w:rPr>
                <w:rFonts w:ascii="Calibri" w:eastAsia="Times New Roman" w:hAnsi="Calibri" w:cs="Times New Roman"/>
                <w:b/>
                <w:color w:val="000000"/>
                <w:sz w:val="22"/>
                <w:szCs w:val="22"/>
                <w:lang w:val="es-CO" w:eastAsia="es-CO"/>
              </w:rPr>
            </w:pPr>
            <w:r w:rsidRPr="0089392A">
              <w:rPr>
                <w:rFonts w:ascii="Calibri" w:eastAsia="Times New Roman" w:hAnsi="Calibri" w:cs="Times New Roman"/>
                <w:color w:val="000000"/>
                <w:sz w:val="22"/>
                <w:szCs w:val="22"/>
                <w:lang w:val="es-CO" w:eastAsia="es-CO"/>
              </w:rPr>
              <w:t>2015</w:t>
            </w:r>
          </w:p>
        </w:tc>
      </w:tr>
      <w:tr w:rsidR="006040C7" w:rsidRPr="0089392A" w14:paraId="5C850BB2" w14:textId="7CBA8EB3" w:rsidTr="00396549">
        <w:trPr>
          <w:trHeight w:val="300"/>
        </w:trPr>
        <w:tc>
          <w:tcPr>
            <w:tcW w:w="1433" w:type="dxa"/>
            <w:shd w:val="clear" w:color="auto" w:fill="auto"/>
            <w:noWrap/>
            <w:hideMark/>
          </w:tcPr>
          <w:p w14:paraId="5FE229E6" w14:textId="77777777" w:rsidR="006040C7" w:rsidRPr="0089392A" w:rsidRDefault="006040C7" w:rsidP="00EF57E2">
            <w:pPr>
              <w:jc w:val="center"/>
              <w:rPr>
                <w:rFonts w:ascii="Calibri" w:eastAsia="Times New Roman" w:hAnsi="Calibri" w:cs="Times New Roman"/>
                <w:b/>
                <w:color w:val="000000"/>
                <w:sz w:val="22"/>
                <w:szCs w:val="22"/>
                <w:lang w:val="es-CO" w:eastAsia="es-CO"/>
              </w:rPr>
            </w:pPr>
            <w:r w:rsidRPr="0089392A">
              <w:rPr>
                <w:rFonts w:ascii="Calibri" w:eastAsia="Times New Roman" w:hAnsi="Calibri" w:cs="Times New Roman"/>
                <w:b/>
                <w:color w:val="000000"/>
                <w:sz w:val="22"/>
                <w:szCs w:val="22"/>
                <w:lang w:val="es-CO" w:eastAsia="es-CO"/>
              </w:rPr>
              <w:t>8584</w:t>
            </w:r>
          </w:p>
        </w:tc>
        <w:tc>
          <w:tcPr>
            <w:tcW w:w="1047" w:type="dxa"/>
            <w:tcBorders>
              <w:right w:val="single" w:sz="4" w:space="0" w:color="auto"/>
            </w:tcBorders>
            <w:shd w:val="clear" w:color="auto" w:fill="auto"/>
            <w:noWrap/>
            <w:hideMark/>
          </w:tcPr>
          <w:p w14:paraId="026E4CCD" w14:textId="77777777" w:rsidR="006040C7" w:rsidRPr="0089392A" w:rsidRDefault="006040C7" w:rsidP="00EF57E2">
            <w:pPr>
              <w:jc w:val="center"/>
              <w:rPr>
                <w:rFonts w:ascii="Calibri" w:eastAsia="Times New Roman" w:hAnsi="Calibri" w:cs="Times New Roman"/>
                <w:color w:val="000000"/>
                <w:sz w:val="22"/>
                <w:szCs w:val="22"/>
                <w:lang w:val="es-CO" w:eastAsia="es-CO"/>
              </w:rPr>
            </w:pPr>
            <w:r w:rsidRPr="0089392A">
              <w:rPr>
                <w:rFonts w:ascii="Calibri" w:eastAsia="Times New Roman" w:hAnsi="Calibri" w:cs="Times New Roman"/>
                <w:color w:val="000000"/>
                <w:sz w:val="22"/>
                <w:szCs w:val="22"/>
                <w:lang w:val="es-CO" w:eastAsia="es-CO"/>
              </w:rPr>
              <w:t>2015</w:t>
            </w:r>
          </w:p>
        </w:tc>
        <w:tc>
          <w:tcPr>
            <w:tcW w:w="935" w:type="dxa"/>
            <w:tcBorders>
              <w:top w:val="nil"/>
              <w:left w:val="single" w:sz="4" w:space="0" w:color="auto"/>
              <w:bottom w:val="nil"/>
              <w:right w:val="single" w:sz="4" w:space="0" w:color="auto"/>
            </w:tcBorders>
          </w:tcPr>
          <w:p w14:paraId="631894C1" w14:textId="77777777" w:rsidR="006040C7" w:rsidRPr="0089392A" w:rsidRDefault="006040C7">
            <w:pPr>
              <w:rPr>
                <w:rFonts w:ascii="Calibri" w:eastAsia="Times New Roman" w:hAnsi="Calibri" w:cs="Times New Roman"/>
                <w:b/>
                <w:color w:val="000000"/>
                <w:sz w:val="22"/>
                <w:szCs w:val="22"/>
                <w:lang w:val="es-CO" w:eastAsia="es-CO"/>
              </w:rPr>
            </w:pPr>
          </w:p>
        </w:tc>
        <w:tc>
          <w:tcPr>
            <w:tcW w:w="1617" w:type="dxa"/>
            <w:tcBorders>
              <w:left w:val="single" w:sz="4" w:space="0" w:color="auto"/>
            </w:tcBorders>
          </w:tcPr>
          <w:p w14:paraId="70AC9B22" w14:textId="3D4BF3C5" w:rsidR="006040C7" w:rsidRPr="0089392A" w:rsidRDefault="006040C7" w:rsidP="00EF57E2">
            <w:pPr>
              <w:jc w:val="center"/>
              <w:rPr>
                <w:rFonts w:ascii="Times New Roman" w:eastAsia="Times New Roman" w:hAnsi="Times New Roman" w:cs="Times New Roman"/>
                <w:sz w:val="20"/>
                <w:szCs w:val="20"/>
                <w:lang w:val="es-CO" w:eastAsia="es-CO"/>
              </w:rPr>
            </w:pPr>
            <w:r w:rsidRPr="0089392A">
              <w:rPr>
                <w:rFonts w:ascii="Calibri" w:eastAsia="Times New Roman" w:hAnsi="Calibri" w:cs="Times New Roman"/>
                <w:b/>
                <w:color w:val="000000"/>
                <w:sz w:val="22"/>
                <w:szCs w:val="22"/>
                <w:lang w:val="es-CO" w:eastAsia="es-CO"/>
              </w:rPr>
              <w:t>25469</w:t>
            </w:r>
          </w:p>
        </w:tc>
        <w:tc>
          <w:tcPr>
            <w:tcW w:w="992" w:type="dxa"/>
            <w:tcBorders>
              <w:right w:val="single" w:sz="4" w:space="0" w:color="auto"/>
            </w:tcBorders>
          </w:tcPr>
          <w:p w14:paraId="28C866BB" w14:textId="25D395EC" w:rsidR="006040C7" w:rsidRPr="0089392A" w:rsidRDefault="006040C7" w:rsidP="00EF57E2">
            <w:pPr>
              <w:jc w:val="center"/>
              <w:rPr>
                <w:rFonts w:ascii="Times New Roman" w:eastAsia="Times New Roman" w:hAnsi="Times New Roman" w:cs="Times New Roman"/>
                <w:sz w:val="20"/>
                <w:szCs w:val="20"/>
                <w:lang w:val="es-CO" w:eastAsia="es-CO"/>
              </w:rPr>
            </w:pPr>
            <w:r w:rsidRPr="0089392A">
              <w:rPr>
                <w:rFonts w:ascii="Calibri" w:eastAsia="Times New Roman" w:hAnsi="Calibri" w:cs="Times New Roman"/>
                <w:color w:val="000000"/>
                <w:sz w:val="22"/>
                <w:szCs w:val="22"/>
                <w:lang w:val="es-CO" w:eastAsia="es-CO"/>
              </w:rPr>
              <w:t>2015</w:t>
            </w:r>
          </w:p>
        </w:tc>
        <w:tc>
          <w:tcPr>
            <w:tcW w:w="567" w:type="dxa"/>
            <w:tcBorders>
              <w:top w:val="nil"/>
              <w:left w:val="single" w:sz="4" w:space="0" w:color="auto"/>
              <w:bottom w:val="nil"/>
              <w:right w:val="nil"/>
            </w:tcBorders>
          </w:tcPr>
          <w:p w14:paraId="3ABD8899" w14:textId="77777777" w:rsidR="006040C7" w:rsidRPr="0089392A" w:rsidRDefault="006040C7">
            <w:pPr>
              <w:rPr>
                <w:rFonts w:ascii="Calibri" w:eastAsia="Times New Roman" w:hAnsi="Calibri" w:cs="Times New Roman"/>
                <w:b/>
                <w:color w:val="000000"/>
                <w:sz w:val="22"/>
                <w:szCs w:val="22"/>
                <w:lang w:val="es-CO" w:eastAsia="es-CO"/>
              </w:rPr>
            </w:pPr>
          </w:p>
        </w:tc>
        <w:tc>
          <w:tcPr>
            <w:tcW w:w="1559" w:type="dxa"/>
          </w:tcPr>
          <w:p w14:paraId="6FB013C7" w14:textId="290F316B" w:rsidR="006040C7" w:rsidRPr="0089392A" w:rsidRDefault="006040C7" w:rsidP="00EF57E2">
            <w:pPr>
              <w:jc w:val="center"/>
              <w:rPr>
                <w:rFonts w:ascii="Calibri" w:eastAsia="Times New Roman" w:hAnsi="Calibri" w:cs="Times New Roman"/>
                <w:b/>
                <w:color w:val="000000"/>
                <w:sz w:val="22"/>
                <w:szCs w:val="22"/>
                <w:lang w:val="es-CO" w:eastAsia="es-CO"/>
              </w:rPr>
            </w:pPr>
            <w:r w:rsidRPr="0089392A">
              <w:rPr>
                <w:rFonts w:ascii="Calibri" w:eastAsia="Times New Roman" w:hAnsi="Calibri" w:cs="Times New Roman"/>
                <w:b/>
                <w:color w:val="000000"/>
                <w:sz w:val="22"/>
                <w:szCs w:val="22"/>
                <w:lang w:val="es-CO" w:eastAsia="es-CO"/>
              </w:rPr>
              <w:t>39068</w:t>
            </w:r>
          </w:p>
        </w:tc>
        <w:tc>
          <w:tcPr>
            <w:tcW w:w="1080" w:type="dxa"/>
          </w:tcPr>
          <w:p w14:paraId="2DDBAC1A" w14:textId="3D479917" w:rsidR="006040C7" w:rsidRPr="0089392A" w:rsidRDefault="006040C7" w:rsidP="00EF57E2">
            <w:pPr>
              <w:jc w:val="center"/>
              <w:rPr>
                <w:rFonts w:ascii="Calibri" w:eastAsia="Times New Roman" w:hAnsi="Calibri" w:cs="Times New Roman"/>
                <w:b/>
                <w:color w:val="000000"/>
                <w:sz w:val="22"/>
                <w:szCs w:val="22"/>
                <w:lang w:val="es-CO" w:eastAsia="es-CO"/>
              </w:rPr>
            </w:pPr>
            <w:r w:rsidRPr="0089392A">
              <w:rPr>
                <w:rFonts w:ascii="Calibri" w:eastAsia="Times New Roman" w:hAnsi="Calibri" w:cs="Times New Roman"/>
                <w:color w:val="000000"/>
                <w:sz w:val="22"/>
                <w:szCs w:val="22"/>
                <w:lang w:val="es-CO" w:eastAsia="es-CO"/>
              </w:rPr>
              <w:t>2015</w:t>
            </w:r>
          </w:p>
        </w:tc>
      </w:tr>
      <w:tr w:rsidR="006040C7" w:rsidRPr="0089392A" w14:paraId="2C9F5DC8" w14:textId="0990F70F" w:rsidTr="00396549">
        <w:trPr>
          <w:trHeight w:val="300"/>
        </w:trPr>
        <w:tc>
          <w:tcPr>
            <w:tcW w:w="1433" w:type="dxa"/>
            <w:shd w:val="clear" w:color="auto" w:fill="auto"/>
            <w:noWrap/>
            <w:hideMark/>
          </w:tcPr>
          <w:p w14:paraId="771E807B" w14:textId="77777777" w:rsidR="006040C7" w:rsidRPr="0089392A" w:rsidRDefault="006040C7" w:rsidP="00EF57E2">
            <w:pPr>
              <w:jc w:val="center"/>
              <w:rPr>
                <w:rFonts w:ascii="Calibri" w:eastAsia="Times New Roman" w:hAnsi="Calibri" w:cs="Times New Roman"/>
                <w:b/>
                <w:color w:val="000000"/>
                <w:sz w:val="22"/>
                <w:szCs w:val="22"/>
                <w:lang w:val="es-CO" w:eastAsia="es-CO"/>
              </w:rPr>
            </w:pPr>
            <w:r w:rsidRPr="0089392A">
              <w:rPr>
                <w:rFonts w:ascii="Calibri" w:eastAsia="Times New Roman" w:hAnsi="Calibri" w:cs="Times New Roman"/>
                <w:b/>
                <w:color w:val="000000"/>
                <w:sz w:val="22"/>
                <w:szCs w:val="22"/>
                <w:lang w:val="es-CO" w:eastAsia="es-CO"/>
              </w:rPr>
              <w:t>10178</w:t>
            </w:r>
          </w:p>
        </w:tc>
        <w:tc>
          <w:tcPr>
            <w:tcW w:w="1047" w:type="dxa"/>
            <w:tcBorders>
              <w:right w:val="single" w:sz="4" w:space="0" w:color="auto"/>
            </w:tcBorders>
            <w:shd w:val="clear" w:color="auto" w:fill="auto"/>
            <w:noWrap/>
            <w:hideMark/>
          </w:tcPr>
          <w:p w14:paraId="6833F733" w14:textId="77777777" w:rsidR="006040C7" w:rsidRPr="0089392A" w:rsidRDefault="006040C7" w:rsidP="00EF57E2">
            <w:pPr>
              <w:jc w:val="center"/>
              <w:rPr>
                <w:rFonts w:ascii="Calibri" w:eastAsia="Times New Roman" w:hAnsi="Calibri" w:cs="Times New Roman"/>
                <w:color w:val="000000"/>
                <w:sz w:val="22"/>
                <w:szCs w:val="22"/>
                <w:lang w:val="es-CO" w:eastAsia="es-CO"/>
              </w:rPr>
            </w:pPr>
            <w:r w:rsidRPr="0089392A">
              <w:rPr>
                <w:rFonts w:ascii="Calibri" w:eastAsia="Times New Roman" w:hAnsi="Calibri" w:cs="Times New Roman"/>
                <w:color w:val="000000"/>
                <w:sz w:val="22"/>
                <w:szCs w:val="22"/>
                <w:lang w:val="es-CO" w:eastAsia="es-CO"/>
              </w:rPr>
              <w:t>2015</w:t>
            </w:r>
          </w:p>
        </w:tc>
        <w:tc>
          <w:tcPr>
            <w:tcW w:w="935" w:type="dxa"/>
            <w:tcBorders>
              <w:top w:val="nil"/>
              <w:left w:val="single" w:sz="4" w:space="0" w:color="auto"/>
              <w:bottom w:val="nil"/>
              <w:right w:val="single" w:sz="4" w:space="0" w:color="auto"/>
            </w:tcBorders>
          </w:tcPr>
          <w:p w14:paraId="0CD89F8E" w14:textId="77777777" w:rsidR="006040C7" w:rsidRPr="0089392A" w:rsidRDefault="006040C7">
            <w:pPr>
              <w:rPr>
                <w:rFonts w:ascii="Calibri" w:eastAsia="Times New Roman" w:hAnsi="Calibri" w:cs="Times New Roman"/>
                <w:b/>
                <w:color w:val="000000"/>
                <w:sz w:val="22"/>
                <w:szCs w:val="22"/>
                <w:lang w:val="es-CO" w:eastAsia="es-CO"/>
              </w:rPr>
            </w:pPr>
          </w:p>
        </w:tc>
        <w:tc>
          <w:tcPr>
            <w:tcW w:w="1617" w:type="dxa"/>
            <w:tcBorders>
              <w:left w:val="single" w:sz="4" w:space="0" w:color="auto"/>
            </w:tcBorders>
          </w:tcPr>
          <w:p w14:paraId="4D71BA91" w14:textId="412B51E8" w:rsidR="006040C7" w:rsidRPr="0089392A" w:rsidRDefault="006040C7" w:rsidP="00EF57E2">
            <w:pPr>
              <w:jc w:val="center"/>
              <w:rPr>
                <w:rFonts w:ascii="Times New Roman" w:eastAsia="Times New Roman" w:hAnsi="Times New Roman" w:cs="Times New Roman"/>
                <w:sz w:val="20"/>
                <w:szCs w:val="20"/>
                <w:lang w:val="es-CO" w:eastAsia="es-CO"/>
              </w:rPr>
            </w:pPr>
            <w:r w:rsidRPr="0089392A">
              <w:rPr>
                <w:rFonts w:ascii="Calibri" w:eastAsia="Times New Roman" w:hAnsi="Calibri" w:cs="Times New Roman"/>
                <w:b/>
                <w:color w:val="000000"/>
                <w:sz w:val="22"/>
                <w:szCs w:val="22"/>
                <w:lang w:val="es-CO" w:eastAsia="es-CO"/>
              </w:rPr>
              <w:t>26192</w:t>
            </w:r>
          </w:p>
        </w:tc>
        <w:tc>
          <w:tcPr>
            <w:tcW w:w="992" w:type="dxa"/>
            <w:tcBorders>
              <w:right w:val="single" w:sz="4" w:space="0" w:color="auto"/>
            </w:tcBorders>
          </w:tcPr>
          <w:p w14:paraId="1F0F3B7F" w14:textId="35F1FC96" w:rsidR="006040C7" w:rsidRPr="0089392A" w:rsidRDefault="006040C7" w:rsidP="00EF57E2">
            <w:pPr>
              <w:jc w:val="center"/>
              <w:rPr>
                <w:rFonts w:ascii="Times New Roman" w:eastAsia="Times New Roman" w:hAnsi="Times New Roman" w:cs="Times New Roman"/>
                <w:sz w:val="20"/>
                <w:szCs w:val="20"/>
                <w:lang w:val="es-CO" w:eastAsia="es-CO"/>
              </w:rPr>
            </w:pPr>
            <w:r w:rsidRPr="0089392A">
              <w:rPr>
                <w:rFonts w:ascii="Calibri" w:eastAsia="Times New Roman" w:hAnsi="Calibri" w:cs="Times New Roman"/>
                <w:color w:val="000000"/>
                <w:sz w:val="22"/>
                <w:szCs w:val="22"/>
                <w:lang w:val="es-CO" w:eastAsia="es-CO"/>
              </w:rPr>
              <w:t>2015</w:t>
            </w:r>
          </w:p>
        </w:tc>
        <w:tc>
          <w:tcPr>
            <w:tcW w:w="567" w:type="dxa"/>
            <w:tcBorders>
              <w:top w:val="nil"/>
              <w:left w:val="single" w:sz="4" w:space="0" w:color="auto"/>
              <w:bottom w:val="nil"/>
              <w:right w:val="nil"/>
            </w:tcBorders>
          </w:tcPr>
          <w:p w14:paraId="256677E7" w14:textId="77777777" w:rsidR="006040C7" w:rsidRPr="0089392A" w:rsidRDefault="006040C7">
            <w:pPr>
              <w:rPr>
                <w:rFonts w:ascii="Calibri" w:eastAsia="Times New Roman" w:hAnsi="Calibri" w:cs="Times New Roman"/>
                <w:b/>
                <w:color w:val="000000"/>
                <w:sz w:val="22"/>
                <w:szCs w:val="22"/>
                <w:lang w:val="es-CO" w:eastAsia="es-CO"/>
              </w:rPr>
            </w:pPr>
          </w:p>
        </w:tc>
        <w:tc>
          <w:tcPr>
            <w:tcW w:w="1559" w:type="dxa"/>
          </w:tcPr>
          <w:p w14:paraId="2EBBCA5B" w14:textId="7843B190" w:rsidR="006040C7" w:rsidRPr="0089392A" w:rsidRDefault="006040C7" w:rsidP="00EF57E2">
            <w:pPr>
              <w:jc w:val="center"/>
              <w:rPr>
                <w:rFonts w:ascii="Calibri" w:eastAsia="Times New Roman" w:hAnsi="Calibri" w:cs="Times New Roman"/>
                <w:b/>
                <w:color w:val="000000"/>
                <w:sz w:val="22"/>
                <w:szCs w:val="22"/>
                <w:lang w:val="es-CO" w:eastAsia="es-CO"/>
              </w:rPr>
            </w:pPr>
            <w:r w:rsidRPr="0089392A">
              <w:rPr>
                <w:rFonts w:ascii="Calibri" w:eastAsia="Times New Roman" w:hAnsi="Calibri" w:cs="Times New Roman"/>
                <w:b/>
                <w:color w:val="000000"/>
                <w:sz w:val="22"/>
                <w:szCs w:val="22"/>
                <w:lang w:val="es-CO" w:eastAsia="es-CO"/>
              </w:rPr>
              <w:t>39069</w:t>
            </w:r>
          </w:p>
        </w:tc>
        <w:tc>
          <w:tcPr>
            <w:tcW w:w="1080" w:type="dxa"/>
          </w:tcPr>
          <w:p w14:paraId="6D5C8F74" w14:textId="0B9B77D0" w:rsidR="006040C7" w:rsidRPr="0089392A" w:rsidRDefault="006040C7" w:rsidP="00EF57E2">
            <w:pPr>
              <w:jc w:val="center"/>
              <w:rPr>
                <w:rFonts w:ascii="Calibri" w:eastAsia="Times New Roman" w:hAnsi="Calibri" w:cs="Times New Roman"/>
                <w:b/>
                <w:color w:val="000000"/>
                <w:sz w:val="22"/>
                <w:szCs w:val="22"/>
                <w:lang w:val="es-CO" w:eastAsia="es-CO"/>
              </w:rPr>
            </w:pPr>
            <w:r w:rsidRPr="0089392A">
              <w:rPr>
                <w:rFonts w:ascii="Calibri" w:eastAsia="Times New Roman" w:hAnsi="Calibri" w:cs="Times New Roman"/>
                <w:color w:val="000000"/>
                <w:sz w:val="22"/>
                <w:szCs w:val="22"/>
                <w:lang w:val="es-CO" w:eastAsia="es-CO"/>
              </w:rPr>
              <w:t>2015</w:t>
            </w:r>
          </w:p>
        </w:tc>
      </w:tr>
      <w:tr w:rsidR="006040C7" w:rsidRPr="0089392A" w14:paraId="0D750D0F" w14:textId="0393FA39" w:rsidTr="006F13C7">
        <w:trPr>
          <w:trHeight w:val="300"/>
        </w:trPr>
        <w:tc>
          <w:tcPr>
            <w:tcW w:w="1433" w:type="dxa"/>
            <w:shd w:val="clear" w:color="auto" w:fill="auto"/>
            <w:noWrap/>
            <w:hideMark/>
          </w:tcPr>
          <w:p w14:paraId="78DD9DF7" w14:textId="77777777" w:rsidR="006040C7" w:rsidRPr="0089392A" w:rsidRDefault="006040C7" w:rsidP="00EF57E2">
            <w:pPr>
              <w:jc w:val="center"/>
              <w:rPr>
                <w:rFonts w:ascii="Calibri" w:eastAsia="Times New Roman" w:hAnsi="Calibri" w:cs="Times New Roman"/>
                <w:b/>
                <w:color w:val="000000"/>
                <w:sz w:val="22"/>
                <w:szCs w:val="22"/>
                <w:lang w:val="es-CO" w:eastAsia="es-CO"/>
              </w:rPr>
            </w:pPr>
            <w:r w:rsidRPr="0089392A">
              <w:rPr>
                <w:rFonts w:ascii="Calibri" w:eastAsia="Times New Roman" w:hAnsi="Calibri" w:cs="Times New Roman"/>
                <w:b/>
                <w:color w:val="000000"/>
                <w:sz w:val="22"/>
                <w:szCs w:val="22"/>
                <w:lang w:val="es-CO" w:eastAsia="es-CO"/>
              </w:rPr>
              <w:t>11253</w:t>
            </w:r>
          </w:p>
        </w:tc>
        <w:tc>
          <w:tcPr>
            <w:tcW w:w="1047" w:type="dxa"/>
            <w:tcBorders>
              <w:right w:val="single" w:sz="4" w:space="0" w:color="auto"/>
            </w:tcBorders>
            <w:shd w:val="clear" w:color="auto" w:fill="auto"/>
            <w:noWrap/>
            <w:hideMark/>
          </w:tcPr>
          <w:p w14:paraId="6902048A" w14:textId="77777777" w:rsidR="006040C7" w:rsidRPr="0089392A" w:rsidRDefault="006040C7" w:rsidP="00EF57E2">
            <w:pPr>
              <w:jc w:val="center"/>
              <w:rPr>
                <w:rFonts w:ascii="Calibri" w:eastAsia="Times New Roman" w:hAnsi="Calibri" w:cs="Times New Roman"/>
                <w:color w:val="000000"/>
                <w:sz w:val="22"/>
                <w:szCs w:val="22"/>
                <w:lang w:val="es-CO" w:eastAsia="es-CO"/>
              </w:rPr>
            </w:pPr>
            <w:r w:rsidRPr="0089392A">
              <w:rPr>
                <w:rFonts w:ascii="Calibri" w:eastAsia="Times New Roman" w:hAnsi="Calibri" w:cs="Times New Roman"/>
                <w:color w:val="000000"/>
                <w:sz w:val="22"/>
                <w:szCs w:val="22"/>
                <w:lang w:val="es-CO" w:eastAsia="es-CO"/>
              </w:rPr>
              <w:t>2015</w:t>
            </w:r>
          </w:p>
        </w:tc>
        <w:tc>
          <w:tcPr>
            <w:tcW w:w="935" w:type="dxa"/>
            <w:tcBorders>
              <w:top w:val="nil"/>
              <w:left w:val="single" w:sz="4" w:space="0" w:color="auto"/>
              <w:bottom w:val="nil"/>
              <w:right w:val="single" w:sz="4" w:space="0" w:color="auto"/>
            </w:tcBorders>
          </w:tcPr>
          <w:p w14:paraId="29405989" w14:textId="77777777" w:rsidR="006040C7" w:rsidRPr="0089392A" w:rsidRDefault="006040C7">
            <w:pPr>
              <w:rPr>
                <w:rFonts w:ascii="Calibri" w:eastAsia="Times New Roman" w:hAnsi="Calibri" w:cs="Times New Roman"/>
                <w:b/>
                <w:color w:val="000000"/>
                <w:sz w:val="22"/>
                <w:szCs w:val="22"/>
                <w:lang w:val="es-CO" w:eastAsia="es-CO"/>
              </w:rPr>
            </w:pPr>
          </w:p>
        </w:tc>
        <w:tc>
          <w:tcPr>
            <w:tcW w:w="1617" w:type="dxa"/>
            <w:tcBorders>
              <w:left w:val="single" w:sz="4" w:space="0" w:color="auto"/>
            </w:tcBorders>
          </w:tcPr>
          <w:p w14:paraId="469D6BC8" w14:textId="1F73CF06" w:rsidR="006040C7" w:rsidRPr="0089392A" w:rsidRDefault="006040C7" w:rsidP="00EF57E2">
            <w:pPr>
              <w:jc w:val="center"/>
              <w:rPr>
                <w:rFonts w:ascii="Times New Roman" w:eastAsia="Times New Roman" w:hAnsi="Times New Roman" w:cs="Times New Roman"/>
                <w:sz w:val="20"/>
                <w:szCs w:val="20"/>
                <w:lang w:val="es-CO" w:eastAsia="es-CO"/>
              </w:rPr>
            </w:pPr>
            <w:r w:rsidRPr="0089392A">
              <w:rPr>
                <w:rFonts w:ascii="Calibri" w:eastAsia="Times New Roman" w:hAnsi="Calibri" w:cs="Times New Roman"/>
                <w:b/>
                <w:color w:val="000000"/>
                <w:sz w:val="22"/>
                <w:szCs w:val="22"/>
                <w:lang w:val="es-CO" w:eastAsia="es-CO"/>
              </w:rPr>
              <w:t>27116</w:t>
            </w:r>
          </w:p>
        </w:tc>
        <w:tc>
          <w:tcPr>
            <w:tcW w:w="992" w:type="dxa"/>
            <w:tcBorders>
              <w:right w:val="single" w:sz="4" w:space="0" w:color="auto"/>
            </w:tcBorders>
          </w:tcPr>
          <w:p w14:paraId="203CBB03" w14:textId="38D9EC6D" w:rsidR="006040C7" w:rsidRPr="0089392A" w:rsidRDefault="006040C7" w:rsidP="00EF57E2">
            <w:pPr>
              <w:jc w:val="center"/>
              <w:rPr>
                <w:rFonts w:ascii="Times New Roman" w:eastAsia="Times New Roman" w:hAnsi="Times New Roman" w:cs="Times New Roman"/>
                <w:sz w:val="20"/>
                <w:szCs w:val="20"/>
                <w:lang w:val="es-CO" w:eastAsia="es-CO"/>
              </w:rPr>
            </w:pPr>
            <w:r w:rsidRPr="0089392A">
              <w:rPr>
                <w:rFonts w:ascii="Calibri" w:eastAsia="Times New Roman" w:hAnsi="Calibri" w:cs="Times New Roman"/>
                <w:color w:val="000000"/>
                <w:sz w:val="22"/>
                <w:szCs w:val="22"/>
                <w:lang w:val="es-CO" w:eastAsia="es-CO"/>
              </w:rPr>
              <w:t>2015</w:t>
            </w:r>
          </w:p>
        </w:tc>
        <w:tc>
          <w:tcPr>
            <w:tcW w:w="567" w:type="dxa"/>
            <w:tcBorders>
              <w:top w:val="nil"/>
              <w:left w:val="single" w:sz="4" w:space="0" w:color="auto"/>
              <w:bottom w:val="nil"/>
              <w:right w:val="nil"/>
            </w:tcBorders>
          </w:tcPr>
          <w:p w14:paraId="66038C4F" w14:textId="77777777" w:rsidR="006040C7" w:rsidRPr="0089392A" w:rsidRDefault="006040C7">
            <w:pPr>
              <w:rPr>
                <w:rFonts w:ascii="Calibri" w:eastAsia="Times New Roman" w:hAnsi="Calibri" w:cs="Times New Roman"/>
                <w:b/>
                <w:color w:val="000000"/>
                <w:sz w:val="22"/>
                <w:szCs w:val="22"/>
                <w:lang w:val="es-CO" w:eastAsia="es-CO"/>
              </w:rPr>
            </w:pPr>
          </w:p>
        </w:tc>
        <w:tc>
          <w:tcPr>
            <w:tcW w:w="1559" w:type="dxa"/>
            <w:tcBorders>
              <w:bottom w:val="single" w:sz="4" w:space="0" w:color="auto"/>
            </w:tcBorders>
          </w:tcPr>
          <w:p w14:paraId="6D0957E4" w14:textId="281DF92A" w:rsidR="006040C7" w:rsidRPr="0089392A" w:rsidRDefault="006040C7" w:rsidP="00EF57E2">
            <w:pPr>
              <w:jc w:val="center"/>
              <w:rPr>
                <w:rFonts w:ascii="Calibri" w:eastAsia="Times New Roman" w:hAnsi="Calibri" w:cs="Times New Roman"/>
                <w:b/>
                <w:color w:val="000000"/>
                <w:sz w:val="22"/>
                <w:szCs w:val="22"/>
                <w:lang w:val="es-CO" w:eastAsia="es-CO"/>
              </w:rPr>
            </w:pPr>
            <w:r w:rsidRPr="0089392A">
              <w:rPr>
                <w:rFonts w:ascii="Calibri" w:eastAsia="Times New Roman" w:hAnsi="Calibri" w:cs="Times New Roman"/>
                <w:b/>
                <w:color w:val="000000"/>
                <w:sz w:val="22"/>
                <w:szCs w:val="22"/>
                <w:lang w:val="es-CO" w:eastAsia="es-CO"/>
              </w:rPr>
              <w:t>384</w:t>
            </w:r>
          </w:p>
        </w:tc>
        <w:tc>
          <w:tcPr>
            <w:tcW w:w="1080" w:type="dxa"/>
            <w:tcBorders>
              <w:bottom w:val="single" w:sz="4" w:space="0" w:color="auto"/>
            </w:tcBorders>
          </w:tcPr>
          <w:p w14:paraId="56E71CA7" w14:textId="2AF29B88" w:rsidR="006040C7" w:rsidRPr="0089392A" w:rsidRDefault="006040C7" w:rsidP="00EF57E2">
            <w:pPr>
              <w:jc w:val="center"/>
              <w:rPr>
                <w:rFonts w:ascii="Calibri" w:eastAsia="Times New Roman" w:hAnsi="Calibri" w:cs="Times New Roman"/>
                <w:b/>
                <w:color w:val="000000"/>
                <w:sz w:val="22"/>
                <w:szCs w:val="22"/>
                <w:lang w:val="es-CO" w:eastAsia="es-CO"/>
              </w:rPr>
            </w:pPr>
            <w:r w:rsidRPr="0089392A">
              <w:rPr>
                <w:rFonts w:ascii="Calibri" w:eastAsia="Times New Roman" w:hAnsi="Calibri" w:cs="Times New Roman"/>
                <w:color w:val="000000"/>
                <w:sz w:val="22"/>
                <w:szCs w:val="22"/>
                <w:lang w:val="es-CO" w:eastAsia="es-CO"/>
              </w:rPr>
              <w:t>2016</w:t>
            </w:r>
          </w:p>
        </w:tc>
      </w:tr>
      <w:tr w:rsidR="006040C7" w:rsidRPr="0089392A" w14:paraId="48831DB2" w14:textId="0FBA0025" w:rsidTr="006F13C7">
        <w:trPr>
          <w:trHeight w:val="300"/>
        </w:trPr>
        <w:tc>
          <w:tcPr>
            <w:tcW w:w="1433" w:type="dxa"/>
            <w:tcBorders>
              <w:bottom w:val="single" w:sz="4" w:space="0" w:color="auto"/>
            </w:tcBorders>
            <w:shd w:val="clear" w:color="auto" w:fill="auto"/>
            <w:noWrap/>
            <w:hideMark/>
          </w:tcPr>
          <w:p w14:paraId="5E82B3A4" w14:textId="77777777" w:rsidR="006040C7" w:rsidRPr="0089392A" w:rsidRDefault="006040C7" w:rsidP="00EF57E2">
            <w:pPr>
              <w:jc w:val="center"/>
              <w:rPr>
                <w:rFonts w:ascii="Calibri" w:eastAsia="Times New Roman" w:hAnsi="Calibri" w:cs="Times New Roman"/>
                <w:b/>
                <w:color w:val="000000"/>
                <w:sz w:val="22"/>
                <w:szCs w:val="22"/>
                <w:lang w:val="es-CO" w:eastAsia="es-CO"/>
              </w:rPr>
            </w:pPr>
            <w:r w:rsidRPr="0089392A">
              <w:rPr>
                <w:rFonts w:ascii="Calibri" w:eastAsia="Times New Roman" w:hAnsi="Calibri" w:cs="Times New Roman"/>
                <w:b/>
                <w:color w:val="000000"/>
                <w:sz w:val="22"/>
                <w:szCs w:val="22"/>
                <w:lang w:val="es-CO" w:eastAsia="es-CO"/>
              </w:rPr>
              <w:t>13158</w:t>
            </w:r>
          </w:p>
        </w:tc>
        <w:tc>
          <w:tcPr>
            <w:tcW w:w="1047" w:type="dxa"/>
            <w:tcBorders>
              <w:bottom w:val="single" w:sz="4" w:space="0" w:color="auto"/>
              <w:right w:val="single" w:sz="4" w:space="0" w:color="auto"/>
            </w:tcBorders>
            <w:shd w:val="clear" w:color="auto" w:fill="auto"/>
            <w:noWrap/>
            <w:hideMark/>
          </w:tcPr>
          <w:p w14:paraId="57328773" w14:textId="77777777" w:rsidR="006040C7" w:rsidRPr="0089392A" w:rsidRDefault="006040C7" w:rsidP="00EF57E2">
            <w:pPr>
              <w:jc w:val="center"/>
              <w:rPr>
                <w:rFonts w:ascii="Calibri" w:eastAsia="Times New Roman" w:hAnsi="Calibri" w:cs="Times New Roman"/>
                <w:color w:val="000000"/>
                <w:sz w:val="22"/>
                <w:szCs w:val="22"/>
                <w:lang w:val="es-CO" w:eastAsia="es-CO"/>
              </w:rPr>
            </w:pPr>
            <w:r w:rsidRPr="0089392A">
              <w:rPr>
                <w:rFonts w:ascii="Calibri" w:eastAsia="Times New Roman" w:hAnsi="Calibri" w:cs="Times New Roman"/>
                <w:color w:val="000000"/>
                <w:sz w:val="22"/>
                <w:szCs w:val="22"/>
                <w:lang w:val="es-CO" w:eastAsia="es-CO"/>
              </w:rPr>
              <w:t>2015</w:t>
            </w:r>
          </w:p>
        </w:tc>
        <w:tc>
          <w:tcPr>
            <w:tcW w:w="935" w:type="dxa"/>
            <w:tcBorders>
              <w:top w:val="nil"/>
              <w:left w:val="single" w:sz="4" w:space="0" w:color="auto"/>
              <w:bottom w:val="nil"/>
              <w:right w:val="single" w:sz="4" w:space="0" w:color="auto"/>
            </w:tcBorders>
          </w:tcPr>
          <w:p w14:paraId="31DD8A48" w14:textId="77777777" w:rsidR="006040C7" w:rsidRPr="0089392A" w:rsidRDefault="006040C7">
            <w:pPr>
              <w:rPr>
                <w:rFonts w:ascii="Calibri" w:eastAsia="Times New Roman" w:hAnsi="Calibri" w:cs="Times New Roman"/>
                <w:b/>
                <w:color w:val="000000"/>
                <w:sz w:val="22"/>
                <w:szCs w:val="22"/>
                <w:lang w:val="es-CO" w:eastAsia="es-CO"/>
              </w:rPr>
            </w:pPr>
          </w:p>
        </w:tc>
        <w:tc>
          <w:tcPr>
            <w:tcW w:w="1617" w:type="dxa"/>
            <w:tcBorders>
              <w:left w:val="single" w:sz="4" w:space="0" w:color="auto"/>
              <w:bottom w:val="single" w:sz="4" w:space="0" w:color="auto"/>
            </w:tcBorders>
          </w:tcPr>
          <w:p w14:paraId="7E76283E" w14:textId="1B4FE3DF" w:rsidR="006040C7" w:rsidRPr="0089392A" w:rsidRDefault="006040C7" w:rsidP="00EF57E2">
            <w:pPr>
              <w:jc w:val="center"/>
              <w:rPr>
                <w:rFonts w:ascii="Times New Roman" w:eastAsia="Times New Roman" w:hAnsi="Times New Roman" w:cs="Times New Roman"/>
                <w:sz w:val="20"/>
                <w:szCs w:val="20"/>
                <w:lang w:val="es-CO" w:eastAsia="es-CO"/>
              </w:rPr>
            </w:pPr>
            <w:r w:rsidRPr="0089392A">
              <w:rPr>
                <w:rFonts w:ascii="Calibri" w:eastAsia="Times New Roman" w:hAnsi="Calibri" w:cs="Times New Roman"/>
                <w:b/>
                <w:color w:val="000000"/>
                <w:sz w:val="22"/>
                <w:szCs w:val="22"/>
                <w:lang w:val="es-CO" w:eastAsia="es-CO"/>
              </w:rPr>
              <w:t>27969</w:t>
            </w:r>
          </w:p>
        </w:tc>
        <w:tc>
          <w:tcPr>
            <w:tcW w:w="992" w:type="dxa"/>
            <w:tcBorders>
              <w:bottom w:val="single" w:sz="4" w:space="0" w:color="auto"/>
              <w:right w:val="single" w:sz="4" w:space="0" w:color="auto"/>
            </w:tcBorders>
          </w:tcPr>
          <w:p w14:paraId="15F2BCB3" w14:textId="62E5A66B" w:rsidR="006040C7" w:rsidRPr="0089392A" w:rsidRDefault="006040C7" w:rsidP="00EF57E2">
            <w:pPr>
              <w:jc w:val="center"/>
              <w:rPr>
                <w:rFonts w:ascii="Times New Roman" w:eastAsia="Times New Roman" w:hAnsi="Times New Roman" w:cs="Times New Roman"/>
                <w:sz w:val="20"/>
                <w:szCs w:val="20"/>
                <w:lang w:val="es-CO" w:eastAsia="es-CO"/>
              </w:rPr>
            </w:pPr>
            <w:r w:rsidRPr="0089392A">
              <w:rPr>
                <w:rFonts w:ascii="Calibri" w:eastAsia="Times New Roman" w:hAnsi="Calibri" w:cs="Times New Roman"/>
                <w:color w:val="000000"/>
                <w:sz w:val="22"/>
                <w:szCs w:val="22"/>
                <w:lang w:val="es-CO" w:eastAsia="es-CO"/>
              </w:rPr>
              <w:t>2015</w:t>
            </w:r>
          </w:p>
        </w:tc>
        <w:tc>
          <w:tcPr>
            <w:tcW w:w="567" w:type="dxa"/>
            <w:tcBorders>
              <w:top w:val="nil"/>
              <w:left w:val="single" w:sz="4" w:space="0" w:color="auto"/>
              <w:bottom w:val="nil"/>
              <w:right w:val="nil"/>
            </w:tcBorders>
          </w:tcPr>
          <w:p w14:paraId="23BD19D0" w14:textId="77777777" w:rsidR="006040C7" w:rsidRPr="0089392A" w:rsidRDefault="006040C7">
            <w:pPr>
              <w:rPr>
                <w:rFonts w:ascii="Calibri" w:eastAsia="Times New Roman" w:hAnsi="Calibri" w:cs="Times New Roman"/>
                <w:b/>
                <w:color w:val="000000"/>
                <w:sz w:val="22"/>
                <w:szCs w:val="22"/>
                <w:lang w:val="es-CO" w:eastAsia="es-CO"/>
              </w:rPr>
            </w:pPr>
          </w:p>
        </w:tc>
        <w:tc>
          <w:tcPr>
            <w:tcW w:w="1559" w:type="dxa"/>
            <w:tcBorders>
              <w:left w:val="single" w:sz="4" w:space="0" w:color="auto"/>
            </w:tcBorders>
          </w:tcPr>
          <w:p w14:paraId="61772873" w14:textId="59ED3D13" w:rsidR="006040C7" w:rsidRPr="0089392A" w:rsidRDefault="006040C7" w:rsidP="00EF57E2">
            <w:pPr>
              <w:jc w:val="center"/>
              <w:rPr>
                <w:rFonts w:ascii="Calibri" w:eastAsia="Times New Roman" w:hAnsi="Calibri" w:cs="Times New Roman"/>
                <w:b/>
                <w:color w:val="000000"/>
                <w:sz w:val="22"/>
                <w:szCs w:val="22"/>
                <w:lang w:val="es-CO" w:eastAsia="es-CO"/>
              </w:rPr>
            </w:pPr>
            <w:r w:rsidRPr="00F53ADA">
              <w:rPr>
                <w:rFonts w:ascii="Calibri" w:hAnsi="Calibri"/>
                <w:b/>
                <w:color w:val="000000"/>
                <w:sz w:val="22"/>
                <w:szCs w:val="22"/>
              </w:rPr>
              <w:t>18943</w:t>
            </w:r>
          </w:p>
        </w:tc>
        <w:tc>
          <w:tcPr>
            <w:tcW w:w="1080" w:type="dxa"/>
          </w:tcPr>
          <w:p w14:paraId="57F5B55E" w14:textId="08323E3A" w:rsidR="006040C7" w:rsidRPr="0089392A" w:rsidRDefault="006040C7" w:rsidP="00EF57E2">
            <w:pPr>
              <w:jc w:val="center"/>
              <w:rPr>
                <w:rFonts w:ascii="Calibri" w:eastAsia="Times New Roman" w:hAnsi="Calibri" w:cs="Times New Roman"/>
                <w:b/>
                <w:color w:val="000000"/>
                <w:sz w:val="22"/>
                <w:szCs w:val="22"/>
                <w:lang w:val="es-CO" w:eastAsia="es-CO"/>
              </w:rPr>
            </w:pPr>
            <w:r>
              <w:rPr>
                <w:rFonts w:ascii="Calibri" w:hAnsi="Calibri"/>
                <w:color w:val="000000"/>
                <w:sz w:val="22"/>
                <w:szCs w:val="22"/>
              </w:rPr>
              <w:t>2016</w:t>
            </w:r>
          </w:p>
        </w:tc>
      </w:tr>
      <w:tr w:rsidR="006040C7" w:rsidRPr="0089392A" w14:paraId="650E51A6" w14:textId="147F4571" w:rsidTr="00396549">
        <w:trPr>
          <w:trHeight w:val="300"/>
        </w:trPr>
        <w:tc>
          <w:tcPr>
            <w:tcW w:w="1433" w:type="dxa"/>
            <w:shd w:val="clear" w:color="auto" w:fill="auto"/>
            <w:noWrap/>
          </w:tcPr>
          <w:p w14:paraId="45C0B24D" w14:textId="0BC3B8F4" w:rsidR="006040C7" w:rsidRPr="0089392A" w:rsidRDefault="006040C7" w:rsidP="00EF57E2">
            <w:pPr>
              <w:jc w:val="center"/>
              <w:rPr>
                <w:rFonts w:ascii="Calibri" w:eastAsia="Times New Roman" w:hAnsi="Calibri" w:cs="Times New Roman"/>
                <w:b/>
                <w:color w:val="000000"/>
                <w:sz w:val="22"/>
                <w:szCs w:val="22"/>
                <w:lang w:val="es-CO" w:eastAsia="es-CO"/>
              </w:rPr>
            </w:pPr>
            <w:r w:rsidRPr="0089392A">
              <w:rPr>
                <w:rFonts w:ascii="Calibri" w:eastAsia="Times New Roman" w:hAnsi="Calibri" w:cs="Times New Roman"/>
                <w:b/>
                <w:color w:val="000000"/>
                <w:sz w:val="22"/>
                <w:szCs w:val="22"/>
                <w:lang w:val="es-CO" w:eastAsia="es-CO"/>
              </w:rPr>
              <w:t>888</w:t>
            </w:r>
          </w:p>
        </w:tc>
        <w:tc>
          <w:tcPr>
            <w:tcW w:w="1047" w:type="dxa"/>
            <w:tcBorders>
              <w:right w:val="single" w:sz="4" w:space="0" w:color="auto"/>
            </w:tcBorders>
            <w:shd w:val="clear" w:color="auto" w:fill="auto"/>
            <w:noWrap/>
          </w:tcPr>
          <w:p w14:paraId="0C84FDEE" w14:textId="6E9B1E96" w:rsidR="006040C7" w:rsidRPr="0089392A" w:rsidRDefault="006040C7" w:rsidP="00EF57E2">
            <w:pPr>
              <w:jc w:val="center"/>
              <w:rPr>
                <w:rFonts w:ascii="Calibri" w:eastAsia="Times New Roman" w:hAnsi="Calibri" w:cs="Times New Roman"/>
                <w:color w:val="000000"/>
                <w:sz w:val="22"/>
                <w:szCs w:val="22"/>
                <w:lang w:val="es-CO" w:eastAsia="es-CO"/>
              </w:rPr>
            </w:pPr>
            <w:r w:rsidRPr="0089392A">
              <w:rPr>
                <w:rFonts w:ascii="Calibri" w:eastAsia="Times New Roman" w:hAnsi="Calibri" w:cs="Times New Roman"/>
                <w:color w:val="000000"/>
                <w:sz w:val="22"/>
                <w:szCs w:val="22"/>
                <w:lang w:val="es-CO" w:eastAsia="es-CO"/>
              </w:rPr>
              <w:t>2016</w:t>
            </w:r>
          </w:p>
        </w:tc>
        <w:tc>
          <w:tcPr>
            <w:tcW w:w="935" w:type="dxa"/>
            <w:tcBorders>
              <w:top w:val="nil"/>
              <w:left w:val="single" w:sz="4" w:space="0" w:color="auto"/>
              <w:bottom w:val="nil"/>
              <w:right w:val="single" w:sz="4" w:space="0" w:color="auto"/>
            </w:tcBorders>
          </w:tcPr>
          <w:p w14:paraId="4C9D7D57" w14:textId="77777777" w:rsidR="006040C7" w:rsidRPr="0089392A" w:rsidRDefault="006040C7">
            <w:pPr>
              <w:rPr>
                <w:rFonts w:ascii="Calibri" w:eastAsia="Times New Roman" w:hAnsi="Calibri" w:cs="Times New Roman"/>
                <w:b/>
                <w:color w:val="000000"/>
                <w:sz w:val="22"/>
                <w:szCs w:val="22"/>
                <w:lang w:val="es-CO" w:eastAsia="es-CO"/>
              </w:rPr>
            </w:pPr>
          </w:p>
        </w:tc>
        <w:tc>
          <w:tcPr>
            <w:tcW w:w="1617" w:type="dxa"/>
            <w:tcBorders>
              <w:left w:val="single" w:sz="4" w:space="0" w:color="auto"/>
            </w:tcBorders>
          </w:tcPr>
          <w:p w14:paraId="003BBB87" w14:textId="0CFB59B7" w:rsidR="006040C7" w:rsidRPr="00F53ADA" w:rsidRDefault="006040C7" w:rsidP="00181A02">
            <w:pPr>
              <w:jc w:val="center"/>
              <w:rPr>
                <w:rFonts w:ascii="Times New Roman" w:eastAsia="Times New Roman" w:hAnsi="Times New Roman" w:cs="Times New Roman"/>
                <w:b/>
                <w:sz w:val="20"/>
                <w:szCs w:val="20"/>
                <w:lang w:val="es-CO" w:eastAsia="es-CO"/>
              </w:rPr>
            </w:pPr>
            <w:r w:rsidRPr="00F53ADA">
              <w:rPr>
                <w:rFonts w:ascii="Calibri" w:hAnsi="Calibri"/>
                <w:b/>
                <w:color w:val="000000"/>
                <w:sz w:val="22"/>
                <w:szCs w:val="22"/>
              </w:rPr>
              <w:t>7305</w:t>
            </w:r>
          </w:p>
        </w:tc>
        <w:tc>
          <w:tcPr>
            <w:tcW w:w="992" w:type="dxa"/>
            <w:tcBorders>
              <w:right w:val="single" w:sz="4" w:space="0" w:color="auto"/>
            </w:tcBorders>
          </w:tcPr>
          <w:p w14:paraId="0E95DBCC" w14:textId="1621F00B" w:rsidR="006040C7" w:rsidRPr="0089392A" w:rsidRDefault="006040C7" w:rsidP="00181A02">
            <w:pPr>
              <w:jc w:val="center"/>
              <w:rPr>
                <w:rFonts w:ascii="Times New Roman" w:eastAsia="Times New Roman" w:hAnsi="Times New Roman" w:cs="Times New Roman"/>
                <w:sz w:val="20"/>
                <w:szCs w:val="20"/>
                <w:lang w:val="es-CO" w:eastAsia="es-CO"/>
              </w:rPr>
            </w:pPr>
            <w:r>
              <w:rPr>
                <w:rFonts w:ascii="Calibri" w:hAnsi="Calibri"/>
                <w:color w:val="000000"/>
                <w:sz w:val="22"/>
                <w:szCs w:val="22"/>
              </w:rPr>
              <w:t>2016</w:t>
            </w:r>
          </w:p>
        </w:tc>
        <w:tc>
          <w:tcPr>
            <w:tcW w:w="567" w:type="dxa"/>
            <w:tcBorders>
              <w:top w:val="nil"/>
              <w:left w:val="single" w:sz="4" w:space="0" w:color="auto"/>
              <w:bottom w:val="nil"/>
              <w:right w:val="single" w:sz="4" w:space="0" w:color="auto"/>
            </w:tcBorders>
          </w:tcPr>
          <w:p w14:paraId="3D8628B5" w14:textId="77777777" w:rsidR="006040C7" w:rsidRPr="0089392A" w:rsidRDefault="006040C7">
            <w:pPr>
              <w:rPr>
                <w:rFonts w:ascii="Calibri" w:eastAsia="Times New Roman" w:hAnsi="Calibri" w:cs="Times New Roman"/>
                <w:color w:val="000000"/>
                <w:sz w:val="22"/>
                <w:szCs w:val="22"/>
                <w:lang w:val="es-CO" w:eastAsia="es-CO"/>
              </w:rPr>
            </w:pPr>
          </w:p>
        </w:tc>
        <w:tc>
          <w:tcPr>
            <w:tcW w:w="1559" w:type="dxa"/>
            <w:tcBorders>
              <w:left w:val="single" w:sz="4" w:space="0" w:color="auto"/>
            </w:tcBorders>
          </w:tcPr>
          <w:p w14:paraId="431E48B3" w14:textId="6687DF15" w:rsidR="006040C7" w:rsidRPr="00F53ADA" w:rsidRDefault="006040C7" w:rsidP="00DD1FC0">
            <w:pPr>
              <w:jc w:val="center"/>
              <w:rPr>
                <w:rFonts w:ascii="Calibri" w:eastAsia="Times New Roman" w:hAnsi="Calibri" w:cs="Times New Roman"/>
                <w:b/>
                <w:color w:val="000000"/>
                <w:sz w:val="22"/>
                <w:szCs w:val="22"/>
                <w:lang w:val="es-CO" w:eastAsia="es-CO"/>
              </w:rPr>
            </w:pPr>
            <w:r w:rsidRPr="00F53ADA">
              <w:rPr>
                <w:rFonts w:ascii="Calibri" w:hAnsi="Calibri"/>
                <w:b/>
                <w:color w:val="000000"/>
                <w:sz w:val="22"/>
                <w:szCs w:val="22"/>
              </w:rPr>
              <w:t>19380</w:t>
            </w:r>
          </w:p>
        </w:tc>
        <w:tc>
          <w:tcPr>
            <w:tcW w:w="1080" w:type="dxa"/>
          </w:tcPr>
          <w:p w14:paraId="7197C881" w14:textId="05581662" w:rsidR="006040C7" w:rsidRPr="0089392A" w:rsidRDefault="006040C7" w:rsidP="00DD1FC0">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2016</w:t>
            </w:r>
          </w:p>
        </w:tc>
      </w:tr>
      <w:tr w:rsidR="006040C7" w:rsidRPr="0089392A" w14:paraId="0650EB49" w14:textId="66F3EF80" w:rsidTr="00396549">
        <w:trPr>
          <w:trHeight w:val="300"/>
        </w:trPr>
        <w:tc>
          <w:tcPr>
            <w:tcW w:w="1433" w:type="dxa"/>
            <w:shd w:val="clear" w:color="auto" w:fill="auto"/>
            <w:noWrap/>
          </w:tcPr>
          <w:p w14:paraId="715F445D" w14:textId="4DCF0258" w:rsidR="006040C7" w:rsidRPr="0089392A" w:rsidRDefault="006040C7" w:rsidP="00EF57E2">
            <w:pPr>
              <w:jc w:val="center"/>
              <w:rPr>
                <w:rFonts w:ascii="Calibri" w:eastAsia="Times New Roman" w:hAnsi="Calibri" w:cs="Times New Roman"/>
                <w:b/>
                <w:color w:val="000000"/>
                <w:sz w:val="22"/>
                <w:szCs w:val="22"/>
                <w:lang w:val="es-CO" w:eastAsia="es-CO"/>
              </w:rPr>
            </w:pPr>
            <w:r w:rsidRPr="0089392A">
              <w:rPr>
                <w:rFonts w:ascii="Calibri" w:eastAsia="Times New Roman" w:hAnsi="Calibri" w:cs="Times New Roman"/>
                <w:b/>
                <w:color w:val="000000"/>
                <w:sz w:val="22"/>
                <w:szCs w:val="22"/>
                <w:lang w:val="es-CO" w:eastAsia="es-CO"/>
              </w:rPr>
              <w:t>842</w:t>
            </w:r>
          </w:p>
        </w:tc>
        <w:tc>
          <w:tcPr>
            <w:tcW w:w="1047" w:type="dxa"/>
            <w:tcBorders>
              <w:right w:val="single" w:sz="4" w:space="0" w:color="auto"/>
            </w:tcBorders>
            <w:shd w:val="clear" w:color="auto" w:fill="auto"/>
            <w:noWrap/>
          </w:tcPr>
          <w:p w14:paraId="6ECE95AC" w14:textId="1999BB45" w:rsidR="006040C7" w:rsidRPr="0089392A" w:rsidRDefault="006040C7" w:rsidP="00EF57E2">
            <w:pPr>
              <w:jc w:val="center"/>
              <w:rPr>
                <w:rFonts w:ascii="Calibri" w:eastAsia="Times New Roman" w:hAnsi="Calibri" w:cs="Times New Roman"/>
                <w:color w:val="000000"/>
                <w:sz w:val="22"/>
                <w:szCs w:val="22"/>
                <w:lang w:val="es-CO" w:eastAsia="es-CO"/>
              </w:rPr>
            </w:pPr>
            <w:r w:rsidRPr="0089392A">
              <w:rPr>
                <w:rFonts w:ascii="Calibri" w:eastAsia="Times New Roman" w:hAnsi="Calibri" w:cs="Times New Roman"/>
                <w:color w:val="000000"/>
                <w:sz w:val="22"/>
                <w:szCs w:val="22"/>
                <w:lang w:val="es-CO" w:eastAsia="es-CO"/>
              </w:rPr>
              <w:t>2016</w:t>
            </w:r>
          </w:p>
        </w:tc>
        <w:tc>
          <w:tcPr>
            <w:tcW w:w="935" w:type="dxa"/>
            <w:tcBorders>
              <w:top w:val="nil"/>
              <w:left w:val="single" w:sz="4" w:space="0" w:color="auto"/>
              <w:bottom w:val="nil"/>
              <w:right w:val="single" w:sz="4" w:space="0" w:color="auto"/>
            </w:tcBorders>
          </w:tcPr>
          <w:p w14:paraId="7CEDAEA6" w14:textId="77777777" w:rsidR="006040C7" w:rsidRPr="0089392A" w:rsidRDefault="006040C7">
            <w:pPr>
              <w:rPr>
                <w:rFonts w:ascii="Calibri" w:eastAsia="Times New Roman" w:hAnsi="Calibri" w:cs="Times New Roman"/>
                <w:b/>
                <w:color w:val="000000"/>
                <w:sz w:val="22"/>
                <w:szCs w:val="22"/>
                <w:lang w:val="es-CO" w:eastAsia="es-CO"/>
              </w:rPr>
            </w:pPr>
          </w:p>
        </w:tc>
        <w:tc>
          <w:tcPr>
            <w:tcW w:w="1617" w:type="dxa"/>
            <w:tcBorders>
              <w:left w:val="single" w:sz="4" w:space="0" w:color="auto"/>
            </w:tcBorders>
          </w:tcPr>
          <w:p w14:paraId="40B9DA4C" w14:textId="0E1EC71E" w:rsidR="006040C7" w:rsidRPr="00F53ADA" w:rsidRDefault="006040C7" w:rsidP="00181A02">
            <w:pPr>
              <w:jc w:val="center"/>
              <w:rPr>
                <w:rFonts w:ascii="Times New Roman" w:eastAsia="Times New Roman" w:hAnsi="Times New Roman" w:cs="Times New Roman"/>
                <w:b/>
                <w:sz w:val="20"/>
                <w:szCs w:val="20"/>
                <w:lang w:val="es-CO" w:eastAsia="es-CO"/>
              </w:rPr>
            </w:pPr>
            <w:r w:rsidRPr="00F53ADA">
              <w:rPr>
                <w:rFonts w:ascii="Calibri" w:hAnsi="Calibri"/>
                <w:b/>
                <w:color w:val="000000"/>
                <w:sz w:val="22"/>
                <w:szCs w:val="22"/>
              </w:rPr>
              <w:t>7898</w:t>
            </w:r>
          </w:p>
        </w:tc>
        <w:tc>
          <w:tcPr>
            <w:tcW w:w="992" w:type="dxa"/>
            <w:tcBorders>
              <w:right w:val="single" w:sz="4" w:space="0" w:color="auto"/>
            </w:tcBorders>
          </w:tcPr>
          <w:p w14:paraId="34F85FA4" w14:textId="45F85C41" w:rsidR="006040C7" w:rsidRPr="0089392A" w:rsidRDefault="006040C7" w:rsidP="00181A02">
            <w:pPr>
              <w:jc w:val="center"/>
              <w:rPr>
                <w:rFonts w:ascii="Times New Roman" w:eastAsia="Times New Roman" w:hAnsi="Times New Roman" w:cs="Times New Roman"/>
                <w:sz w:val="20"/>
                <w:szCs w:val="20"/>
                <w:lang w:val="es-CO" w:eastAsia="es-CO"/>
              </w:rPr>
            </w:pPr>
            <w:r>
              <w:rPr>
                <w:rFonts w:ascii="Calibri" w:hAnsi="Calibri"/>
                <w:color w:val="000000"/>
                <w:sz w:val="22"/>
                <w:szCs w:val="22"/>
              </w:rPr>
              <w:t>2016</w:t>
            </w:r>
          </w:p>
        </w:tc>
        <w:tc>
          <w:tcPr>
            <w:tcW w:w="567" w:type="dxa"/>
            <w:tcBorders>
              <w:top w:val="nil"/>
              <w:left w:val="single" w:sz="4" w:space="0" w:color="auto"/>
              <w:bottom w:val="nil"/>
              <w:right w:val="single" w:sz="4" w:space="0" w:color="auto"/>
            </w:tcBorders>
          </w:tcPr>
          <w:p w14:paraId="7443CB07" w14:textId="77777777" w:rsidR="006040C7" w:rsidRPr="0089392A" w:rsidRDefault="006040C7">
            <w:pPr>
              <w:rPr>
                <w:rFonts w:ascii="Calibri" w:eastAsia="Times New Roman" w:hAnsi="Calibri" w:cs="Times New Roman"/>
                <w:color w:val="000000"/>
                <w:sz w:val="22"/>
                <w:szCs w:val="22"/>
                <w:lang w:val="es-CO" w:eastAsia="es-CO"/>
              </w:rPr>
            </w:pPr>
          </w:p>
        </w:tc>
        <w:tc>
          <w:tcPr>
            <w:tcW w:w="1559" w:type="dxa"/>
            <w:tcBorders>
              <w:left w:val="single" w:sz="4" w:space="0" w:color="auto"/>
            </w:tcBorders>
          </w:tcPr>
          <w:p w14:paraId="23F9A435" w14:textId="2B4F7497" w:rsidR="006040C7" w:rsidRPr="00F53ADA" w:rsidRDefault="006040C7" w:rsidP="00BC2454">
            <w:pPr>
              <w:jc w:val="center"/>
              <w:rPr>
                <w:rFonts w:ascii="Calibri" w:eastAsia="Times New Roman" w:hAnsi="Calibri" w:cs="Times New Roman"/>
                <w:b/>
                <w:color w:val="000000"/>
                <w:sz w:val="22"/>
                <w:szCs w:val="22"/>
                <w:lang w:val="es-CO" w:eastAsia="es-CO"/>
              </w:rPr>
            </w:pPr>
            <w:r w:rsidRPr="00F53ADA">
              <w:rPr>
                <w:rFonts w:ascii="Calibri" w:hAnsi="Calibri"/>
                <w:b/>
                <w:color w:val="000000"/>
                <w:sz w:val="22"/>
                <w:szCs w:val="22"/>
              </w:rPr>
              <w:t>20511</w:t>
            </w:r>
          </w:p>
        </w:tc>
        <w:tc>
          <w:tcPr>
            <w:tcW w:w="1080" w:type="dxa"/>
          </w:tcPr>
          <w:p w14:paraId="3737FE42" w14:textId="70CB28BB" w:rsidR="006040C7" w:rsidRPr="0089392A" w:rsidRDefault="006040C7" w:rsidP="00BC2454">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2016</w:t>
            </w:r>
          </w:p>
        </w:tc>
      </w:tr>
      <w:tr w:rsidR="006040C7" w:rsidRPr="0089392A" w14:paraId="6D68B5A9" w14:textId="7A21EE02" w:rsidTr="00396549">
        <w:trPr>
          <w:trHeight w:val="300"/>
        </w:trPr>
        <w:tc>
          <w:tcPr>
            <w:tcW w:w="1433" w:type="dxa"/>
            <w:shd w:val="clear" w:color="auto" w:fill="auto"/>
            <w:noWrap/>
          </w:tcPr>
          <w:p w14:paraId="695F1679" w14:textId="31B1C410" w:rsidR="006040C7" w:rsidRPr="0089392A" w:rsidRDefault="006040C7" w:rsidP="00EF57E2">
            <w:pPr>
              <w:jc w:val="center"/>
              <w:rPr>
                <w:rFonts w:ascii="Calibri" w:eastAsia="Times New Roman" w:hAnsi="Calibri" w:cs="Times New Roman"/>
                <w:b/>
                <w:color w:val="000000"/>
                <w:sz w:val="22"/>
                <w:szCs w:val="22"/>
                <w:lang w:val="es-CO" w:eastAsia="es-CO"/>
              </w:rPr>
            </w:pPr>
            <w:r w:rsidRPr="0089392A">
              <w:rPr>
                <w:rFonts w:ascii="Calibri" w:eastAsia="Times New Roman" w:hAnsi="Calibri" w:cs="Times New Roman"/>
                <w:b/>
                <w:color w:val="000000"/>
                <w:sz w:val="22"/>
                <w:szCs w:val="22"/>
                <w:lang w:val="es-CO" w:eastAsia="es-CO"/>
              </w:rPr>
              <w:t>2135</w:t>
            </w:r>
          </w:p>
        </w:tc>
        <w:tc>
          <w:tcPr>
            <w:tcW w:w="1047" w:type="dxa"/>
            <w:tcBorders>
              <w:right w:val="single" w:sz="4" w:space="0" w:color="auto"/>
            </w:tcBorders>
            <w:shd w:val="clear" w:color="auto" w:fill="auto"/>
            <w:noWrap/>
          </w:tcPr>
          <w:p w14:paraId="7FEE20AE" w14:textId="0BBB64BF" w:rsidR="006040C7" w:rsidRPr="0089392A" w:rsidRDefault="006040C7" w:rsidP="00EF57E2">
            <w:pPr>
              <w:jc w:val="center"/>
              <w:rPr>
                <w:rFonts w:ascii="Calibri" w:eastAsia="Times New Roman" w:hAnsi="Calibri" w:cs="Times New Roman"/>
                <w:color w:val="000000"/>
                <w:sz w:val="22"/>
                <w:szCs w:val="22"/>
                <w:lang w:val="es-CO" w:eastAsia="es-CO"/>
              </w:rPr>
            </w:pPr>
            <w:r w:rsidRPr="0089392A">
              <w:rPr>
                <w:rFonts w:ascii="Calibri" w:eastAsia="Times New Roman" w:hAnsi="Calibri" w:cs="Times New Roman"/>
                <w:color w:val="000000"/>
                <w:sz w:val="22"/>
                <w:szCs w:val="22"/>
                <w:lang w:val="es-CO" w:eastAsia="es-CO"/>
              </w:rPr>
              <w:t>2016</w:t>
            </w:r>
          </w:p>
        </w:tc>
        <w:tc>
          <w:tcPr>
            <w:tcW w:w="935" w:type="dxa"/>
            <w:tcBorders>
              <w:top w:val="nil"/>
              <w:left w:val="single" w:sz="4" w:space="0" w:color="auto"/>
              <w:bottom w:val="nil"/>
              <w:right w:val="single" w:sz="4" w:space="0" w:color="auto"/>
            </w:tcBorders>
          </w:tcPr>
          <w:p w14:paraId="794D49F0" w14:textId="77777777" w:rsidR="006040C7" w:rsidRPr="0089392A" w:rsidRDefault="006040C7">
            <w:pPr>
              <w:rPr>
                <w:rFonts w:ascii="Calibri" w:eastAsia="Times New Roman" w:hAnsi="Calibri" w:cs="Times New Roman"/>
                <w:b/>
                <w:color w:val="000000"/>
                <w:sz w:val="22"/>
                <w:szCs w:val="22"/>
                <w:lang w:val="es-CO" w:eastAsia="es-CO"/>
              </w:rPr>
            </w:pPr>
          </w:p>
        </w:tc>
        <w:tc>
          <w:tcPr>
            <w:tcW w:w="1617" w:type="dxa"/>
            <w:tcBorders>
              <w:left w:val="single" w:sz="4" w:space="0" w:color="auto"/>
            </w:tcBorders>
          </w:tcPr>
          <w:p w14:paraId="4D4D0DBA" w14:textId="3C2AD081" w:rsidR="006040C7" w:rsidRPr="00F53ADA" w:rsidRDefault="006040C7" w:rsidP="00181A02">
            <w:pPr>
              <w:jc w:val="center"/>
              <w:rPr>
                <w:rFonts w:ascii="Times New Roman" w:eastAsia="Times New Roman" w:hAnsi="Times New Roman" w:cs="Times New Roman"/>
                <w:b/>
                <w:sz w:val="20"/>
                <w:szCs w:val="20"/>
                <w:lang w:val="es-CO" w:eastAsia="es-CO"/>
              </w:rPr>
            </w:pPr>
            <w:r w:rsidRPr="00F53ADA">
              <w:rPr>
                <w:rFonts w:ascii="Calibri" w:hAnsi="Calibri"/>
                <w:b/>
                <w:color w:val="000000"/>
                <w:sz w:val="22"/>
                <w:szCs w:val="22"/>
              </w:rPr>
              <w:t>7945</w:t>
            </w:r>
          </w:p>
        </w:tc>
        <w:tc>
          <w:tcPr>
            <w:tcW w:w="992" w:type="dxa"/>
            <w:tcBorders>
              <w:right w:val="single" w:sz="4" w:space="0" w:color="auto"/>
            </w:tcBorders>
          </w:tcPr>
          <w:p w14:paraId="20147136" w14:textId="443623F2" w:rsidR="006040C7" w:rsidRPr="0089392A" w:rsidRDefault="006040C7" w:rsidP="00181A02">
            <w:pPr>
              <w:jc w:val="center"/>
              <w:rPr>
                <w:rFonts w:ascii="Times New Roman" w:eastAsia="Times New Roman" w:hAnsi="Times New Roman" w:cs="Times New Roman"/>
                <w:sz w:val="20"/>
                <w:szCs w:val="20"/>
                <w:lang w:val="es-CO" w:eastAsia="es-CO"/>
              </w:rPr>
            </w:pPr>
            <w:r>
              <w:rPr>
                <w:rFonts w:ascii="Calibri" w:hAnsi="Calibri"/>
                <w:color w:val="000000"/>
                <w:sz w:val="22"/>
                <w:szCs w:val="22"/>
              </w:rPr>
              <w:t>2016</w:t>
            </w:r>
          </w:p>
        </w:tc>
        <w:tc>
          <w:tcPr>
            <w:tcW w:w="567" w:type="dxa"/>
            <w:tcBorders>
              <w:top w:val="nil"/>
              <w:left w:val="single" w:sz="4" w:space="0" w:color="auto"/>
              <w:bottom w:val="nil"/>
              <w:right w:val="single" w:sz="4" w:space="0" w:color="auto"/>
            </w:tcBorders>
          </w:tcPr>
          <w:p w14:paraId="0C90C8DB" w14:textId="77777777" w:rsidR="006040C7" w:rsidRPr="0089392A" w:rsidRDefault="006040C7">
            <w:pPr>
              <w:rPr>
                <w:rFonts w:ascii="Calibri" w:eastAsia="Times New Roman" w:hAnsi="Calibri" w:cs="Times New Roman"/>
                <w:color w:val="000000"/>
                <w:sz w:val="22"/>
                <w:szCs w:val="22"/>
                <w:lang w:val="es-CO" w:eastAsia="es-CO"/>
              </w:rPr>
            </w:pPr>
          </w:p>
        </w:tc>
        <w:tc>
          <w:tcPr>
            <w:tcW w:w="1559" w:type="dxa"/>
            <w:tcBorders>
              <w:left w:val="single" w:sz="4" w:space="0" w:color="auto"/>
            </w:tcBorders>
          </w:tcPr>
          <w:p w14:paraId="6EA8467A" w14:textId="71D6BE41" w:rsidR="006040C7" w:rsidRPr="00F53ADA" w:rsidRDefault="006040C7" w:rsidP="00BC2454">
            <w:pPr>
              <w:jc w:val="center"/>
              <w:rPr>
                <w:rFonts w:ascii="Calibri" w:eastAsia="Times New Roman" w:hAnsi="Calibri" w:cs="Times New Roman"/>
                <w:b/>
                <w:color w:val="000000"/>
                <w:sz w:val="22"/>
                <w:szCs w:val="22"/>
                <w:lang w:val="es-CO" w:eastAsia="es-CO"/>
              </w:rPr>
            </w:pPr>
            <w:r w:rsidRPr="00F53ADA">
              <w:rPr>
                <w:rFonts w:ascii="Calibri" w:hAnsi="Calibri"/>
                <w:b/>
                <w:color w:val="000000"/>
                <w:sz w:val="22"/>
                <w:szCs w:val="22"/>
              </w:rPr>
              <w:t>20512</w:t>
            </w:r>
          </w:p>
        </w:tc>
        <w:tc>
          <w:tcPr>
            <w:tcW w:w="1080" w:type="dxa"/>
          </w:tcPr>
          <w:p w14:paraId="02B4C03C" w14:textId="7FFF1F03" w:rsidR="006040C7" w:rsidRPr="0089392A" w:rsidRDefault="006040C7" w:rsidP="00BC2454">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2016</w:t>
            </w:r>
          </w:p>
        </w:tc>
      </w:tr>
      <w:tr w:rsidR="006040C7" w:rsidRPr="0089392A" w14:paraId="6EFC3C83" w14:textId="6B3F7ADC" w:rsidTr="006F13C7">
        <w:trPr>
          <w:trHeight w:val="300"/>
        </w:trPr>
        <w:tc>
          <w:tcPr>
            <w:tcW w:w="1433" w:type="dxa"/>
            <w:shd w:val="clear" w:color="auto" w:fill="auto"/>
            <w:noWrap/>
          </w:tcPr>
          <w:p w14:paraId="650DF75F" w14:textId="2F149914" w:rsidR="006040C7" w:rsidRPr="0089392A" w:rsidRDefault="006040C7" w:rsidP="00EF57E2">
            <w:pPr>
              <w:jc w:val="center"/>
              <w:rPr>
                <w:rFonts w:ascii="Calibri" w:eastAsia="Times New Roman" w:hAnsi="Calibri" w:cs="Times New Roman"/>
                <w:b/>
                <w:color w:val="000000"/>
                <w:sz w:val="22"/>
                <w:szCs w:val="22"/>
                <w:lang w:val="es-CO" w:eastAsia="es-CO"/>
              </w:rPr>
            </w:pPr>
            <w:r w:rsidRPr="0089392A">
              <w:rPr>
                <w:rFonts w:ascii="Calibri" w:eastAsia="Times New Roman" w:hAnsi="Calibri" w:cs="Times New Roman"/>
                <w:b/>
                <w:color w:val="000000"/>
                <w:sz w:val="22"/>
                <w:szCs w:val="22"/>
                <w:lang w:val="es-CO" w:eastAsia="es-CO"/>
              </w:rPr>
              <w:t>2731</w:t>
            </w:r>
          </w:p>
        </w:tc>
        <w:tc>
          <w:tcPr>
            <w:tcW w:w="1047" w:type="dxa"/>
            <w:tcBorders>
              <w:right w:val="single" w:sz="4" w:space="0" w:color="auto"/>
            </w:tcBorders>
            <w:shd w:val="clear" w:color="auto" w:fill="auto"/>
            <w:noWrap/>
          </w:tcPr>
          <w:p w14:paraId="63D7F5C4" w14:textId="444155C1" w:rsidR="006040C7" w:rsidRPr="0089392A" w:rsidRDefault="006040C7" w:rsidP="00EF57E2">
            <w:pPr>
              <w:jc w:val="center"/>
              <w:rPr>
                <w:rFonts w:ascii="Calibri" w:eastAsia="Times New Roman" w:hAnsi="Calibri" w:cs="Times New Roman"/>
                <w:color w:val="000000"/>
                <w:sz w:val="22"/>
                <w:szCs w:val="22"/>
                <w:lang w:val="es-CO" w:eastAsia="es-CO"/>
              </w:rPr>
            </w:pPr>
            <w:r w:rsidRPr="0089392A">
              <w:rPr>
                <w:rFonts w:ascii="Calibri" w:eastAsia="Times New Roman" w:hAnsi="Calibri" w:cs="Times New Roman"/>
                <w:color w:val="000000"/>
                <w:sz w:val="22"/>
                <w:szCs w:val="22"/>
                <w:lang w:val="es-CO" w:eastAsia="es-CO"/>
              </w:rPr>
              <w:t>2016</w:t>
            </w:r>
          </w:p>
        </w:tc>
        <w:tc>
          <w:tcPr>
            <w:tcW w:w="935" w:type="dxa"/>
            <w:tcBorders>
              <w:top w:val="nil"/>
              <w:left w:val="single" w:sz="4" w:space="0" w:color="auto"/>
              <w:bottom w:val="nil"/>
              <w:right w:val="single" w:sz="4" w:space="0" w:color="auto"/>
            </w:tcBorders>
          </w:tcPr>
          <w:p w14:paraId="002C27A8" w14:textId="77777777" w:rsidR="006040C7" w:rsidRPr="0089392A" w:rsidRDefault="006040C7">
            <w:pPr>
              <w:rPr>
                <w:rFonts w:ascii="Calibri" w:eastAsia="Times New Roman" w:hAnsi="Calibri" w:cs="Times New Roman"/>
                <w:b/>
                <w:color w:val="000000"/>
                <w:sz w:val="22"/>
                <w:szCs w:val="22"/>
                <w:lang w:val="es-CO" w:eastAsia="es-CO"/>
              </w:rPr>
            </w:pPr>
          </w:p>
        </w:tc>
        <w:tc>
          <w:tcPr>
            <w:tcW w:w="1617" w:type="dxa"/>
            <w:tcBorders>
              <w:left w:val="single" w:sz="4" w:space="0" w:color="auto"/>
            </w:tcBorders>
          </w:tcPr>
          <w:p w14:paraId="7AA07F83" w14:textId="67C4D782" w:rsidR="006040C7" w:rsidRPr="00F53ADA" w:rsidRDefault="006040C7" w:rsidP="00181A02">
            <w:pPr>
              <w:jc w:val="center"/>
              <w:rPr>
                <w:rFonts w:ascii="Times New Roman" w:eastAsia="Times New Roman" w:hAnsi="Times New Roman" w:cs="Times New Roman"/>
                <w:b/>
                <w:sz w:val="20"/>
                <w:szCs w:val="20"/>
                <w:lang w:val="es-CO" w:eastAsia="es-CO"/>
              </w:rPr>
            </w:pPr>
            <w:r w:rsidRPr="00F53ADA">
              <w:rPr>
                <w:rFonts w:ascii="Calibri" w:hAnsi="Calibri"/>
                <w:b/>
                <w:color w:val="000000"/>
                <w:sz w:val="22"/>
                <w:szCs w:val="22"/>
              </w:rPr>
              <w:t>8758</w:t>
            </w:r>
          </w:p>
        </w:tc>
        <w:tc>
          <w:tcPr>
            <w:tcW w:w="992" w:type="dxa"/>
            <w:tcBorders>
              <w:right w:val="single" w:sz="4" w:space="0" w:color="auto"/>
            </w:tcBorders>
          </w:tcPr>
          <w:p w14:paraId="7A48CDC8" w14:textId="7DA7894D" w:rsidR="006040C7" w:rsidRPr="0089392A" w:rsidRDefault="006040C7" w:rsidP="00181A02">
            <w:pPr>
              <w:jc w:val="center"/>
              <w:rPr>
                <w:rFonts w:ascii="Times New Roman" w:eastAsia="Times New Roman" w:hAnsi="Times New Roman" w:cs="Times New Roman"/>
                <w:sz w:val="20"/>
                <w:szCs w:val="20"/>
                <w:lang w:val="es-CO" w:eastAsia="es-CO"/>
              </w:rPr>
            </w:pPr>
            <w:r>
              <w:rPr>
                <w:rFonts w:ascii="Calibri" w:hAnsi="Calibri"/>
                <w:color w:val="000000"/>
                <w:sz w:val="22"/>
                <w:szCs w:val="22"/>
              </w:rPr>
              <w:t>2016</w:t>
            </w:r>
          </w:p>
        </w:tc>
        <w:tc>
          <w:tcPr>
            <w:tcW w:w="567" w:type="dxa"/>
            <w:tcBorders>
              <w:top w:val="nil"/>
              <w:left w:val="single" w:sz="4" w:space="0" w:color="auto"/>
              <w:bottom w:val="nil"/>
              <w:right w:val="single" w:sz="4" w:space="0" w:color="auto"/>
            </w:tcBorders>
          </w:tcPr>
          <w:p w14:paraId="3C2278FA" w14:textId="77777777" w:rsidR="006040C7" w:rsidRPr="0089392A" w:rsidRDefault="006040C7">
            <w:pPr>
              <w:rPr>
                <w:rFonts w:ascii="Calibri" w:eastAsia="Times New Roman" w:hAnsi="Calibri" w:cs="Times New Roman"/>
                <w:color w:val="000000"/>
                <w:sz w:val="22"/>
                <w:szCs w:val="22"/>
                <w:lang w:val="es-CO" w:eastAsia="es-CO"/>
              </w:rPr>
            </w:pPr>
          </w:p>
        </w:tc>
        <w:tc>
          <w:tcPr>
            <w:tcW w:w="1559" w:type="dxa"/>
            <w:tcBorders>
              <w:left w:val="single" w:sz="4" w:space="0" w:color="auto"/>
            </w:tcBorders>
          </w:tcPr>
          <w:p w14:paraId="70FE0FCE" w14:textId="3BF67919" w:rsidR="006040C7" w:rsidRPr="00F53ADA" w:rsidRDefault="006040C7" w:rsidP="00BC2454">
            <w:pPr>
              <w:jc w:val="center"/>
              <w:rPr>
                <w:rFonts w:ascii="Calibri" w:eastAsia="Times New Roman" w:hAnsi="Calibri" w:cs="Times New Roman"/>
                <w:b/>
                <w:color w:val="000000"/>
                <w:sz w:val="22"/>
                <w:szCs w:val="22"/>
                <w:lang w:val="es-CO" w:eastAsia="es-CO"/>
              </w:rPr>
            </w:pPr>
            <w:r w:rsidRPr="00F53ADA">
              <w:rPr>
                <w:rFonts w:ascii="Calibri" w:hAnsi="Calibri"/>
                <w:b/>
                <w:color w:val="000000"/>
                <w:sz w:val="22"/>
                <w:szCs w:val="22"/>
              </w:rPr>
              <w:t>20907</w:t>
            </w:r>
          </w:p>
        </w:tc>
        <w:tc>
          <w:tcPr>
            <w:tcW w:w="1080" w:type="dxa"/>
          </w:tcPr>
          <w:p w14:paraId="7D594B8C" w14:textId="3B4AD544" w:rsidR="006040C7" w:rsidRPr="0089392A" w:rsidRDefault="006040C7" w:rsidP="00BC2454">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2016</w:t>
            </w:r>
          </w:p>
        </w:tc>
      </w:tr>
      <w:tr w:rsidR="006040C7" w:rsidRPr="0089392A" w14:paraId="56E8B77E" w14:textId="77777777" w:rsidTr="00F7286F">
        <w:trPr>
          <w:trHeight w:val="300"/>
        </w:trPr>
        <w:tc>
          <w:tcPr>
            <w:tcW w:w="1433" w:type="dxa"/>
            <w:shd w:val="clear" w:color="auto" w:fill="D9D9D9" w:themeFill="background1" w:themeFillShade="D9"/>
            <w:noWrap/>
            <w:vAlign w:val="center"/>
          </w:tcPr>
          <w:p w14:paraId="0DD05E66" w14:textId="013C15F4" w:rsidR="006040C7" w:rsidRPr="00EF57E2" w:rsidRDefault="006040C7" w:rsidP="00720414">
            <w:pPr>
              <w:jc w:val="center"/>
              <w:rPr>
                <w:rFonts w:ascii="Calibri" w:eastAsia="Times New Roman" w:hAnsi="Calibri" w:cs="Times New Roman"/>
                <w:b/>
                <w:color w:val="000000"/>
                <w:sz w:val="18"/>
                <w:szCs w:val="18"/>
                <w:lang w:val="es-CO" w:eastAsia="es-CO"/>
              </w:rPr>
            </w:pPr>
            <w:r w:rsidRPr="00EF57E2">
              <w:rPr>
                <w:rFonts w:ascii="Calibri" w:eastAsia="Times New Roman" w:hAnsi="Calibri" w:cs="Times New Roman"/>
                <w:b/>
                <w:color w:val="000000"/>
                <w:sz w:val="18"/>
                <w:szCs w:val="18"/>
                <w:lang w:val="es-CO" w:eastAsia="es-CO"/>
              </w:rPr>
              <w:lastRenderedPageBreak/>
              <w:t>RESOLUCION No.</w:t>
            </w:r>
          </w:p>
        </w:tc>
        <w:tc>
          <w:tcPr>
            <w:tcW w:w="1047" w:type="dxa"/>
            <w:tcBorders>
              <w:right w:val="single" w:sz="4" w:space="0" w:color="auto"/>
            </w:tcBorders>
            <w:shd w:val="clear" w:color="auto" w:fill="D9D9D9" w:themeFill="background1" w:themeFillShade="D9"/>
            <w:noWrap/>
            <w:vAlign w:val="center"/>
          </w:tcPr>
          <w:p w14:paraId="0DC23424" w14:textId="77777777" w:rsidR="006040C7" w:rsidRPr="00EF57E2" w:rsidRDefault="006040C7" w:rsidP="00720414">
            <w:pPr>
              <w:jc w:val="center"/>
              <w:rPr>
                <w:rFonts w:ascii="Calibri" w:eastAsia="Times New Roman" w:hAnsi="Calibri" w:cs="Times New Roman"/>
                <w:b/>
                <w:color w:val="000000"/>
                <w:sz w:val="18"/>
                <w:szCs w:val="18"/>
                <w:lang w:val="es-CO" w:eastAsia="es-CO"/>
              </w:rPr>
            </w:pPr>
            <w:r w:rsidRPr="00EF57E2">
              <w:rPr>
                <w:rFonts w:ascii="Calibri" w:eastAsia="Times New Roman" w:hAnsi="Calibri" w:cs="Times New Roman"/>
                <w:b/>
                <w:color w:val="000000"/>
                <w:sz w:val="18"/>
                <w:szCs w:val="18"/>
                <w:lang w:val="es-CO" w:eastAsia="es-CO"/>
              </w:rPr>
              <w:t>VIGENCIA</w:t>
            </w:r>
          </w:p>
        </w:tc>
        <w:tc>
          <w:tcPr>
            <w:tcW w:w="935" w:type="dxa"/>
            <w:tcBorders>
              <w:top w:val="nil"/>
              <w:left w:val="single" w:sz="4" w:space="0" w:color="auto"/>
              <w:bottom w:val="nil"/>
              <w:right w:val="single" w:sz="4" w:space="0" w:color="auto"/>
            </w:tcBorders>
            <w:vAlign w:val="center"/>
          </w:tcPr>
          <w:p w14:paraId="6E570EAF" w14:textId="77777777" w:rsidR="006040C7" w:rsidRPr="00EF57E2" w:rsidRDefault="006040C7" w:rsidP="00720414">
            <w:pPr>
              <w:ind w:left="109" w:hanging="109"/>
              <w:jc w:val="center"/>
              <w:rPr>
                <w:rFonts w:ascii="Calibri" w:eastAsia="Times New Roman" w:hAnsi="Calibri" w:cs="Times New Roman"/>
                <w:b/>
                <w:color w:val="000000"/>
                <w:sz w:val="18"/>
                <w:szCs w:val="18"/>
                <w:lang w:val="es-CO" w:eastAsia="es-CO"/>
              </w:rPr>
            </w:pPr>
          </w:p>
        </w:tc>
        <w:tc>
          <w:tcPr>
            <w:tcW w:w="1617" w:type="dxa"/>
            <w:tcBorders>
              <w:left w:val="single" w:sz="4" w:space="0" w:color="auto"/>
            </w:tcBorders>
            <w:shd w:val="clear" w:color="auto" w:fill="D9D9D9" w:themeFill="background1" w:themeFillShade="D9"/>
            <w:vAlign w:val="center"/>
          </w:tcPr>
          <w:p w14:paraId="1CDB45F7" w14:textId="7922E689" w:rsidR="006040C7" w:rsidRPr="00EF57E2" w:rsidRDefault="006040C7" w:rsidP="00720414">
            <w:pPr>
              <w:jc w:val="center"/>
              <w:rPr>
                <w:rFonts w:ascii="Calibri" w:eastAsia="Times New Roman" w:hAnsi="Calibri" w:cs="Times New Roman"/>
                <w:b/>
                <w:color w:val="000000"/>
                <w:sz w:val="18"/>
                <w:szCs w:val="18"/>
                <w:lang w:val="es-CO" w:eastAsia="es-CO"/>
              </w:rPr>
            </w:pPr>
            <w:r w:rsidRPr="00EF57E2">
              <w:rPr>
                <w:rFonts w:ascii="Calibri" w:eastAsia="Times New Roman" w:hAnsi="Calibri" w:cs="Times New Roman"/>
                <w:b/>
                <w:color w:val="000000"/>
                <w:sz w:val="18"/>
                <w:szCs w:val="18"/>
                <w:lang w:val="es-CO" w:eastAsia="es-CO"/>
              </w:rPr>
              <w:t>RESOLUCION No.</w:t>
            </w:r>
          </w:p>
        </w:tc>
        <w:tc>
          <w:tcPr>
            <w:tcW w:w="992" w:type="dxa"/>
            <w:tcBorders>
              <w:right w:val="single" w:sz="4" w:space="0" w:color="auto"/>
            </w:tcBorders>
            <w:shd w:val="clear" w:color="auto" w:fill="D9D9D9" w:themeFill="background1" w:themeFillShade="D9"/>
            <w:vAlign w:val="center"/>
          </w:tcPr>
          <w:p w14:paraId="2317C7E9" w14:textId="77777777" w:rsidR="006040C7" w:rsidRPr="00EF57E2" w:rsidRDefault="006040C7" w:rsidP="00720414">
            <w:pPr>
              <w:jc w:val="center"/>
              <w:rPr>
                <w:rFonts w:ascii="Calibri" w:eastAsia="Times New Roman" w:hAnsi="Calibri" w:cs="Times New Roman"/>
                <w:b/>
                <w:color w:val="000000"/>
                <w:sz w:val="18"/>
                <w:szCs w:val="18"/>
                <w:lang w:val="es-CO" w:eastAsia="es-CO"/>
              </w:rPr>
            </w:pPr>
            <w:r w:rsidRPr="00EF57E2">
              <w:rPr>
                <w:rFonts w:ascii="Calibri" w:eastAsia="Times New Roman" w:hAnsi="Calibri" w:cs="Times New Roman"/>
                <w:b/>
                <w:color w:val="000000"/>
                <w:sz w:val="18"/>
                <w:szCs w:val="18"/>
                <w:lang w:val="es-CO" w:eastAsia="es-CO"/>
              </w:rPr>
              <w:t>VIGENCIA</w:t>
            </w:r>
          </w:p>
        </w:tc>
        <w:tc>
          <w:tcPr>
            <w:tcW w:w="567" w:type="dxa"/>
            <w:tcBorders>
              <w:top w:val="nil"/>
              <w:left w:val="single" w:sz="4" w:space="0" w:color="auto"/>
              <w:bottom w:val="nil"/>
              <w:right w:val="nil"/>
            </w:tcBorders>
            <w:vAlign w:val="center"/>
          </w:tcPr>
          <w:p w14:paraId="625CEB71" w14:textId="77777777" w:rsidR="006040C7" w:rsidRPr="00EF57E2" w:rsidRDefault="006040C7" w:rsidP="00720414">
            <w:pPr>
              <w:jc w:val="center"/>
              <w:rPr>
                <w:rFonts w:ascii="Calibri" w:eastAsia="Times New Roman" w:hAnsi="Calibri" w:cs="Times New Roman"/>
                <w:b/>
                <w:color w:val="000000"/>
                <w:sz w:val="18"/>
                <w:szCs w:val="18"/>
                <w:lang w:val="es-CO" w:eastAsia="es-CO"/>
              </w:rPr>
            </w:pPr>
          </w:p>
        </w:tc>
        <w:tc>
          <w:tcPr>
            <w:tcW w:w="1559" w:type="dxa"/>
            <w:tcBorders>
              <w:left w:val="single" w:sz="4" w:space="0" w:color="auto"/>
            </w:tcBorders>
            <w:shd w:val="clear" w:color="auto" w:fill="D9D9D9" w:themeFill="background1" w:themeFillShade="D9"/>
            <w:vAlign w:val="center"/>
          </w:tcPr>
          <w:p w14:paraId="21C137ED" w14:textId="4AF31F1D" w:rsidR="006040C7" w:rsidRPr="00EF57E2" w:rsidRDefault="006040C7" w:rsidP="00720414">
            <w:pPr>
              <w:jc w:val="center"/>
              <w:rPr>
                <w:rFonts w:ascii="Calibri" w:eastAsia="Times New Roman" w:hAnsi="Calibri" w:cs="Times New Roman"/>
                <w:b/>
                <w:color w:val="000000"/>
                <w:sz w:val="18"/>
                <w:szCs w:val="18"/>
                <w:lang w:val="es-CO" w:eastAsia="es-CO"/>
              </w:rPr>
            </w:pPr>
            <w:r w:rsidRPr="00EF57E2">
              <w:rPr>
                <w:rFonts w:ascii="Calibri" w:eastAsia="Times New Roman" w:hAnsi="Calibri" w:cs="Times New Roman"/>
                <w:b/>
                <w:color w:val="000000"/>
                <w:sz w:val="18"/>
                <w:szCs w:val="18"/>
                <w:lang w:val="es-CO" w:eastAsia="es-CO"/>
              </w:rPr>
              <w:t>RESOLUCION No.</w:t>
            </w:r>
          </w:p>
        </w:tc>
        <w:tc>
          <w:tcPr>
            <w:tcW w:w="1080" w:type="dxa"/>
            <w:shd w:val="clear" w:color="auto" w:fill="D9D9D9" w:themeFill="background1" w:themeFillShade="D9"/>
            <w:vAlign w:val="center"/>
          </w:tcPr>
          <w:p w14:paraId="0C8B4BD4" w14:textId="249AF61A" w:rsidR="006040C7" w:rsidRPr="00EF57E2" w:rsidRDefault="006040C7" w:rsidP="00720414">
            <w:pPr>
              <w:jc w:val="center"/>
              <w:rPr>
                <w:rFonts w:ascii="Calibri" w:eastAsia="Times New Roman" w:hAnsi="Calibri" w:cs="Times New Roman"/>
                <w:b/>
                <w:color w:val="000000"/>
                <w:sz w:val="18"/>
                <w:szCs w:val="18"/>
                <w:lang w:val="es-CO" w:eastAsia="es-CO"/>
              </w:rPr>
            </w:pPr>
            <w:r w:rsidRPr="00EF57E2">
              <w:rPr>
                <w:rFonts w:ascii="Calibri" w:eastAsia="Times New Roman" w:hAnsi="Calibri" w:cs="Times New Roman"/>
                <w:b/>
                <w:color w:val="000000"/>
                <w:sz w:val="18"/>
                <w:szCs w:val="18"/>
                <w:lang w:val="es-CO" w:eastAsia="es-CO"/>
              </w:rPr>
              <w:t>VIGENCIA</w:t>
            </w:r>
          </w:p>
        </w:tc>
      </w:tr>
      <w:tr w:rsidR="006040C7" w:rsidRPr="0089392A" w14:paraId="565D2C60" w14:textId="65B433C4" w:rsidTr="00396549">
        <w:trPr>
          <w:trHeight w:val="300"/>
        </w:trPr>
        <w:tc>
          <w:tcPr>
            <w:tcW w:w="1433" w:type="dxa"/>
            <w:shd w:val="clear" w:color="auto" w:fill="auto"/>
            <w:noWrap/>
          </w:tcPr>
          <w:p w14:paraId="5DAA6566" w14:textId="19839D84" w:rsidR="006040C7" w:rsidRPr="0089392A" w:rsidRDefault="006040C7" w:rsidP="00EF57E2">
            <w:pPr>
              <w:jc w:val="center"/>
              <w:rPr>
                <w:rFonts w:ascii="Calibri" w:eastAsia="Times New Roman" w:hAnsi="Calibri" w:cs="Times New Roman"/>
                <w:b/>
                <w:color w:val="000000"/>
                <w:sz w:val="22"/>
                <w:szCs w:val="22"/>
                <w:lang w:val="es-CO" w:eastAsia="es-CO"/>
              </w:rPr>
            </w:pPr>
            <w:r w:rsidRPr="0089392A">
              <w:rPr>
                <w:rFonts w:ascii="Calibri" w:eastAsia="Times New Roman" w:hAnsi="Calibri" w:cs="Times New Roman"/>
                <w:b/>
                <w:color w:val="000000"/>
                <w:sz w:val="22"/>
                <w:szCs w:val="22"/>
                <w:lang w:val="es-CO" w:eastAsia="es-CO"/>
              </w:rPr>
              <w:t>4106</w:t>
            </w:r>
          </w:p>
        </w:tc>
        <w:tc>
          <w:tcPr>
            <w:tcW w:w="1047" w:type="dxa"/>
            <w:tcBorders>
              <w:right w:val="single" w:sz="4" w:space="0" w:color="auto"/>
            </w:tcBorders>
            <w:shd w:val="clear" w:color="auto" w:fill="auto"/>
            <w:noWrap/>
          </w:tcPr>
          <w:p w14:paraId="6D00E4FA" w14:textId="693E809B" w:rsidR="006040C7" w:rsidRPr="0089392A" w:rsidRDefault="006040C7" w:rsidP="00EF57E2">
            <w:pPr>
              <w:jc w:val="center"/>
              <w:rPr>
                <w:rFonts w:ascii="Calibri" w:eastAsia="Times New Roman" w:hAnsi="Calibri" w:cs="Times New Roman"/>
                <w:color w:val="000000"/>
                <w:sz w:val="22"/>
                <w:szCs w:val="22"/>
                <w:lang w:val="es-CO" w:eastAsia="es-CO"/>
              </w:rPr>
            </w:pPr>
            <w:r w:rsidRPr="0089392A">
              <w:rPr>
                <w:rFonts w:ascii="Calibri" w:eastAsia="Times New Roman" w:hAnsi="Calibri" w:cs="Times New Roman"/>
                <w:color w:val="000000"/>
                <w:sz w:val="22"/>
                <w:szCs w:val="22"/>
                <w:lang w:val="es-CO" w:eastAsia="es-CO"/>
              </w:rPr>
              <w:t>2016</w:t>
            </w:r>
          </w:p>
        </w:tc>
        <w:tc>
          <w:tcPr>
            <w:tcW w:w="935" w:type="dxa"/>
            <w:tcBorders>
              <w:top w:val="nil"/>
              <w:left w:val="single" w:sz="4" w:space="0" w:color="auto"/>
              <w:bottom w:val="nil"/>
              <w:right w:val="single" w:sz="4" w:space="0" w:color="auto"/>
            </w:tcBorders>
          </w:tcPr>
          <w:p w14:paraId="6B1131FA" w14:textId="77777777" w:rsidR="006040C7" w:rsidRPr="0089392A" w:rsidRDefault="006040C7">
            <w:pPr>
              <w:rPr>
                <w:rFonts w:ascii="Calibri" w:eastAsia="Times New Roman" w:hAnsi="Calibri" w:cs="Times New Roman"/>
                <w:b/>
                <w:color w:val="000000"/>
                <w:sz w:val="22"/>
                <w:szCs w:val="22"/>
                <w:lang w:val="es-CO" w:eastAsia="es-CO"/>
              </w:rPr>
            </w:pPr>
          </w:p>
        </w:tc>
        <w:tc>
          <w:tcPr>
            <w:tcW w:w="1617" w:type="dxa"/>
            <w:tcBorders>
              <w:left w:val="single" w:sz="4" w:space="0" w:color="auto"/>
            </w:tcBorders>
          </w:tcPr>
          <w:p w14:paraId="50C253CD" w14:textId="2779BF7A" w:rsidR="006040C7" w:rsidRPr="00F53ADA" w:rsidRDefault="006040C7" w:rsidP="00181A02">
            <w:pPr>
              <w:jc w:val="center"/>
              <w:rPr>
                <w:rFonts w:ascii="Times New Roman" w:eastAsia="Times New Roman" w:hAnsi="Times New Roman" w:cs="Times New Roman"/>
                <w:b/>
                <w:sz w:val="20"/>
                <w:szCs w:val="20"/>
                <w:lang w:val="es-CO" w:eastAsia="es-CO"/>
              </w:rPr>
            </w:pPr>
            <w:r w:rsidRPr="00F53ADA">
              <w:rPr>
                <w:rFonts w:ascii="Calibri" w:hAnsi="Calibri"/>
                <w:b/>
                <w:color w:val="000000"/>
                <w:sz w:val="22"/>
                <w:szCs w:val="22"/>
              </w:rPr>
              <w:t>9742</w:t>
            </w:r>
          </w:p>
        </w:tc>
        <w:tc>
          <w:tcPr>
            <w:tcW w:w="992" w:type="dxa"/>
            <w:tcBorders>
              <w:right w:val="single" w:sz="4" w:space="0" w:color="auto"/>
            </w:tcBorders>
          </w:tcPr>
          <w:p w14:paraId="4A15BD48" w14:textId="71371F0B" w:rsidR="006040C7" w:rsidRPr="0089392A" w:rsidRDefault="006040C7" w:rsidP="00181A02">
            <w:pPr>
              <w:jc w:val="center"/>
              <w:rPr>
                <w:rFonts w:ascii="Times New Roman" w:eastAsia="Times New Roman" w:hAnsi="Times New Roman" w:cs="Times New Roman"/>
                <w:sz w:val="20"/>
                <w:szCs w:val="20"/>
                <w:lang w:val="es-CO" w:eastAsia="es-CO"/>
              </w:rPr>
            </w:pPr>
            <w:r>
              <w:rPr>
                <w:rFonts w:ascii="Calibri" w:hAnsi="Calibri"/>
                <w:color w:val="000000"/>
                <w:sz w:val="22"/>
                <w:szCs w:val="22"/>
              </w:rPr>
              <w:t>2016</w:t>
            </w:r>
          </w:p>
        </w:tc>
        <w:tc>
          <w:tcPr>
            <w:tcW w:w="567" w:type="dxa"/>
            <w:tcBorders>
              <w:top w:val="nil"/>
              <w:left w:val="single" w:sz="4" w:space="0" w:color="auto"/>
              <w:bottom w:val="nil"/>
              <w:right w:val="single" w:sz="4" w:space="0" w:color="auto"/>
            </w:tcBorders>
          </w:tcPr>
          <w:p w14:paraId="1EB5B0AB" w14:textId="77777777" w:rsidR="006040C7" w:rsidRPr="0089392A" w:rsidRDefault="006040C7">
            <w:pPr>
              <w:rPr>
                <w:rFonts w:ascii="Calibri" w:eastAsia="Times New Roman" w:hAnsi="Calibri" w:cs="Times New Roman"/>
                <w:color w:val="000000"/>
                <w:sz w:val="22"/>
                <w:szCs w:val="22"/>
                <w:lang w:val="es-CO" w:eastAsia="es-CO"/>
              </w:rPr>
            </w:pPr>
          </w:p>
        </w:tc>
        <w:tc>
          <w:tcPr>
            <w:tcW w:w="1559" w:type="dxa"/>
            <w:tcBorders>
              <w:left w:val="single" w:sz="4" w:space="0" w:color="auto"/>
            </w:tcBorders>
          </w:tcPr>
          <w:p w14:paraId="747A5443" w14:textId="7F6EEC4A" w:rsidR="006040C7" w:rsidRPr="00F53ADA" w:rsidRDefault="006040C7" w:rsidP="00BC2454">
            <w:pPr>
              <w:jc w:val="center"/>
              <w:rPr>
                <w:rFonts w:ascii="Calibri" w:eastAsia="Times New Roman" w:hAnsi="Calibri" w:cs="Times New Roman"/>
                <w:b/>
                <w:color w:val="000000"/>
                <w:sz w:val="22"/>
                <w:szCs w:val="22"/>
                <w:lang w:val="es-CO" w:eastAsia="es-CO"/>
              </w:rPr>
            </w:pPr>
            <w:r w:rsidRPr="00F53ADA">
              <w:rPr>
                <w:rFonts w:ascii="Calibri" w:hAnsi="Calibri"/>
                <w:b/>
                <w:color w:val="000000"/>
                <w:sz w:val="22"/>
                <w:szCs w:val="22"/>
              </w:rPr>
              <w:t>20909</w:t>
            </w:r>
          </w:p>
        </w:tc>
        <w:tc>
          <w:tcPr>
            <w:tcW w:w="1080" w:type="dxa"/>
          </w:tcPr>
          <w:p w14:paraId="4D32D46C" w14:textId="5D6BC55F" w:rsidR="006040C7" w:rsidRPr="0089392A" w:rsidRDefault="006040C7" w:rsidP="00BC2454">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2016</w:t>
            </w:r>
          </w:p>
        </w:tc>
      </w:tr>
      <w:tr w:rsidR="006040C7" w:rsidRPr="0089392A" w14:paraId="41A23FC9" w14:textId="320C147E" w:rsidTr="006F13C7">
        <w:trPr>
          <w:trHeight w:val="300"/>
        </w:trPr>
        <w:tc>
          <w:tcPr>
            <w:tcW w:w="1433" w:type="dxa"/>
            <w:shd w:val="clear" w:color="auto" w:fill="auto"/>
            <w:noWrap/>
          </w:tcPr>
          <w:p w14:paraId="4F7C4BBF" w14:textId="1DD8A83B" w:rsidR="006040C7" w:rsidRPr="0089392A" w:rsidRDefault="006040C7" w:rsidP="00EF57E2">
            <w:pPr>
              <w:jc w:val="center"/>
              <w:rPr>
                <w:rFonts w:ascii="Calibri" w:eastAsia="Times New Roman" w:hAnsi="Calibri" w:cs="Times New Roman"/>
                <w:b/>
                <w:color w:val="000000"/>
                <w:sz w:val="22"/>
                <w:szCs w:val="22"/>
                <w:lang w:val="es-CO" w:eastAsia="es-CO"/>
              </w:rPr>
            </w:pPr>
            <w:r w:rsidRPr="0089392A">
              <w:rPr>
                <w:rFonts w:ascii="Calibri" w:eastAsia="Times New Roman" w:hAnsi="Calibri" w:cs="Times New Roman"/>
                <w:b/>
                <w:color w:val="000000"/>
                <w:sz w:val="22"/>
                <w:szCs w:val="22"/>
                <w:lang w:val="es-CO" w:eastAsia="es-CO"/>
              </w:rPr>
              <w:t>4111</w:t>
            </w:r>
          </w:p>
        </w:tc>
        <w:tc>
          <w:tcPr>
            <w:tcW w:w="1047" w:type="dxa"/>
            <w:tcBorders>
              <w:right w:val="single" w:sz="4" w:space="0" w:color="auto"/>
            </w:tcBorders>
            <w:shd w:val="clear" w:color="auto" w:fill="auto"/>
            <w:noWrap/>
          </w:tcPr>
          <w:p w14:paraId="6E72B54D" w14:textId="1BBAA4D2" w:rsidR="006040C7" w:rsidRPr="0089392A" w:rsidRDefault="006040C7" w:rsidP="00EF57E2">
            <w:pPr>
              <w:jc w:val="center"/>
              <w:rPr>
                <w:rFonts w:ascii="Calibri" w:eastAsia="Times New Roman" w:hAnsi="Calibri" w:cs="Times New Roman"/>
                <w:color w:val="000000"/>
                <w:sz w:val="22"/>
                <w:szCs w:val="22"/>
                <w:lang w:val="es-CO" w:eastAsia="es-CO"/>
              </w:rPr>
            </w:pPr>
            <w:r w:rsidRPr="0089392A">
              <w:rPr>
                <w:rFonts w:ascii="Calibri" w:eastAsia="Times New Roman" w:hAnsi="Calibri" w:cs="Times New Roman"/>
                <w:color w:val="000000"/>
                <w:sz w:val="22"/>
                <w:szCs w:val="22"/>
                <w:lang w:val="es-CO" w:eastAsia="es-CO"/>
              </w:rPr>
              <w:t>2016</w:t>
            </w:r>
          </w:p>
        </w:tc>
        <w:tc>
          <w:tcPr>
            <w:tcW w:w="935" w:type="dxa"/>
            <w:tcBorders>
              <w:top w:val="nil"/>
              <w:left w:val="single" w:sz="4" w:space="0" w:color="auto"/>
              <w:bottom w:val="nil"/>
              <w:right w:val="single" w:sz="4" w:space="0" w:color="auto"/>
            </w:tcBorders>
          </w:tcPr>
          <w:p w14:paraId="475832C7" w14:textId="77777777" w:rsidR="006040C7" w:rsidRPr="0089392A" w:rsidRDefault="006040C7">
            <w:pPr>
              <w:rPr>
                <w:rFonts w:ascii="Calibri" w:eastAsia="Times New Roman" w:hAnsi="Calibri" w:cs="Times New Roman"/>
                <w:b/>
                <w:color w:val="000000"/>
                <w:sz w:val="22"/>
                <w:szCs w:val="22"/>
                <w:lang w:val="es-CO" w:eastAsia="es-CO"/>
              </w:rPr>
            </w:pPr>
          </w:p>
        </w:tc>
        <w:tc>
          <w:tcPr>
            <w:tcW w:w="1617" w:type="dxa"/>
            <w:tcBorders>
              <w:left w:val="single" w:sz="4" w:space="0" w:color="auto"/>
            </w:tcBorders>
          </w:tcPr>
          <w:p w14:paraId="0AEC5F92" w14:textId="539F766A" w:rsidR="006040C7" w:rsidRPr="00F53ADA" w:rsidRDefault="006040C7" w:rsidP="00181A02">
            <w:pPr>
              <w:jc w:val="center"/>
              <w:rPr>
                <w:rFonts w:ascii="Times New Roman" w:eastAsia="Times New Roman" w:hAnsi="Times New Roman" w:cs="Times New Roman"/>
                <w:b/>
                <w:sz w:val="20"/>
                <w:szCs w:val="20"/>
                <w:lang w:val="es-CO" w:eastAsia="es-CO"/>
              </w:rPr>
            </w:pPr>
            <w:r w:rsidRPr="00F53ADA">
              <w:rPr>
                <w:rFonts w:ascii="Calibri" w:hAnsi="Calibri"/>
                <w:b/>
                <w:color w:val="000000"/>
                <w:sz w:val="22"/>
                <w:szCs w:val="22"/>
              </w:rPr>
              <w:t>11419</w:t>
            </w:r>
          </w:p>
        </w:tc>
        <w:tc>
          <w:tcPr>
            <w:tcW w:w="992" w:type="dxa"/>
            <w:tcBorders>
              <w:right w:val="single" w:sz="4" w:space="0" w:color="auto"/>
            </w:tcBorders>
          </w:tcPr>
          <w:p w14:paraId="291B1E1C" w14:textId="24D8391A" w:rsidR="006040C7" w:rsidRPr="0089392A" w:rsidRDefault="006040C7" w:rsidP="00181A02">
            <w:pPr>
              <w:jc w:val="center"/>
              <w:rPr>
                <w:rFonts w:ascii="Times New Roman" w:eastAsia="Times New Roman" w:hAnsi="Times New Roman" w:cs="Times New Roman"/>
                <w:sz w:val="20"/>
                <w:szCs w:val="20"/>
                <w:lang w:val="es-CO" w:eastAsia="es-CO"/>
              </w:rPr>
            </w:pPr>
            <w:r>
              <w:rPr>
                <w:rFonts w:ascii="Calibri" w:hAnsi="Calibri"/>
                <w:color w:val="000000"/>
                <w:sz w:val="22"/>
                <w:szCs w:val="22"/>
              </w:rPr>
              <w:t>2016</w:t>
            </w:r>
          </w:p>
        </w:tc>
        <w:tc>
          <w:tcPr>
            <w:tcW w:w="567" w:type="dxa"/>
            <w:tcBorders>
              <w:top w:val="nil"/>
              <w:left w:val="single" w:sz="4" w:space="0" w:color="auto"/>
              <w:bottom w:val="nil"/>
              <w:right w:val="single" w:sz="4" w:space="0" w:color="auto"/>
            </w:tcBorders>
          </w:tcPr>
          <w:p w14:paraId="443F4A82" w14:textId="77777777" w:rsidR="006040C7" w:rsidRPr="0089392A" w:rsidRDefault="006040C7">
            <w:pPr>
              <w:rPr>
                <w:rFonts w:ascii="Calibri" w:eastAsia="Times New Roman" w:hAnsi="Calibri" w:cs="Times New Roman"/>
                <w:color w:val="000000"/>
                <w:sz w:val="22"/>
                <w:szCs w:val="22"/>
                <w:lang w:val="es-CO" w:eastAsia="es-CO"/>
              </w:rPr>
            </w:pPr>
          </w:p>
        </w:tc>
        <w:tc>
          <w:tcPr>
            <w:tcW w:w="1559" w:type="dxa"/>
            <w:tcBorders>
              <w:left w:val="single" w:sz="4" w:space="0" w:color="auto"/>
              <w:bottom w:val="single" w:sz="4" w:space="0" w:color="auto"/>
            </w:tcBorders>
          </w:tcPr>
          <w:p w14:paraId="4C712EA9" w14:textId="0A7FBC56" w:rsidR="006040C7" w:rsidRPr="00F53ADA" w:rsidRDefault="006040C7" w:rsidP="00BC2454">
            <w:pPr>
              <w:jc w:val="center"/>
              <w:rPr>
                <w:rFonts w:ascii="Calibri" w:eastAsia="Times New Roman" w:hAnsi="Calibri" w:cs="Times New Roman"/>
                <w:b/>
                <w:color w:val="000000"/>
                <w:sz w:val="22"/>
                <w:szCs w:val="22"/>
                <w:lang w:val="es-CO" w:eastAsia="es-CO"/>
              </w:rPr>
            </w:pPr>
            <w:r w:rsidRPr="00F53ADA">
              <w:rPr>
                <w:rFonts w:ascii="Calibri" w:hAnsi="Calibri"/>
                <w:b/>
                <w:color w:val="000000"/>
                <w:sz w:val="22"/>
                <w:szCs w:val="22"/>
              </w:rPr>
              <w:t>23762</w:t>
            </w:r>
          </w:p>
        </w:tc>
        <w:tc>
          <w:tcPr>
            <w:tcW w:w="1080" w:type="dxa"/>
            <w:tcBorders>
              <w:bottom w:val="single" w:sz="4" w:space="0" w:color="auto"/>
            </w:tcBorders>
          </w:tcPr>
          <w:p w14:paraId="147AF6C6" w14:textId="6168D527" w:rsidR="006040C7" w:rsidRPr="0089392A" w:rsidRDefault="006040C7" w:rsidP="00BC2454">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2016</w:t>
            </w:r>
          </w:p>
        </w:tc>
      </w:tr>
      <w:tr w:rsidR="006040C7" w:rsidRPr="0089392A" w14:paraId="7421A68C" w14:textId="4C59CAF8" w:rsidTr="006F13C7">
        <w:trPr>
          <w:trHeight w:val="300"/>
        </w:trPr>
        <w:tc>
          <w:tcPr>
            <w:tcW w:w="1433" w:type="dxa"/>
            <w:shd w:val="clear" w:color="auto" w:fill="auto"/>
            <w:noWrap/>
          </w:tcPr>
          <w:p w14:paraId="0875E2C1" w14:textId="6251C768" w:rsidR="006040C7" w:rsidRPr="0089392A" w:rsidRDefault="006040C7" w:rsidP="00EF57E2">
            <w:pPr>
              <w:jc w:val="center"/>
              <w:rPr>
                <w:rFonts w:ascii="Calibri" w:eastAsia="Times New Roman" w:hAnsi="Calibri" w:cs="Times New Roman"/>
                <w:b/>
                <w:color w:val="000000"/>
                <w:sz w:val="22"/>
                <w:szCs w:val="22"/>
                <w:lang w:val="es-CO" w:eastAsia="es-CO"/>
              </w:rPr>
            </w:pPr>
            <w:r w:rsidRPr="0089392A">
              <w:rPr>
                <w:rFonts w:ascii="Calibri" w:eastAsia="Times New Roman" w:hAnsi="Calibri" w:cs="Times New Roman"/>
                <w:b/>
                <w:color w:val="000000"/>
                <w:sz w:val="22"/>
                <w:szCs w:val="22"/>
                <w:lang w:val="es-CO" w:eastAsia="es-CO"/>
              </w:rPr>
              <w:t>4342</w:t>
            </w:r>
          </w:p>
        </w:tc>
        <w:tc>
          <w:tcPr>
            <w:tcW w:w="1047" w:type="dxa"/>
            <w:tcBorders>
              <w:right w:val="single" w:sz="4" w:space="0" w:color="auto"/>
            </w:tcBorders>
            <w:shd w:val="clear" w:color="auto" w:fill="auto"/>
            <w:noWrap/>
          </w:tcPr>
          <w:p w14:paraId="2D88CCB2" w14:textId="765BC6AE" w:rsidR="006040C7" w:rsidRPr="0089392A" w:rsidRDefault="006040C7" w:rsidP="00EF57E2">
            <w:pPr>
              <w:jc w:val="center"/>
              <w:rPr>
                <w:rFonts w:ascii="Calibri" w:eastAsia="Times New Roman" w:hAnsi="Calibri" w:cs="Times New Roman"/>
                <w:color w:val="000000"/>
                <w:sz w:val="22"/>
                <w:szCs w:val="22"/>
                <w:lang w:val="es-CO" w:eastAsia="es-CO"/>
              </w:rPr>
            </w:pPr>
            <w:r w:rsidRPr="0089392A">
              <w:rPr>
                <w:rFonts w:ascii="Calibri" w:eastAsia="Times New Roman" w:hAnsi="Calibri" w:cs="Times New Roman"/>
                <w:color w:val="000000"/>
                <w:sz w:val="22"/>
                <w:szCs w:val="22"/>
                <w:lang w:val="es-CO" w:eastAsia="es-CO"/>
              </w:rPr>
              <w:t>2016</w:t>
            </w:r>
          </w:p>
        </w:tc>
        <w:tc>
          <w:tcPr>
            <w:tcW w:w="935" w:type="dxa"/>
            <w:tcBorders>
              <w:top w:val="nil"/>
              <w:left w:val="single" w:sz="4" w:space="0" w:color="auto"/>
              <w:bottom w:val="nil"/>
              <w:right w:val="single" w:sz="4" w:space="0" w:color="auto"/>
            </w:tcBorders>
          </w:tcPr>
          <w:p w14:paraId="401DF2AF" w14:textId="77777777" w:rsidR="006040C7" w:rsidRPr="0089392A" w:rsidRDefault="006040C7">
            <w:pPr>
              <w:rPr>
                <w:rFonts w:ascii="Calibri" w:eastAsia="Times New Roman" w:hAnsi="Calibri" w:cs="Times New Roman"/>
                <w:b/>
                <w:color w:val="000000"/>
                <w:sz w:val="22"/>
                <w:szCs w:val="22"/>
                <w:lang w:val="es-CO" w:eastAsia="es-CO"/>
              </w:rPr>
            </w:pPr>
          </w:p>
        </w:tc>
        <w:tc>
          <w:tcPr>
            <w:tcW w:w="1617" w:type="dxa"/>
            <w:tcBorders>
              <w:left w:val="single" w:sz="4" w:space="0" w:color="auto"/>
            </w:tcBorders>
          </w:tcPr>
          <w:p w14:paraId="6FB2A5EF" w14:textId="7EFCF8C1" w:rsidR="006040C7" w:rsidRPr="00F53ADA" w:rsidRDefault="006040C7" w:rsidP="00181A02">
            <w:pPr>
              <w:jc w:val="center"/>
              <w:rPr>
                <w:rFonts w:ascii="Times New Roman" w:eastAsia="Times New Roman" w:hAnsi="Times New Roman" w:cs="Times New Roman"/>
                <w:b/>
                <w:sz w:val="20"/>
                <w:szCs w:val="20"/>
                <w:lang w:val="es-CO" w:eastAsia="es-CO"/>
              </w:rPr>
            </w:pPr>
            <w:r w:rsidRPr="00F53ADA">
              <w:rPr>
                <w:rFonts w:ascii="Calibri" w:hAnsi="Calibri"/>
                <w:b/>
                <w:color w:val="000000"/>
                <w:sz w:val="22"/>
                <w:szCs w:val="22"/>
              </w:rPr>
              <w:t>11776</w:t>
            </w:r>
          </w:p>
        </w:tc>
        <w:tc>
          <w:tcPr>
            <w:tcW w:w="992" w:type="dxa"/>
            <w:tcBorders>
              <w:right w:val="single" w:sz="4" w:space="0" w:color="auto"/>
            </w:tcBorders>
          </w:tcPr>
          <w:p w14:paraId="3394A9FA" w14:textId="320409BF" w:rsidR="006040C7" w:rsidRPr="0089392A" w:rsidRDefault="006040C7" w:rsidP="00181A02">
            <w:pPr>
              <w:jc w:val="center"/>
              <w:rPr>
                <w:rFonts w:ascii="Times New Roman" w:eastAsia="Times New Roman" w:hAnsi="Times New Roman" w:cs="Times New Roman"/>
                <w:sz w:val="20"/>
                <w:szCs w:val="20"/>
                <w:lang w:val="es-CO" w:eastAsia="es-CO"/>
              </w:rPr>
            </w:pPr>
            <w:r>
              <w:rPr>
                <w:rFonts w:ascii="Calibri" w:hAnsi="Calibri"/>
                <w:color w:val="000000"/>
                <w:sz w:val="22"/>
                <w:szCs w:val="22"/>
              </w:rPr>
              <w:t>2016</w:t>
            </w:r>
          </w:p>
        </w:tc>
        <w:tc>
          <w:tcPr>
            <w:tcW w:w="567" w:type="dxa"/>
            <w:tcBorders>
              <w:top w:val="nil"/>
              <w:left w:val="single" w:sz="4" w:space="0" w:color="auto"/>
              <w:bottom w:val="nil"/>
              <w:right w:val="single" w:sz="4" w:space="0" w:color="auto"/>
            </w:tcBorders>
          </w:tcPr>
          <w:p w14:paraId="0550FCAC" w14:textId="77777777" w:rsidR="006040C7" w:rsidRPr="0089392A" w:rsidRDefault="006040C7">
            <w:pPr>
              <w:rPr>
                <w:rFonts w:ascii="Calibri" w:eastAsia="Times New Roman" w:hAnsi="Calibri" w:cs="Times New Roman"/>
                <w:color w:val="000000"/>
                <w:sz w:val="22"/>
                <w:szCs w:val="22"/>
                <w:lang w:val="es-CO" w:eastAsia="es-CO"/>
              </w:rPr>
            </w:pPr>
          </w:p>
        </w:tc>
        <w:tc>
          <w:tcPr>
            <w:tcW w:w="1559" w:type="dxa"/>
            <w:tcBorders>
              <w:left w:val="single" w:sz="4" w:space="0" w:color="auto"/>
              <w:bottom w:val="single" w:sz="4" w:space="0" w:color="auto"/>
            </w:tcBorders>
          </w:tcPr>
          <w:p w14:paraId="0A77CF53" w14:textId="0DC635ED" w:rsidR="006040C7" w:rsidRPr="00F53ADA" w:rsidRDefault="006040C7" w:rsidP="00BC2454">
            <w:pPr>
              <w:jc w:val="center"/>
              <w:rPr>
                <w:rFonts w:ascii="Calibri" w:eastAsia="Times New Roman" w:hAnsi="Calibri" w:cs="Times New Roman"/>
                <w:b/>
                <w:color w:val="000000"/>
                <w:sz w:val="22"/>
                <w:szCs w:val="22"/>
                <w:lang w:val="es-CO" w:eastAsia="es-CO"/>
              </w:rPr>
            </w:pPr>
            <w:r w:rsidRPr="00F53ADA">
              <w:rPr>
                <w:rFonts w:ascii="Calibri" w:hAnsi="Calibri"/>
                <w:b/>
                <w:color w:val="000000"/>
                <w:sz w:val="22"/>
                <w:szCs w:val="22"/>
              </w:rPr>
              <w:t>24888</w:t>
            </w:r>
          </w:p>
        </w:tc>
        <w:tc>
          <w:tcPr>
            <w:tcW w:w="1080" w:type="dxa"/>
            <w:tcBorders>
              <w:bottom w:val="single" w:sz="4" w:space="0" w:color="auto"/>
            </w:tcBorders>
          </w:tcPr>
          <w:p w14:paraId="2BCC590C" w14:textId="080F8923" w:rsidR="006040C7" w:rsidRPr="0089392A" w:rsidRDefault="006040C7" w:rsidP="00BC2454">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2016</w:t>
            </w:r>
          </w:p>
        </w:tc>
      </w:tr>
      <w:tr w:rsidR="006040C7" w:rsidRPr="0089392A" w14:paraId="10361B13" w14:textId="5980E9BD" w:rsidTr="00396549">
        <w:trPr>
          <w:trHeight w:val="300"/>
        </w:trPr>
        <w:tc>
          <w:tcPr>
            <w:tcW w:w="1433" w:type="dxa"/>
            <w:shd w:val="clear" w:color="auto" w:fill="auto"/>
            <w:noWrap/>
          </w:tcPr>
          <w:p w14:paraId="49FF398D" w14:textId="39E2029D" w:rsidR="006040C7" w:rsidRPr="0089392A" w:rsidRDefault="006040C7" w:rsidP="00EF57E2">
            <w:pPr>
              <w:jc w:val="center"/>
              <w:rPr>
                <w:rFonts w:ascii="Calibri" w:eastAsia="Times New Roman" w:hAnsi="Calibri" w:cs="Times New Roman"/>
                <w:b/>
                <w:color w:val="000000"/>
                <w:sz w:val="22"/>
                <w:szCs w:val="22"/>
                <w:lang w:val="es-CO" w:eastAsia="es-CO"/>
              </w:rPr>
            </w:pPr>
            <w:r w:rsidRPr="0089392A">
              <w:rPr>
                <w:rFonts w:ascii="Calibri" w:eastAsia="Times New Roman" w:hAnsi="Calibri" w:cs="Times New Roman"/>
                <w:b/>
                <w:color w:val="000000"/>
                <w:sz w:val="22"/>
                <w:szCs w:val="22"/>
                <w:lang w:val="es-CO" w:eastAsia="es-CO"/>
              </w:rPr>
              <w:t>5085</w:t>
            </w:r>
          </w:p>
        </w:tc>
        <w:tc>
          <w:tcPr>
            <w:tcW w:w="1047" w:type="dxa"/>
            <w:tcBorders>
              <w:right w:val="single" w:sz="4" w:space="0" w:color="auto"/>
            </w:tcBorders>
            <w:shd w:val="clear" w:color="auto" w:fill="auto"/>
            <w:noWrap/>
          </w:tcPr>
          <w:p w14:paraId="5F4FB741" w14:textId="2E8B0F30" w:rsidR="006040C7" w:rsidRPr="0089392A" w:rsidRDefault="006040C7" w:rsidP="00EF57E2">
            <w:pPr>
              <w:jc w:val="center"/>
              <w:rPr>
                <w:rFonts w:ascii="Calibri" w:eastAsia="Times New Roman" w:hAnsi="Calibri" w:cs="Times New Roman"/>
                <w:color w:val="000000"/>
                <w:sz w:val="22"/>
                <w:szCs w:val="22"/>
                <w:lang w:val="es-CO" w:eastAsia="es-CO"/>
              </w:rPr>
            </w:pPr>
            <w:r w:rsidRPr="0089392A">
              <w:rPr>
                <w:rFonts w:ascii="Calibri" w:eastAsia="Times New Roman" w:hAnsi="Calibri" w:cs="Times New Roman"/>
                <w:color w:val="000000"/>
                <w:sz w:val="22"/>
                <w:szCs w:val="22"/>
                <w:lang w:val="es-CO" w:eastAsia="es-CO"/>
              </w:rPr>
              <w:t>2016</w:t>
            </w:r>
          </w:p>
        </w:tc>
        <w:tc>
          <w:tcPr>
            <w:tcW w:w="935" w:type="dxa"/>
            <w:tcBorders>
              <w:top w:val="nil"/>
              <w:left w:val="single" w:sz="4" w:space="0" w:color="auto"/>
              <w:bottom w:val="nil"/>
              <w:right w:val="single" w:sz="4" w:space="0" w:color="auto"/>
            </w:tcBorders>
          </w:tcPr>
          <w:p w14:paraId="47D1ABB8" w14:textId="77777777" w:rsidR="006040C7" w:rsidRPr="0089392A" w:rsidRDefault="006040C7">
            <w:pPr>
              <w:rPr>
                <w:rFonts w:ascii="Calibri" w:eastAsia="Times New Roman" w:hAnsi="Calibri" w:cs="Times New Roman"/>
                <w:b/>
                <w:color w:val="000000"/>
                <w:sz w:val="22"/>
                <w:szCs w:val="22"/>
                <w:lang w:val="es-CO" w:eastAsia="es-CO"/>
              </w:rPr>
            </w:pPr>
          </w:p>
        </w:tc>
        <w:tc>
          <w:tcPr>
            <w:tcW w:w="1617" w:type="dxa"/>
            <w:tcBorders>
              <w:left w:val="single" w:sz="4" w:space="0" w:color="auto"/>
              <w:bottom w:val="single" w:sz="4" w:space="0" w:color="auto"/>
            </w:tcBorders>
          </w:tcPr>
          <w:p w14:paraId="24C15803" w14:textId="1532082C" w:rsidR="006040C7" w:rsidRPr="00F53ADA" w:rsidRDefault="006040C7" w:rsidP="00181A02">
            <w:pPr>
              <w:jc w:val="center"/>
              <w:rPr>
                <w:rFonts w:ascii="Times New Roman" w:eastAsia="Times New Roman" w:hAnsi="Times New Roman" w:cs="Times New Roman"/>
                <w:b/>
                <w:sz w:val="20"/>
                <w:szCs w:val="20"/>
                <w:lang w:val="es-CO" w:eastAsia="es-CO"/>
              </w:rPr>
            </w:pPr>
            <w:r w:rsidRPr="00F53ADA">
              <w:rPr>
                <w:rFonts w:ascii="Calibri" w:hAnsi="Calibri"/>
                <w:b/>
                <w:color w:val="000000"/>
                <w:sz w:val="22"/>
                <w:szCs w:val="22"/>
              </w:rPr>
              <w:t>13795</w:t>
            </w:r>
          </w:p>
        </w:tc>
        <w:tc>
          <w:tcPr>
            <w:tcW w:w="992" w:type="dxa"/>
            <w:tcBorders>
              <w:bottom w:val="single" w:sz="4" w:space="0" w:color="auto"/>
              <w:right w:val="single" w:sz="4" w:space="0" w:color="auto"/>
            </w:tcBorders>
          </w:tcPr>
          <w:p w14:paraId="285A436F" w14:textId="5AFA2176" w:rsidR="006040C7" w:rsidRPr="0089392A" w:rsidRDefault="006040C7" w:rsidP="00181A02">
            <w:pPr>
              <w:jc w:val="center"/>
              <w:rPr>
                <w:rFonts w:ascii="Times New Roman" w:eastAsia="Times New Roman" w:hAnsi="Times New Roman" w:cs="Times New Roman"/>
                <w:sz w:val="20"/>
                <w:szCs w:val="20"/>
                <w:lang w:val="es-CO" w:eastAsia="es-CO"/>
              </w:rPr>
            </w:pPr>
            <w:r>
              <w:rPr>
                <w:rFonts w:ascii="Calibri" w:hAnsi="Calibri"/>
                <w:color w:val="000000"/>
                <w:sz w:val="22"/>
                <w:szCs w:val="22"/>
              </w:rPr>
              <w:t>2016</w:t>
            </w:r>
          </w:p>
        </w:tc>
        <w:tc>
          <w:tcPr>
            <w:tcW w:w="567" w:type="dxa"/>
            <w:tcBorders>
              <w:top w:val="nil"/>
              <w:left w:val="single" w:sz="4" w:space="0" w:color="auto"/>
              <w:bottom w:val="nil"/>
              <w:right w:val="single" w:sz="4" w:space="0" w:color="auto"/>
            </w:tcBorders>
          </w:tcPr>
          <w:p w14:paraId="00EC8C3E" w14:textId="77777777" w:rsidR="006040C7" w:rsidRPr="0089392A" w:rsidRDefault="006040C7">
            <w:pPr>
              <w:rPr>
                <w:rFonts w:ascii="Calibri" w:eastAsia="Times New Roman" w:hAnsi="Calibri" w:cs="Times New Roman"/>
                <w:color w:val="000000"/>
                <w:sz w:val="22"/>
                <w:szCs w:val="22"/>
                <w:lang w:val="es-CO" w:eastAsia="es-CO"/>
              </w:rPr>
            </w:pPr>
          </w:p>
        </w:tc>
        <w:tc>
          <w:tcPr>
            <w:tcW w:w="1559" w:type="dxa"/>
            <w:tcBorders>
              <w:left w:val="single" w:sz="4" w:space="0" w:color="auto"/>
              <w:bottom w:val="single" w:sz="4" w:space="0" w:color="auto"/>
            </w:tcBorders>
          </w:tcPr>
          <w:p w14:paraId="49FBA011" w14:textId="570CB47E" w:rsidR="006040C7" w:rsidRPr="00F53ADA" w:rsidRDefault="006040C7" w:rsidP="00BC2454">
            <w:pPr>
              <w:jc w:val="center"/>
              <w:rPr>
                <w:rFonts w:ascii="Calibri" w:eastAsia="Times New Roman" w:hAnsi="Calibri" w:cs="Times New Roman"/>
                <w:b/>
                <w:color w:val="000000"/>
                <w:sz w:val="22"/>
                <w:szCs w:val="22"/>
                <w:lang w:val="es-CO" w:eastAsia="es-CO"/>
              </w:rPr>
            </w:pPr>
            <w:r w:rsidRPr="00F53ADA">
              <w:rPr>
                <w:rFonts w:ascii="Calibri" w:hAnsi="Calibri"/>
                <w:b/>
                <w:color w:val="000000"/>
                <w:sz w:val="22"/>
                <w:szCs w:val="22"/>
              </w:rPr>
              <w:t>25936</w:t>
            </w:r>
          </w:p>
        </w:tc>
        <w:tc>
          <w:tcPr>
            <w:tcW w:w="1080" w:type="dxa"/>
            <w:tcBorders>
              <w:bottom w:val="single" w:sz="4" w:space="0" w:color="auto"/>
            </w:tcBorders>
          </w:tcPr>
          <w:p w14:paraId="4193E355" w14:textId="1D752921" w:rsidR="006040C7" w:rsidRPr="0089392A" w:rsidRDefault="006040C7" w:rsidP="00BC2454">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2016</w:t>
            </w:r>
          </w:p>
        </w:tc>
      </w:tr>
      <w:tr w:rsidR="006040C7" w:rsidRPr="0089392A" w14:paraId="068A3F30" w14:textId="61850E64" w:rsidTr="006F13C7">
        <w:trPr>
          <w:trHeight w:val="300"/>
        </w:trPr>
        <w:tc>
          <w:tcPr>
            <w:tcW w:w="1433" w:type="dxa"/>
            <w:shd w:val="clear" w:color="auto" w:fill="auto"/>
            <w:noWrap/>
          </w:tcPr>
          <w:p w14:paraId="06B94EF2" w14:textId="27D26939" w:rsidR="006040C7" w:rsidRPr="0089392A" w:rsidRDefault="006040C7" w:rsidP="00EF57E2">
            <w:pPr>
              <w:jc w:val="center"/>
              <w:rPr>
                <w:rFonts w:ascii="Calibri" w:eastAsia="Times New Roman" w:hAnsi="Calibri" w:cs="Times New Roman"/>
                <w:b/>
                <w:color w:val="000000"/>
                <w:sz w:val="22"/>
                <w:szCs w:val="22"/>
                <w:lang w:val="es-CO" w:eastAsia="es-CO"/>
              </w:rPr>
            </w:pPr>
            <w:r w:rsidRPr="0089392A">
              <w:rPr>
                <w:rFonts w:ascii="Calibri" w:eastAsia="Times New Roman" w:hAnsi="Calibri" w:cs="Times New Roman"/>
                <w:b/>
                <w:color w:val="000000"/>
                <w:sz w:val="22"/>
                <w:szCs w:val="22"/>
                <w:lang w:val="es-CO" w:eastAsia="es-CO"/>
              </w:rPr>
              <w:t>6384</w:t>
            </w:r>
          </w:p>
        </w:tc>
        <w:tc>
          <w:tcPr>
            <w:tcW w:w="1047" w:type="dxa"/>
            <w:tcBorders>
              <w:right w:val="single" w:sz="4" w:space="0" w:color="auto"/>
            </w:tcBorders>
            <w:shd w:val="clear" w:color="auto" w:fill="auto"/>
            <w:noWrap/>
          </w:tcPr>
          <w:p w14:paraId="0E163F62" w14:textId="4E1B7FCE" w:rsidR="006040C7" w:rsidRPr="0089392A" w:rsidRDefault="006040C7" w:rsidP="00EF57E2">
            <w:pPr>
              <w:jc w:val="center"/>
              <w:rPr>
                <w:rFonts w:ascii="Calibri" w:eastAsia="Times New Roman" w:hAnsi="Calibri" w:cs="Times New Roman"/>
                <w:color w:val="000000"/>
                <w:sz w:val="22"/>
                <w:szCs w:val="22"/>
                <w:lang w:val="es-CO" w:eastAsia="es-CO"/>
              </w:rPr>
            </w:pPr>
            <w:r w:rsidRPr="0089392A">
              <w:rPr>
                <w:rFonts w:ascii="Calibri" w:eastAsia="Times New Roman" w:hAnsi="Calibri" w:cs="Times New Roman"/>
                <w:color w:val="000000"/>
                <w:sz w:val="22"/>
                <w:szCs w:val="22"/>
                <w:lang w:val="es-CO" w:eastAsia="es-CO"/>
              </w:rPr>
              <w:t>2016</w:t>
            </w:r>
          </w:p>
        </w:tc>
        <w:tc>
          <w:tcPr>
            <w:tcW w:w="935" w:type="dxa"/>
            <w:tcBorders>
              <w:top w:val="nil"/>
              <w:left w:val="single" w:sz="4" w:space="0" w:color="auto"/>
              <w:bottom w:val="nil"/>
              <w:right w:val="single" w:sz="4" w:space="0" w:color="auto"/>
            </w:tcBorders>
          </w:tcPr>
          <w:p w14:paraId="3F884A0B" w14:textId="77777777" w:rsidR="006040C7" w:rsidRPr="0089392A" w:rsidRDefault="006040C7">
            <w:pPr>
              <w:rPr>
                <w:rFonts w:ascii="Calibri" w:eastAsia="Times New Roman" w:hAnsi="Calibri" w:cs="Times New Roman"/>
                <w:b/>
                <w:color w:val="000000"/>
                <w:sz w:val="22"/>
                <w:szCs w:val="22"/>
                <w:lang w:val="es-CO" w:eastAsia="es-CO"/>
              </w:rPr>
            </w:pPr>
          </w:p>
        </w:tc>
        <w:tc>
          <w:tcPr>
            <w:tcW w:w="1617" w:type="dxa"/>
            <w:tcBorders>
              <w:left w:val="single" w:sz="4" w:space="0" w:color="auto"/>
            </w:tcBorders>
          </w:tcPr>
          <w:p w14:paraId="43F1839F" w14:textId="34D72670" w:rsidR="006040C7" w:rsidRPr="00F53ADA" w:rsidRDefault="006040C7" w:rsidP="00181A02">
            <w:pPr>
              <w:jc w:val="center"/>
              <w:rPr>
                <w:rFonts w:ascii="Times New Roman" w:eastAsia="Times New Roman" w:hAnsi="Times New Roman" w:cs="Times New Roman"/>
                <w:b/>
                <w:sz w:val="20"/>
                <w:szCs w:val="20"/>
                <w:lang w:val="es-CO" w:eastAsia="es-CO"/>
              </w:rPr>
            </w:pPr>
            <w:r w:rsidRPr="00F53ADA">
              <w:rPr>
                <w:rFonts w:ascii="Calibri" w:hAnsi="Calibri"/>
                <w:b/>
                <w:color w:val="000000"/>
                <w:sz w:val="22"/>
                <w:szCs w:val="22"/>
              </w:rPr>
              <w:t>16189</w:t>
            </w:r>
          </w:p>
        </w:tc>
        <w:tc>
          <w:tcPr>
            <w:tcW w:w="992" w:type="dxa"/>
            <w:tcBorders>
              <w:right w:val="single" w:sz="4" w:space="0" w:color="auto"/>
            </w:tcBorders>
          </w:tcPr>
          <w:p w14:paraId="23535337" w14:textId="050089DA" w:rsidR="006040C7" w:rsidRPr="0089392A" w:rsidRDefault="006040C7" w:rsidP="00181A02">
            <w:pPr>
              <w:jc w:val="center"/>
              <w:rPr>
                <w:rFonts w:ascii="Times New Roman" w:eastAsia="Times New Roman" w:hAnsi="Times New Roman" w:cs="Times New Roman"/>
                <w:sz w:val="20"/>
                <w:szCs w:val="20"/>
                <w:lang w:val="es-CO" w:eastAsia="es-CO"/>
              </w:rPr>
            </w:pPr>
            <w:r>
              <w:rPr>
                <w:rFonts w:ascii="Calibri" w:hAnsi="Calibri"/>
                <w:color w:val="000000"/>
                <w:sz w:val="22"/>
                <w:szCs w:val="22"/>
              </w:rPr>
              <w:t>2016</w:t>
            </w:r>
          </w:p>
        </w:tc>
        <w:tc>
          <w:tcPr>
            <w:tcW w:w="567" w:type="dxa"/>
            <w:tcBorders>
              <w:top w:val="nil"/>
              <w:left w:val="single" w:sz="4" w:space="0" w:color="auto"/>
              <w:bottom w:val="nil"/>
              <w:right w:val="single" w:sz="4" w:space="0" w:color="auto"/>
            </w:tcBorders>
          </w:tcPr>
          <w:p w14:paraId="300AED6D" w14:textId="77777777" w:rsidR="006040C7" w:rsidRPr="0089392A" w:rsidRDefault="006040C7">
            <w:pPr>
              <w:rPr>
                <w:rFonts w:ascii="Calibri" w:eastAsia="Times New Roman" w:hAnsi="Calibri" w:cs="Times New Roman"/>
                <w:color w:val="000000"/>
                <w:sz w:val="22"/>
                <w:szCs w:val="22"/>
                <w:lang w:val="es-CO" w:eastAsia="es-CO"/>
              </w:rPr>
            </w:pPr>
          </w:p>
        </w:tc>
        <w:tc>
          <w:tcPr>
            <w:tcW w:w="1559" w:type="dxa"/>
            <w:tcBorders>
              <w:top w:val="single" w:sz="4" w:space="0" w:color="auto"/>
              <w:left w:val="nil"/>
              <w:bottom w:val="nil"/>
              <w:right w:val="nil"/>
            </w:tcBorders>
          </w:tcPr>
          <w:p w14:paraId="75A22BCD" w14:textId="32B7AB49" w:rsidR="006040C7" w:rsidRPr="00F53ADA" w:rsidRDefault="006040C7" w:rsidP="00BC2454">
            <w:pPr>
              <w:jc w:val="center"/>
              <w:rPr>
                <w:rFonts w:ascii="Calibri" w:eastAsia="Times New Roman" w:hAnsi="Calibri" w:cs="Times New Roman"/>
                <w:b/>
                <w:color w:val="000000"/>
                <w:sz w:val="22"/>
                <w:szCs w:val="22"/>
                <w:lang w:val="es-CO" w:eastAsia="es-CO"/>
              </w:rPr>
            </w:pPr>
            <w:r w:rsidRPr="00F53ADA">
              <w:rPr>
                <w:rFonts w:ascii="Calibri" w:hAnsi="Calibri"/>
                <w:b/>
                <w:color w:val="000000"/>
                <w:sz w:val="22"/>
                <w:szCs w:val="22"/>
              </w:rPr>
              <w:t>26942</w:t>
            </w:r>
          </w:p>
        </w:tc>
        <w:tc>
          <w:tcPr>
            <w:tcW w:w="1080" w:type="dxa"/>
          </w:tcPr>
          <w:p w14:paraId="4885FC5A" w14:textId="4B32D042" w:rsidR="006040C7" w:rsidRPr="0089392A" w:rsidRDefault="006040C7" w:rsidP="00BC2454">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2016</w:t>
            </w:r>
          </w:p>
        </w:tc>
      </w:tr>
      <w:tr w:rsidR="00720414" w:rsidRPr="0089392A" w14:paraId="646B9BB4" w14:textId="55211C3D" w:rsidTr="00396549">
        <w:trPr>
          <w:trHeight w:val="300"/>
        </w:trPr>
        <w:tc>
          <w:tcPr>
            <w:tcW w:w="1433" w:type="dxa"/>
            <w:tcBorders>
              <w:top w:val="single" w:sz="4" w:space="0" w:color="auto"/>
              <w:bottom w:val="single" w:sz="4" w:space="0" w:color="auto"/>
            </w:tcBorders>
            <w:shd w:val="clear" w:color="auto" w:fill="auto"/>
            <w:noWrap/>
          </w:tcPr>
          <w:p w14:paraId="641C3694" w14:textId="21CF90FA" w:rsidR="00720414" w:rsidRPr="0089392A" w:rsidRDefault="00720414" w:rsidP="00EF57E2">
            <w:pPr>
              <w:jc w:val="center"/>
              <w:rPr>
                <w:rFonts w:ascii="Calibri" w:eastAsia="Times New Roman" w:hAnsi="Calibri" w:cs="Times New Roman"/>
                <w:b/>
                <w:color w:val="000000"/>
                <w:sz w:val="22"/>
                <w:szCs w:val="22"/>
                <w:lang w:val="es-CO" w:eastAsia="es-CO"/>
              </w:rPr>
            </w:pPr>
            <w:r w:rsidRPr="0089392A">
              <w:rPr>
                <w:rFonts w:ascii="Calibri" w:eastAsia="Times New Roman" w:hAnsi="Calibri" w:cs="Times New Roman"/>
                <w:b/>
                <w:color w:val="000000"/>
                <w:sz w:val="22"/>
                <w:szCs w:val="22"/>
                <w:lang w:val="es-CO" w:eastAsia="es-CO"/>
              </w:rPr>
              <w:t>6485</w:t>
            </w:r>
          </w:p>
        </w:tc>
        <w:tc>
          <w:tcPr>
            <w:tcW w:w="1047" w:type="dxa"/>
            <w:tcBorders>
              <w:top w:val="single" w:sz="4" w:space="0" w:color="auto"/>
              <w:bottom w:val="single" w:sz="4" w:space="0" w:color="auto"/>
              <w:right w:val="single" w:sz="4" w:space="0" w:color="auto"/>
            </w:tcBorders>
            <w:shd w:val="clear" w:color="auto" w:fill="auto"/>
            <w:noWrap/>
          </w:tcPr>
          <w:p w14:paraId="2966B647" w14:textId="32F99007" w:rsidR="00720414" w:rsidRPr="0089392A" w:rsidRDefault="00720414" w:rsidP="00EF57E2">
            <w:pPr>
              <w:jc w:val="center"/>
              <w:rPr>
                <w:rFonts w:ascii="Calibri" w:eastAsia="Times New Roman" w:hAnsi="Calibri" w:cs="Times New Roman"/>
                <w:color w:val="000000"/>
                <w:sz w:val="22"/>
                <w:szCs w:val="22"/>
                <w:lang w:val="es-CO" w:eastAsia="es-CO"/>
              </w:rPr>
            </w:pPr>
            <w:r w:rsidRPr="0089392A">
              <w:rPr>
                <w:rFonts w:ascii="Calibri" w:eastAsia="Times New Roman" w:hAnsi="Calibri" w:cs="Times New Roman"/>
                <w:color w:val="000000"/>
                <w:sz w:val="22"/>
                <w:szCs w:val="22"/>
                <w:lang w:val="es-CO" w:eastAsia="es-CO"/>
              </w:rPr>
              <w:t>2016</w:t>
            </w:r>
          </w:p>
        </w:tc>
        <w:tc>
          <w:tcPr>
            <w:tcW w:w="935" w:type="dxa"/>
            <w:tcBorders>
              <w:top w:val="nil"/>
              <w:left w:val="single" w:sz="4" w:space="0" w:color="auto"/>
              <w:bottom w:val="nil"/>
              <w:right w:val="single" w:sz="4" w:space="0" w:color="auto"/>
            </w:tcBorders>
          </w:tcPr>
          <w:p w14:paraId="206BDDB9" w14:textId="77777777" w:rsidR="00720414" w:rsidRPr="0089392A" w:rsidRDefault="00720414">
            <w:pPr>
              <w:rPr>
                <w:rFonts w:ascii="Calibri" w:eastAsia="Times New Roman" w:hAnsi="Calibri" w:cs="Times New Roman"/>
                <w:b/>
                <w:color w:val="000000"/>
                <w:sz w:val="22"/>
                <w:szCs w:val="22"/>
                <w:lang w:val="es-CO" w:eastAsia="es-CO"/>
              </w:rPr>
            </w:pPr>
          </w:p>
        </w:tc>
        <w:tc>
          <w:tcPr>
            <w:tcW w:w="1617" w:type="dxa"/>
            <w:tcBorders>
              <w:top w:val="single" w:sz="4" w:space="0" w:color="auto"/>
              <w:left w:val="single" w:sz="4" w:space="0" w:color="auto"/>
              <w:bottom w:val="single" w:sz="4" w:space="0" w:color="auto"/>
            </w:tcBorders>
          </w:tcPr>
          <w:p w14:paraId="5F0D0493" w14:textId="281B9CAA" w:rsidR="00720414" w:rsidRPr="00F53ADA" w:rsidRDefault="00720414" w:rsidP="00181A02">
            <w:pPr>
              <w:jc w:val="center"/>
              <w:rPr>
                <w:rFonts w:ascii="Times New Roman" w:eastAsia="Times New Roman" w:hAnsi="Times New Roman" w:cs="Times New Roman"/>
                <w:b/>
                <w:sz w:val="20"/>
                <w:szCs w:val="20"/>
                <w:lang w:val="es-CO" w:eastAsia="es-CO"/>
              </w:rPr>
            </w:pPr>
            <w:r w:rsidRPr="00F53ADA">
              <w:rPr>
                <w:rFonts w:ascii="Calibri" w:hAnsi="Calibri"/>
                <w:b/>
                <w:color w:val="000000"/>
                <w:sz w:val="22"/>
                <w:szCs w:val="22"/>
              </w:rPr>
              <w:t>18941</w:t>
            </w:r>
          </w:p>
        </w:tc>
        <w:tc>
          <w:tcPr>
            <w:tcW w:w="992" w:type="dxa"/>
            <w:tcBorders>
              <w:top w:val="single" w:sz="4" w:space="0" w:color="auto"/>
              <w:bottom w:val="single" w:sz="4" w:space="0" w:color="auto"/>
              <w:right w:val="single" w:sz="4" w:space="0" w:color="auto"/>
            </w:tcBorders>
          </w:tcPr>
          <w:p w14:paraId="11756847" w14:textId="6B35CE05" w:rsidR="00720414" w:rsidRPr="0089392A" w:rsidRDefault="00720414" w:rsidP="00181A02">
            <w:pPr>
              <w:jc w:val="center"/>
              <w:rPr>
                <w:rFonts w:ascii="Times New Roman" w:eastAsia="Times New Roman" w:hAnsi="Times New Roman" w:cs="Times New Roman"/>
                <w:sz w:val="20"/>
                <w:szCs w:val="20"/>
                <w:lang w:val="es-CO" w:eastAsia="es-CO"/>
              </w:rPr>
            </w:pPr>
            <w:r>
              <w:rPr>
                <w:rFonts w:ascii="Calibri" w:hAnsi="Calibri"/>
                <w:color w:val="000000"/>
                <w:sz w:val="22"/>
                <w:szCs w:val="22"/>
              </w:rPr>
              <w:t>2016</w:t>
            </w:r>
          </w:p>
        </w:tc>
        <w:tc>
          <w:tcPr>
            <w:tcW w:w="567" w:type="dxa"/>
            <w:tcBorders>
              <w:top w:val="nil"/>
              <w:left w:val="single" w:sz="4" w:space="0" w:color="auto"/>
              <w:bottom w:val="nil"/>
              <w:right w:val="nil"/>
            </w:tcBorders>
          </w:tcPr>
          <w:p w14:paraId="53B0879F" w14:textId="77777777" w:rsidR="00720414" w:rsidRPr="0089392A" w:rsidRDefault="00720414">
            <w:pPr>
              <w:rPr>
                <w:rFonts w:ascii="Calibri" w:eastAsia="Times New Roman" w:hAnsi="Calibri" w:cs="Times New Roman"/>
                <w:color w:val="000000"/>
                <w:sz w:val="22"/>
                <w:szCs w:val="22"/>
                <w:lang w:val="es-CO" w:eastAsia="es-CO"/>
              </w:rPr>
            </w:pPr>
          </w:p>
        </w:tc>
        <w:tc>
          <w:tcPr>
            <w:tcW w:w="2639" w:type="dxa"/>
            <w:gridSpan w:val="2"/>
            <w:tcBorders>
              <w:top w:val="single" w:sz="4" w:space="0" w:color="auto"/>
              <w:left w:val="nil"/>
              <w:bottom w:val="nil"/>
              <w:right w:val="nil"/>
            </w:tcBorders>
          </w:tcPr>
          <w:p w14:paraId="72452281" w14:textId="58F43AE3" w:rsidR="00720414" w:rsidRPr="0089392A" w:rsidRDefault="00720414" w:rsidP="00BC2454">
            <w:pPr>
              <w:jc w:val="center"/>
              <w:rPr>
                <w:rFonts w:ascii="Calibri" w:eastAsia="Times New Roman" w:hAnsi="Calibri" w:cs="Times New Roman"/>
                <w:color w:val="000000"/>
                <w:sz w:val="22"/>
                <w:szCs w:val="22"/>
                <w:lang w:val="es-CO" w:eastAsia="es-CO"/>
              </w:rPr>
            </w:pPr>
          </w:p>
        </w:tc>
      </w:tr>
      <w:tr w:rsidR="00720414" w:rsidRPr="0089392A" w14:paraId="5561CB4A" w14:textId="0C2AB342" w:rsidTr="00BC2454">
        <w:trPr>
          <w:trHeight w:val="300"/>
        </w:trPr>
        <w:tc>
          <w:tcPr>
            <w:tcW w:w="9230" w:type="dxa"/>
            <w:gridSpan w:val="8"/>
            <w:tcBorders>
              <w:top w:val="nil"/>
              <w:left w:val="nil"/>
              <w:bottom w:val="nil"/>
              <w:right w:val="nil"/>
            </w:tcBorders>
            <w:shd w:val="clear" w:color="auto" w:fill="auto"/>
            <w:noWrap/>
          </w:tcPr>
          <w:p w14:paraId="5D2BAAF7" w14:textId="77777777" w:rsidR="00720414" w:rsidRPr="0089392A" w:rsidRDefault="00720414">
            <w:pPr>
              <w:rPr>
                <w:rFonts w:ascii="Calibri" w:eastAsia="Times New Roman" w:hAnsi="Calibri" w:cs="Times New Roman"/>
                <w:color w:val="000000"/>
                <w:sz w:val="22"/>
                <w:szCs w:val="22"/>
                <w:lang w:val="es-CO" w:eastAsia="es-CO"/>
              </w:rPr>
            </w:pPr>
          </w:p>
        </w:tc>
      </w:tr>
    </w:tbl>
    <w:p w14:paraId="0A6D18B2" w14:textId="73BDA636" w:rsidR="00A01585" w:rsidRDefault="00A01585" w:rsidP="00A01585">
      <w:pPr>
        <w:jc w:val="both"/>
        <w:rPr>
          <w:rFonts w:ascii="Tahoma" w:hAnsi="Tahoma" w:cs="Tahoma"/>
          <w:sz w:val="22"/>
          <w:szCs w:val="22"/>
        </w:rPr>
      </w:pPr>
      <w:r w:rsidRPr="003D6001">
        <w:rPr>
          <w:rFonts w:ascii="Tahoma" w:hAnsi="Tahoma" w:cs="Tahoma"/>
          <w:sz w:val="22"/>
          <w:szCs w:val="22"/>
        </w:rPr>
        <w:t>Una vez verificado el Sistema de Gestión Integral ISOLUCION, se pudo evidenciar que los procedimientos se encuentran caracterizados, ajustados  y se da cumplimiento a lo establecido en el sistema para este servicio.</w:t>
      </w:r>
    </w:p>
    <w:p w14:paraId="61B2C5B1" w14:textId="77777777" w:rsidR="009655EE" w:rsidRPr="00015EBC" w:rsidRDefault="009655EE" w:rsidP="00720414">
      <w:pPr>
        <w:jc w:val="both"/>
        <w:rPr>
          <w:rFonts w:ascii="Tahoma" w:hAnsi="Tahoma" w:cs="Tahoma"/>
          <w:bCs/>
          <w:sz w:val="22"/>
          <w:szCs w:val="22"/>
        </w:rPr>
      </w:pPr>
    </w:p>
    <w:p w14:paraId="6701B760" w14:textId="7E92A5F3" w:rsidR="00015EBC" w:rsidRDefault="00015EBC" w:rsidP="00015EBC">
      <w:pPr>
        <w:jc w:val="both"/>
        <w:rPr>
          <w:rFonts w:ascii="Tahoma" w:hAnsi="Tahoma" w:cs="Tahoma"/>
          <w:bCs/>
          <w:sz w:val="22"/>
          <w:szCs w:val="22"/>
        </w:rPr>
      </w:pPr>
      <w:r w:rsidRPr="008768C8">
        <w:rPr>
          <w:rFonts w:ascii="Tahoma" w:hAnsi="Tahoma" w:cs="Tahoma"/>
          <w:b/>
          <w:bCs/>
          <w:sz w:val="22"/>
          <w:szCs w:val="22"/>
        </w:rPr>
        <w:t>2.</w:t>
      </w:r>
      <w:r>
        <w:rPr>
          <w:rFonts w:ascii="Tahoma" w:hAnsi="Tahoma" w:cs="Tahoma"/>
          <w:b/>
          <w:bCs/>
          <w:sz w:val="22"/>
          <w:szCs w:val="22"/>
        </w:rPr>
        <w:t xml:space="preserve">2.1.5 </w:t>
      </w:r>
      <w:r w:rsidRPr="008768C8">
        <w:rPr>
          <w:rFonts w:ascii="Tahoma" w:hAnsi="Tahoma" w:cs="Tahoma"/>
          <w:b/>
          <w:bCs/>
          <w:sz w:val="22"/>
          <w:szCs w:val="22"/>
        </w:rPr>
        <w:t xml:space="preserve"> HALLAZGOS: </w:t>
      </w:r>
      <w:r w:rsidRPr="008768C8">
        <w:rPr>
          <w:rFonts w:ascii="Tahoma" w:hAnsi="Tahoma" w:cs="Tahoma"/>
          <w:bCs/>
          <w:sz w:val="22"/>
          <w:szCs w:val="22"/>
        </w:rPr>
        <w:t xml:space="preserve">Para este </w:t>
      </w:r>
      <w:r>
        <w:rPr>
          <w:rFonts w:ascii="Tahoma" w:hAnsi="Tahoma" w:cs="Tahoma"/>
          <w:bCs/>
          <w:sz w:val="22"/>
          <w:szCs w:val="22"/>
        </w:rPr>
        <w:t xml:space="preserve">Servicio </w:t>
      </w:r>
      <w:r w:rsidRPr="008768C8">
        <w:rPr>
          <w:rFonts w:ascii="Tahoma" w:hAnsi="Tahoma" w:cs="Tahoma"/>
          <w:bCs/>
          <w:sz w:val="22"/>
          <w:szCs w:val="22"/>
        </w:rPr>
        <w:t xml:space="preserve"> no se evidenciaron hallazgos.</w:t>
      </w:r>
    </w:p>
    <w:p w14:paraId="47E4C773" w14:textId="77777777" w:rsidR="00015EBC" w:rsidRDefault="00015EBC" w:rsidP="00015EBC">
      <w:pPr>
        <w:jc w:val="both"/>
        <w:rPr>
          <w:rFonts w:ascii="Tahoma" w:hAnsi="Tahoma" w:cs="Tahoma"/>
          <w:bCs/>
          <w:sz w:val="22"/>
          <w:szCs w:val="22"/>
        </w:rPr>
      </w:pPr>
    </w:p>
    <w:p w14:paraId="2EC45DFF" w14:textId="22AAC8C1" w:rsidR="00015EBC" w:rsidRDefault="00015EBC" w:rsidP="00015EBC">
      <w:pPr>
        <w:jc w:val="both"/>
        <w:rPr>
          <w:rFonts w:ascii="Tahoma" w:hAnsi="Tahoma" w:cs="Tahoma"/>
          <w:b/>
          <w:bCs/>
          <w:sz w:val="22"/>
          <w:szCs w:val="22"/>
        </w:rPr>
      </w:pPr>
      <w:r w:rsidRPr="008768C8">
        <w:rPr>
          <w:rFonts w:ascii="Tahoma" w:hAnsi="Tahoma" w:cs="Tahoma"/>
          <w:b/>
          <w:bCs/>
          <w:sz w:val="22"/>
          <w:szCs w:val="22"/>
        </w:rPr>
        <w:t>2.</w:t>
      </w:r>
      <w:r>
        <w:rPr>
          <w:rFonts w:ascii="Tahoma" w:hAnsi="Tahoma" w:cs="Tahoma"/>
          <w:b/>
          <w:bCs/>
          <w:sz w:val="22"/>
          <w:szCs w:val="22"/>
        </w:rPr>
        <w:t>2.1.6  RECOMENDACIONES</w:t>
      </w:r>
      <w:r w:rsidRPr="008768C8">
        <w:rPr>
          <w:rFonts w:ascii="Tahoma" w:hAnsi="Tahoma" w:cs="Tahoma"/>
          <w:b/>
          <w:bCs/>
          <w:sz w:val="22"/>
          <w:szCs w:val="22"/>
        </w:rPr>
        <w:t xml:space="preserve">: </w:t>
      </w:r>
      <w:r>
        <w:rPr>
          <w:rFonts w:ascii="Tahoma" w:hAnsi="Tahoma" w:cs="Tahoma"/>
          <w:bCs/>
          <w:sz w:val="22"/>
          <w:szCs w:val="22"/>
        </w:rPr>
        <w:t xml:space="preserve">Este servicio </w:t>
      </w:r>
      <w:r w:rsidR="00450166">
        <w:rPr>
          <w:rFonts w:ascii="Tahoma" w:hAnsi="Tahoma" w:cs="Tahoma"/>
          <w:bCs/>
          <w:sz w:val="22"/>
          <w:szCs w:val="22"/>
        </w:rPr>
        <w:t>no</w:t>
      </w:r>
      <w:r w:rsidRPr="008768C8">
        <w:rPr>
          <w:rFonts w:ascii="Tahoma" w:hAnsi="Tahoma" w:cs="Tahoma"/>
          <w:bCs/>
          <w:sz w:val="22"/>
          <w:szCs w:val="22"/>
        </w:rPr>
        <w:t xml:space="preserve"> </w:t>
      </w:r>
      <w:r w:rsidR="00450166">
        <w:rPr>
          <w:rFonts w:ascii="Tahoma" w:hAnsi="Tahoma" w:cs="Tahoma"/>
          <w:bCs/>
          <w:sz w:val="22"/>
          <w:szCs w:val="22"/>
        </w:rPr>
        <w:t>requiere</w:t>
      </w:r>
      <w:r>
        <w:rPr>
          <w:rFonts w:ascii="Tahoma" w:hAnsi="Tahoma" w:cs="Tahoma"/>
          <w:bCs/>
          <w:sz w:val="22"/>
          <w:szCs w:val="22"/>
        </w:rPr>
        <w:t xml:space="preserve"> recomendaciones</w:t>
      </w:r>
      <w:r w:rsidRPr="008768C8">
        <w:rPr>
          <w:rFonts w:ascii="Tahoma" w:hAnsi="Tahoma" w:cs="Tahoma"/>
          <w:bCs/>
          <w:sz w:val="22"/>
          <w:szCs w:val="22"/>
        </w:rPr>
        <w:t>.</w:t>
      </w:r>
    </w:p>
    <w:p w14:paraId="3E56C399" w14:textId="77777777" w:rsidR="00015EBC" w:rsidRPr="008768C8" w:rsidRDefault="00015EBC" w:rsidP="00015EBC">
      <w:pPr>
        <w:jc w:val="both"/>
        <w:rPr>
          <w:rFonts w:ascii="Tahoma" w:hAnsi="Tahoma" w:cs="Tahoma"/>
          <w:b/>
          <w:bCs/>
          <w:sz w:val="22"/>
          <w:szCs w:val="22"/>
        </w:rPr>
      </w:pPr>
    </w:p>
    <w:p w14:paraId="219A94C2" w14:textId="085698FD" w:rsidR="00015EBC" w:rsidRDefault="00015EBC" w:rsidP="00015EBC">
      <w:pPr>
        <w:jc w:val="both"/>
        <w:rPr>
          <w:rFonts w:ascii="Tahoma" w:hAnsi="Tahoma" w:cs="Tahoma"/>
          <w:b/>
          <w:bCs/>
          <w:sz w:val="22"/>
          <w:szCs w:val="22"/>
        </w:rPr>
      </w:pPr>
      <w:r w:rsidRPr="008768C8">
        <w:rPr>
          <w:rFonts w:ascii="Tahoma" w:hAnsi="Tahoma" w:cs="Tahoma"/>
          <w:b/>
          <w:bCs/>
          <w:sz w:val="22"/>
          <w:szCs w:val="22"/>
        </w:rPr>
        <w:t>2.</w:t>
      </w:r>
      <w:r>
        <w:rPr>
          <w:rFonts w:ascii="Tahoma" w:hAnsi="Tahoma" w:cs="Tahoma"/>
          <w:b/>
          <w:bCs/>
          <w:sz w:val="22"/>
          <w:szCs w:val="22"/>
        </w:rPr>
        <w:t xml:space="preserve">2.1.7 </w:t>
      </w:r>
      <w:r w:rsidRPr="008768C8">
        <w:rPr>
          <w:rFonts w:ascii="Tahoma" w:hAnsi="Tahoma" w:cs="Tahoma"/>
          <w:b/>
          <w:bCs/>
          <w:sz w:val="22"/>
          <w:szCs w:val="22"/>
        </w:rPr>
        <w:t xml:space="preserve"> HALLAZGOS</w:t>
      </w:r>
      <w:r>
        <w:rPr>
          <w:rFonts w:ascii="Tahoma" w:hAnsi="Tahoma" w:cs="Tahoma"/>
          <w:b/>
          <w:bCs/>
          <w:sz w:val="22"/>
          <w:szCs w:val="22"/>
        </w:rPr>
        <w:t xml:space="preserve"> (0) RECOMENDACIONES (0)</w:t>
      </w:r>
    </w:p>
    <w:p w14:paraId="057D51E7" w14:textId="77777777" w:rsidR="00547B1D" w:rsidRPr="00F25E08" w:rsidRDefault="00547B1D" w:rsidP="004F3511">
      <w:pPr>
        <w:rPr>
          <w:rFonts w:ascii="Tahoma" w:hAnsi="Tahoma" w:cs="Tahoma"/>
          <w:b/>
          <w:color w:val="FF0000"/>
          <w:sz w:val="22"/>
          <w:szCs w:val="22"/>
        </w:rPr>
      </w:pPr>
    </w:p>
    <w:tbl>
      <w:tblPr>
        <w:tblStyle w:val="Tablaconcuadrcula"/>
        <w:tblW w:w="0" w:type="auto"/>
        <w:tblLook w:val="04A0" w:firstRow="1" w:lastRow="0" w:firstColumn="1" w:lastColumn="0" w:noHBand="0" w:noVBand="1"/>
      </w:tblPr>
      <w:tblGrid>
        <w:gridCol w:w="4219"/>
        <w:gridCol w:w="4961"/>
      </w:tblGrid>
      <w:tr w:rsidR="00F25E08" w:rsidRPr="00F25E08" w14:paraId="552A2C4D" w14:textId="77777777" w:rsidTr="00E31CA6">
        <w:trPr>
          <w:trHeight w:val="495"/>
        </w:trPr>
        <w:tc>
          <w:tcPr>
            <w:tcW w:w="9180" w:type="dxa"/>
            <w:gridSpan w:val="2"/>
            <w:hideMark/>
          </w:tcPr>
          <w:p w14:paraId="70324FBE" w14:textId="4056CBBA" w:rsidR="00764332" w:rsidRPr="00F25E08" w:rsidRDefault="00015EBC" w:rsidP="00A21484">
            <w:pPr>
              <w:rPr>
                <w:rFonts w:ascii="Tahoma" w:hAnsi="Tahoma" w:cs="Tahoma"/>
                <w:b/>
                <w:bCs/>
                <w:color w:val="FF0000"/>
                <w:sz w:val="22"/>
                <w:szCs w:val="22"/>
              </w:rPr>
            </w:pPr>
            <w:r w:rsidRPr="00015EBC">
              <w:rPr>
                <w:rFonts w:ascii="Tahoma" w:hAnsi="Tahoma" w:cs="Tahoma"/>
                <w:b/>
                <w:bCs/>
                <w:sz w:val="22"/>
                <w:szCs w:val="22"/>
              </w:rPr>
              <w:t xml:space="preserve">2.2.2. NOMBRE DEL SERVICIO:  </w:t>
            </w:r>
            <w:r w:rsidRPr="00015EBC">
              <w:rPr>
                <w:rFonts w:ascii="Tahoma" w:hAnsi="Tahoma" w:cs="Tahoma"/>
                <w:sz w:val="22"/>
                <w:szCs w:val="22"/>
              </w:rPr>
              <w:t xml:space="preserve"> </w:t>
            </w:r>
            <w:r w:rsidR="00DB64E8" w:rsidRPr="007078BD">
              <w:rPr>
                <w:rFonts w:ascii="Tahoma" w:hAnsi="Tahoma" w:cs="Tahoma"/>
                <w:b/>
                <w:bCs/>
                <w:sz w:val="22"/>
                <w:szCs w:val="22"/>
              </w:rPr>
              <w:t>ASESORÍA. ASISTENCIA TÉCNICA Y/O APOYO ECONÓMICO AL DEPORTE ORGANIZADO</w:t>
            </w:r>
          </w:p>
        </w:tc>
      </w:tr>
      <w:tr w:rsidR="00F25E08" w:rsidRPr="00F25E08" w14:paraId="3FB3C19B" w14:textId="77777777" w:rsidTr="00474182">
        <w:trPr>
          <w:trHeight w:val="535"/>
        </w:trPr>
        <w:tc>
          <w:tcPr>
            <w:tcW w:w="4219" w:type="dxa"/>
            <w:noWrap/>
            <w:hideMark/>
          </w:tcPr>
          <w:p w14:paraId="00B1FE0C" w14:textId="3C30FC10" w:rsidR="00A21484" w:rsidRPr="00015EBC" w:rsidRDefault="00A21484" w:rsidP="00A21484">
            <w:pPr>
              <w:rPr>
                <w:rFonts w:ascii="Tahoma" w:hAnsi="Tahoma" w:cs="Tahoma"/>
                <w:b/>
                <w:bCs/>
                <w:sz w:val="22"/>
                <w:szCs w:val="22"/>
              </w:rPr>
            </w:pPr>
            <w:r w:rsidRPr="00015EBC">
              <w:rPr>
                <w:rFonts w:ascii="Tahoma" w:hAnsi="Tahoma" w:cs="Tahoma"/>
                <w:b/>
                <w:bCs/>
                <w:sz w:val="22"/>
                <w:szCs w:val="22"/>
              </w:rPr>
              <w:t xml:space="preserve">Auditor del </w:t>
            </w:r>
            <w:r w:rsidR="00015EBC" w:rsidRPr="00015EBC">
              <w:rPr>
                <w:rFonts w:ascii="Tahoma" w:hAnsi="Tahoma" w:cs="Tahoma"/>
                <w:b/>
                <w:bCs/>
                <w:sz w:val="22"/>
                <w:szCs w:val="22"/>
              </w:rPr>
              <w:t>Servicio</w:t>
            </w:r>
            <w:r w:rsidRPr="00015EBC">
              <w:rPr>
                <w:rFonts w:ascii="Tahoma" w:hAnsi="Tahoma" w:cs="Tahoma"/>
                <w:b/>
                <w:bCs/>
                <w:sz w:val="22"/>
                <w:szCs w:val="22"/>
              </w:rPr>
              <w:t>:</w:t>
            </w:r>
          </w:p>
          <w:p w14:paraId="21A7B8F0" w14:textId="01B487D4" w:rsidR="00474182" w:rsidRPr="00474182" w:rsidRDefault="00DB64E8" w:rsidP="00DB64E8">
            <w:pPr>
              <w:rPr>
                <w:rFonts w:ascii="Tahoma" w:hAnsi="Tahoma" w:cs="Tahoma"/>
                <w:b/>
                <w:bCs/>
                <w:sz w:val="22"/>
                <w:szCs w:val="22"/>
              </w:rPr>
            </w:pPr>
            <w:r w:rsidRPr="008020BA">
              <w:rPr>
                <w:rFonts w:ascii="Tahoma" w:hAnsi="Tahoma" w:cs="Tahoma"/>
                <w:b/>
                <w:bCs/>
                <w:sz w:val="22"/>
                <w:szCs w:val="22"/>
              </w:rPr>
              <w:t>TERESA PÉREZ PATIÑO</w:t>
            </w:r>
            <w:r w:rsidRPr="00015EBC">
              <w:rPr>
                <w:rFonts w:ascii="Tahoma" w:hAnsi="Tahoma" w:cs="Tahoma"/>
                <w:b/>
                <w:bCs/>
                <w:sz w:val="22"/>
                <w:szCs w:val="22"/>
              </w:rPr>
              <w:t xml:space="preserve"> </w:t>
            </w:r>
          </w:p>
        </w:tc>
        <w:tc>
          <w:tcPr>
            <w:tcW w:w="4961" w:type="dxa"/>
            <w:hideMark/>
          </w:tcPr>
          <w:p w14:paraId="62A44180" w14:textId="0EED9A52" w:rsidR="00BC55F3" w:rsidRPr="00015EBC" w:rsidRDefault="00015EBC" w:rsidP="00BC55F3">
            <w:pPr>
              <w:rPr>
                <w:rFonts w:ascii="Tahoma" w:hAnsi="Tahoma" w:cs="Tahoma"/>
                <w:b/>
                <w:bCs/>
                <w:sz w:val="22"/>
                <w:szCs w:val="22"/>
              </w:rPr>
            </w:pPr>
            <w:r w:rsidRPr="00015EBC">
              <w:rPr>
                <w:rFonts w:ascii="Tahoma" w:hAnsi="Tahoma" w:cs="Tahoma"/>
                <w:b/>
                <w:bCs/>
                <w:sz w:val="22"/>
                <w:szCs w:val="22"/>
              </w:rPr>
              <w:t>Firma de</w:t>
            </w:r>
            <w:r w:rsidR="00DB64E8">
              <w:rPr>
                <w:rFonts w:ascii="Tahoma" w:hAnsi="Tahoma" w:cs="Tahoma"/>
                <w:b/>
                <w:bCs/>
                <w:sz w:val="22"/>
                <w:szCs w:val="22"/>
              </w:rPr>
              <w:t>l  Auditor</w:t>
            </w:r>
            <w:r w:rsidR="00BC55F3" w:rsidRPr="00015EBC">
              <w:rPr>
                <w:rFonts w:ascii="Tahoma" w:hAnsi="Tahoma" w:cs="Tahoma"/>
                <w:b/>
                <w:bCs/>
                <w:sz w:val="22"/>
                <w:szCs w:val="22"/>
              </w:rPr>
              <w:t>:</w:t>
            </w:r>
          </w:p>
          <w:p w14:paraId="3A6E976B" w14:textId="5271B260" w:rsidR="00A21484" w:rsidRPr="00015EBC" w:rsidRDefault="00A21484" w:rsidP="00A21484">
            <w:pPr>
              <w:jc w:val="both"/>
              <w:rPr>
                <w:rFonts w:ascii="Tahoma" w:hAnsi="Tahoma" w:cs="Tahoma"/>
                <w:bCs/>
                <w:sz w:val="22"/>
                <w:szCs w:val="22"/>
              </w:rPr>
            </w:pPr>
          </w:p>
        </w:tc>
      </w:tr>
      <w:tr w:rsidR="00A21484" w:rsidRPr="00F25E08" w14:paraId="775A2F7B" w14:textId="77777777" w:rsidTr="00E31CA6">
        <w:trPr>
          <w:trHeight w:val="525"/>
        </w:trPr>
        <w:tc>
          <w:tcPr>
            <w:tcW w:w="9180" w:type="dxa"/>
            <w:gridSpan w:val="2"/>
            <w:noWrap/>
            <w:hideMark/>
          </w:tcPr>
          <w:p w14:paraId="585CB35F" w14:textId="55D16342" w:rsidR="00A21484" w:rsidRPr="00DB64E8" w:rsidRDefault="00A21484" w:rsidP="006A15BB">
            <w:pPr>
              <w:jc w:val="both"/>
              <w:rPr>
                <w:rFonts w:ascii="Tahoma" w:hAnsi="Tahoma" w:cs="Tahoma"/>
                <w:b/>
                <w:bCs/>
                <w:sz w:val="22"/>
                <w:szCs w:val="22"/>
              </w:rPr>
            </w:pPr>
            <w:r w:rsidRPr="00BC66F1">
              <w:rPr>
                <w:rFonts w:ascii="Tahoma" w:hAnsi="Tahoma" w:cs="Tahoma"/>
                <w:b/>
                <w:bCs/>
                <w:sz w:val="22"/>
                <w:szCs w:val="22"/>
              </w:rPr>
              <w:t>Criterios:</w:t>
            </w:r>
            <w:r w:rsidR="00DB64E8">
              <w:rPr>
                <w:rFonts w:ascii="Tahoma" w:hAnsi="Tahoma" w:cs="Tahoma"/>
                <w:b/>
                <w:bCs/>
                <w:sz w:val="22"/>
                <w:szCs w:val="22"/>
              </w:rPr>
              <w:t xml:space="preserve">  </w:t>
            </w:r>
            <w:r w:rsidR="00DB64E8" w:rsidRPr="006A15BB">
              <w:rPr>
                <w:rFonts w:ascii="Tahoma" w:hAnsi="Tahoma" w:cs="Tahoma"/>
                <w:sz w:val="22"/>
                <w:szCs w:val="22"/>
              </w:rPr>
              <w:t>Ley 181 de Enero 18 de 1995</w:t>
            </w:r>
            <w:r w:rsidR="00DB64E8" w:rsidRPr="001B1F22">
              <w:rPr>
                <w:rFonts w:ascii="Tahoma" w:hAnsi="Tahoma" w:cs="Tahoma"/>
                <w:sz w:val="22"/>
                <w:szCs w:val="22"/>
              </w:rPr>
              <w:t xml:space="preserve">,  </w:t>
            </w:r>
            <w:r w:rsidR="00DB64E8" w:rsidRPr="006A15BB">
              <w:rPr>
                <w:rFonts w:ascii="Tahoma" w:hAnsi="Tahoma" w:cs="Tahoma"/>
                <w:b/>
                <w:sz w:val="22"/>
                <w:szCs w:val="22"/>
              </w:rPr>
              <w:t>“</w:t>
            </w:r>
            <w:r w:rsidR="00DB64E8" w:rsidRPr="006A15BB">
              <w:rPr>
                <w:rFonts w:ascii="Tahoma" w:hAnsi="Tahoma" w:cs="Tahoma"/>
                <w:b/>
                <w:i/>
                <w:sz w:val="22"/>
                <w:szCs w:val="22"/>
              </w:rPr>
              <w:t>Por el cual se dictan disposiciones para el fomento del deporte, la recreación, el aprovechamiento del tiempo libre y la Educación Física y se crea el Sistema Nacional del Deporte”</w:t>
            </w:r>
            <w:r w:rsidR="00DB64E8" w:rsidRPr="001B1F22">
              <w:rPr>
                <w:rFonts w:ascii="Tahoma" w:hAnsi="Tahoma" w:cs="Tahoma"/>
                <w:sz w:val="22"/>
                <w:szCs w:val="22"/>
              </w:rPr>
              <w:t xml:space="preserve">. </w:t>
            </w:r>
            <w:r w:rsidR="00DB64E8">
              <w:rPr>
                <w:rFonts w:ascii="Tahoma" w:hAnsi="Tahoma" w:cs="Tahoma"/>
                <w:sz w:val="22"/>
                <w:szCs w:val="22"/>
              </w:rPr>
              <w:t xml:space="preserve"> </w:t>
            </w:r>
            <w:r w:rsidR="00DB64E8" w:rsidRPr="006A15BB">
              <w:rPr>
                <w:rFonts w:ascii="Tahoma" w:hAnsi="Tahoma" w:cs="Tahoma"/>
                <w:sz w:val="22"/>
                <w:szCs w:val="22"/>
              </w:rPr>
              <w:t>Ley 1289 de 2009</w:t>
            </w:r>
            <w:r w:rsidR="00DB64E8" w:rsidRPr="001B1F22">
              <w:rPr>
                <w:rFonts w:ascii="Tahoma" w:hAnsi="Tahoma" w:cs="Tahoma"/>
                <w:sz w:val="22"/>
                <w:szCs w:val="22"/>
              </w:rPr>
              <w:t xml:space="preserve">,  </w:t>
            </w:r>
            <w:r w:rsidR="00DB64E8" w:rsidRPr="006A15BB">
              <w:rPr>
                <w:rFonts w:ascii="Tahoma" w:hAnsi="Tahoma" w:cs="Tahoma"/>
                <w:b/>
                <w:sz w:val="22"/>
                <w:szCs w:val="22"/>
              </w:rPr>
              <w:t>“</w:t>
            </w:r>
            <w:r w:rsidR="00DB64E8" w:rsidRPr="006A15BB">
              <w:rPr>
                <w:rFonts w:ascii="Tahoma" w:hAnsi="Tahoma" w:cs="Tahoma"/>
                <w:b/>
                <w:i/>
                <w:sz w:val="22"/>
                <w:szCs w:val="22"/>
              </w:rPr>
              <w:t>Por medio de  cual se modifica  el artículo 4 de la Ley 30 de 1971 y se dictan otras disposiciones”</w:t>
            </w:r>
            <w:r w:rsidR="00DB64E8" w:rsidRPr="006A15BB">
              <w:rPr>
                <w:rFonts w:ascii="Tahoma" w:hAnsi="Tahoma" w:cs="Tahoma"/>
                <w:b/>
                <w:sz w:val="22"/>
                <w:szCs w:val="22"/>
              </w:rPr>
              <w:t>.</w:t>
            </w:r>
            <w:r w:rsidR="00DB64E8" w:rsidRPr="001B1F22">
              <w:rPr>
                <w:rFonts w:ascii="Tahoma" w:hAnsi="Tahoma" w:cs="Tahoma"/>
                <w:sz w:val="22"/>
                <w:szCs w:val="22"/>
              </w:rPr>
              <w:t xml:space="preserve">  </w:t>
            </w:r>
            <w:r w:rsidR="00DB64E8" w:rsidRPr="006A15BB">
              <w:rPr>
                <w:rFonts w:ascii="Tahoma" w:hAnsi="Tahoma" w:cs="Tahoma"/>
                <w:sz w:val="22"/>
                <w:szCs w:val="22"/>
              </w:rPr>
              <w:t>Ley 494 de 1999</w:t>
            </w:r>
            <w:r w:rsidR="00DB64E8">
              <w:rPr>
                <w:rFonts w:ascii="Tahoma" w:hAnsi="Tahoma" w:cs="Tahoma"/>
                <w:sz w:val="22"/>
                <w:szCs w:val="22"/>
              </w:rPr>
              <w:t xml:space="preserve">, </w:t>
            </w:r>
            <w:r w:rsidR="00DB64E8" w:rsidRPr="006A15BB">
              <w:rPr>
                <w:rFonts w:ascii="Tahoma" w:hAnsi="Tahoma" w:cs="Tahoma"/>
                <w:sz w:val="22"/>
                <w:szCs w:val="22"/>
              </w:rPr>
              <w:t>La cual modifica y adiciona el  Decreto 1228 de 1995</w:t>
            </w:r>
            <w:r w:rsidR="00DB64E8" w:rsidRPr="006A15BB">
              <w:rPr>
                <w:rStyle w:val="Textoennegrita"/>
                <w:rFonts w:ascii="Tahoma" w:hAnsi="Tahoma" w:cs="Tahoma"/>
                <w:b w:val="0"/>
                <w:i/>
                <w:color w:val="000000"/>
                <w:sz w:val="22"/>
                <w:szCs w:val="22"/>
                <w:shd w:val="clear" w:color="auto" w:fill="FFFFFF"/>
              </w:rPr>
              <w:t xml:space="preserve">, </w:t>
            </w:r>
            <w:r w:rsidR="00DB64E8" w:rsidRPr="006A15BB">
              <w:rPr>
                <w:rStyle w:val="Textoennegrita"/>
                <w:rFonts w:ascii="Tahoma" w:hAnsi="Tahoma" w:cs="Tahoma"/>
                <w:i/>
                <w:color w:val="000000"/>
                <w:sz w:val="22"/>
                <w:szCs w:val="22"/>
                <w:shd w:val="clear" w:color="auto" w:fill="FFFFFF"/>
              </w:rPr>
              <w:t>“Por el cual se revisa la legislación deportiva vigente y la estructura de los organismos del sector asociado con objeto de adecuarlas al contenido de la Ley 181 de 1995”</w:t>
            </w:r>
            <w:r w:rsidR="00DB64E8" w:rsidRPr="006A15BB">
              <w:rPr>
                <w:rFonts w:ascii="Tahoma" w:hAnsi="Tahoma" w:cs="Tahoma"/>
                <w:i/>
                <w:sz w:val="22"/>
                <w:szCs w:val="22"/>
              </w:rPr>
              <w:t>.</w:t>
            </w:r>
          </w:p>
        </w:tc>
      </w:tr>
    </w:tbl>
    <w:p w14:paraId="6F31636B" w14:textId="77777777" w:rsidR="00A21484" w:rsidRPr="00F25E08" w:rsidRDefault="00A21484" w:rsidP="00FE341E">
      <w:pPr>
        <w:rPr>
          <w:rFonts w:ascii="Tahoma" w:hAnsi="Tahoma" w:cs="Tahoma"/>
          <w:b/>
          <w:bCs/>
          <w:color w:val="FF0000"/>
          <w:sz w:val="22"/>
          <w:szCs w:val="22"/>
        </w:rPr>
      </w:pPr>
    </w:p>
    <w:p w14:paraId="377DF285" w14:textId="51F74700" w:rsidR="00B60C42" w:rsidRPr="00674895" w:rsidRDefault="00B60C42" w:rsidP="00B60C42">
      <w:pPr>
        <w:rPr>
          <w:rFonts w:ascii="Tahoma" w:hAnsi="Tahoma" w:cs="Tahoma"/>
          <w:b/>
          <w:bCs/>
          <w:sz w:val="22"/>
          <w:szCs w:val="22"/>
        </w:rPr>
      </w:pPr>
      <w:r w:rsidRPr="00674895">
        <w:rPr>
          <w:rFonts w:ascii="Tahoma" w:hAnsi="Tahoma" w:cs="Tahoma"/>
          <w:b/>
          <w:sz w:val="22"/>
          <w:szCs w:val="22"/>
        </w:rPr>
        <w:t>2.2.</w:t>
      </w:r>
      <w:r w:rsidR="00A2416B">
        <w:rPr>
          <w:rFonts w:ascii="Tahoma" w:hAnsi="Tahoma" w:cs="Tahoma"/>
          <w:b/>
          <w:bCs/>
          <w:sz w:val="22"/>
          <w:szCs w:val="22"/>
        </w:rPr>
        <w:t xml:space="preserve">2.1 </w:t>
      </w:r>
      <w:r w:rsidRPr="00674895">
        <w:rPr>
          <w:rFonts w:ascii="Tahoma" w:hAnsi="Tahoma" w:cs="Tahoma"/>
          <w:b/>
          <w:bCs/>
          <w:sz w:val="22"/>
          <w:szCs w:val="22"/>
        </w:rPr>
        <w:t xml:space="preserve"> ACTIVIDADES DESARROLLADAS</w:t>
      </w:r>
    </w:p>
    <w:p w14:paraId="75CDA57D" w14:textId="77777777" w:rsidR="00B60C42" w:rsidRPr="00674895" w:rsidRDefault="00B60C42" w:rsidP="00B60C42">
      <w:pPr>
        <w:rPr>
          <w:rFonts w:ascii="Tahoma" w:hAnsi="Tahoma" w:cs="Tahoma"/>
          <w:bCs/>
          <w:sz w:val="22"/>
          <w:szCs w:val="22"/>
        </w:rPr>
      </w:pPr>
    </w:p>
    <w:p w14:paraId="73F4FD62" w14:textId="21212DF1" w:rsidR="00E31CA6" w:rsidRPr="006A15BB" w:rsidRDefault="00E31CA6" w:rsidP="00E31CA6">
      <w:pPr>
        <w:pStyle w:val="Prrafodelista"/>
        <w:numPr>
          <w:ilvl w:val="0"/>
          <w:numId w:val="38"/>
        </w:numPr>
        <w:jc w:val="both"/>
        <w:rPr>
          <w:rFonts w:ascii="Tahoma" w:hAnsi="Tahoma" w:cs="Tahoma"/>
          <w:bCs/>
          <w:sz w:val="22"/>
          <w:szCs w:val="22"/>
        </w:rPr>
      </w:pPr>
      <w:r w:rsidRPr="006A15BB">
        <w:rPr>
          <w:rFonts w:ascii="Tahoma" w:hAnsi="Tahoma" w:cs="Tahoma"/>
          <w:bCs/>
          <w:sz w:val="22"/>
          <w:szCs w:val="22"/>
        </w:rPr>
        <w:t xml:space="preserve">Verificación cumplimiento disposiciones de la Ley 181 de 1995, artículos 1 y 2, que tiene que ver con los objetivos generales y los objetivos específicos en cuanto al patrocinio se refiere. </w:t>
      </w:r>
    </w:p>
    <w:p w14:paraId="5F6B6CC8" w14:textId="37391517" w:rsidR="00E31CA6" w:rsidRPr="006A15BB" w:rsidRDefault="00E31CA6" w:rsidP="006A15BB">
      <w:pPr>
        <w:pStyle w:val="Prrafodelista"/>
        <w:numPr>
          <w:ilvl w:val="0"/>
          <w:numId w:val="38"/>
        </w:numPr>
        <w:jc w:val="both"/>
        <w:rPr>
          <w:rFonts w:ascii="Tahoma" w:hAnsi="Tahoma" w:cs="Tahoma"/>
          <w:bCs/>
          <w:sz w:val="22"/>
          <w:szCs w:val="22"/>
        </w:rPr>
      </w:pPr>
      <w:r w:rsidRPr="006A15BB">
        <w:rPr>
          <w:rFonts w:ascii="Tahoma" w:hAnsi="Tahoma" w:cs="Tahoma"/>
          <w:bCs/>
          <w:sz w:val="22"/>
          <w:szCs w:val="22"/>
        </w:rPr>
        <w:t>Entrevista con funcionario de la Secretaría del Deporte.</w:t>
      </w:r>
    </w:p>
    <w:p w14:paraId="0E40FC84" w14:textId="27B55189" w:rsidR="00E31CA6" w:rsidRDefault="00E31CA6" w:rsidP="006A15BB">
      <w:pPr>
        <w:pStyle w:val="Prrafodelista"/>
        <w:numPr>
          <w:ilvl w:val="0"/>
          <w:numId w:val="38"/>
        </w:numPr>
        <w:jc w:val="both"/>
        <w:rPr>
          <w:rFonts w:ascii="Tahoma" w:hAnsi="Tahoma" w:cs="Tahoma"/>
          <w:bCs/>
          <w:sz w:val="22"/>
          <w:szCs w:val="22"/>
        </w:rPr>
      </w:pPr>
      <w:r w:rsidRPr="006A15BB">
        <w:rPr>
          <w:rFonts w:ascii="Tahoma" w:hAnsi="Tahoma" w:cs="Tahoma"/>
          <w:bCs/>
          <w:sz w:val="22"/>
          <w:szCs w:val="22"/>
        </w:rPr>
        <w:lastRenderedPageBreak/>
        <w:t xml:space="preserve">Determinar cumplimiento al servicio de </w:t>
      </w:r>
      <w:r w:rsidRPr="006A15BB">
        <w:rPr>
          <w:rFonts w:ascii="Tahoma" w:hAnsi="Tahoma" w:cs="Tahoma"/>
          <w:b/>
          <w:bCs/>
          <w:sz w:val="22"/>
          <w:szCs w:val="22"/>
        </w:rPr>
        <w:t xml:space="preserve">ASESORIA TÉCNICA Y/O APOYO ECONÓMICO AL DEPORTE ORGANIZADO </w:t>
      </w:r>
      <w:r w:rsidRPr="006A15BB">
        <w:rPr>
          <w:rFonts w:ascii="Tahoma" w:hAnsi="Tahoma" w:cs="Tahoma"/>
          <w:bCs/>
          <w:sz w:val="22"/>
          <w:szCs w:val="22"/>
        </w:rPr>
        <w:t xml:space="preserve">a cargo de la </w:t>
      </w:r>
      <w:r w:rsidR="00291FF2">
        <w:rPr>
          <w:rFonts w:ascii="Tahoma" w:hAnsi="Tahoma" w:cs="Tahoma"/>
          <w:bCs/>
          <w:sz w:val="22"/>
          <w:szCs w:val="22"/>
        </w:rPr>
        <w:t>Secretaría del Deporte</w:t>
      </w:r>
      <w:r w:rsidRPr="006A15BB">
        <w:rPr>
          <w:rFonts w:ascii="Tahoma" w:hAnsi="Tahoma" w:cs="Tahoma"/>
          <w:bCs/>
          <w:sz w:val="22"/>
          <w:szCs w:val="22"/>
        </w:rPr>
        <w:t>, a través de los requisitos establecidos para acceder a los recursos.</w:t>
      </w:r>
    </w:p>
    <w:p w14:paraId="0B81C520" w14:textId="4127B3F2" w:rsidR="00482E1F" w:rsidRPr="006A15BB" w:rsidRDefault="00482E1F" w:rsidP="006A15BB">
      <w:pPr>
        <w:pStyle w:val="Prrafodelista"/>
        <w:numPr>
          <w:ilvl w:val="0"/>
          <w:numId w:val="38"/>
        </w:numPr>
        <w:jc w:val="both"/>
        <w:rPr>
          <w:rFonts w:ascii="Tahoma" w:hAnsi="Tahoma" w:cs="Tahoma"/>
          <w:bCs/>
          <w:sz w:val="22"/>
          <w:szCs w:val="22"/>
        </w:rPr>
      </w:pPr>
      <w:r>
        <w:rPr>
          <w:rFonts w:ascii="Tahoma" w:hAnsi="Tahoma" w:cs="Tahoma"/>
          <w:bCs/>
          <w:sz w:val="22"/>
          <w:szCs w:val="22"/>
        </w:rPr>
        <w:t xml:space="preserve">Se verificó que el porcentaje de cumplimiento de los proyectos asociados a </w:t>
      </w:r>
      <w:r w:rsidRPr="006A15BB">
        <w:rPr>
          <w:rFonts w:ascii="Tahoma" w:hAnsi="Tahoma" w:cs="Tahoma"/>
          <w:b/>
          <w:bCs/>
          <w:sz w:val="22"/>
          <w:szCs w:val="22"/>
        </w:rPr>
        <w:t>ASESORIA TÉCNICA Y/O APOYO ECONÓMICO AL DEPORTE ORGANIZADO</w:t>
      </w:r>
      <w:r>
        <w:rPr>
          <w:rFonts w:ascii="Tahoma" w:hAnsi="Tahoma" w:cs="Tahoma"/>
          <w:b/>
          <w:bCs/>
          <w:sz w:val="22"/>
          <w:szCs w:val="22"/>
        </w:rPr>
        <w:t xml:space="preserve"> </w:t>
      </w:r>
      <w:r w:rsidRPr="00482E1F">
        <w:rPr>
          <w:rFonts w:ascii="Tahoma" w:hAnsi="Tahoma" w:cs="Tahoma"/>
          <w:bCs/>
          <w:sz w:val="22"/>
          <w:szCs w:val="22"/>
        </w:rPr>
        <w:t>para el año 2015</w:t>
      </w:r>
      <w:r>
        <w:rPr>
          <w:rFonts w:ascii="Tahoma" w:hAnsi="Tahoma" w:cs="Tahoma"/>
          <w:bCs/>
          <w:sz w:val="22"/>
          <w:szCs w:val="22"/>
        </w:rPr>
        <w:t xml:space="preserve"> se ubicó en el </w:t>
      </w:r>
      <w:r w:rsidRPr="005D118A">
        <w:rPr>
          <w:rFonts w:ascii="Tahoma" w:hAnsi="Tahoma" w:cs="Tahoma"/>
          <w:b/>
          <w:bCs/>
          <w:sz w:val="22"/>
          <w:szCs w:val="22"/>
        </w:rPr>
        <w:t>70.14%</w:t>
      </w:r>
      <w:r w:rsidR="005D118A">
        <w:rPr>
          <w:rFonts w:ascii="Tahoma" w:hAnsi="Tahoma" w:cs="Tahoma"/>
          <w:b/>
          <w:bCs/>
          <w:sz w:val="22"/>
          <w:szCs w:val="22"/>
        </w:rPr>
        <w:t>.</w:t>
      </w:r>
    </w:p>
    <w:p w14:paraId="39ECBEE7" w14:textId="77777777" w:rsidR="006A15BB" w:rsidRDefault="006A15BB" w:rsidP="00E31CA6">
      <w:pPr>
        <w:jc w:val="both"/>
        <w:rPr>
          <w:rFonts w:ascii="Tahoma" w:hAnsi="Tahoma" w:cs="Tahoma"/>
          <w:bCs/>
          <w:sz w:val="22"/>
          <w:szCs w:val="22"/>
        </w:rPr>
      </w:pPr>
    </w:p>
    <w:p w14:paraId="2D0FCECA" w14:textId="6AA54865" w:rsidR="00B60C42" w:rsidRDefault="00B60C42" w:rsidP="00B60C42">
      <w:pPr>
        <w:rPr>
          <w:rFonts w:ascii="Tahoma" w:hAnsi="Tahoma" w:cs="Tahoma"/>
          <w:b/>
          <w:bCs/>
          <w:sz w:val="22"/>
          <w:szCs w:val="22"/>
        </w:rPr>
      </w:pPr>
      <w:r w:rsidRPr="00674895">
        <w:rPr>
          <w:rFonts w:ascii="Tahoma" w:hAnsi="Tahoma" w:cs="Tahoma"/>
          <w:b/>
          <w:bCs/>
          <w:sz w:val="22"/>
          <w:szCs w:val="22"/>
        </w:rPr>
        <w:t>2.2.2</w:t>
      </w:r>
      <w:r w:rsidR="00A2416B">
        <w:rPr>
          <w:rFonts w:ascii="Tahoma" w:hAnsi="Tahoma" w:cs="Tahoma"/>
          <w:b/>
          <w:bCs/>
          <w:sz w:val="22"/>
          <w:szCs w:val="22"/>
        </w:rPr>
        <w:t>.2</w:t>
      </w:r>
      <w:r w:rsidR="0067754B">
        <w:rPr>
          <w:rFonts w:ascii="Tahoma" w:hAnsi="Tahoma" w:cs="Tahoma"/>
          <w:b/>
          <w:bCs/>
          <w:sz w:val="22"/>
          <w:szCs w:val="22"/>
        </w:rPr>
        <w:t xml:space="preserve"> </w:t>
      </w:r>
      <w:r w:rsidRPr="00674895">
        <w:rPr>
          <w:rFonts w:ascii="Tahoma" w:hAnsi="Tahoma" w:cs="Tahoma"/>
          <w:b/>
          <w:bCs/>
          <w:sz w:val="22"/>
          <w:szCs w:val="22"/>
        </w:rPr>
        <w:t xml:space="preserve"> MUESTRA AUDITADA</w:t>
      </w:r>
    </w:p>
    <w:p w14:paraId="06864DEE" w14:textId="77777777" w:rsidR="00E31CA6" w:rsidRPr="00720414" w:rsidRDefault="00E31CA6" w:rsidP="00B60C42">
      <w:pPr>
        <w:rPr>
          <w:rFonts w:ascii="Tahoma" w:hAnsi="Tahoma" w:cs="Tahoma"/>
          <w:b/>
          <w:bCs/>
          <w:sz w:val="12"/>
          <w:szCs w:val="12"/>
        </w:rPr>
      </w:pPr>
    </w:p>
    <w:p w14:paraId="1B75509E" w14:textId="77777777" w:rsidR="00E31CA6" w:rsidRDefault="00E31CA6" w:rsidP="00E31CA6">
      <w:pPr>
        <w:jc w:val="both"/>
        <w:rPr>
          <w:rFonts w:ascii="Tahoma" w:hAnsi="Tahoma" w:cs="Tahoma"/>
          <w:bCs/>
          <w:sz w:val="22"/>
          <w:szCs w:val="22"/>
        </w:rPr>
      </w:pPr>
      <w:r>
        <w:rPr>
          <w:rFonts w:ascii="Tahoma" w:hAnsi="Tahoma" w:cs="Tahoma"/>
          <w:bCs/>
          <w:sz w:val="22"/>
          <w:szCs w:val="22"/>
        </w:rPr>
        <w:t>Se revisó la fuente de financiación de este servicio que corresponde a fondos especiales del año 2016,  que comprende los recursos girados por parte de la Secretaría de Hacienda del Departamento por concepto del Impuesto al Tabaco y los ingresos por Ley del Deporte que corresponde a los recursos por eventos  programados  en la ciudad.</w:t>
      </w:r>
    </w:p>
    <w:p w14:paraId="7EA27CA2" w14:textId="77777777" w:rsidR="00E31CA6" w:rsidRDefault="00E31CA6" w:rsidP="00E31CA6">
      <w:pPr>
        <w:jc w:val="both"/>
        <w:rPr>
          <w:rFonts w:ascii="Tahoma" w:hAnsi="Tahoma" w:cs="Tahoma"/>
          <w:bCs/>
          <w:sz w:val="22"/>
          <w:szCs w:val="22"/>
        </w:rPr>
      </w:pPr>
    </w:p>
    <w:p w14:paraId="3A945EBE" w14:textId="77777777" w:rsidR="00E31CA6" w:rsidRDefault="00E31CA6" w:rsidP="00E31CA6">
      <w:pPr>
        <w:jc w:val="both"/>
        <w:rPr>
          <w:rFonts w:ascii="Tahoma" w:hAnsi="Tahoma" w:cs="Tahoma"/>
          <w:bCs/>
          <w:sz w:val="22"/>
          <w:szCs w:val="22"/>
        </w:rPr>
      </w:pPr>
      <w:r>
        <w:rPr>
          <w:rFonts w:ascii="Tahoma" w:hAnsi="Tahoma" w:cs="Tahoma"/>
          <w:bCs/>
          <w:sz w:val="22"/>
          <w:szCs w:val="22"/>
        </w:rPr>
        <w:t>Se establecieron los porcentajes de ejecución en el   cumplimiento a los diferentes proyectos como: Actividad física y Recreación, Administración de Escenarios Deportivos, Apoyo a Clubes Deportivos, Educación Física, los cuales hacen parte del servició Asesoría Técnica y/o Apoyo Económico al Deporte Organizado, del año</w:t>
      </w:r>
    </w:p>
    <w:p w14:paraId="69037DA8" w14:textId="77777777" w:rsidR="00E31CA6" w:rsidRDefault="00E31CA6" w:rsidP="00E31CA6">
      <w:pPr>
        <w:jc w:val="both"/>
        <w:rPr>
          <w:rFonts w:ascii="Tahoma" w:hAnsi="Tahoma" w:cs="Tahoma"/>
          <w:bCs/>
          <w:sz w:val="22"/>
          <w:szCs w:val="22"/>
        </w:rPr>
      </w:pPr>
    </w:p>
    <w:p w14:paraId="45F87FAE" w14:textId="77777777" w:rsidR="00E31CA6" w:rsidRDefault="00E31CA6" w:rsidP="00E31CA6">
      <w:pPr>
        <w:jc w:val="both"/>
        <w:rPr>
          <w:rFonts w:ascii="Tahoma" w:hAnsi="Tahoma" w:cs="Tahoma"/>
          <w:bCs/>
          <w:sz w:val="22"/>
          <w:szCs w:val="22"/>
        </w:rPr>
      </w:pPr>
      <w:r>
        <w:rPr>
          <w:rFonts w:ascii="Tahoma" w:hAnsi="Tahoma" w:cs="Tahoma"/>
          <w:bCs/>
          <w:sz w:val="22"/>
          <w:szCs w:val="22"/>
        </w:rPr>
        <w:t>Revisión del Sistema de Gestión Integral ISOLUCION</w:t>
      </w:r>
      <w:r w:rsidRPr="00111187">
        <w:rPr>
          <w:rFonts w:ascii="Tahoma" w:hAnsi="Tahoma" w:cs="Tahoma"/>
          <w:bCs/>
          <w:sz w:val="22"/>
          <w:szCs w:val="22"/>
        </w:rPr>
        <w:t>, para determinar los documentos que hacen parte del servicio.</w:t>
      </w:r>
    </w:p>
    <w:p w14:paraId="78397B12" w14:textId="77777777" w:rsidR="00192482" w:rsidRPr="00111187" w:rsidRDefault="00192482" w:rsidP="00E31CA6">
      <w:pPr>
        <w:jc w:val="both"/>
        <w:rPr>
          <w:rFonts w:ascii="Tahoma" w:hAnsi="Tahoma" w:cs="Tahoma"/>
          <w:bCs/>
          <w:sz w:val="22"/>
          <w:szCs w:val="22"/>
        </w:rPr>
      </w:pPr>
    </w:p>
    <w:p w14:paraId="66E64CE4" w14:textId="61DCFEF9" w:rsidR="00E31CA6" w:rsidRPr="006A15BB" w:rsidRDefault="00E31CA6" w:rsidP="00E31CA6">
      <w:pPr>
        <w:jc w:val="both"/>
        <w:rPr>
          <w:rFonts w:ascii="Tahoma" w:hAnsi="Tahoma" w:cs="Tahoma"/>
          <w:bCs/>
          <w:color w:val="FF0000"/>
          <w:sz w:val="22"/>
          <w:szCs w:val="22"/>
        </w:rPr>
      </w:pPr>
      <w:r>
        <w:rPr>
          <w:rFonts w:ascii="Tahoma" w:hAnsi="Tahoma" w:cs="Tahoma"/>
          <w:bCs/>
          <w:sz w:val="22"/>
          <w:szCs w:val="22"/>
        </w:rPr>
        <w:t xml:space="preserve">Verificación </w:t>
      </w:r>
      <w:r w:rsidR="00AB504B">
        <w:rPr>
          <w:rFonts w:ascii="Tahoma" w:hAnsi="Tahoma" w:cs="Tahoma"/>
          <w:bCs/>
          <w:sz w:val="22"/>
          <w:szCs w:val="22"/>
        </w:rPr>
        <w:t xml:space="preserve">de los procedimientos que realiza la </w:t>
      </w:r>
      <w:r w:rsidR="00291FF2">
        <w:rPr>
          <w:rFonts w:ascii="Tahoma" w:hAnsi="Tahoma" w:cs="Tahoma"/>
          <w:bCs/>
          <w:sz w:val="22"/>
          <w:szCs w:val="22"/>
        </w:rPr>
        <w:t>Secretaría del Deporte</w:t>
      </w:r>
      <w:r w:rsidR="00AB504B">
        <w:rPr>
          <w:rFonts w:ascii="Tahoma" w:hAnsi="Tahoma" w:cs="Tahoma"/>
          <w:bCs/>
          <w:sz w:val="22"/>
          <w:szCs w:val="22"/>
        </w:rPr>
        <w:t xml:space="preserve"> a</w:t>
      </w:r>
      <w:r>
        <w:rPr>
          <w:rFonts w:ascii="Tahoma" w:hAnsi="Tahoma" w:cs="Tahoma"/>
          <w:bCs/>
          <w:sz w:val="22"/>
          <w:szCs w:val="22"/>
        </w:rPr>
        <w:t xml:space="preserve"> la Asistencia Técnica prestada a los diferentes Clubes </w:t>
      </w:r>
      <w:r w:rsidR="005D118A">
        <w:rPr>
          <w:rFonts w:ascii="Tahoma" w:hAnsi="Tahoma" w:cs="Tahoma"/>
          <w:bCs/>
          <w:sz w:val="22"/>
          <w:szCs w:val="22"/>
        </w:rPr>
        <w:t>Deportivos como son Club BMX, Baloncesto Profesional, Liga de Atletismo, Liga de Futbol, Yarumos Mágico, Escuelas de Baloncesto.</w:t>
      </w:r>
    </w:p>
    <w:p w14:paraId="20F085B1" w14:textId="77777777" w:rsidR="00E31CA6" w:rsidRPr="00111187" w:rsidRDefault="00E31CA6" w:rsidP="00E31CA6">
      <w:pPr>
        <w:rPr>
          <w:rFonts w:ascii="Tahoma" w:hAnsi="Tahoma" w:cs="Tahoma"/>
          <w:bCs/>
          <w:sz w:val="22"/>
          <w:szCs w:val="22"/>
        </w:rPr>
      </w:pPr>
    </w:p>
    <w:p w14:paraId="6CBC0701" w14:textId="4941C05E" w:rsidR="00B60C42" w:rsidRPr="00674895" w:rsidRDefault="00B60C42" w:rsidP="00B60C42">
      <w:pPr>
        <w:rPr>
          <w:rFonts w:ascii="Tahoma" w:hAnsi="Tahoma" w:cs="Tahoma"/>
          <w:b/>
          <w:bCs/>
          <w:sz w:val="22"/>
          <w:szCs w:val="22"/>
        </w:rPr>
      </w:pPr>
      <w:r w:rsidRPr="00674895">
        <w:rPr>
          <w:rFonts w:ascii="Tahoma" w:hAnsi="Tahoma" w:cs="Tahoma"/>
          <w:b/>
          <w:bCs/>
          <w:sz w:val="22"/>
          <w:szCs w:val="22"/>
        </w:rPr>
        <w:t>2.2.</w:t>
      </w:r>
      <w:r w:rsidR="0067754B">
        <w:rPr>
          <w:rFonts w:ascii="Tahoma" w:hAnsi="Tahoma" w:cs="Tahoma"/>
          <w:b/>
          <w:bCs/>
          <w:sz w:val="22"/>
          <w:szCs w:val="22"/>
        </w:rPr>
        <w:t xml:space="preserve">2.3 </w:t>
      </w:r>
      <w:r w:rsidRPr="00674895">
        <w:rPr>
          <w:rFonts w:ascii="Tahoma" w:hAnsi="Tahoma" w:cs="Tahoma"/>
          <w:b/>
          <w:bCs/>
          <w:sz w:val="22"/>
          <w:szCs w:val="22"/>
        </w:rPr>
        <w:t xml:space="preserve"> FORTALEZAS  </w:t>
      </w:r>
    </w:p>
    <w:p w14:paraId="0465ADE6" w14:textId="77777777" w:rsidR="00B60C42" w:rsidRPr="00720414" w:rsidRDefault="00B60C42" w:rsidP="005D118A">
      <w:pPr>
        <w:ind w:left="708"/>
        <w:jc w:val="both"/>
        <w:rPr>
          <w:rFonts w:ascii="Tahoma" w:hAnsi="Tahoma" w:cs="Tahoma"/>
          <w:b/>
          <w:bCs/>
          <w:sz w:val="12"/>
          <w:szCs w:val="12"/>
        </w:rPr>
      </w:pPr>
    </w:p>
    <w:p w14:paraId="5E12B90F" w14:textId="73203108" w:rsidR="00474182" w:rsidRDefault="00AB504B" w:rsidP="00A33285">
      <w:pPr>
        <w:jc w:val="both"/>
        <w:rPr>
          <w:rFonts w:ascii="Tahoma" w:hAnsi="Tahoma" w:cs="Tahoma"/>
          <w:bCs/>
          <w:color w:val="FF0000"/>
          <w:sz w:val="22"/>
          <w:szCs w:val="22"/>
        </w:rPr>
      </w:pPr>
      <w:r>
        <w:rPr>
          <w:rFonts w:ascii="Tahoma" w:hAnsi="Tahoma" w:cs="Tahoma"/>
          <w:bCs/>
          <w:sz w:val="22"/>
          <w:szCs w:val="22"/>
        </w:rPr>
        <w:t xml:space="preserve">Compromiso por parte de la </w:t>
      </w:r>
      <w:r w:rsidR="00291FF2">
        <w:rPr>
          <w:rFonts w:ascii="Tahoma" w:hAnsi="Tahoma" w:cs="Tahoma"/>
          <w:bCs/>
          <w:sz w:val="22"/>
          <w:szCs w:val="22"/>
        </w:rPr>
        <w:t>Secretaría del Deporte</w:t>
      </w:r>
      <w:r>
        <w:rPr>
          <w:rFonts w:ascii="Tahoma" w:hAnsi="Tahoma" w:cs="Tahoma"/>
          <w:bCs/>
          <w:sz w:val="22"/>
          <w:szCs w:val="22"/>
        </w:rPr>
        <w:t xml:space="preserve"> con el apoyo que se brinda a los diferentes clubes deportivos  de la ciuda</w:t>
      </w:r>
      <w:r w:rsidR="005D118A">
        <w:rPr>
          <w:rFonts w:ascii="Tahoma" w:hAnsi="Tahoma" w:cs="Tahoma"/>
          <w:bCs/>
          <w:sz w:val="22"/>
          <w:szCs w:val="22"/>
        </w:rPr>
        <w:t>d de Manizales, realizando una buena distribución de los recursos disponible para este Servicio.</w:t>
      </w:r>
    </w:p>
    <w:p w14:paraId="3D85306E" w14:textId="77777777" w:rsidR="00A33285" w:rsidRPr="00A33285" w:rsidRDefault="00A33285" w:rsidP="00A33285">
      <w:pPr>
        <w:jc w:val="both"/>
        <w:rPr>
          <w:rFonts w:ascii="Tahoma" w:hAnsi="Tahoma" w:cs="Tahoma"/>
          <w:bCs/>
          <w:color w:val="FF0000"/>
          <w:sz w:val="22"/>
          <w:szCs w:val="22"/>
        </w:rPr>
      </w:pPr>
    </w:p>
    <w:p w14:paraId="43E305D4" w14:textId="78EB06D9" w:rsidR="00B60C42" w:rsidRDefault="00B60C42" w:rsidP="00B60C42">
      <w:pPr>
        <w:rPr>
          <w:rFonts w:ascii="Tahoma" w:hAnsi="Tahoma" w:cs="Tahoma"/>
          <w:b/>
          <w:bCs/>
          <w:sz w:val="22"/>
          <w:szCs w:val="22"/>
        </w:rPr>
      </w:pPr>
      <w:r w:rsidRPr="00674895">
        <w:rPr>
          <w:rFonts w:ascii="Tahoma" w:hAnsi="Tahoma" w:cs="Tahoma"/>
          <w:b/>
          <w:bCs/>
          <w:sz w:val="22"/>
          <w:szCs w:val="22"/>
        </w:rPr>
        <w:t>2.2.</w:t>
      </w:r>
      <w:r w:rsidR="0067754B">
        <w:rPr>
          <w:rFonts w:ascii="Tahoma" w:hAnsi="Tahoma" w:cs="Tahoma"/>
          <w:b/>
          <w:bCs/>
          <w:sz w:val="22"/>
          <w:szCs w:val="22"/>
        </w:rPr>
        <w:t>2.</w:t>
      </w:r>
      <w:r w:rsidRPr="00674895">
        <w:rPr>
          <w:rFonts w:ascii="Tahoma" w:hAnsi="Tahoma" w:cs="Tahoma"/>
          <w:b/>
          <w:bCs/>
          <w:sz w:val="22"/>
          <w:szCs w:val="22"/>
        </w:rPr>
        <w:t xml:space="preserve">4 </w:t>
      </w:r>
      <w:r w:rsidR="0067754B">
        <w:rPr>
          <w:rFonts w:ascii="Tahoma" w:hAnsi="Tahoma" w:cs="Tahoma"/>
          <w:b/>
          <w:bCs/>
          <w:sz w:val="22"/>
          <w:szCs w:val="22"/>
        </w:rPr>
        <w:t xml:space="preserve"> </w:t>
      </w:r>
      <w:r w:rsidRPr="00674895">
        <w:rPr>
          <w:rFonts w:ascii="Tahoma" w:hAnsi="Tahoma" w:cs="Tahoma"/>
          <w:b/>
          <w:bCs/>
          <w:sz w:val="22"/>
          <w:szCs w:val="22"/>
        </w:rPr>
        <w:t xml:space="preserve">CONCLUSIONES DE LA </w:t>
      </w:r>
      <w:r w:rsidR="009A2E3F">
        <w:rPr>
          <w:rFonts w:ascii="Tahoma" w:hAnsi="Tahoma" w:cs="Tahoma"/>
          <w:b/>
          <w:bCs/>
          <w:sz w:val="22"/>
          <w:szCs w:val="22"/>
        </w:rPr>
        <w:t>AUDITORÍA</w:t>
      </w:r>
    </w:p>
    <w:p w14:paraId="40EBCBA6" w14:textId="77777777" w:rsidR="003D6001" w:rsidRPr="00720414" w:rsidRDefault="003D6001" w:rsidP="00B60C42">
      <w:pPr>
        <w:rPr>
          <w:rFonts w:ascii="Tahoma" w:hAnsi="Tahoma" w:cs="Tahoma"/>
          <w:b/>
          <w:bCs/>
          <w:sz w:val="12"/>
          <w:szCs w:val="12"/>
        </w:rPr>
      </w:pPr>
    </w:p>
    <w:tbl>
      <w:tblPr>
        <w:tblW w:w="0" w:type="auto"/>
        <w:tblInd w:w="55" w:type="dxa"/>
        <w:tblCellMar>
          <w:left w:w="70" w:type="dxa"/>
          <w:right w:w="70" w:type="dxa"/>
        </w:tblCellMar>
        <w:tblLook w:val="04A0" w:firstRow="1" w:lastRow="0" w:firstColumn="1" w:lastColumn="0" w:noHBand="0" w:noVBand="1"/>
      </w:tblPr>
      <w:tblGrid>
        <w:gridCol w:w="1659"/>
        <w:gridCol w:w="2437"/>
        <w:gridCol w:w="1912"/>
        <w:gridCol w:w="1691"/>
        <w:gridCol w:w="1458"/>
      </w:tblGrid>
      <w:tr w:rsidR="00E31CA6" w:rsidRPr="003A5A03" w14:paraId="45435A6A" w14:textId="77777777" w:rsidTr="00720414">
        <w:trPr>
          <w:trHeight w:val="233"/>
        </w:trPr>
        <w:tc>
          <w:tcPr>
            <w:tcW w:w="0" w:type="auto"/>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14:paraId="55528767" w14:textId="77777777" w:rsidR="00720414" w:rsidRDefault="00E31CA6" w:rsidP="00720414">
            <w:pPr>
              <w:jc w:val="center"/>
              <w:rPr>
                <w:rFonts w:ascii="Tahoma" w:eastAsia="Times New Roman" w:hAnsi="Tahoma" w:cs="Tahoma"/>
                <w:b/>
                <w:bCs/>
                <w:sz w:val="18"/>
                <w:szCs w:val="18"/>
                <w:lang w:val="es-CO" w:eastAsia="es-CO"/>
              </w:rPr>
            </w:pPr>
            <w:r w:rsidRPr="00E31CA6">
              <w:rPr>
                <w:rFonts w:ascii="Tahoma" w:eastAsia="Times New Roman" w:hAnsi="Tahoma" w:cs="Tahoma"/>
                <w:b/>
                <w:bCs/>
                <w:sz w:val="18"/>
                <w:szCs w:val="18"/>
                <w:lang w:val="es-CO" w:eastAsia="es-CO"/>
              </w:rPr>
              <w:t xml:space="preserve">DISTRIBUCION DEL PRESUPUESTO POR FUENTES ESPECIALES A JUNIO 30 DE 2016 </w:t>
            </w:r>
          </w:p>
          <w:p w14:paraId="516C5D47" w14:textId="744ACE1B" w:rsidR="00E31CA6" w:rsidRPr="00E31CA6" w:rsidRDefault="00291FF2" w:rsidP="00720414">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SECRETARÍA</w:t>
            </w:r>
            <w:r w:rsidR="00E31CA6" w:rsidRPr="00E31CA6">
              <w:rPr>
                <w:rFonts w:ascii="Tahoma" w:eastAsia="Times New Roman" w:hAnsi="Tahoma" w:cs="Tahoma"/>
                <w:b/>
                <w:bCs/>
                <w:sz w:val="18"/>
                <w:szCs w:val="18"/>
                <w:lang w:val="es-CO" w:eastAsia="es-CO"/>
              </w:rPr>
              <w:t xml:space="preserve"> DEL DEPORTE</w:t>
            </w:r>
          </w:p>
        </w:tc>
      </w:tr>
      <w:tr w:rsidR="00E31CA6" w:rsidRPr="003A5A03" w14:paraId="505B96B6" w14:textId="77777777" w:rsidTr="00720414">
        <w:trPr>
          <w:trHeight w:val="322"/>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3F06462" w14:textId="77777777" w:rsidR="00E31CA6" w:rsidRPr="003A5A03" w:rsidRDefault="00E31CA6" w:rsidP="00720414">
            <w:pPr>
              <w:jc w:val="center"/>
              <w:rPr>
                <w:rFonts w:ascii="Tahoma" w:eastAsia="Times New Roman" w:hAnsi="Tahoma" w:cs="Tahoma"/>
                <w:b/>
                <w:bCs/>
                <w:sz w:val="18"/>
                <w:szCs w:val="18"/>
                <w:lang w:val="es-CO" w:eastAsia="es-CO"/>
              </w:rPr>
            </w:pPr>
            <w:r w:rsidRPr="003A5A03">
              <w:rPr>
                <w:rFonts w:ascii="Tahoma" w:eastAsia="Times New Roman" w:hAnsi="Tahoma" w:cs="Tahoma"/>
                <w:b/>
                <w:bCs/>
                <w:sz w:val="18"/>
                <w:szCs w:val="18"/>
                <w:lang w:val="es-CO" w:eastAsia="es-CO"/>
              </w:rPr>
              <w:t>DENOMINACION</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7847CF33" w14:textId="77777777" w:rsidR="00E31CA6" w:rsidRPr="003A5A03" w:rsidRDefault="00E31CA6" w:rsidP="00720414">
            <w:pPr>
              <w:jc w:val="center"/>
              <w:rPr>
                <w:rFonts w:ascii="Tahoma" w:eastAsia="Times New Roman" w:hAnsi="Tahoma" w:cs="Tahoma"/>
                <w:b/>
                <w:bCs/>
                <w:sz w:val="18"/>
                <w:szCs w:val="18"/>
                <w:lang w:val="es-CO" w:eastAsia="es-CO"/>
              </w:rPr>
            </w:pPr>
            <w:r w:rsidRPr="003A5A03">
              <w:rPr>
                <w:rFonts w:ascii="Tahoma" w:eastAsia="Times New Roman" w:hAnsi="Tahoma" w:cs="Tahoma"/>
                <w:b/>
                <w:bCs/>
                <w:sz w:val="18"/>
                <w:szCs w:val="18"/>
                <w:lang w:val="es-CO" w:eastAsia="es-CO"/>
              </w:rPr>
              <w:t>PRESUPUESTO DEFINITIVO 2016</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75E4E24B" w14:textId="77777777" w:rsidR="00E31CA6" w:rsidRPr="00E31CA6" w:rsidRDefault="00E31CA6" w:rsidP="00720414">
            <w:pPr>
              <w:jc w:val="center"/>
              <w:rPr>
                <w:rFonts w:ascii="Tahoma" w:eastAsia="Times New Roman" w:hAnsi="Tahoma" w:cs="Tahoma"/>
                <w:b/>
                <w:bCs/>
                <w:sz w:val="18"/>
                <w:szCs w:val="18"/>
                <w:lang w:val="es-CO" w:eastAsia="es-CO"/>
              </w:rPr>
            </w:pPr>
            <w:r w:rsidRPr="00E31CA6">
              <w:rPr>
                <w:rFonts w:ascii="Tahoma" w:eastAsia="Times New Roman" w:hAnsi="Tahoma" w:cs="Tahoma"/>
                <w:b/>
                <w:bCs/>
                <w:sz w:val="18"/>
                <w:szCs w:val="18"/>
                <w:lang w:val="es-CO" w:eastAsia="es-CO"/>
              </w:rPr>
              <w:t>% PARTICIPACION</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68CA405E" w14:textId="77777777" w:rsidR="00E31CA6" w:rsidRPr="00E31CA6" w:rsidRDefault="00E31CA6" w:rsidP="00720414">
            <w:pPr>
              <w:jc w:val="center"/>
              <w:rPr>
                <w:rFonts w:ascii="Tahoma" w:eastAsia="Times New Roman" w:hAnsi="Tahoma" w:cs="Tahoma"/>
                <w:b/>
                <w:bCs/>
                <w:sz w:val="18"/>
                <w:szCs w:val="18"/>
                <w:lang w:val="es-CO" w:eastAsia="es-CO"/>
              </w:rPr>
            </w:pPr>
            <w:r w:rsidRPr="00E31CA6">
              <w:rPr>
                <w:rFonts w:ascii="Tahoma" w:eastAsia="Times New Roman" w:hAnsi="Tahoma" w:cs="Tahoma"/>
                <w:b/>
                <w:bCs/>
                <w:sz w:val="18"/>
                <w:szCs w:val="18"/>
                <w:lang w:val="es-CO" w:eastAsia="es-CO"/>
              </w:rPr>
              <w:t>COMPROMETIDO</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3214505C" w14:textId="77777777" w:rsidR="00E31CA6" w:rsidRPr="00E31CA6" w:rsidRDefault="00E31CA6" w:rsidP="00720414">
            <w:pPr>
              <w:jc w:val="center"/>
              <w:rPr>
                <w:rFonts w:ascii="Tahoma" w:eastAsia="Times New Roman" w:hAnsi="Tahoma" w:cs="Tahoma"/>
                <w:b/>
                <w:bCs/>
                <w:sz w:val="18"/>
                <w:szCs w:val="18"/>
                <w:lang w:val="es-CO" w:eastAsia="es-CO"/>
              </w:rPr>
            </w:pPr>
            <w:r w:rsidRPr="00E31CA6">
              <w:rPr>
                <w:rFonts w:ascii="Tahoma" w:eastAsia="Times New Roman" w:hAnsi="Tahoma" w:cs="Tahoma"/>
                <w:b/>
                <w:bCs/>
                <w:sz w:val="18"/>
                <w:szCs w:val="18"/>
                <w:lang w:val="es-CO" w:eastAsia="es-CO"/>
              </w:rPr>
              <w:t>% EJECUCION</w:t>
            </w:r>
          </w:p>
        </w:tc>
      </w:tr>
      <w:tr w:rsidR="00E31CA6" w:rsidRPr="003A5A03" w14:paraId="5E5AFEF0" w14:textId="77777777" w:rsidTr="00720414">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B1B448" w14:textId="3F1A1196" w:rsidR="00E31CA6" w:rsidRPr="003A5A03" w:rsidRDefault="00E31CA6" w:rsidP="00720414">
            <w:pPr>
              <w:jc w:val="center"/>
              <w:rPr>
                <w:rFonts w:ascii="Tahoma" w:eastAsia="Times New Roman" w:hAnsi="Tahoma" w:cs="Tahoma"/>
                <w:sz w:val="18"/>
                <w:szCs w:val="18"/>
                <w:lang w:val="es-CO" w:eastAsia="es-CO"/>
              </w:rPr>
            </w:pPr>
            <w:r w:rsidRPr="003A5A03">
              <w:rPr>
                <w:rFonts w:ascii="Tahoma" w:eastAsia="Times New Roman" w:hAnsi="Tahoma" w:cs="Tahoma"/>
                <w:sz w:val="18"/>
                <w:szCs w:val="18"/>
                <w:lang w:val="es-CO" w:eastAsia="es-CO"/>
              </w:rPr>
              <w:t>Fuentes Especiales</w:t>
            </w:r>
          </w:p>
        </w:tc>
        <w:tc>
          <w:tcPr>
            <w:tcW w:w="0" w:type="auto"/>
            <w:tcBorders>
              <w:top w:val="nil"/>
              <w:left w:val="nil"/>
              <w:bottom w:val="single" w:sz="4" w:space="0" w:color="auto"/>
              <w:right w:val="single" w:sz="4" w:space="0" w:color="auto"/>
            </w:tcBorders>
            <w:shd w:val="clear" w:color="auto" w:fill="auto"/>
            <w:noWrap/>
            <w:vAlign w:val="center"/>
            <w:hideMark/>
          </w:tcPr>
          <w:p w14:paraId="105E2B24" w14:textId="2C9120E4" w:rsidR="00E31CA6" w:rsidRPr="003A5A03" w:rsidRDefault="00E31CA6" w:rsidP="00720414">
            <w:pPr>
              <w:jc w:val="center"/>
              <w:rPr>
                <w:rFonts w:ascii="Tahoma" w:eastAsia="Times New Roman" w:hAnsi="Tahoma" w:cs="Tahoma"/>
                <w:sz w:val="18"/>
                <w:szCs w:val="18"/>
                <w:lang w:val="es-CO" w:eastAsia="es-CO"/>
              </w:rPr>
            </w:pPr>
            <w:r w:rsidRPr="003A5A03">
              <w:rPr>
                <w:rFonts w:ascii="Tahoma" w:eastAsia="Times New Roman" w:hAnsi="Tahoma" w:cs="Tahoma"/>
                <w:sz w:val="18"/>
                <w:szCs w:val="18"/>
                <w:lang w:val="es-CO" w:eastAsia="es-CO"/>
              </w:rPr>
              <w:t>923.210.700,00</w:t>
            </w:r>
          </w:p>
        </w:tc>
        <w:tc>
          <w:tcPr>
            <w:tcW w:w="0" w:type="auto"/>
            <w:tcBorders>
              <w:top w:val="nil"/>
              <w:left w:val="nil"/>
              <w:bottom w:val="single" w:sz="4" w:space="0" w:color="auto"/>
              <w:right w:val="single" w:sz="4" w:space="0" w:color="auto"/>
            </w:tcBorders>
            <w:shd w:val="clear" w:color="auto" w:fill="auto"/>
            <w:noWrap/>
            <w:vAlign w:val="center"/>
            <w:hideMark/>
          </w:tcPr>
          <w:p w14:paraId="07A9B6A9" w14:textId="77777777" w:rsidR="00E31CA6" w:rsidRPr="003A5A03" w:rsidRDefault="00E31CA6" w:rsidP="00720414">
            <w:pPr>
              <w:jc w:val="center"/>
              <w:rPr>
                <w:rFonts w:ascii="Tahoma" w:eastAsia="Times New Roman" w:hAnsi="Tahoma" w:cs="Tahoma"/>
                <w:sz w:val="18"/>
                <w:szCs w:val="18"/>
                <w:lang w:val="es-CO" w:eastAsia="es-CO"/>
              </w:rPr>
            </w:pPr>
            <w:r w:rsidRPr="003A5A03">
              <w:rPr>
                <w:rFonts w:ascii="Tahoma" w:eastAsia="Times New Roman" w:hAnsi="Tahoma" w:cs="Tahoma"/>
                <w:sz w:val="18"/>
                <w:szCs w:val="18"/>
                <w:lang w:val="es-CO" w:eastAsia="es-CO"/>
              </w:rPr>
              <w:t>20,67%</w:t>
            </w:r>
          </w:p>
        </w:tc>
        <w:tc>
          <w:tcPr>
            <w:tcW w:w="0" w:type="auto"/>
            <w:tcBorders>
              <w:top w:val="nil"/>
              <w:left w:val="nil"/>
              <w:bottom w:val="single" w:sz="4" w:space="0" w:color="auto"/>
              <w:right w:val="single" w:sz="4" w:space="0" w:color="auto"/>
            </w:tcBorders>
            <w:shd w:val="clear" w:color="auto" w:fill="auto"/>
            <w:noWrap/>
            <w:vAlign w:val="center"/>
            <w:hideMark/>
          </w:tcPr>
          <w:p w14:paraId="14D115D0" w14:textId="76BE78CD" w:rsidR="00E31CA6" w:rsidRPr="003A5A03" w:rsidRDefault="00E31CA6" w:rsidP="00720414">
            <w:pPr>
              <w:jc w:val="center"/>
              <w:rPr>
                <w:rFonts w:ascii="Tahoma" w:eastAsia="Times New Roman" w:hAnsi="Tahoma" w:cs="Tahoma"/>
                <w:sz w:val="18"/>
                <w:szCs w:val="18"/>
                <w:lang w:val="es-CO" w:eastAsia="es-CO"/>
              </w:rPr>
            </w:pPr>
            <w:r w:rsidRPr="003A5A03">
              <w:rPr>
                <w:rFonts w:ascii="Tahoma" w:eastAsia="Times New Roman" w:hAnsi="Tahoma" w:cs="Tahoma"/>
                <w:sz w:val="18"/>
                <w:szCs w:val="18"/>
                <w:lang w:val="es-CO" w:eastAsia="es-CO"/>
              </w:rPr>
              <w:t>726.468.982,00</w:t>
            </w:r>
          </w:p>
        </w:tc>
        <w:tc>
          <w:tcPr>
            <w:tcW w:w="0" w:type="auto"/>
            <w:tcBorders>
              <w:top w:val="nil"/>
              <w:left w:val="nil"/>
              <w:bottom w:val="single" w:sz="4" w:space="0" w:color="auto"/>
              <w:right w:val="single" w:sz="4" w:space="0" w:color="auto"/>
            </w:tcBorders>
            <w:shd w:val="clear" w:color="auto" w:fill="auto"/>
            <w:noWrap/>
            <w:vAlign w:val="center"/>
            <w:hideMark/>
          </w:tcPr>
          <w:p w14:paraId="343E8AAE" w14:textId="77777777" w:rsidR="00E31CA6" w:rsidRPr="003A5A03" w:rsidRDefault="00E31CA6" w:rsidP="00720414">
            <w:pPr>
              <w:jc w:val="center"/>
              <w:rPr>
                <w:rFonts w:ascii="Tahoma" w:eastAsia="Times New Roman" w:hAnsi="Tahoma" w:cs="Tahoma"/>
                <w:sz w:val="18"/>
                <w:szCs w:val="18"/>
                <w:lang w:val="es-CO" w:eastAsia="es-CO"/>
              </w:rPr>
            </w:pPr>
            <w:r w:rsidRPr="003A5A03">
              <w:rPr>
                <w:rFonts w:ascii="Tahoma" w:eastAsia="Times New Roman" w:hAnsi="Tahoma" w:cs="Tahoma"/>
                <w:sz w:val="18"/>
                <w:szCs w:val="18"/>
                <w:lang w:val="es-CO" w:eastAsia="es-CO"/>
              </w:rPr>
              <w:t>78,69%</w:t>
            </w:r>
          </w:p>
        </w:tc>
      </w:tr>
      <w:tr w:rsidR="00E31CA6" w:rsidRPr="003A5A03" w14:paraId="2E45AF4F" w14:textId="77777777" w:rsidTr="00720414">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F33333" w14:textId="5837FD48" w:rsidR="00E31CA6" w:rsidRPr="003A5A03" w:rsidRDefault="00E31CA6" w:rsidP="00720414">
            <w:pPr>
              <w:jc w:val="center"/>
              <w:rPr>
                <w:rFonts w:ascii="Tahoma" w:eastAsia="Times New Roman" w:hAnsi="Tahoma" w:cs="Tahoma"/>
                <w:sz w:val="18"/>
                <w:szCs w:val="18"/>
                <w:lang w:val="es-CO" w:eastAsia="es-CO"/>
              </w:rPr>
            </w:pPr>
            <w:r w:rsidRPr="003A5A03">
              <w:rPr>
                <w:rFonts w:ascii="Tahoma" w:eastAsia="Times New Roman" w:hAnsi="Tahoma" w:cs="Tahoma"/>
                <w:sz w:val="18"/>
                <w:szCs w:val="18"/>
                <w:lang w:val="es-CO" w:eastAsia="es-CO"/>
              </w:rPr>
              <w:t>R/ bce F.E</w:t>
            </w:r>
          </w:p>
        </w:tc>
        <w:tc>
          <w:tcPr>
            <w:tcW w:w="0" w:type="auto"/>
            <w:tcBorders>
              <w:top w:val="nil"/>
              <w:left w:val="nil"/>
              <w:bottom w:val="single" w:sz="4" w:space="0" w:color="auto"/>
              <w:right w:val="single" w:sz="4" w:space="0" w:color="auto"/>
            </w:tcBorders>
            <w:shd w:val="clear" w:color="auto" w:fill="auto"/>
            <w:noWrap/>
            <w:vAlign w:val="center"/>
            <w:hideMark/>
          </w:tcPr>
          <w:p w14:paraId="04000898" w14:textId="548B63D9" w:rsidR="00E31CA6" w:rsidRPr="003A5A03" w:rsidRDefault="00E31CA6" w:rsidP="00720414">
            <w:pPr>
              <w:jc w:val="center"/>
              <w:rPr>
                <w:rFonts w:ascii="Tahoma" w:eastAsia="Times New Roman" w:hAnsi="Tahoma" w:cs="Tahoma"/>
                <w:sz w:val="18"/>
                <w:szCs w:val="18"/>
                <w:lang w:val="es-CO" w:eastAsia="es-CO"/>
              </w:rPr>
            </w:pPr>
            <w:r w:rsidRPr="003A5A03">
              <w:rPr>
                <w:rFonts w:ascii="Tahoma" w:eastAsia="Times New Roman" w:hAnsi="Tahoma" w:cs="Tahoma"/>
                <w:sz w:val="18"/>
                <w:szCs w:val="18"/>
                <w:lang w:val="es-CO" w:eastAsia="es-CO"/>
              </w:rPr>
              <w:t>150.447.353,00</w:t>
            </w:r>
          </w:p>
        </w:tc>
        <w:tc>
          <w:tcPr>
            <w:tcW w:w="0" w:type="auto"/>
            <w:tcBorders>
              <w:top w:val="nil"/>
              <w:left w:val="nil"/>
              <w:bottom w:val="single" w:sz="4" w:space="0" w:color="auto"/>
              <w:right w:val="single" w:sz="4" w:space="0" w:color="auto"/>
            </w:tcBorders>
            <w:shd w:val="clear" w:color="auto" w:fill="auto"/>
            <w:noWrap/>
            <w:vAlign w:val="center"/>
            <w:hideMark/>
          </w:tcPr>
          <w:p w14:paraId="10565343" w14:textId="77777777" w:rsidR="00E31CA6" w:rsidRPr="003A5A03" w:rsidRDefault="00E31CA6" w:rsidP="00720414">
            <w:pPr>
              <w:jc w:val="center"/>
              <w:rPr>
                <w:rFonts w:ascii="Tahoma" w:eastAsia="Times New Roman" w:hAnsi="Tahoma" w:cs="Tahoma"/>
                <w:sz w:val="18"/>
                <w:szCs w:val="18"/>
                <w:lang w:val="es-CO" w:eastAsia="es-CO"/>
              </w:rPr>
            </w:pPr>
            <w:r w:rsidRPr="003A5A03">
              <w:rPr>
                <w:rFonts w:ascii="Tahoma" w:eastAsia="Times New Roman" w:hAnsi="Tahoma" w:cs="Tahoma"/>
                <w:sz w:val="18"/>
                <w:szCs w:val="18"/>
                <w:lang w:val="es-CO" w:eastAsia="es-CO"/>
              </w:rPr>
              <w:t>3,37%</w:t>
            </w:r>
          </w:p>
        </w:tc>
        <w:tc>
          <w:tcPr>
            <w:tcW w:w="0" w:type="auto"/>
            <w:tcBorders>
              <w:top w:val="nil"/>
              <w:left w:val="nil"/>
              <w:bottom w:val="single" w:sz="4" w:space="0" w:color="auto"/>
              <w:right w:val="single" w:sz="4" w:space="0" w:color="auto"/>
            </w:tcBorders>
            <w:shd w:val="clear" w:color="auto" w:fill="auto"/>
            <w:noWrap/>
            <w:vAlign w:val="center"/>
            <w:hideMark/>
          </w:tcPr>
          <w:p w14:paraId="5AC4F2FA" w14:textId="5D45B758" w:rsidR="00E31CA6" w:rsidRPr="003A5A03" w:rsidRDefault="00E31CA6" w:rsidP="00720414">
            <w:pPr>
              <w:jc w:val="center"/>
              <w:rPr>
                <w:rFonts w:ascii="Tahoma" w:eastAsia="Times New Roman" w:hAnsi="Tahoma" w:cs="Tahoma"/>
                <w:sz w:val="18"/>
                <w:szCs w:val="18"/>
                <w:lang w:val="es-CO" w:eastAsia="es-CO"/>
              </w:rPr>
            </w:pPr>
            <w:r w:rsidRPr="003A5A03">
              <w:rPr>
                <w:rFonts w:ascii="Tahoma" w:eastAsia="Times New Roman" w:hAnsi="Tahoma" w:cs="Tahoma"/>
                <w:sz w:val="18"/>
                <w:szCs w:val="18"/>
                <w:lang w:val="es-CO" w:eastAsia="es-CO"/>
              </w:rPr>
              <w:t>26.629.793,00</w:t>
            </w:r>
          </w:p>
        </w:tc>
        <w:tc>
          <w:tcPr>
            <w:tcW w:w="0" w:type="auto"/>
            <w:tcBorders>
              <w:top w:val="nil"/>
              <w:left w:val="nil"/>
              <w:bottom w:val="single" w:sz="4" w:space="0" w:color="auto"/>
              <w:right w:val="single" w:sz="4" w:space="0" w:color="auto"/>
            </w:tcBorders>
            <w:shd w:val="clear" w:color="auto" w:fill="auto"/>
            <w:noWrap/>
            <w:vAlign w:val="center"/>
            <w:hideMark/>
          </w:tcPr>
          <w:p w14:paraId="50AA3F28" w14:textId="77777777" w:rsidR="00E31CA6" w:rsidRPr="003A5A03" w:rsidRDefault="00E31CA6" w:rsidP="00720414">
            <w:pPr>
              <w:jc w:val="center"/>
              <w:rPr>
                <w:rFonts w:ascii="Tahoma" w:eastAsia="Times New Roman" w:hAnsi="Tahoma" w:cs="Tahoma"/>
                <w:sz w:val="18"/>
                <w:szCs w:val="18"/>
                <w:lang w:val="es-CO" w:eastAsia="es-CO"/>
              </w:rPr>
            </w:pPr>
            <w:r w:rsidRPr="003A5A03">
              <w:rPr>
                <w:rFonts w:ascii="Tahoma" w:eastAsia="Times New Roman" w:hAnsi="Tahoma" w:cs="Tahoma"/>
                <w:sz w:val="18"/>
                <w:szCs w:val="18"/>
                <w:lang w:val="es-CO" w:eastAsia="es-CO"/>
              </w:rPr>
              <w:t>17,70%</w:t>
            </w:r>
          </w:p>
        </w:tc>
      </w:tr>
      <w:tr w:rsidR="00E31CA6" w:rsidRPr="003A5A03" w14:paraId="6B74158B" w14:textId="77777777" w:rsidTr="00720414">
        <w:trPr>
          <w:trHeight w:val="350"/>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14:paraId="42633201" w14:textId="48749D33" w:rsidR="00E31CA6" w:rsidRPr="003A5A03" w:rsidRDefault="00E31CA6" w:rsidP="00720414">
            <w:pPr>
              <w:jc w:val="center"/>
              <w:rPr>
                <w:rFonts w:ascii="Tahoma" w:eastAsia="Times New Roman" w:hAnsi="Tahoma" w:cs="Tahoma"/>
                <w:b/>
                <w:bCs/>
                <w:sz w:val="18"/>
                <w:szCs w:val="18"/>
                <w:lang w:val="es-CO" w:eastAsia="es-CO"/>
              </w:rPr>
            </w:pPr>
            <w:r w:rsidRPr="003A5A03">
              <w:rPr>
                <w:rFonts w:ascii="Tahoma" w:eastAsia="Times New Roman" w:hAnsi="Tahoma" w:cs="Tahoma"/>
                <w:b/>
                <w:bCs/>
                <w:sz w:val="18"/>
                <w:szCs w:val="18"/>
                <w:lang w:val="es-CO" w:eastAsia="es-CO"/>
              </w:rPr>
              <w:t>TOTAL</w:t>
            </w:r>
          </w:p>
        </w:tc>
        <w:tc>
          <w:tcPr>
            <w:tcW w:w="0" w:type="auto"/>
            <w:tcBorders>
              <w:top w:val="nil"/>
              <w:left w:val="nil"/>
              <w:bottom w:val="single" w:sz="4" w:space="0" w:color="auto"/>
              <w:right w:val="single" w:sz="4" w:space="0" w:color="auto"/>
            </w:tcBorders>
            <w:shd w:val="clear" w:color="000000" w:fill="D9D9D9"/>
            <w:noWrap/>
            <w:vAlign w:val="center"/>
            <w:hideMark/>
          </w:tcPr>
          <w:p w14:paraId="72823510" w14:textId="1C37419F" w:rsidR="00E31CA6" w:rsidRPr="003A5A03" w:rsidRDefault="00E31CA6" w:rsidP="00720414">
            <w:pPr>
              <w:jc w:val="center"/>
              <w:rPr>
                <w:rFonts w:ascii="Tahoma" w:eastAsia="Times New Roman" w:hAnsi="Tahoma" w:cs="Tahoma"/>
                <w:b/>
                <w:bCs/>
                <w:sz w:val="18"/>
                <w:szCs w:val="18"/>
                <w:lang w:val="es-CO" w:eastAsia="es-CO"/>
              </w:rPr>
            </w:pPr>
            <w:r w:rsidRPr="003A5A03">
              <w:rPr>
                <w:rFonts w:ascii="Tahoma" w:eastAsia="Times New Roman" w:hAnsi="Tahoma" w:cs="Tahoma"/>
                <w:b/>
                <w:bCs/>
                <w:sz w:val="18"/>
                <w:szCs w:val="18"/>
                <w:lang w:val="es-CO" w:eastAsia="es-CO"/>
              </w:rPr>
              <w:t>1.073.658.053,00</w:t>
            </w:r>
          </w:p>
        </w:tc>
        <w:tc>
          <w:tcPr>
            <w:tcW w:w="0" w:type="auto"/>
            <w:tcBorders>
              <w:top w:val="nil"/>
              <w:left w:val="nil"/>
              <w:bottom w:val="single" w:sz="4" w:space="0" w:color="auto"/>
              <w:right w:val="single" w:sz="4" w:space="0" w:color="auto"/>
            </w:tcBorders>
            <w:shd w:val="clear" w:color="000000" w:fill="D9D9D9"/>
            <w:noWrap/>
            <w:vAlign w:val="center"/>
            <w:hideMark/>
          </w:tcPr>
          <w:p w14:paraId="083AABD0" w14:textId="0EDD3F24" w:rsidR="00E31CA6" w:rsidRPr="003A5A03" w:rsidRDefault="00E31CA6" w:rsidP="00720414">
            <w:pPr>
              <w:jc w:val="center"/>
              <w:rPr>
                <w:rFonts w:ascii="Tahoma" w:eastAsia="Times New Roman" w:hAnsi="Tahoma" w:cs="Tahoma"/>
                <w:b/>
                <w:bCs/>
                <w:sz w:val="18"/>
                <w:szCs w:val="18"/>
                <w:lang w:val="es-CO" w:eastAsia="es-CO"/>
              </w:rPr>
            </w:pPr>
          </w:p>
        </w:tc>
        <w:tc>
          <w:tcPr>
            <w:tcW w:w="0" w:type="auto"/>
            <w:tcBorders>
              <w:top w:val="nil"/>
              <w:left w:val="nil"/>
              <w:bottom w:val="single" w:sz="4" w:space="0" w:color="auto"/>
              <w:right w:val="single" w:sz="4" w:space="0" w:color="auto"/>
            </w:tcBorders>
            <w:shd w:val="clear" w:color="000000" w:fill="D9D9D9"/>
            <w:noWrap/>
            <w:vAlign w:val="center"/>
            <w:hideMark/>
          </w:tcPr>
          <w:p w14:paraId="4DDE0DEC" w14:textId="24788885" w:rsidR="00E31CA6" w:rsidRPr="003A5A03" w:rsidRDefault="00E31CA6" w:rsidP="00720414">
            <w:pPr>
              <w:jc w:val="center"/>
              <w:rPr>
                <w:rFonts w:ascii="Tahoma" w:eastAsia="Times New Roman" w:hAnsi="Tahoma" w:cs="Tahoma"/>
                <w:b/>
                <w:bCs/>
                <w:sz w:val="18"/>
                <w:szCs w:val="18"/>
                <w:lang w:val="es-CO" w:eastAsia="es-CO"/>
              </w:rPr>
            </w:pPr>
            <w:r w:rsidRPr="003A5A03">
              <w:rPr>
                <w:rFonts w:ascii="Tahoma" w:eastAsia="Times New Roman" w:hAnsi="Tahoma" w:cs="Tahoma"/>
                <w:b/>
                <w:bCs/>
                <w:sz w:val="18"/>
                <w:szCs w:val="18"/>
                <w:lang w:val="es-CO" w:eastAsia="es-CO"/>
              </w:rPr>
              <w:t>753.098.775,00</w:t>
            </w:r>
          </w:p>
        </w:tc>
        <w:tc>
          <w:tcPr>
            <w:tcW w:w="0" w:type="auto"/>
            <w:tcBorders>
              <w:top w:val="nil"/>
              <w:left w:val="nil"/>
              <w:bottom w:val="single" w:sz="4" w:space="0" w:color="auto"/>
              <w:right w:val="single" w:sz="4" w:space="0" w:color="auto"/>
            </w:tcBorders>
            <w:shd w:val="clear" w:color="000000" w:fill="D9D9D9"/>
            <w:noWrap/>
            <w:vAlign w:val="center"/>
            <w:hideMark/>
          </w:tcPr>
          <w:p w14:paraId="5AC8FBE3" w14:textId="77777777" w:rsidR="00E31CA6" w:rsidRPr="003A5A03" w:rsidRDefault="00E31CA6" w:rsidP="00720414">
            <w:pPr>
              <w:jc w:val="center"/>
              <w:rPr>
                <w:rFonts w:ascii="Tahoma" w:eastAsia="Times New Roman" w:hAnsi="Tahoma" w:cs="Tahoma"/>
                <w:b/>
                <w:bCs/>
                <w:sz w:val="18"/>
                <w:szCs w:val="18"/>
                <w:lang w:val="es-CO" w:eastAsia="es-CO"/>
              </w:rPr>
            </w:pPr>
            <w:r w:rsidRPr="003A5A03">
              <w:rPr>
                <w:rFonts w:ascii="Tahoma" w:eastAsia="Times New Roman" w:hAnsi="Tahoma" w:cs="Tahoma"/>
                <w:b/>
                <w:bCs/>
                <w:sz w:val="18"/>
                <w:szCs w:val="18"/>
                <w:lang w:val="es-CO" w:eastAsia="es-CO"/>
              </w:rPr>
              <w:t>70,14%</w:t>
            </w:r>
          </w:p>
        </w:tc>
      </w:tr>
    </w:tbl>
    <w:p w14:paraId="776367E9" w14:textId="77777777" w:rsidR="00B60C42" w:rsidRDefault="00B60C42" w:rsidP="00B60C42">
      <w:pPr>
        <w:rPr>
          <w:rFonts w:ascii="Tahoma" w:hAnsi="Tahoma" w:cs="Tahoma"/>
          <w:bCs/>
          <w:sz w:val="22"/>
          <w:szCs w:val="22"/>
        </w:rPr>
      </w:pPr>
    </w:p>
    <w:p w14:paraId="09DB6278" w14:textId="4234CA87" w:rsidR="00E31CA6" w:rsidRDefault="00E31CA6" w:rsidP="00E31CA6">
      <w:pPr>
        <w:jc w:val="both"/>
        <w:rPr>
          <w:rFonts w:ascii="Tahoma" w:hAnsi="Tahoma" w:cs="Tahoma"/>
          <w:bCs/>
          <w:sz w:val="22"/>
          <w:szCs w:val="22"/>
        </w:rPr>
      </w:pPr>
      <w:r>
        <w:rPr>
          <w:rFonts w:ascii="Tahoma" w:hAnsi="Tahoma" w:cs="Tahoma"/>
          <w:bCs/>
          <w:sz w:val="22"/>
          <w:szCs w:val="22"/>
        </w:rPr>
        <w:lastRenderedPageBreak/>
        <w:t>Para la presente vigencia el servicio Asesoría – Asistencia Técnica y/o Apoyo económico al Deporte Organizado, cuenta con un presupuesto de $1.073.658.053  de los cuales se ha ejecutado el 70.14%. A la fecha han  ingresado por  concepto de Impuesto al Tabaco girado por la Secretaría de Hacienda Departamental el 63.6% y por Ley del Deporte (eventos deportivos realizados en la ciudad) el 89.91%; Estos recursos están destinados para la financiación de los siguientes proyectos:</w:t>
      </w:r>
    </w:p>
    <w:p w14:paraId="0E218AE7" w14:textId="77777777" w:rsidR="00E31CA6" w:rsidRDefault="00E31CA6" w:rsidP="00E31CA6">
      <w:pPr>
        <w:jc w:val="both"/>
        <w:rPr>
          <w:rFonts w:ascii="Tahoma" w:hAnsi="Tahoma" w:cs="Tahoma"/>
          <w:bCs/>
          <w:sz w:val="22"/>
          <w:szCs w:val="22"/>
        </w:rPr>
      </w:pPr>
    </w:p>
    <w:tbl>
      <w:tblPr>
        <w:tblW w:w="9181" w:type="dxa"/>
        <w:tblInd w:w="55" w:type="dxa"/>
        <w:tblCellMar>
          <w:left w:w="70" w:type="dxa"/>
          <w:right w:w="70" w:type="dxa"/>
        </w:tblCellMar>
        <w:tblLook w:val="04A0" w:firstRow="1" w:lastRow="0" w:firstColumn="1" w:lastColumn="0" w:noHBand="0" w:noVBand="1"/>
      </w:tblPr>
      <w:tblGrid>
        <w:gridCol w:w="2827"/>
        <w:gridCol w:w="1837"/>
        <w:gridCol w:w="1643"/>
        <w:gridCol w:w="1691"/>
        <w:gridCol w:w="1190"/>
      </w:tblGrid>
      <w:tr w:rsidR="00E31CA6" w:rsidRPr="00BD4899" w14:paraId="4C979113" w14:textId="77777777" w:rsidTr="00A33285">
        <w:trPr>
          <w:trHeight w:val="331"/>
        </w:trPr>
        <w:tc>
          <w:tcPr>
            <w:tcW w:w="9181" w:type="dxa"/>
            <w:gridSpan w:val="5"/>
            <w:tcBorders>
              <w:top w:val="single" w:sz="8" w:space="0" w:color="auto"/>
              <w:left w:val="single" w:sz="8" w:space="0" w:color="auto"/>
              <w:bottom w:val="nil"/>
              <w:right w:val="single" w:sz="8" w:space="0" w:color="000000"/>
            </w:tcBorders>
            <w:shd w:val="clear" w:color="000000" w:fill="D9D9D9"/>
            <w:vAlign w:val="center"/>
            <w:hideMark/>
          </w:tcPr>
          <w:p w14:paraId="28F2B396" w14:textId="77777777" w:rsidR="00720414" w:rsidRDefault="00E31CA6" w:rsidP="00720414">
            <w:pPr>
              <w:jc w:val="center"/>
              <w:rPr>
                <w:rFonts w:ascii="Tahoma" w:eastAsia="Times New Roman" w:hAnsi="Tahoma" w:cs="Tahoma"/>
                <w:b/>
                <w:bCs/>
                <w:sz w:val="18"/>
                <w:szCs w:val="18"/>
                <w:lang w:val="es-CO" w:eastAsia="es-CO"/>
              </w:rPr>
            </w:pPr>
            <w:r w:rsidRPr="00BD4899">
              <w:rPr>
                <w:rFonts w:ascii="Tahoma" w:eastAsia="Times New Roman" w:hAnsi="Tahoma" w:cs="Tahoma"/>
                <w:b/>
                <w:bCs/>
                <w:sz w:val="18"/>
                <w:szCs w:val="18"/>
                <w:lang w:val="es-CO" w:eastAsia="es-CO"/>
              </w:rPr>
              <w:t xml:space="preserve">DISTRIBUCION DEL PRESUPUESTO POR PROYECTOS A JUNIO 30  DE 2016 </w:t>
            </w:r>
          </w:p>
          <w:p w14:paraId="0E8CDA18" w14:textId="30181E99" w:rsidR="00E31CA6" w:rsidRPr="00BD4899" w:rsidRDefault="00291FF2" w:rsidP="00720414">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SECRETARÍA</w:t>
            </w:r>
            <w:r w:rsidR="00E31CA6" w:rsidRPr="00BD4899">
              <w:rPr>
                <w:rFonts w:ascii="Tahoma" w:eastAsia="Times New Roman" w:hAnsi="Tahoma" w:cs="Tahoma"/>
                <w:b/>
                <w:bCs/>
                <w:sz w:val="18"/>
                <w:szCs w:val="18"/>
                <w:lang w:val="es-CO" w:eastAsia="es-CO"/>
              </w:rPr>
              <w:t xml:space="preserve"> DEL DEPORTE - FUENTES ESPECIALES</w:t>
            </w:r>
          </w:p>
        </w:tc>
      </w:tr>
      <w:tr w:rsidR="00E31CA6" w:rsidRPr="00BD4899" w14:paraId="3F20DC25" w14:textId="77777777" w:rsidTr="00720414">
        <w:trPr>
          <w:trHeight w:val="389"/>
        </w:trPr>
        <w:tc>
          <w:tcPr>
            <w:tcW w:w="282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DA5753E" w14:textId="77777777" w:rsidR="00E31CA6" w:rsidRPr="00BD4899" w:rsidRDefault="00E31CA6" w:rsidP="00720414">
            <w:pPr>
              <w:jc w:val="center"/>
              <w:rPr>
                <w:rFonts w:ascii="Tahoma" w:eastAsia="Times New Roman" w:hAnsi="Tahoma" w:cs="Tahoma"/>
                <w:b/>
                <w:bCs/>
                <w:sz w:val="18"/>
                <w:szCs w:val="18"/>
                <w:lang w:val="es-CO" w:eastAsia="es-CO"/>
              </w:rPr>
            </w:pPr>
            <w:r w:rsidRPr="00BD4899">
              <w:rPr>
                <w:rFonts w:ascii="Tahoma" w:eastAsia="Times New Roman" w:hAnsi="Tahoma" w:cs="Tahoma"/>
                <w:b/>
                <w:bCs/>
                <w:sz w:val="18"/>
                <w:szCs w:val="18"/>
                <w:lang w:val="es-CO" w:eastAsia="es-CO"/>
              </w:rPr>
              <w:t>DENOMINACION PROYECTO</w:t>
            </w:r>
          </w:p>
        </w:tc>
        <w:tc>
          <w:tcPr>
            <w:tcW w:w="1837" w:type="dxa"/>
            <w:tcBorders>
              <w:top w:val="single" w:sz="4" w:space="0" w:color="auto"/>
              <w:left w:val="nil"/>
              <w:bottom w:val="single" w:sz="4" w:space="0" w:color="auto"/>
              <w:right w:val="single" w:sz="4" w:space="0" w:color="auto"/>
            </w:tcBorders>
            <w:shd w:val="clear" w:color="000000" w:fill="D9D9D9"/>
            <w:vAlign w:val="center"/>
            <w:hideMark/>
          </w:tcPr>
          <w:p w14:paraId="7F8FC893" w14:textId="77777777" w:rsidR="00E31CA6" w:rsidRPr="00BD4899" w:rsidRDefault="00E31CA6" w:rsidP="00720414">
            <w:pPr>
              <w:jc w:val="center"/>
              <w:rPr>
                <w:rFonts w:ascii="Tahoma" w:eastAsia="Times New Roman" w:hAnsi="Tahoma" w:cs="Tahoma"/>
                <w:b/>
                <w:bCs/>
                <w:sz w:val="18"/>
                <w:szCs w:val="18"/>
                <w:lang w:val="es-CO" w:eastAsia="es-CO"/>
              </w:rPr>
            </w:pPr>
            <w:r w:rsidRPr="00BD4899">
              <w:rPr>
                <w:rFonts w:ascii="Tahoma" w:eastAsia="Times New Roman" w:hAnsi="Tahoma" w:cs="Tahoma"/>
                <w:b/>
                <w:bCs/>
                <w:sz w:val="18"/>
                <w:szCs w:val="18"/>
                <w:lang w:val="es-CO" w:eastAsia="es-CO"/>
              </w:rPr>
              <w:t>PRESUPUESTO DEFINITIVO 2016</w:t>
            </w:r>
          </w:p>
        </w:tc>
        <w:tc>
          <w:tcPr>
            <w:tcW w:w="1641" w:type="dxa"/>
            <w:tcBorders>
              <w:top w:val="single" w:sz="4" w:space="0" w:color="auto"/>
              <w:left w:val="nil"/>
              <w:bottom w:val="single" w:sz="4" w:space="0" w:color="auto"/>
              <w:right w:val="single" w:sz="4" w:space="0" w:color="auto"/>
            </w:tcBorders>
            <w:shd w:val="clear" w:color="000000" w:fill="D9D9D9"/>
            <w:noWrap/>
            <w:vAlign w:val="center"/>
            <w:hideMark/>
          </w:tcPr>
          <w:p w14:paraId="4A0EB5C0" w14:textId="77777777" w:rsidR="00E31CA6" w:rsidRPr="00BD4899" w:rsidRDefault="00E31CA6" w:rsidP="00720414">
            <w:pPr>
              <w:jc w:val="center"/>
              <w:rPr>
                <w:rFonts w:ascii="Tahoma" w:eastAsia="Times New Roman" w:hAnsi="Tahoma" w:cs="Tahoma"/>
                <w:b/>
                <w:bCs/>
                <w:sz w:val="18"/>
                <w:szCs w:val="18"/>
                <w:lang w:val="es-CO" w:eastAsia="es-CO"/>
              </w:rPr>
            </w:pPr>
            <w:r w:rsidRPr="00BD4899">
              <w:rPr>
                <w:rFonts w:ascii="Tahoma" w:eastAsia="Times New Roman" w:hAnsi="Tahoma" w:cs="Tahoma"/>
                <w:b/>
                <w:bCs/>
                <w:sz w:val="18"/>
                <w:szCs w:val="18"/>
                <w:lang w:val="es-CO" w:eastAsia="es-CO"/>
              </w:rPr>
              <w:t>% PARTICIPACION</w:t>
            </w:r>
          </w:p>
        </w:tc>
        <w:tc>
          <w:tcPr>
            <w:tcW w:w="1688" w:type="dxa"/>
            <w:tcBorders>
              <w:top w:val="single" w:sz="4" w:space="0" w:color="auto"/>
              <w:left w:val="nil"/>
              <w:bottom w:val="single" w:sz="4" w:space="0" w:color="auto"/>
              <w:right w:val="single" w:sz="4" w:space="0" w:color="auto"/>
            </w:tcBorders>
            <w:shd w:val="clear" w:color="000000" w:fill="D9D9D9"/>
            <w:noWrap/>
            <w:vAlign w:val="center"/>
            <w:hideMark/>
          </w:tcPr>
          <w:p w14:paraId="315F5474" w14:textId="77777777" w:rsidR="00E31CA6" w:rsidRPr="00BD4899" w:rsidRDefault="00E31CA6" w:rsidP="00720414">
            <w:pPr>
              <w:jc w:val="center"/>
              <w:rPr>
                <w:rFonts w:ascii="Tahoma" w:eastAsia="Times New Roman" w:hAnsi="Tahoma" w:cs="Tahoma"/>
                <w:b/>
                <w:bCs/>
                <w:sz w:val="18"/>
                <w:szCs w:val="18"/>
                <w:lang w:val="es-CO" w:eastAsia="es-CO"/>
              </w:rPr>
            </w:pPr>
            <w:r w:rsidRPr="00BD4899">
              <w:rPr>
                <w:rFonts w:ascii="Tahoma" w:eastAsia="Times New Roman" w:hAnsi="Tahoma" w:cs="Tahoma"/>
                <w:b/>
                <w:bCs/>
                <w:sz w:val="18"/>
                <w:szCs w:val="18"/>
                <w:lang w:val="es-CO" w:eastAsia="es-CO"/>
              </w:rPr>
              <w:t>COMPROMETIDO</w:t>
            </w:r>
          </w:p>
        </w:tc>
        <w:tc>
          <w:tcPr>
            <w:tcW w:w="1188" w:type="dxa"/>
            <w:tcBorders>
              <w:top w:val="single" w:sz="4" w:space="0" w:color="auto"/>
              <w:left w:val="nil"/>
              <w:bottom w:val="single" w:sz="4" w:space="0" w:color="auto"/>
              <w:right w:val="single" w:sz="4" w:space="0" w:color="auto"/>
            </w:tcBorders>
            <w:shd w:val="clear" w:color="000000" w:fill="D9D9D9"/>
            <w:noWrap/>
            <w:vAlign w:val="center"/>
            <w:hideMark/>
          </w:tcPr>
          <w:p w14:paraId="3137A77B" w14:textId="77777777" w:rsidR="00E31CA6" w:rsidRPr="00BD4899" w:rsidRDefault="00E31CA6" w:rsidP="00720414">
            <w:pPr>
              <w:jc w:val="center"/>
              <w:rPr>
                <w:rFonts w:ascii="Tahoma" w:eastAsia="Times New Roman" w:hAnsi="Tahoma" w:cs="Tahoma"/>
                <w:b/>
                <w:bCs/>
                <w:sz w:val="18"/>
                <w:szCs w:val="18"/>
                <w:lang w:val="es-CO" w:eastAsia="es-CO"/>
              </w:rPr>
            </w:pPr>
            <w:r w:rsidRPr="00BD4899">
              <w:rPr>
                <w:rFonts w:ascii="Tahoma" w:eastAsia="Times New Roman" w:hAnsi="Tahoma" w:cs="Tahoma"/>
                <w:b/>
                <w:bCs/>
                <w:sz w:val="18"/>
                <w:szCs w:val="18"/>
                <w:lang w:val="es-CO" w:eastAsia="es-CO"/>
              </w:rPr>
              <w:t>% EJECUCION</w:t>
            </w:r>
          </w:p>
        </w:tc>
      </w:tr>
      <w:tr w:rsidR="00E31CA6" w:rsidRPr="00BD4899" w14:paraId="673B8024" w14:textId="77777777" w:rsidTr="00720414">
        <w:trPr>
          <w:trHeight w:val="422"/>
        </w:trPr>
        <w:tc>
          <w:tcPr>
            <w:tcW w:w="2827" w:type="dxa"/>
            <w:tcBorders>
              <w:top w:val="nil"/>
              <w:left w:val="single" w:sz="4" w:space="0" w:color="auto"/>
              <w:bottom w:val="single" w:sz="4" w:space="0" w:color="auto"/>
              <w:right w:val="single" w:sz="4" w:space="0" w:color="auto"/>
            </w:tcBorders>
            <w:shd w:val="clear" w:color="auto" w:fill="auto"/>
            <w:vAlign w:val="center"/>
            <w:hideMark/>
          </w:tcPr>
          <w:p w14:paraId="6AAA55B3" w14:textId="77777777" w:rsidR="00E31CA6" w:rsidRPr="00BD4899" w:rsidRDefault="00E31CA6" w:rsidP="00720414">
            <w:pPr>
              <w:rPr>
                <w:rFonts w:ascii="Tahoma" w:eastAsia="Times New Roman" w:hAnsi="Tahoma" w:cs="Tahoma"/>
                <w:sz w:val="18"/>
                <w:szCs w:val="18"/>
                <w:lang w:val="es-CO" w:eastAsia="es-CO"/>
              </w:rPr>
            </w:pPr>
            <w:r w:rsidRPr="00BD4899">
              <w:rPr>
                <w:rFonts w:ascii="Tahoma" w:eastAsia="Times New Roman" w:hAnsi="Tahoma" w:cs="Tahoma"/>
                <w:sz w:val="18"/>
                <w:szCs w:val="18"/>
                <w:lang w:val="es-CO" w:eastAsia="es-CO"/>
              </w:rPr>
              <w:t>Actividad Física y Recreación</w:t>
            </w:r>
          </w:p>
        </w:tc>
        <w:tc>
          <w:tcPr>
            <w:tcW w:w="1837" w:type="dxa"/>
            <w:tcBorders>
              <w:top w:val="nil"/>
              <w:left w:val="nil"/>
              <w:bottom w:val="single" w:sz="4" w:space="0" w:color="auto"/>
              <w:right w:val="single" w:sz="4" w:space="0" w:color="auto"/>
            </w:tcBorders>
            <w:shd w:val="clear" w:color="auto" w:fill="auto"/>
            <w:noWrap/>
            <w:vAlign w:val="center"/>
            <w:hideMark/>
          </w:tcPr>
          <w:p w14:paraId="23A6A133" w14:textId="36CF03B9" w:rsidR="00E31CA6" w:rsidRPr="00BD4899" w:rsidRDefault="00E31CA6" w:rsidP="00720414">
            <w:pPr>
              <w:jc w:val="center"/>
              <w:rPr>
                <w:rFonts w:ascii="Tahoma" w:eastAsia="Times New Roman" w:hAnsi="Tahoma" w:cs="Tahoma"/>
                <w:sz w:val="18"/>
                <w:szCs w:val="18"/>
                <w:lang w:val="es-CO" w:eastAsia="es-CO"/>
              </w:rPr>
            </w:pPr>
            <w:r w:rsidRPr="00BD4899">
              <w:rPr>
                <w:rFonts w:ascii="Tahoma" w:eastAsia="Times New Roman" w:hAnsi="Tahoma" w:cs="Tahoma"/>
                <w:sz w:val="18"/>
                <w:szCs w:val="18"/>
                <w:lang w:val="es-CO" w:eastAsia="es-CO"/>
              </w:rPr>
              <w:t>42.587.700,00</w:t>
            </w:r>
          </w:p>
        </w:tc>
        <w:tc>
          <w:tcPr>
            <w:tcW w:w="1641" w:type="dxa"/>
            <w:tcBorders>
              <w:top w:val="nil"/>
              <w:left w:val="nil"/>
              <w:bottom w:val="single" w:sz="4" w:space="0" w:color="auto"/>
              <w:right w:val="single" w:sz="4" w:space="0" w:color="auto"/>
            </w:tcBorders>
            <w:shd w:val="clear" w:color="auto" w:fill="auto"/>
            <w:noWrap/>
            <w:vAlign w:val="center"/>
            <w:hideMark/>
          </w:tcPr>
          <w:p w14:paraId="4A82EDF4" w14:textId="77777777" w:rsidR="00E31CA6" w:rsidRPr="00BD4899" w:rsidRDefault="00E31CA6" w:rsidP="00720414">
            <w:pPr>
              <w:jc w:val="center"/>
              <w:rPr>
                <w:rFonts w:ascii="Tahoma" w:eastAsia="Times New Roman" w:hAnsi="Tahoma" w:cs="Tahoma"/>
                <w:sz w:val="18"/>
                <w:szCs w:val="18"/>
                <w:lang w:val="es-CO" w:eastAsia="es-CO"/>
              </w:rPr>
            </w:pPr>
            <w:r w:rsidRPr="00BD4899">
              <w:rPr>
                <w:rFonts w:ascii="Tahoma" w:eastAsia="Times New Roman" w:hAnsi="Tahoma" w:cs="Tahoma"/>
                <w:sz w:val="18"/>
                <w:szCs w:val="18"/>
                <w:lang w:val="es-CO" w:eastAsia="es-CO"/>
              </w:rPr>
              <w:t>3,97%</w:t>
            </w:r>
          </w:p>
        </w:tc>
        <w:tc>
          <w:tcPr>
            <w:tcW w:w="1688" w:type="dxa"/>
            <w:tcBorders>
              <w:top w:val="nil"/>
              <w:left w:val="nil"/>
              <w:bottom w:val="single" w:sz="4" w:space="0" w:color="auto"/>
              <w:right w:val="single" w:sz="4" w:space="0" w:color="auto"/>
            </w:tcBorders>
            <w:shd w:val="clear" w:color="000000" w:fill="FFFFFF"/>
            <w:noWrap/>
            <w:vAlign w:val="center"/>
            <w:hideMark/>
          </w:tcPr>
          <w:p w14:paraId="1BEF8DF9" w14:textId="77777777" w:rsidR="00E31CA6" w:rsidRPr="00BD4899" w:rsidRDefault="00E31CA6" w:rsidP="00720414">
            <w:pPr>
              <w:jc w:val="center"/>
              <w:rPr>
                <w:rFonts w:ascii="Tahoma" w:eastAsia="Times New Roman" w:hAnsi="Tahoma" w:cs="Tahoma"/>
                <w:sz w:val="18"/>
                <w:szCs w:val="18"/>
                <w:lang w:val="es-CO" w:eastAsia="es-CO"/>
              </w:rPr>
            </w:pPr>
            <w:r w:rsidRPr="00BD4899">
              <w:rPr>
                <w:rFonts w:ascii="Tahoma" w:eastAsia="Times New Roman" w:hAnsi="Tahoma" w:cs="Tahoma"/>
                <w:sz w:val="18"/>
                <w:szCs w:val="18"/>
                <w:lang w:val="es-CO" w:eastAsia="es-CO"/>
              </w:rPr>
              <w:t>0,00</w:t>
            </w:r>
          </w:p>
        </w:tc>
        <w:tc>
          <w:tcPr>
            <w:tcW w:w="1188" w:type="dxa"/>
            <w:tcBorders>
              <w:top w:val="nil"/>
              <w:left w:val="nil"/>
              <w:bottom w:val="single" w:sz="4" w:space="0" w:color="auto"/>
              <w:right w:val="single" w:sz="4" w:space="0" w:color="auto"/>
            </w:tcBorders>
            <w:shd w:val="clear" w:color="auto" w:fill="auto"/>
            <w:noWrap/>
            <w:vAlign w:val="center"/>
            <w:hideMark/>
          </w:tcPr>
          <w:p w14:paraId="50264540" w14:textId="77777777" w:rsidR="00E31CA6" w:rsidRPr="00BD4899" w:rsidRDefault="00E31CA6" w:rsidP="00720414">
            <w:pPr>
              <w:jc w:val="center"/>
              <w:rPr>
                <w:rFonts w:ascii="Tahoma" w:eastAsia="Times New Roman" w:hAnsi="Tahoma" w:cs="Tahoma"/>
                <w:sz w:val="18"/>
                <w:szCs w:val="18"/>
                <w:lang w:val="es-CO" w:eastAsia="es-CO"/>
              </w:rPr>
            </w:pPr>
            <w:r w:rsidRPr="00BD4899">
              <w:rPr>
                <w:rFonts w:ascii="Tahoma" w:eastAsia="Times New Roman" w:hAnsi="Tahoma" w:cs="Tahoma"/>
                <w:sz w:val="18"/>
                <w:szCs w:val="18"/>
                <w:lang w:val="es-CO" w:eastAsia="es-CO"/>
              </w:rPr>
              <w:t>0,00%</w:t>
            </w:r>
          </w:p>
        </w:tc>
      </w:tr>
      <w:tr w:rsidR="00E31CA6" w:rsidRPr="00BD4899" w14:paraId="077938AF" w14:textId="77777777" w:rsidTr="00720414">
        <w:trPr>
          <w:trHeight w:val="389"/>
        </w:trPr>
        <w:tc>
          <w:tcPr>
            <w:tcW w:w="2827" w:type="dxa"/>
            <w:tcBorders>
              <w:top w:val="nil"/>
              <w:left w:val="single" w:sz="4" w:space="0" w:color="auto"/>
              <w:bottom w:val="single" w:sz="4" w:space="0" w:color="auto"/>
              <w:right w:val="single" w:sz="4" w:space="0" w:color="auto"/>
            </w:tcBorders>
            <w:shd w:val="clear" w:color="auto" w:fill="auto"/>
            <w:vAlign w:val="center"/>
            <w:hideMark/>
          </w:tcPr>
          <w:p w14:paraId="70AFC163" w14:textId="77777777" w:rsidR="00E31CA6" w:rsidRPr="00BD4899" w:rsidRDefault="00E31CA6" w:rsidP="00720414">
            <w:pPr>
              <w:rPr>
                <w:rFonts w:ascii="Tahoma" w:eastAsia="Times New Roman" w:hAnsi="Tahoma" w:cs="Tahoma"/>
                <w:sz w:val="18"/>
                <w:szCs w:val="18"/>
                <w:lang w:val="es-CO" w:eastAsia="es-CO"/>
              </w:rPr>
            </w:pPr>
            <w:r w:rsidRPr="00BD4899">
              <w:rPr>
                <w:rFonts w:ascii="Tahoma" w:eastAsia="Times New Roman" w:hAnsi="Tahoma" w:cs="Tahoma"/>
                <w:sz w:val="18"/>
                <w:szCs w:val="18"/>
                <w:lang w:val="es-CO" w:eastAsia="es-CO"/>
              </w:rPr>
              <w:t>Apoyo a programas Educación Física (Impto. Tabaco)</w:t>
            </w:r>
          </w:p>
        </w:tc>
        <w:tc>
          <w:tcPr>
            <w:tcW w:w="1837" w:type="dxa"/>
            <w:tcBorders>
              <w:top w:val="nil"/>
              <w:left w:val="nil"/>
              <w:bottom w:val="single" w:sz="4" w:space="0" w:color="auto"/>
              <w:right w:val="single" w:sz="4" w:space="0" w:color="auto"/>
            </w:tcBorders>
            <w:shd w:val="clear" w:color="auto" w:fill="auto"/>
            <w:noWrap/>
            <w:vAlign w:val="center"/>
            <w:hideMark/>
          </w:tcPr>
          <w:p w14:paraId="219AEAC7" w14:textId="195E6009" w:rsidR="00E31CA6" w:rsidRPr="00BD4899" w:rsidRDefault="00E31CA6" w:rsidP="00720414">
            <w:pPr>
              <w:jc w:val="center"/>
              <w:rPr>
                <w:rFonts w:ascii="Tahoma" w:eastAsia="Times New Roman" w:hAnsi="Tahoma" w:cs="Tahoma"/>
                <w:sz w:val="18"/>
                <w:szCs w:val="18"/>
                <w:lang w:val="es-CO" w:eastAsia="es-CO"/>
              </w:rPr>
            </w:pPr>
            <w:r w:rsidRPr="00BD4899">
              <w:rPr>
                <w:rFonts w:ascii="Tahoma" w:eastAsia="Times New Roman" w:hAnsi="Tahoma" w:cs="Tahoma"/>
                <w:sz w:val="18"/>
                <w:szCs w:val="18"/>
                <w:lang w:val="es-CO" w:eastAsia="es-CO"/>
              </w:rPr>
              <w:t>134.783.000,00</w:t>
            </w:r>
          </w:p>
        </w:tc>
        <w:tc>
          <w:tcPr>
            <w:tcW w:w="1641" w:type="dxa"/>
            <w:tcBorders>
              <w:top w:val="nil"/>
              <w:left w:val="nil"/>
              <w:bottom w:val="single" w:sz="4" w:space="0" w:color="auto"/>
              <w:right w:val="single" w:sz="4" w:space="0" w:color="auto"/>
            </w:tcBorders>
            <w:shd w:val="clear" w:color="auto" w:fill="auto"/>
            <w:noWrap/>
            <w:vAlign w:val="center"/>
            <w:hideMark/>
          </w:tcPr>
          <w:p w14:paraId="4F2D98DA" w14:textId="77777777" w:rsidR="00E31CA6" w:rsidRPr="00BD4899" w:rsidRDefault="00E31CA6" w:rsidP="00720414">
            <w:pPr>
              <w:jc w:val="center"/>
              <w:rPr>
                <w:rFonts w:ascii="Tahoma" w:eastAsia="Times New Roman" w:hAnsi="Tahoma" w:cs="Tahoma"/>
                <w:sz w:val="18"/>
                <w:szCs w:val="18"/>
                <w:lang w:val="es-CO" w:eastAsia="es-CO"/>
              </w:rPr>
            </w:pPr>
            <w:r w:rsidRPr="00BD4899">
              <w:rPr>
                <w:rFonts w:ascii="Tahoma" w:eastAsia="Times New Roman" w:hAnsi="Tahoma" w:cs="Tahoma"/>
                <w:sz w:val="18"/>
                <w:szCs w:val="18"/>
                <w:lang w:val="es-CO" w:eastAsia="es-CO"/>
              </w:rPr>
              <w:t>12,55%</w:t>
            </w:r>
          </w:p>
        </w:tc>
        <w:tc>
          <w:tcPr>
            <w:tcW w:w="1688" w:type="dxa"/>
            <w:tcBorders>
              <w:top w:val="nil"/>
              <w:left w:val="nil"/>
              <w:bottom w:val="single" w:sz="4" w:space="0" w:color="auto"/>
              <w:right w:val="single" w:sz="4" w:space="0" w:color="auto"/>
            </w:tcBorders>
            <w:shd w:val="clear" w:color="auto" w:fill="auto"/>
            <w:noWrap/>
            <w:vAlign w:val="center"/>
            <w:hideMark/>
          </w:tcPr>
          <w:p w14:paraId="234DC4C1" w14:textId="3CF3EDD6" w:rsidR="00E31CA6" w:rsidRPr="00BD4899" w:rsidRDefault="00E31CA6" w:rsidP="00720414">
            <w:pPr>
              <w:jc w:val="center"/>
              <w:rPr>
                <w:rFonts w:ascii="Tahoma" w:eastAsia="Times New Roman" w:hAnsi="Tahoma" w:cs="Tahoma"/>
                <w:sz w:val="18"/>
                <w:szCs w:val="18"/>
                <w:lang w:val="es-CO" w:eastAsia="es-CO"/>
              </w:rPr>
            </w:pPr>
            <w:r w:rsidRPr="00BD4899">
              <w:rPr>
                <w:rFonts w:ascii="Tahoma" w:eastAsia="Times New Roman" w:hAnsi="Tahoma" w:cs="Tahoma"/>
                <w:sz w:val="18"/>
                <w:szCs w:val="18"/>
                <w:lang w:val="es-CO" w:eastAsia="es-CO"/>
              </w:rPr>
              <w:t>114.565.550,00</w:t>
            </w:r>
          </w:p>
        </w:tc>
        <w:tc>
          <w:tcPr>
            <w:tcW w:w="1188" w:type="dxa"/>
            <w:tcBorders>
              <w:top w:val="nil"/>
              <w:left w:val="nil"/>
              <w:bottom w:val="single" w:sz="4" w:space="0" w:color="auto"/>
              <w:right w:val="single" w:sz="4" w:space="0" w:color="auto"/>
            </w:tcBorders>
            <w:shd w:val="clear" w:color="auto" w:fill="auto"/>
            <w:noWrap/>
            <w:vAlign w:val="center"/>
            <w:hideMark/>
          </w:tcPr>
          <w:p w14:paraId="7981E69E" w14:textId="77777777" w:rsidR="00E31CA6" w:rsidRPr="00BD4899" w:rsidRDefault="00E31CA6" w:rsidP="00720414">
            <w:pPr>
              <w:jc w:val="center"/>
              <w:rPr>
                <w:rFonts w:ascii="Tahoma" w:eastAsia="Times New Roman" w:hAnsi="Tahoma" w:cs="Tahoma"/>
                <w:sz w:val="18"/>
                <w:szCs w:val="18"/>
                <w:lang w:val="es-CO" w:eastAsia="es-CO"/>
              </w:rPr>
            </w:pPr>
            <w:r w:rsidRPr="00BD4899">
              <w:rPr>
                <w:rFonts w:ascii="Tahoma" w:eastAsia="Times New Roman" w:hAnsi="Tahoma" w:cs="Tahoma"/>
                <w:sz w:val="18"/>
                <w:szCs w:val="18"/>
                <w:lang w:val="es-CO" w:eastAsia="es-CO"/>
              </w:rPr>
              <w:t>85,00%</w:t>
            </w:r>
          </w:p>
        </w:tc>
      </w:tr>
      <w:tr w:rsidR="00E31CA6" w:rsidRPr="00BD4899" w14:paraId="55EFB443" w14:textId="77777777" w:rsidTr="00720414">
        <w:trPr>
          <w:trHeight w:val="389"/>
        </w:trPr>
        <w:tc>
          <w:tcPr>
            <w:tcW w:w="2827" w:type="dxa"/>
            <w:tcBorders>
              <w:top w:val="nil"/>
              <w:left w:val="single" w:sz="4" w:space="0" w:color="auto"/>
              <w:bottom w:val="single" w:sz="4" w:space="0" w:color="auto"/>
              <w:right w:val="single" w:sz="4" w:space="0" w:color="auto"/>
            </w:tcBorders>
            <w:shd w:val="clear" w:color="auto" w:fill="auto"/>
            <w:vAlign w:val="center"/>
            <w:hideMark/>
          </w:tcPr>
          <w:p w14:paraId="508039A9" w14:textId="77777777" w:rsidR="00E31CA6" w:rsidRPr="00BD4899" w:rsidRDefault="00E31CA6" w:rsidP="00720414">
            <w:pPr>
              <w:rPr>
                <w:rFonts w:ascii="Tahoma" w:eastAsia="Times New Roman" w:hAnsi="Tahoma" w:cs="Tahoma"/>
                <w:sz w:val="18"/>
                <w:szCs w:val="18"/>
                <w:lang w:val="es-CO" w:eastAsia="es-CO"/>
              </w:rPr>
            </w:pPr>
            <w:r w:rsidRPr="00BD4899">
              <w:rPr>
                <w:rFonts w:ascii="Tahoma" w:eastAsia="Times New Roman" w:hAnsi="Tahoma" w:cs="Tahoma"/>
                <w:sz w:val="18"/>
                <w:szCs w:val="18"/>
                <w:lang w:val="es-CO" w:eastAsia="es-CO"/>
              </w:rPr>
              <w:t>Administración escenarios deportivos (Ley Dep)</w:t>
            </w:r>
          </w:p>
        </w:tc>
        <w:tc>
          <w:tcPr>
            <w:tcW w:w="1837" w:type="dxa"/>
            <w:tcBorders>
              <w:top w:val="nil"/>
              <w:left w:val="nil"/>
              <w:bottom w:val="single" w:sz="4" w:space="0" w:color="auto"/>
              <w:right w:val="single" w:sz="4" w:space="0" w:color="auto"/>
            </w:tcBorders>
            <w:shd w:val="clear" w:color="auto" w:fill="auto"/>
            <w:noWrap/>
            <w:vAlign w:val="center"/>
            <w:hideMark/>
          </w:tcPr>
          <w:p w14:paraId="6230E90D" w14:textId="67B8321D" w:rsidR="00E31CA6" w:rsidRPr="00BD4899" w:rsidRDefault="00E31CA6" w:rsidP="00720414">
            <w:pPr>
              <w:jc w:val="center"/>
              <w:rPr>
                <w:rFonts w:ascii="Tahoma" w:eastAsia="Times New Roman" w:hAnsi="Tahoma" w:cs="Tahoma"/>
                <w:sz w:val="18"/>
                <w:szCs w:val="18"/>
                <w:lang w:val="es-CO" w:eastAsia="es-CO"/>
              </w:rPr>
            </w:pPr>
            <w:r w:rsidRPr="00BD4899">
              <w:rPr>
                <w:rFonts w:ascii="Tahoma" w:eastAsia="Times New Roman" w:hAnsi="Tahoma" w:cs="Tahoma"/>
                <w:sz w:val="18"/>
                <w:szCs w:val="18"/>
                <w:lang w:val="es-CO" w:eastAsia="es-CO"/>
              </w:rPr>
              <w:t>745.840.000,00</w:t>
            </w:r>
          </w:p>
        </w:tc>
        <w:tc>
          <w:tcPr>
            <w:tcW w:w="1641" w:type="dxa"/>
            <w:tcBorders>
              <w:top w:val="nil"/>
              <w:left w:val="nil"/>
              <w:bottom w:val="single" w:sz="4" w:space="0" w:color="auto"/>
              <w:right w:val="single" w:sz="4" w:space="0" w:color="auto"/>
            </w:tcBorders>
            <w:shd w:val="clear" w:color="auto" w:fill="auto"/>
            <w:noWrap/>
            <w:vAlign w:val="center"/>
            <w:hideMark/>
          </w:tcPr>
          <w:p w14:paraId="09697DB4" w14:textId="77777777" w:rsidR="00E31CA6" w:rsidRPr="00BD4899" w:rsidRDefault="00E31CA6" w:rsidP="00720414">
            <w:pPr>
              <w:jc w:val="center"/>
              <w:rPr>
                <w:rFonts w:ascii="Tahoma" w:eastAsia="Times New Roman" w:hAnsi="Tahoma" w:cs="Tahoma"/>
                <w:sz w:val="18"/>
                <w:szCs w:val="18"/>
                <w:lang w:val="es-CO" w:eastAsia="es-CO"/>
              </w:rPr>
            </w:pPr>
            <w:r w:rsidRPr="00BD4899">
              <w:rPr>
                <w:rFonts w:ascii="Tahoma" w:eastAsia="Times New Roman" w:hAnsi="Tahoma" w:cs="Tahoma"/>
                <w:sz w:val="18"/>
                <w:szCs w:val="18"/>
                <w:lang w:val="es-CO" w:eastAsia="es-CO"/>
              </w:rPr>
              <w:t>69,47%</w:t>
            </w:r>
          </w:p>
        </w:tc>
        <w:tc>
          <w:tcPr>
            <w:tcW w:w="1688" w:type="dxa"/>
            <w:tcBorders>
              <w:top w:val="nil"/>
              <w:left w:val="nil"/>
              <w:bottom w:val="single" w:sz="4" w:space="0" w:color="auto"/>
              <w:right w:val="single" w:sz="4" w:space="0" w:color="auto"/>
            </w:tcBorders>
            <w:shd w:val="clear" w:color="auto" w:fill="auto"/>
            <w:noWrap/>
            <w:vAlign w:val="center"/>
            <w:hideMark/>
          </w:tcPr>
          <w:p w14:paraId="2F081E09" w14:textId="39639422" w:rsidR="00E31CA6" w:rsidRPr="00BD4899" w:rsidRDefault="00E31CA6" w:rsidP="00720414">
            <w:pPr>
              <w:jc w:val="center"/>
              <w:rPr>
                <w:rFonts w:ascii="Tahoma" w:eastAsia="Times New Roman" w:hAnsi="Tahoma" w:cs="Tahoma"/>
                <w:sz w:val="18"/>
                <w:szCs w:val="18"/>
                <w:lang w:val="es-CO" w:eastAsia="es-CO"/>
              </w:rPr>
            </w:pPr>
            <w:r w:rsidRPr="00BD4899">
              <w:rPr>
                <w:rFonts w:ascii="Tahoma" w:eastAsia="Times New Roman" w:hAnsi="Tahoma" w:cs="Tahoma"/>
                <w:sz w:val="18"/>
                <w:szCs w:val="18"/>
                <w:lang w:val="es-CO" w:eastAsia="es-CO"/>
              </w:rPr>
              <w:t>611.903.432,00</w:t>
            </w:r>
          </w:p>
        </w:tc>
        <w:tc>
          <w:tcPr>
            <w:tcW w:w="1188" w:type="dxa"/>
            <w:tcBorders>
              <w:top w:val="nil"/>
              <w:left w:val="nil"/>
              <w:bottom w:val="single" w:sz="4" w:space="0" w:color="auto"/>
              <w:right w:val="single" w:sz="4" w:space="0" w:color="auto"/>
            </w:tcBorders>
            <w:shd w:val="clear" w:color="auto" w:fill="auto"/>
            <w:noWrap/>
            <w:vAlign w:val="center"/>
            <w:hideMark/>
          </w:tcPr>
          <w:p w14:paraId="65750939" w14:textId="77777777" w:rsidR="00E31CA6" w:rsidRPr="00BD4899" w:rsidRDefault="00E31CA6" w:rsidP="00720414">
            <w:pPr>
              <w:jc w:val="center"/>
              <w:rPr>
                <w:rFonts w:ascii="Tahoma" w:eastAsia="Times New Roman" w:hAnsi="Tahoma" w:cs="Tahoma"/>
                <w:sz w:val="18"/>
                <w:szCs w:val="18"/>
                <w:lang w:val="es-CO" w:eastAsia="es-CO"/>
              </w:rPr>
            </w:pPr>
            <w:r w:rsidRPr="00BD4899">
              <w:rPr>
                <w:rFonts w:ascii="Tahoma" w:eastAsia="Times New Roman" w:hAnsi="Tahoma" w:cs="Tahoma"/>
                <w:sz w:val="18"/>
                <w:szCs w:val="18"/>
                <w:lang w:val="es-CO" w:eastAsia="es-CO"/>
              </w:rPr>
              <w:t>82,04%</w:t>
            </w:r>
          </w:p>
        </w:tc>
      </w:tr>
      <w:tr w:rsidR="00E31CA6" w:rsidRPr="00BD4899" w14:paraId="304FAD02" w14:textId="77777777" w:rsidTr="00720414">
        <w:trPr>
          <w:trHeight w:val="389"/>
        </w:trPr>
        <w:tc>
          <w:tcPr>
            <w:tcW w:w="2827" w:type="dxa"/>
            <w:tcBorders>
              <w:top w:val="nil"/>
              <w:left w:val="single" w:sz="4" w:space="0" w:color="auto"/>
              <w:bottom w:val="single" w:sz="4" w:space="0" w:color="auto"/>
              <w:right w:val="single" w:sz="4" w:space="0" w:color="auto"/>
            </w:tcBorders>
            <w:shd w:val="clear" w:color="auto" w:fill="auto"/>
            <w:vAlign w:val="center"/>
            <w:hideMark/>
          </w:tcPr>
          <w:p w14:paraId="67E33F09" w14:textId="77777777" w:rsidR="00E31CA6" w:rsidRPr="00BD4899" w:rsidRDefault="00E31CA6" w:rsidP="00720414">
            <w:pPr>
              <w:rPr>
                <w:rFonts w:ascii="Tahoma" w:eastAsia="Times New Roman" w:hAnsi="Tahoma" w:cs="Tahoma"/>
                <w:sz w:val="18"/>
                <w:szCs w:val="18"/>
                <w:lang w:val="es-CO" w:eastAsia="es-CO"/>
              </w:rPr>
            </w:pPr>
            <w:r w:rsidRPr="00BD4899">
              <w:rPr>
                <w:rFonts w:ascii="Tahoma" w:eastAsia="Times New Roman" w:hAnsi="Tahoma" w:cs="Tahoma"/>
                <w:sz w:val="18"/>
                <w:szCs w:val="18"/>
                <w:lang w:val="es-CO" w:eastAsia="es-CO"/>
              </w:rPr>
              <w:t>Apoyo a programas Educación Física (Impto. Tabaco)</w:t>
            </w:r>
          </w:p>
        </w:tc>
        <w:tc>
          <w:tcPr>
            <w:tcW w:w="1837" w:type="dxa"/>
            <w:tcBorders>
              <w:top w:val="nil"/>
              <w:left w:val="nil"/>
              <w:bottom w:val="single" w:sz="4" w:space="0" w:color="auto"/>
              <w:right w:val="single" w:sz="4" w:space="0" w:color="auto"/>
            </w:tcBorders>
            <w:shd w:val="clear" w:color="auto" w:fill="auto"/>
            <w:noWrap/>
            <w:vAlign w:val="center"/>
            <w:hideMark/>
          </w:tcPr>
          <w:p w14:paraId="13F62E2A" w14:textId="181B1CF2" w:rsidR="00E31CA6" w:rsidRPr="00BD4899" w:rsidRDefault="00E31CA6" w:rsidP="00720414">
            <w:pPr>
              <w:jc w:val="center"/>
              <w:rPr>
                <w:rFonts w:ascii="Tahoma" w:eastAsia="Times New Roman" w:hAnsi="Tahoma" w:cs="Tahoma"/>
                <w:sz w:val="18"/>
                <w:szCs w:val="18"/>
                <w:lang w:val="es-CO" w:eastAsia="es-CO"/>
              </w:rPr>
            </w:pPr>
            <w:r w:rsidRPr="00BD4899">
              <w:rPr>
                <w:rFonts w:ascii="Tahoma" w:eastAsia="Times New Roman" w:hAnsi="Tahoma" w:cs="Tahoma"/>
                <w:sz w:val="18"/>
                <w:szCs w:val="18"/>
                <w:lang w:val="es-CO" w:eastAsia="es-CO"/>
              </w:rPr>
              <w:t>40.006.323,00</w:t>
            </w:r>
          </w:p>
        </w:tc>
        <w:tc>
          <w:tcPr>
            <w:tcW w:w="1641" w:type="dxa"/>
            <w:tcBorders>
              <w:top w:val="nil"/>
              <w:left w:val="nil"/>
              <w:bottom w:val="single" w:sz="4" w:space="0" w:color="auto"/>
              <w:right w:val="single" w:sz="4" w:space="0" w:color="auto"/>
            </w:tcBorders>
            <w:shd w:val="clear" w:color="auto" w:fill="auto"/>
            <w:noWrap/>
            <w:vAlign w:val="center"/>
            <w:hideMark/>
          </w:tcPr>
          <w:p w14:paraId="6655B854" w14:textId="77777777" w:rsidR="00E31CA6" w:rsidRPr="00BD4899" w:rsidRDefault="00E31CA6" w:rsidP="00720414">
            <w:pPr>
              <w:jc w:val="center"/>
              <w:rPr>
                <w:rFonts w:ascii="Tahoma" w:eastAsia="Times New Roman" w:hAnsi="Tahoma" w:cs="Tahoma"/>
                <w:sz w:val="18"/>
                <w:szCs w:val="18"/>
                <w:lang w:val="es-CO" w:eastAsia="es-CO"/>
              </w:rPr>
            </w:pPr>
            <w:r w:rsidRPr="00BD4899">
              <w:rPr>
                <w:rFonts w:ascii="Tahoma" w:eastAsia="Times New Roman" w:hAnsi="Tahoma" w:cs="Tahoma"/>
                <w:sz w:val="18"/>
                <w:szCs w:val="18"/>
                <w:lang w:val="es-CO" w:eastAsia="es-CO"/>
              </w:rPr>
              <w:t>3,73%</w:t>
            </w:r>
          </w:p>
        </w:tc>
        <w:tc>
          <w:tcPr>
            <w:tcW w:w="1688" w:type="dxa"/>
            <w:tcBorders>
              <w:top w:val="nil"/>
              <w:left w:val="nil"/>
              <w:bottom w:val="single" w:sz="4" w:space="0" w:color="auto"/>
              <w:right w:val="single" w:sz="4" w:space="0" w:color="auto"/>
            </w:tcBorders>
            <w:shd w:val="clear" w:color="auto" w:fill="auto"/>
            <w:noWrap/>
            <w:vAlign w:val="center"/>
            <w:hideMark/>
          </w:tcPr>
          <w:p w14:paraId="018D5BC4" w14:textId="147C10E7" w:rsidR="00E31CA6" w:rsidRPr="00BD4899" w:rsidRDefault="00E31CA6" w:rsidP="00720414">
            <w:pPr>
              <w:jc w:val="center"/>
              <w:rPr>
                <w:rFonts w:ascii="Tahoma" w:eastAsia="Times New Roman" w:hAnsi="Tahoma" w:cs="Tahoma"/>
                <w:sz w:val="18"/>
                <w:szCs w:val="18"/>
                <w:lang w:val="es-CO" w:eastAsia="es-CO"/>
              </w:rPr>
            </w:pPr>
            <w:r w:rsidRPr="00BD4899">
              <w:rPr>
                <w:rFonts w:ascii="Tahoma" w:eastAsia="Times New Roman" w:hAnsi="Tahoma" w:cs="Tahoma"/>
                <w:sz w:val="18"/>
                <w:szCs w:val="18"/>
                <w:lang w:val="es-CO" w:eastAsia="es-CO"/>
              </w:rPr>
              <w:t>8.500.000,00</w:t>
            </w:r>
          </w:p>
        </w:tc>
        <w:tc>
          <w:tcPr>
            <w:tcW w:w="1188" w:type="dxa"/>
            <w:tcBorders>
              <w:top w:val="nil"/>
              <w:left w:val="nil"/>
              <w:bottom w:val="single" w:sz="4" w:space="0" w:color="auto"/>
              <w:right w:val="single" w:sz="4" w:space="0" w:color="auto"/>
            </w:tcBorders>
            <w:shd w:val="clear" w:color="auto" w:fill="auto"/>
            <w:noWrap/>
            <w:vAlign w:val="center"/>
            <w:hideMark/>
          </w:tcPr>
          <w:p w14:paraId="27061B3D" w14:textId="77777777" w:rsidR="00E31CA6" w:rsidRPr="00BD4899" w:rsidRDefault="00E31CA6" w:rsidP="00720414">
            <w:pPr>
              <w:jc w:val="center"/>
              <w:rPr>
                <w:rFonts w:ascii="Tahoma" w:eastAsia="Times New Roman" w:hAnsi="Tahoma" w:cs="Tahoma"/>
                <w:sz w:val="18"/>
                <w:szCs w:val="18"/>
                <w:lang w:val="es-CO" w:eastAsia="es-CO"/>
              </w:rPr>
            </w:pPr>
            <w:r w:rsidRPr="00BD4899">
              <w:rPr>
                <w:rFonts w:ascii="Tahoma" w:eastAsia="Times New Roman" w:hAnsi="Tahoma" w:cs="Tahoma"/>
                <w:sz w:val="18"/>
                <w:szCs w:val="18"/>
                <w:lang w:val="es-CO" w:eastAsia="es-CO"/>
              </w:rPr>
              <w:t>21,25%</w:t>
            </w:r>
          </w:p>
        </w:tc>
      </w:tr>
      <w:tr w:rsidR="00E31CA6" w:rsidRPr="00BD4899" w14:paraId="1A88D19C" w14:textId="77777777" w:rsidTr="00720414">
        <w:trPr>
          <w:trHeight w:val="389"/>
        </w:trPr>
        <w:tc>
          <w:tcPr>
            <w:tcW w:w="2827" w:type="dxa"/>
            <w:tcBorders>
              <w:top w:val="nil"/>
              <w:left w:val="single" w:sz="4" w:space="0" w:color="auto"/>
              <w:bottom w:val="single" w:sz="4" w:space="0" w:color="auto"/>
              <w:right w:val="single" w:sz="4" w:space="0" w:color="auto"/>
            </w:tcBorders>
            <w:shd w:val="clear" w:color="auto" w:fill="auto"/>
            <w:vAlign w:val="center"/>
            <w:hideMark/>
          </w:tcPr>
          <w:p w14:paraId="7BACED64" w14:textId="77777777" w:rsidR="00E31CA6" w:rsidRPr="00BD4899" w:rsidRDefault="00E31CA6" w:rsidP="00720414">
            <w:pPr>
              <w:rPr>
                <w:rFonts w:ascii="Tahoma" w:eastAsia="Times New Roman" w:hAnsi="Tahoma" w:cs="Tahoma"/>
                <w:sz w:val="18"/>
                <w:szCs w:val="18"/>
                <w:lang w:val="es-CO" w:eastAsia="es-CO"/>
              </w:rPr>
            </w:pPr>
            <w:r w:rsidRPr="00BD4899">
              <w:rPr>
                <w:rFonts w:ascii="Tahoma" w:eastAsia="Times New Roman" w:hAnsi="Tahoma" w:cs="Tahoma"/>
                <w:sz w:val="18"/>
                <w:szCs w:val="18"/>
                <w:lang w:val="es-CO" w:eastAsia="es-CO"/>
              </w:rPr>
              <w:t>Administración Escenarios Deportivos (Ley Dep)</w:t>
            </w:r>
          </w:p>
        </w:tc>
        <w:tc>
          <w:tcPr>
            <w:tcW w:w="1837" w:type="dxa"/>
            <w:tcBorders>
              <w:top w:val="nil"/>
              <w:left w:val="nil"/>
              <w:bottom w:val="single" w:sz="4" w:space="0" w:color="auto"/>
              <w:right w:val="single" w:sz="4" w:space="0" w:color="auto"/>
            </w:tcBorders>
            <w:shd w:val="clear" w:color="auto" w:fill="auto"/>
            <w:noWrap/>
            <w:vAlign w:val="center"/>
            <w:hideMark/>
          </w:tcPr>
          <w:p w14:paraId="341C1EB6" w14:textId="1DCD39E7" w:rsidR="00E31CA6" w:rsidRPr="00BD4899" w:rsidRDefault="00E31CA6" w:rsidP="00720414">
            <w:pPr>
              <w:jc w:val="center"/>
              <w:rPr>
                <w:rFonts w:ascii="Tahoma" w:eastAsia="Times New Roman" w:hAnsi="Tahoma" w:cs="Tahoma"/>
                <w:sz w:val="18"/>
                <w:szCs w:val="18"/>
                <w:lang w:val="es-CO" w:eastAsia="es-CO"/>
              </w:rPr>
            </w:pPr>
            <w:r w:rsidRPr="00BD4899">
              <w:rPr>
                <w:rFonts w:ascii="Tahoma" w:eastAsia="Times New Roman" w:hAnsi="Tahoma" w:cs="Tahoma"/>
                <w:sz w:val="18"/>
                <w:szCs w:val="18"/>
                <w:lang w:val="es-CO" w:eastAsia="es-CO"/>
              </w:rPr>
              <w:t>110.441.030,00</w:t>
            </w:r>
          </w:p>
        </w:tc>
        <w:tc>
          <w:tcPr>
            <w:tcW w:w="1641" w:type="dxa"/>
            <w:tcBorders>
              <w:top w:val="nil"/>
              <w:left w:val="nil"/>
              <w:bottom w:val="single" w:sz="4" w:space="0" w:color="auto"/>
              <w:right w:val="single" w:sz="4" w:space="0" w:color="auto"/>
            </w:tcBorders>
            <w:shd w:val="clear" w:color="auto" w:fill="auto"/>
            <w:noWrap/>
            <w:vAlign w:val="center"/>
            <w:hideMark/>
          </w:tcPr>
          <w:p w14:paraId="35D2F446" w14:textId="77777777" w:rsidR="00E31CA6" w:rsidRPr="00BD4899" w:rsidRDefault="00E31CA6" w:rsidP="00720414">
            <w:pPr>
              <w:jc w:val="center"/>
              <w:rPr>
                <w:rFonts w:ascii="Tahoma" w:eastAsia="Times New Roman" w:hAnsi="Tahoma" w:cs="Tahoma"/>
                <w:sz w:val="18"/>
                <w:szCs w:val="18"/>
                <w:lang w:val="es-CO" w:eastAsia="es-CO"/>
              </w:rPr>
            </w:pPr>
            <w:r w:rsidRPr="00BD4899">
              <w:rPr>
                <w:rFonts w:ascii="Tahoma" w:eastAsia="Times New Roman" w:hAnsi="Tahoma" w:cs="Tahoma"/>
                <w:sz w:val="18"/>
                <w:szCs w:val="18"/>
                <w:lang w:val="es-CO" w:eastAsia="es-CO"/>
              </w:rPr>
              <w:t>10,29%</w:t>
            </w:r>
          </w:p>
        </w:tc>
        <w:tc>
          <w:tcPr>
            <w:tcW w:w="1688" w:type="dxa"/>
            <w:tcBorders>
              <w:top w:val="nil"/>
              <w:left w:val="nil"/>
              <w:bottom w:val="single" w:sz="4" w:space="0" w:color="auto"/>
              <w:right w:val="single" w:sz="4" w:space="0" w:color="auto"/>
            </w:tcBorders>
            <w:shd w:val="clear" w:color="auto" w:fill="auto"/>
            <w:noWrap/>
            <w:vAlign w:val="center"/>
            <w:hideMark/>
          </w:tcPr>
          <w:p w14:paraId="78F1F832" w14:textId="71FC1D30" w:rsidR="00E31CA6" w:rsidRPr="00BD4899" w:rsidRDefault="00E31CA6" w:rsidP="00720414">
            <w:pPr>
              <w:jc w:val="center"/>
              <w:rPr>
                <w:rFonts w:ascii="Tahoma" w:eastAsia="Times New Roman" w:hAnsi="Tahoma" w:cs="Tahoma"/>
                <w:sz w:val="18"/>
                <w:szCs w:val="18"/>
                <w:lang w:val="es-CO" w:eastAsia="es-CO"/>
              </w:rPr>
            </w:pPr>
            <w:r w:rsidRPr="00BD4899">
              <w:rPr>
                <w:rFonts w:ascii="Tahoma" w:eastAsia="Times New Roman" w:hAnsi="Tahoma" w:cs="Tahoma"/>
                <w:sz w:val="18"/>
                <w:szCs w:val="18"/>
                <w:lang w:val="es-CO" w:eastAsia="es-CO"/>
              </w:rPr>
              <w:t>18.129.793,00</w:t>
            </w:r>
          </w:p>
        </w:tc>
        <w:tc>
          <w:tcPr>
            <w:tcW w:w="1188" w:type="dxa"/>
            <w:tcBorders>
              <w:top w:val="nil"/>
              <w:left w:val="nil"/>
              <w:bottom w:val="single" w:sz="4" w:space="0" w:color="auto"/>
              <w:right w:val="single" w:sz="4" w:space="0" w:color="auto"/>
            </w:tcBorders>
            <w:shd w:val="clear" w:color="auto" w:fill="auto"/>
            <w:noWrap/>
            <w:vAlign w:val="center"/>
            <w:hideMark/>
          </w:tcPr>
          <w:p w14:paraId="75CB7D0A" w14:textId="77777777" w:rsidR="00E31CA6" w:rsidRPr="00BD4899" w:rsidRDefault="00E31CA6" w:rsidP="00720414">
            <w:pPr>
              <w:jc w:val="center"/>
              <w:rPr>
                <w:rFonts w:ascii="Tahoma" w:eastAsia="Times New Roman" w:hAnsi="Tahoma" w:cs="Tahoma"/>
                <w:sz w:val="18"/>
                <w:szCs w:val="18"/>
                <w:lang w:val="es-CO" w:eastAsia="es-CO"/>
              </w:rPr>
            </w:pPr>
            <w:r w:rsidRPr="00BD4899">
              <w:rPr>
                <w:rFonts w:ascii="Tahoma" w:eastAsia="Times New Roman" w:hAnsi="Tahoma" w:cs="Tahoma"/>
                <w:sz w:val="18"/>
                <w:szCs w:val="18"/>
                <w:lang w:val="es-CO" w:eastAsia="es-CO"/>
              </w:rPr>
              <w:t>16,42%</w:t>
            </w:r>
          </w:p>
        </w:tc>
      </w:tr>
      <w:tr w:rsidR="00E31CA6" w:rsidRPr="00BD4899" w14:paraId="3CD3383F" w14:textId="77777777" w:rsidTr="00720414">
        <w:trPr>
          <w:trHeight w:val="64"/>
        </w:trPr>
        <w:tc>
          <w:tcPr>
            <w:tcW w:w="2827" w:type="dxa"/>
            <w:tcBorders>
              <w:top w:val="nil"/>
              <w:left w:val="single" w:sz="4" w:space="0" w:color="auto"/>
              <w:bottom w:val="single" w:sz="4" w:space="0" w:color="auto"/>
              <w:right w:val="single" w:sz="4" w:space="0" w:color="auto"/>
            </w:tcBorders>
            <w:shd w:val="clear" w:color="000000" w:fill="D9D9D9"/>
            <w:vAlign w:val="center"/>
            <w:hideMark/>
          </w:tcPr>
          <w:p w14:paraId="0DDE1395" w14:textId="77777777" w:rsidR="00E31CA6" w:rsidRPr="00BD4899" w:rsidRDefault="00E31CA6" w:rsidP="00720414">
            <w:pPr>
              <w:jc w:val="center"/>
              <w:rPr>
                <w:rFonts w:ascii="Tahoma" w:eastAsia="Times New Roman" w:hAnsi="Tahoma" w:cs="Tahoma"/>
                <w:b/>
                <w:bCs/>
                <w:sz w:val="18"/>
                <w:szCs w:val="18"/>
                <w:lang w:val="es-CO" w:eastAsia="es-CO"/>
              </w:rPr>
            </w:pPr>
            <w:r w:rsidRPr="00BD4899">
              <w:rPr>
                <w:rFonts w:ascii="Tahoma" w:eastAsia="Times New Roman" w:hAnsi="Tahoma" w:cs="Tahoma"/>
                <w:b/>
                <w:bCs/>
                <w:sz w:val="18"/>
                <w:szCs w:val="18"/>
                <w:lang w:val="es-CO" w:eastAsia="es-CO"/>
              </w:rPr>
              <w:t>TOTAL PROYECTOS FUENTES ESPECIALES</w:t>
            </w:r>
          </w:p>
        </w:tc>
        <w:tc>
          <w:tcPr>
            <w:tcW w:w="1837" w:type="dxa"/>
            <w:tcBorders>
              <w:top w:val="nil"/>
              <w:left w:val="nil"/>
              <w:bottom w:val="single" w:sz="4" w:space="0" w:color="auto"/>
              <w:right w:val="single" w:sz="4" w:space="0" w:color="auto"/>
            </w:tcBorders>
            <w:shd w:val="clear" w:color="000000" w:fill="D9D9D9"/>
            <w:noWrap/>
            <w:vAlign w:val="center"/>
            <w:hideMark/>
          </w:tcPr>
          <w:p w14:paraId="1BA200AA" w14:textId="3256CBC2" w:rsidR="00E31CA6" w:rsidRPr="00BD4899" w:rsidRDefault="00E31CA6" w:rsidP="00720414">
            <w:pPr>
              <w:jc w:val="center"/>
              <w:rPr>
                <w:rFonts w:ascii="Tahoma" w:eastAsia="Times New Roman" w:hAnsi="Tahoma" w:cs="Tahoma"/>
                <w:b/>
                <w:sz w:val="18"/>
                <w:szCs w:val="18"/>
                <w:lang w:val="es-CO" w:eastAsia="es-CO"/>
              </w:rPr>
            </w:pPr>
            <w:r w:rsidRPr="00BD4899">
              <w:rPr>
                <w:rFonts w:ascii="Tahoma" w:eastAsia="Times New Roman" w:hAnsi="Tahoma" w:cs="Tahoma"/>
                <w:b/>
                <w:sz w:val="18"/>
                <w:szCs w:val="18"/>
                <w:lang w:val="es-CO" w:eastAsia="es-CO"/>
              </w:rPr>
              <w:t>1.073.658.053,00</w:t>
            </w:r>
          </w:p>
        </w:tc>
        <w:tc>
          <w:tcPr>
            <w:tcW w:w="1641" w:type="dxa"/>
            <w:tcBorders>
              <w:top w:val="nil"/>
              <w:left w:val="nil"/>
              <w:bottom w:val="single" w:sz="4" w:space="0" w:color="auto"/>
              <w:right w:val="single" w:sz="4" w:space="0" w:color="auto"/>
            </w:tcBorders>
            <w:shd w:val="clear" w:color="000000" w:fill="D9D9D9"/>
            <w:noWrap/>
            <w:vAlign w:val="center"/>
            <w:hideMark/>
          </w:tcPr>
          <w:p w14:paraId="310042D0" w14:textId="77777777" w:rsidR="00E31CA6" w:rsidRPr="00BD4899" w:rsidRDefault="00E31CA6" w:rsidP="00720414">
            <w:pPr>
              <w:jc w:val="center"/>
              <w:rPr>
                <w:rFonts w:ascii="Tahoma" w:eastAsia="Times New Roman" w:hAnsi="Tahoma" w:cs="Tahoma"/>
                <w:b/>
                <w:sz w:val="18"/>
                <w:szCs w:val="18"/>
                <w:lang w:val="es-CO" w:eastAsia="es-CO"/>
              </w:rPr>
            </w:pPr>
            <w:r w:rsidRPr="00BD4899">
              <w:rPr>
                <w:rFonts w:ascii="Tahoma" w:eastAsia="Times New Roman" w:hAnsi="Tahoma" w:cs="Tahoma"/>
                <w:b/>
                <w:sz w:val="18"/>
                <w:szCs w:val="18"/>
                <w:lang w:val="es-CO" w:eastAsia="es-CO"/>
              </w:rPr>
              <w:t>100,00%</w:t>
            </w:r>
          </w:p>
        </w:tc>
        <w:tc>
          <w:tcPr>
            <w:tcW w:w="1688" w:type="dxa"/>
            <w:tcBorders>
              <w:top w:val="nil"/>
              <w:left w:val="nil"/>
              <w:bottom w:val="single" w:sz="4" w:space="0" w:color="auto"/>
              <w:right w:val="single" w:sz="4" w:space="0" w:color="auto"/>
            </w:tcBorders>
            <w:shd w:val="clear" w:color="000000" w:fill="D9D9D9"/>
            <w:noWrap/>
            <w:vAlign w:val="center"/>
            <w:hideMark/>
          </w:tcPr>
          <w:p w14:paraId="72100338" w14:textId="77777777" w:rsidR="00E31CA6" w:rsidRPr="00BD4899" w:rsidRDefault="00E31CA6" w:rsidP="00720414">
            <w:pPr>
              <w:jc w:val="center"/>
              <w:rPr>
                <w:rFonts w:ascii="Tahoma" w:eastAsia="Times New Roman" w:hAnsi="Tahoma" w:cs="Tahoma"/>
                <w:b/>
                <w:sz w:val="18"/>
                <w:szCs w:val="18"/>
                <w:lang w:val="es-CO" w:eastAsia="es-CO"/>
              </w:rPr>
            </w:pPr>
            <w:r w:rsidRPr="00BD4899">
              <w:rPr>
                <w:rFonts w:ascii="Tahoma" w:eastAsia="Times New Roman" w:hAnsi="Tahoma" w:cs="Tahoma"/>
                <w:b/>
                <w:sz w:val="18"/>
                <w:szCs w:val="18"/>
                <w:lang w:val="es-CO" w:eastAsia="es-CO"/>
              </w:rPr>
              <w:t>753.098.775,00</w:t>
            </w:r>
          </w:p>
        </w:tc>
        <w:tc>
          <w:tcPr>
            <w:tcW w:w="1188" w:type="dxa"/>
            <w:tcBorders>
              <w:top w:val="nil"/>
              <w:left w:val="nil"/>
              <w:bottom w:val="single" w:sz="4" w:space="0" w:color="auto"/>
              <w:right w:val="single" w:sz="4" w:space="0" w:color="auto"/>
            </w:tcBorders>
            <w:shd w:val="clear" w:color="000000" w:fill="D9D9D9"/>
            <w:noWrap/>
            <w:vAlign w:val="center"/>
            <w:hideMark/>
          </w:tcPr>
          <w:p w14:paraId="6B587D7E" w14:textId="77777777" w:rsidR="00E31CA6" w:rsidRPr="00BD4899" w:rsidRDefault="00E31CA6" w:rsidP="00720414">
            <w:pPr>
              <w:jc w:val="center"/>
              <w:rPr>
                <w:rFonts w:ascii="Tahoma" w:eastAsia="Times New Roman" w:hAnsi="Tahoma" w:cs="Tahoma"/>
                <w:b/>
                <w:sz w:val="18"/>
                <w:szCs w:val="18"/>
                <w:lang w:val="es-CO" w:eastAsia="es-CO"/>
              </w:rPr>
            </w:pPr>
            <w:r w:rsidRPr="00BD4899">
              <w:rPr>
                <w:rFonts w:ascii="Tahoma" w:eastAsia="Times New Roman" w:hAnsi="Tahoma" w:cs="Tahoma"/>
                <w:b/>
                <w:sz w:val="18"/>
                <w:szCs w:val="18"/>
                <w:lang w:val="es-CO" w:eastAsia="es-CO"/>
              </w:rPr>
              <w:t>70,14%</w:t>
            </w:r>
          </w:p>
        </w:tc>
      </w:tr>
    </w:tbl>
    <w:p w14:paraId="4D459FA0" w14:textId="77777777" w:rsidR="00E31CA6" w:rsidRPr="00674895" w:rsidRDefault="00E31CA6" w:rsidP="00B60C42">
      <w:pPr>
        <w:rPr>
          <w:rFonts w:ascii="Tahoma" w:hAnsi="Tahoma" w:cs="Tahoma"/>
          <w:bCs/>
          <w:sz w:val="22"/>
          <w:szCs w:val="22"/>
        </w:rPr>
      </w:pPr>
    </w:p>
    <w:p w14:paraId="759F3A50" w14:textId="2E0645C6" w:rsidR="00E31CA6" w:rsidRDefault="00E31CA6" w:rsidP="00E31CA6">
      <w:pPr>
        <w:jc w:val="both"/>
        <w:rPr>
          <w:rFonts w:ascii="Tahoma" w:hAnsi="Tahoma" w:cs="Tahoma"/>
          <w:bCs/>
          <w:sz w:val="22"/>
          <w:szCs w:val="22"/>
        </w:rPr>
      </w:pPr>
      <w:r w:rsidRPr="00011404">
        <w:rPr>
          <w:rFonts w:ascii="Tahoma" w:hAnsi="Tahoma" w:cs="Tahoma"/>
          <w:bCs/>
          <w:sz w:val="22"/>
          <w:szCs w:val="22"/>
        </w:rPr>
        <w:t xml:space="preserve">Como se puede ver en el cuadro anterior se determina el porcentaje de ejecución de cada </w:t>
      </w:r>
      <w:r w:rsidR="00A33285" w:rsidRPr="00011404">
        <w:rPr>
          <w:rFonts w:ascii="Tahoma" w:hAnsi="Tahoma" w:cs="Tahoma"/>
          <w:bCs/>
          <w:sz w:val="22"/>
          <w:szCs w:val="22"/>
        </w:rPr>
        <w:t>proyecto</w:t>
      </w:r>
      <w:r w:rsidRPr="00011404">
        <w:rPr>
          <w:rFonts w:ascii="Tahoma" w:hAnsi="Tahoma" w:cs="Tahoma"/>
          <w:bCs/>
          <w:sz w:val="22"/>
          <w:szCs w:val="22"/>
        </w:rPr>
        <w:t xml:space="preserve"> a junio 30 de 2016.</w:t>
      </w:r>
    </w:p>
    <w:p w14:paraId="65C817DC" w14:textId="77777777" w:rsidR="003D6001" w:rsidRDefault="003D6001" w:rsidP="00E31CA6">
      <w:pPr>
        <w:jc w:val="both"/>
        <w:rPr>
          <w:rFonts w:ascii="Tahoma" w:hAnsi="Tahoma" w:cs="Tahoma"/>
          <w:bCs/>
          <w:sz w:val="22"/>
          <w:szCs w:val="22"/>
        </w:rPr>
      </w:pPr>
    </w:p>
    <w:tbl>
      <w:tblPr>
        <w:tblW w:w="5891" w:type="dxa"/>
        <w:jc w:val="center"/>
        <w:tblInd w:w="55" w:type="dxa"/>
        <w:tblCellMar>
          <w:left w:w="70" w:type="dxa"/>
          <w:right w:w="70" w:type="dxa"/>
        </w:tblCellMar>
        <w:tblLook w:val="04A0" w:firstRow="1" w:lastRow="0" w:firstColumn="1" w:lastColumn="0" w:noHBand="0" w:noVBand="1"/>
      </w:tblPr>
      <w:tblGrid>
        <w:gridCol w:w="2804"/>
        <w:gridCol w:w="1570"/>
        <w:gridCol w:w="1517"/>
      </w:tblGrid>
      <w:tr w:rsidR="00A33285" w:rsidRPr="00111187" w14:paraId="1A38E3E4" w14:textId="77777777" w:rsidTr="00A33285">
        <w:trPr>
          <w:trHeight w:val="578"/>
          <w:jc w:val="center"/>
        </w:trPr>
        <w:tc>
          <w:tcPr>
            <w:tcW w:w="5891" w:type="dxa"/>
            <w:gridSpan w:val="3"/>
            <w:tcBorders>
              <w:top w:val="single" w:sz="4" w:space="0" w:color="auto"/>
              <w:left w:val="single" w:sz="8" w:space="0" w:color="auto"/>
              <w:bottom w:val="single" w:sz="8" w:space="0" w:color="auto"/>
              <w:right w:val="single" w:sz="8" w:space="0" w:color="auto"/>
            </w:tcBorders>
            <w:shd w:val="clear" w:color="000000" w:fill="D9D9D9"/>
            <w:noWrap/>
            <w:vAlign w:val="center"/>
          </w:tcPr>
          <w:p w14:paraId="51D2ACB8" w14:textId="37D8EFA2" w:rsidR="00A33285" w:rsidRPr="00111187" w:rsidRDefault="00A33285" w:rsidP="00D2254C">
            <w:pPr>
              <w:jc w:val="cente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 xml:space="preserve">DISTRIBUCION DEL PRESUPUESTO POR PROYECTOS A DICIEMBRE 31  DE 2015 - </w:t>
            </w:r>
            <w:r w:rsidR="00291FF2">
              <w:rPr>
                <w:rFonts w:ascii="Tahoma" w:eastAsia="Times New Roman" w:hAnsi="Tahoma" w:cs="Tahoma"/>
                <w:b/>
                <w:bCs/>
                <w:sz w:val="18"/>
                <w:szCs w:val="18"/>
                <w:lang w:val="es-CO" w:eastAsia="es-CO"/>
              </w:rPr>
              <w:t>SECRETARÍA</w:t>
            </w:r>
            <w:r w:rsidRPr="00111187">
              <w:rPr>
                <w:rFonts w:ascii="Tahoma" w:eastAsia="Times New Roman" w:hAnsi="Tahoma" w:cs="Tahoma"/>
                <w:b/>
                <w:bCs/>
                <w:sz w:val="18"/>
                <w:szCs w:val="18"/>
                <w:lang w:val="es-CO" w:eastAsia="es-CO"/>
              </w:rPr>
              <w:t xml:space="preserve"> DEL DEPORTE</w:t>
            </w:r>
          </w:p>
        </w:tc>
      </w:tr>
      <w:tr w:rsidR="00A33285" w:rsidRPr="00111187" w14:paraId="75720229" w14:textId="77777777" w:rsidTr="00A33285">
        <w:trPr>
          <w:trHeight w:val="578"/>
          <w:jc w:val="center"/>
        </w:trPr>
        <w:tc>
          <w:tcPr>
            <w:tcW w:w="2804" w:type="dxa"/>
            <w:tcBorders>
              <w:top w:val="single" w:sz="4" w:space="0" w:color="auto"/>
              <w:left w:val="single" w:sz="8" w:space="0" w:color="auto"/>
              <w:bottom w:val="single" w:sz="8" w:space="0" w:color="auto"/>
              <w:right w:val="single" w:sz="8" w:space="0" w:color="auto"/>
            </w:tcBorders>
            <w:shd w:val="clear" w:color="000000" w:fill="D9D9D9"/>
            <w:noWrap/>
            <w:vAlign w:val="center"/>
            <w:hideMark/>
          </w:tcPr>
          <w:p w14:paraId="2803259D" w14:textId="77777777" w:rsidR="00A33285" w:rsidRPr="00111187" w:rsidRDefault="00A33285" w:rsidP="00D2254C">
            <w:pPr>
              <w:jc w:val="cente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DENOMINACION</w:t>
            </w:r>
          </w:p>
        </w:tc>
        <w:tc>
          <w:tcPr>
            <w:tcW w:w="1570" w:type="dxa"/>
            <w:tcBorders>
              <w:top w:val="single" w:sz="4" w:space="0" w:color="auto"/>
              <w:left w:val="nil"/>
              <w:bottom w:val="single" w:sz="8" w:space="0" w:color="auto"/>
              <w:right w:val="single" w:sz="8" w:space="0" w:color="auto"/>
            </w:tcBorders>
            <w:shd w:val="clear" w:color="000000" w:fill="D9D9D9"/>
            <w:vAlign w:val="center"/>
            <w:hideMark/>
          </w:tcPr>
          <w:p w14:paraId="1BC6B7CD" w14:textId="77777777" w:rsidR="00A33285" w:rsidRPr="00111187" w:rsidRDefault="00A33285" w:rsidP="00D2254C">
            <w:pPr>
              <w:jc w:val="cente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PRESUPUESTO DEFINITIVO 2015</w:t>
            </w:r>
          </w:p>
        </w:tc>
        <w:tc>
          <w:tcPr>
            <w:tcW w:w="1517" w:type="dxa"/>
            <w:tcBorders>
              <w:top w:val="nil"/>
              <w:left w:val="nil"/>
              <w:bottom w:val="single" w:sz="8" w:space="0" w:color="auto"/>
              <w:right w:val="single" w:sz="8" w:space="0" w:color="auto"/>
            </w:tcBorders>
            <w:shd w:val="clear" w:color="000000" w:fill="D9D9D9"/>
            <w:noWrap/>
            <w:vAlign w:val="center"/>
            <w:hideMark/>
          </w:tcPr>
          <w:p w14:paraId="34E94E6A" w14:textId="77777777" w:rsidR="00A33285" w:rsidRPr="00111187" w:rsidRDefault="00A33285" w:rsidP="00D2254C">
            <w:pPr>
              <w:jc w:val="cente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 EJECUCION</w:t>
            </w:r>
          </w:p>
        </w:tc>
      </w:tr>
      <w:tr w:rsidR="00A33285" w:rsidRPr="00111187" w14:paraId="6D9A0192" w14:textId="77777777" w:rsidTr="00A33285">
        <w:trPr>
          <w:trHeight w:val="240"/>
          <w:jc w:val="center"/>
        </w:trPr>
        <w:tc>
          <w:tcPr>
            <w:tcW w:w="2804" w:type="dxa"/>
            <w:tcBorders>
              <w:top w:val="nil"/>
              <w:left w:val="single" w:sz="8" w:space="0" w:color="auto"/>
              <w:bottom w:val="single" w:sz="8" w:space="0" w:color="auto"/>
              <w:right w:val="single" w:sz="8" w:space="0" w:color="auto"/>
            </w:tcBorders>
            <w:shd w:val="clear" w:color="000000" w:fill="FFFFFF"/>
            <w:vAlign w:val="center"/>
            <w:hideMark/>
          </w:tcPr>
          <w:p w14:paraId="31C9CDF0" w14:textId="77777777" w:rsidR="00A33285" w:rsidRPr="00111187" w:rsidRDefault="00A33285" w:rsidP="00D2254C">
            <w:pP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Apoyo a clubes Deportivos</w:t>
            </w:r>
          </w:p>
        </w:tc>
        <w:tc>
          <w:tcPr>
            <w:tcW w:w="1570" w:type="dxa"/>
            <w:tcBorders>
              <w:top w:val="nil"/>
              <w:left w:val="nil"/>
              <w:bottom w:val="single" w:sz="8" w:space="0" w:color="auto"/>
              <w:right w:val="single" w:sz="8" w:space="0" w:color="auto"/>
            </w:tcBorders>
            <w:shd w:val="clear" w:color="000000" w:fill="FFFFFF"/>
            <w:noWrap/>
            <w:vAlign w:val="center"/>
            <w:hideMark/>
          </w:tcPr>
          <w:p w14:paraId="25EE515F" w14:textId="77777777" w:rsidR="00A33285" w:rsidRPr="00111187" w:rsidRDefault="00A33285" w:rsidP="00D2254C">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80.000.000,00</w:t>
            </w:r>
          </w:p>
        </w:tc>
        <w:tc>
          <w:tcPr>
            <w:tcW w:w="1517" w:type="dxa"/>
            <w:tcBorders>
              <w:top w:val="nil"/>
              <w:left w:val="nil"/>
              <w:bottom w:val="single" w:sz="8" w:space="0" w:color="auto"/>
              <w:right w:val="single" w:sz="8" w:space="0" w:color="auto"/>
            </w:tcBorders>
            <w:shd w:val="clear" w:color="auto" w:fill="auto"/>
            <w:noWrap/>
            <w:vAlign w:val="center"/>
            <w:hideMark/>
          </w:tcPr>
          <w:p w14:paraId="58A5D99B" w14:textId="77777777" w:rsidR="00A33285" w:rsidRPr="00111187" w:rsidRDefault="00A33285" w:rsidP="00D2254C">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0,00%</w:t>
            </w:r>
          </w:p>
        </w:tc>
      </w:tr>
      <w:tr w:rsidR="00A33285" w:rsidRPr="00111187" w14:paraId="12745F50" w14:textId="77777777" w:rsidTr="00A33285">
        <w:trPr>
          <w:trHeight w:val="240"/>
          <w:jc w:val="center"/>
        </w:trPr>
        <w:tc>
          <w:tcPr>
            <w:tcW w:w="2804" w:type="dxa"/>
            <w:tcBorders>
              <w:top w:val="nil"/>
              <w:left w:val="single" w:sz="8" w:space="0" w:color="auto"/>
              <w:bottom w:val="single" w:sz="8" w:space="0" w:color="auto"/>
              <w:right w:val="single" w:sz="8" w:space="0" w:color="auto"/>
            </w:tcBorders>
            <w:shd w:val="clear" w:color="000000" w:fill="FFFFFF"/>
            <w:vAlign w:val="center"/>
            <w:hideMark/>
          </w:tcPr>
          <w:p w14:paraId="483B3E51" w14:textId="77777777" w:rsidR="00A33285" w:rsidRPr="00111187" w:rsidRDefault="00A33285" w:rsidP="00D2254C">
            <w:pP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Educación Física (Impto. Tabaco)</w:t>
            </w:r>
          </w:p>
        </w:tc>
        <w:tc>
          <w:tcPr>
            <w:tcW w:w="1570" w:type="dxa"/>
            <w:tcBorders>
              <w:top w:val="nil"/>
              <w:left w:val="nil"/>
              <w:bottom w:val="single" w:sz="8" w:space="0" w:color="auto"/>
              <w:right w:val="single" w:sz="8" w:space="0" w:color="auto"/>
            </w:tcBorders>
            <w:shd w:val="clear" w:color="000000" w:fill="FFFFFF"/>
            <w:noWrap/>
            <w:vAlign w:val="center"/>
            <w:hideMark/>
          </w:tcPr>
          <w:p w14:paraId="23D28211" w14:textId="77777777" w:rsidR="00A33285" w:rsidRPr="00111187" w:rsidRDefault="00A33285" w:rsidP="00D2254C">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14.654.384,00</w:t>
            </w:r>
          </w:p>
        </w:tc>
        <w:tc>
          <w:tcPr>
            <w:tcW w:w="1517" w:type="dxa"/>
            <w:tcBorders>
              <w:top w:val="nil"/>
              <w:left w:val="nil"/>
              <w:bottom w:val="single" w:sz="8" w:space="0" w:color="auto"/>
              <w:right w:val="single" w:sz="8" w:space="0" w:color="auto"/>
            </w:tcBorders>
            <w:shd w:val="clear" w:color="auto" w:fill="auto"/>
            <w:noWrap/>
            <w:vAlign w:val="center"/>
            <w:hideMark/>
          </w:tcPr>
          <w:p w14:paraId="2C1DE8AF" w14:textId="77777777" w:rsidR="00A33285" w:rsidRPr="00111187" w:rsidRDefault="00A33285" w:rsidP="00D2254C">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0,00%</w:t>
            </w:r>
          </w:p>
        </w:tc>
      </w:tr>
      <w:tr w:rsidR="00A33285" w:rsidRPr="00111187" w14:paraId="79BF1DA0" w14:textId="77777777" w:rsidTr="00A33285">
        <w:trPr>
          <w:trHeight w:val="240"/>
          <w:jc w:val="center"/>
        </w:trPr>
        <w:tc>
          <w:tcPr>
            <w:tcW w:w="2804" w:type="dxa"/>
            <w:tcBorders>
              <w:top w:val="nil"/>
              <w:left w:val="single" w:sz="8" w:space="0" w:color="auto"/>
              <w:bottom w:val="single" w:sz="8" w:space="0" w:color="auto"/>
              <w:right w:val="single" w:sz="8" w:space="0" w:color="auto"/>
            </w:tcBorders>
            <w:shd w:val="clear" w:color="000000" w:fill="FFFFFF"/>
            <w:vAlign w:val="center"/>
            <w:hideMark/>
          </w:tcPr>
          <w:p w14:paraId="15793C75" w14:textId="77777777" w:rsidR="00A33285" w:rsidRPr="00111187" w:rsidRDefault="00A33285" w:rsidP="00D2254C">
            <w:pP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Fomento y Desarrollo del Deporte</w:t>
            </w:r>
          </w:p>
        </w:tc>
        <w:tc>
          <w:tcPr>
            <w:tcW w:w="1570" w:type="dxa"/>
            <w:tcBorders>
              <w:top w:val="nil"/>
              <w:left w:val="nil"/>
              <w:bottom w:val="single" w:sz="8" w:space="0" w:color="auto"/>
              <w:right w:val="single" w:sz="8" w:space="0" w:color="auto"/>
            </w:tcBorders>
            <w:shd w:val="clear" w:color="000000" w:fill="FFFFFF"/>
            <w:noWrap/>
            <w:vAlign w:val="center"/>
            <w:hideMark/>
          </w:tcPr>
          <w:p w14:paraId="6711176A" w14:textId="77777777" w:rsidR="00A33285" w:rsidRPr="00111187" w:rsidRDefault="00A33285" w:rsidP="00D2254C">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22.444.143,00</w:t>
            </w:r>
          </w:p>
        </w:tc>
        <w:tc>
          <w:tcPr>
            <w:tcW w:w="1517" w:type="dxa"/>
            <w:tcBorders>
              <w:top w:val="nil"/>
              <w:left w:val="nil"/>
              <w:bottom w:val="single" w:sz="8" w:space="0" w:color="auto"/>
              <w:right w:val="single" w:sz="8" w:space="0" w:color="auto"/>
            </w:tcBorders>
            <w:shd w:val="clear" w:color="auto" w:fill="auto"/>
            <w:noWrap/>
            <w:vAlign w:val="center"/>
            <w:hideMark/>
          </w:tcPr>
          <w:p w14:paraId="27080546" w14:textId="77777777" w:rsidR="00A33285" w:rsidRPr="00111187" w:rsidRDefault="00A33285" w:rsidP="00D2254C">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0,00%</w:t>
            </w:r>
          </w:p>
        </w:tc>
      </w:tr>
      <w:tr w:rsidR="00A33285" w:rsidRPr="00111187" w14:paraId="028C710E" w14:textId="77777777" w:rsidTr="00A33285">
        <w:trPr>
          <w:trHeight w:val="240"/>
          <w:jc w:val="center"/>
        </w:trPr>
        <w:tc>
          <w:tcPr>
            <w:tcW w:w="2804" w:type="dxa"/>
            <w:tcBorders>
              <w:top w:val="nil"/>
              <w:left w:val="single" w:sz="8" w:space="0" w:color="auto"/>
              <w:bottom w:val="single" w:sz="8" w:space="0" w:color="auto"/>
              <w:right w:val="single" w:sz="8" w:space="0" w:color="auto"/>
            </w:tcBorders>
            <w:shd w:val="clear" w:color="000000" w:fill="FFFFFF"/>
            <w:vAlign w:val="center"/>
            <w:hideMark/>
          </w:tcPr>
          <w:p w14:paraId="33E0831B" w14:textId="77777777" w:rsidR="00A33285" w:rsidRPr="00111187" w:rsidRDefault="00A33285" w:rsidP="00D2254C">
            <w:pP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Cofinanciación Proy. Mundial Sub-20</w:t>
            </w:r>
          </w:p>
        </w:tc>
        <w:tc>
          <w:tcPr>
            <w:tcW w:w="1570" w:type="dxa"/>
            <w:tcBorders>
              <w:top w:val="nil"/>
              <w:left w:val="nil"/>
              <w:bottom w:val="single" w:sz="8" w:space="0" w:color="auto"/>
              <w:right w:val="single" w:sz="8" w:space="0" w:color="auto"/>
            </w:tcBorders>
            <w:shd w:val="clear" w:color="000000" w:fill="FFFFFF"/>
            <w:noWrap/>
            <w:vAlign w:val="center"/>
            <w:hideMark/>
          </w:tcPr>
          <w:p w14:paraId="47125F93" w14:textId="77777777" w:rsidR="00A33285" w:rsidRPr="00111187" w:rsidRDefault="00A33285" w:rsidP="00D2254C">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621.290.738,00</w:t>
            </w:r>
          </w:p>
        </w:tc>
        <w:tc>
          <w:tcPr>
            <w:tcW w:w="1517" w:type="dxa"/>
            <w:tcBorders>
              <w:top w:val="nil"/>
              <w:left w:val="nil"/>
              <w:bottom w:val="single" w:sz="8" w:space="0" w:color="auto"/>
              <w:right w:val="single" w:sz="8" w:space="0" w:color="auto"/>
            </w:tcBorders>
            <w:shd w:val="clear" w:color="auto" w:fill="auto"/>
            <w:noWrap/>
            <w:vAlign w:val="center"/>
            <w:hideMark/>
          </w:tcPr>
          <w:p w14:paraId="3013CC2C" w14:textId="77777777" w:rsidR="00A33285" w:rsidRPr="00111187" w:rsidRDefault="00A33285" w:rsidP="00D2254C">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0,00%</w:t>
            </w:r>
          </w:p>
        </w:tc>
      </w:tr>
      <w:tr w:rsidR="00A33285" w:rsidRPr="00111187" w14:paraId="46CB44CA" w14:textId="77777777" w:rsidTr="00720414">
        <w:trPr>
          <w:trHeight w:val="240"/>
          <w:jc w:val="center"/>
        </w:trPr>
        <w:tc>
          <w:tcPr>
            <w:tcW w:w="2804" w:type="dxa"/>
            <w:tcBorders>
              <w:top w:val="nil"/>
              <w:left w:val="single" w:sz="8" w:space="0" w:color="auto"/>
              <w:bottom w:val="single" w:sz="8" w:space="0" w:color="auto"/>
              <w:right w:val="single" w:sz="8" w:space="0" w:color="auto"/>
            </w:tcBorders>
            <w:shd w:val="clear" w:color="000000" w:fill="D9D9D9"/>
            <w:noWrap/>
            <w:vAlign w:val="center"/>
            <w:hideMark/>
          </w:tcPr>
          <w:p w14:paraId="60D9DAFC" w14:textId="77777777" w:rsidR="00A33285" w:rsidRPr="00111187" w:rsidRDefault="00A33285" w:rsidP="00720414">
            <w:pPr>
              <w:jc w:val="cente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TOTAL</w:t>
            </w:r>
          </w:p>
        </w:tc>
        <w:tc>
          <w:tcPr>
            <w:tcW w:w="1570" w:type="dxa"/>
            <w:tcBorders>
              <w:top w:val="nil"/>
              <w:left w:val="nil"/>
              <w:bottom w:val="single" w:sz="8" w:space="0" w:color="auto"/>
              <w:right w:val="single" w:sz="8" w:space="0" w:color="auto"/>
            </w:tcBorders>
            <w:shd w:val="clear" w:color="000000" w:fill="D9D9D9"/>
            <w:noWrap/>
            <w:vAlign w:val="center"/>
            <w:hideMark/>
          </w:tcPr>
          <w:p w14:paraId="20B2D888" w14:textId="77777777" w:rsidR="00A33285" w:rsidRPr="00111187" w:rsidRDefault="00A33285" w:rsidP="00720414">
            <w:pPr>
              <w:jc w:val="cente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738.389.265,00</w:t>
            </w:r>
          </w:p>
        </w:tc>
        <w:tc>
          <w:tcPr>
            <w:tcW w:w="1517" w:type="dxa"/>
            <w:tcBorders>
              <w:top w:val="nil"/>
              <w:left w:val="nil"/>
              <w:bottom w:val="single" w:sz="8" w:space="0" w:color="auto"/>
              <w:right w:val="single" w:sz="8" w:space="0" w:color="auto"/>
            </w:tcBorders>
            <w:shd w:val="clear" w:color="000000" w:fill="D9D9D9"/>
            <w:noWrap/>
            <w:vAlign w:val="center"/>
            <w:hideMark/>
          </w:tcPr>
          <w:p w14:paraId="0F18D5B5" w14:textId="77777777" w:rsidR="00A33285" w:rsidRPr="00111187" w:rsidRDefault="00A33285" w:rsidP="00720414">
            <w:pPr>
              <w:jc w:val="cente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0,00%</w:t>
            </w:r>
          </w:p>
        </w:tc>
      </w:tr>
    </w:tbl>
    <w:p w14:paraId="4F829311" w14:textId="77777777" w:rsidR="00A33285" w:rsidRDefault="00A33285" w:rsidP="00011404">
      <w:pPr>
        <w:jc w:val="both"/>
        <w:rPr>
          <w:rFonts w:ascii="Tahoma" w:hAnsi="Tahoma" w:cs="Tahoma"/>
          <w:bCs/>
          <w:sz w:val="22"/>
          <w:szCs w:val="22"/>
        </w:rPr>
      </w:pPr>
    </w:p>
    <w:p w14:paraId="788D072B" w14:textId="4A5FFDFD" w:rsidR="00E31CA6" w:rsidRPr="00011404" w:rsidRDefault="00A33285" w:rsidP="00011404">
      <w:pPr>
        <w:jc w:val="both"/>
        <w:rPr>
          <w:rFonts w:ascii="Tahoma" w:hAnsi="Tahoma" w:cs="Tahoma"/>
          <w:bCs/>
          <w:sz w:val="22"/>
          <w:szCs w:val="22"/>
        </w:rPr>
      </w:pPr>
      <w:r>
        <w:rPr>
          <w:rFonts w:ascii="Tahoma" w:hAnsi="Tahoma" w:cs="Tahoma"/>
          <w:bCs/>
          <w:sz w:val="22"/>
          <w:szCs w:val="22"/>
        </w:rPr>
        <w:t>De acuerdo al cuadro anterior se evidencia que no fueron ejecutados los proyect</w:t>
      </w:r>
      <w:r w:rsidR="00FE12D2">
        <w:rPr>
          <w:rFonts w:ascii="Tahoma" w:hAnsi="Tahoma" w:cs="Tahoma"/>
          <w:bCs/>
          <w:sz w:val="22"/>
          <w:szCs w:val="22"/>
        </w:rPr>
        <w:t xml:space="preserve">os relacionados, lo que impactó el cumplimiento </w:t>
      </w:r>
      <w:r w:rsidR="00192482">
        <w:rPr>
          <w:rFonts w:ascii="Tahoma" w:hAnsi="Tahoma" w:cs="Tahoma"/>
          <w:bCs/>
          <w:sz w:val="22"/>
          <w:szCs w:val="22"/>
        </w:rPr>
        <w:t xml:space="preserve">de las metas proyectadas y </w:t>
      </w:r>
      <w:r>
        <w:rPr>
          <w:rFonts w:ascii="Tahoma" w:hAnsi="Tahoma" w:cs="Tahoma"/>
          <w:bCs/>
          <w:sz w:val="22"/>
          <w:szCs w:val="22"/>
        </w:rPr>
        <w:t>la ejecución presupuestal del año 2015.</w:t>
      </w:r>
    </w:p>
    <w:p w14:paraId="07DBBA5A" w14:textId="77777777" w:rsidR="00011404" w:rsidRPr="00B23701" w:rsidRDefault="00011404" w:rsidP="00011404">
      <w:pPr>
        <w:jc w:val="both"/>
        <w:rPr>
          <w:rFonts w:ascii="Tahoma" w:hAnsi="Tahoma" w:cs="Tahoma"/>
          <w:bCs/>
          <w:sz w:val="22"/>
          <w:szCs w:val="22"/>
        </w:rPr>
      </w:pPr>
    </w:p>
    <w:p w14:paraId="659D768E" w14:textId="77777777" w:rsidR="00450166" w:rsidRDefault="00450166" w:rsidP="00E31CA6">
      <w:pPr>
        <w:jc w:val="both"/>
        <w:rPr>
          <w:rFonts w:ascii="Tahoma" w:hAnsi="Tahoma" w:cs="Tahoma"/>
          <w:bCs/>
          <w:sz w:val="22"/>
          <w:szCs w:val="22"/>
        </w:rPr>
      </w:pPr>
    </w:p>
    <w:p w14:paraId="5559036B" w14:textId="77777777" w:rsidR="00E31CA6" w:rsidRDefault="00E31CA6" w:rsidP="00E31CA6">
      <w:pPr>
        <w:jc w:val="both"/>
        <w:rPr>
          <w:rFonts w:ascii="Tahoma" w:hAnsi="Tahoma" w:cs="Tahoma"/>
          <w:bCs/>
          <w:sz w:val="22"/>
          <w:szCs w:val="22"/>
        </w:rPr>
      </w:pPr>
      <w:r>
        <w:rPr>
          <w:rFonts w:ascii="Tahoma" w:hAnsi="Tahoma" w:cs="Tahoma"/>
          <w:bCs/>
          <w:sz w:val="22"/>
          <w:szCs w:val="22"/>
        </w:rPr>
        <w:t>Consultado el Sistema de Gestión Integral ISOLUCIÓN, se evidencia el formato GCY-GDR-FR-01, denominado Gestión para el Fomento del Deporte y la Sana Recreación – Inscripciones para presentar iniciativas Deportivas, más no se encuentra el procedimiento para el servicio.</w:t>
      </w:r>
    </w:p>
    <w:p w14:paraId="52E4F105" w14:textId="77777777" w:rsidR="00E31CA6" w:rsidRPr="002B39F6" w:rsidRDefault="00E31CA6" w:rsidP="00E31CA6">
      <w:pPr>
        <w:jc w:val="both"/>
        <w:rPr>
          <w:rFonts w:ascii="Tahoma" w:hAnsi="Tahoma" w:cs="Tahoma"/>
          <w:bCs/>
          <w:sz w:val="22"/>
          <w:szCs w:val="22"/>
        </w:rPr>
      </w:pPr>
    </w:p>
    <w:p w14:paraId="33FF1BCB" w14:textId="02B26B53" w:rsidR="00E31CA6" w:rsidRPr="00E00B4F" w:rsidRDefault="00E31CA6" w:rsidP="00E31CA6">
      <w:pPr>
        <w:jc w:val="both"/>
        <w:rPr>
          <w:rFonts w:ascii="Tahoma" w:hAnsi="Tahoma" w:cs="Tahoma"/>
          <w:bCs/>
          <w:color w:val="FF0000"/>
          <w:sz w:val="22"/>
          <w:szCs w:val="22"/>
        </w:rPr>
      </w:pPr>
      <w:r>
        <w:rPr>
          <w:rFonts w:ascii="Tahoma" w:hAnsi="Tahoma" w:cs="Tahoma"/>
          <w:bCs/>
          <w:sz w:val="22"/>
          <w:szCs w:val="22"/>
        </w:rPr>
        <w:t xml:space="preserve">En la  entrevista con el funcionario encargado de manejar el servicio en  la Secretaría del Deporte, manifiesta  que está dirigido más que todo a los clubes deportivos, quienes deben cumplir unos requisitos para acceder a la ayuda económica que es solicitada por ellos.  Dentro de los requisitos establecidos esta primero la propuesta  de apoyo económico para participación en torneos nacionales e internacionales, a la cual se le deben anexar documentos como portafolio del club, invitación de participación,  experiencia deportiva,  capacidad operativa y fiscal, presupuesto detallado en que se va a gastar el dinero solicitado; posterior al cumplimiento de estos requisitos se estudia la propuesta y se determina la viabilidad del apoyo económico. </w:t>
      </w:r>
      <w:r w:rsidRPr="00271170">
        <w:rPr>
          <w:rFonts w:ascii="Tahoma" w:hAnsi="Tahoma" w:cs="Tahoma"/>
          <w:bCs/>
          <w:sz w:val="22"/>
          <w:szCs w:val="22"/>
        </w:rPr>
        <w:t>Los clubes que han solicitado apoyo  para la presente vigencia están Club Deportivo Sénior Master para participar en la media maratón realizada entre Manizales y el Municipio de Neira, La Liga de Motociclismo – motocross y moto velocidad evento realizado en la ciudad de Manizales, Liga de Futbol para participar en torneos nacionales e internacionales</w:t>
      </w:r>
      <w:r w:rsidR="00E77DE2">
        <w:rPr>
          <w:rFonts w:ascii="Tahoma" w:hAnsi="Tahoma" w:cs="Tahoma"/>
          <w:bCs/>
          <w:sz w:val="22"/>
          <w:szCs w:val="22"/>
        </w:rPr>
        <w:t>, Yarumos Mágico, Federación Colombiana de Ciclismo, Equipo Profesional de Ciclismo, Clásica Campesina  les fueron entregados por  Fondos comunes</w:t>
      </w:r>
      <w:r w:rsidR="00E00B4F">
        <w:rPr>
          <w:rFonts w:ascii="Tahoma" w:hAnsi="Tahoma" w:cs="Tahoma"/>
          <w:bCs/>
          <w:sz w:val="22"/>
          <w:szCs w:val="22"/>
        </w:rPr>
        <w:t xml:space="preserve"> </w:t>
      </w:r>
      <w:r w:rsidR="00E77DE2">
        <w:rPr>
          <w:rFonts w:ascii="Tahoma" w:hAnsi="Tahoma" w:cs="Tahoma"/>
          <w:bCs/>
          <w:sz w:val="22"/>
          <w:szCs w:val="22"/>
        </w:rPr>
        <w:t xml:space="preserve">$405.363.000 por Sistema General de Participaciones –SGP $427.500.000 para un total de apoyo económico a los diferentes clubes  deportivos de $832.865.000. </w:t>
      </w:r>
      <w:r>
        <w:rPr>
          <w:rFonts w:ascii="Tahoma" w:hAnsi="Tahoma" w:cs="Tahoma"/>
          <w:bCs/>
          <w:sz w:val="22"/>
          <w:szCs w:val="22"/>
        </w:rPr>
        <w:t xml:space="preserve"> Igualmente</w:t>
      </w:r>
      <w:r w:rsidR="00E77DE2">
        <w:rPr>
          <w:rFonts w:ascii="Tahoma" w:hAnsi="Tahoma" w:cs="Tahoma"/>
          <w:bCs/>
          <w:sz w:val="22"/>
          <w:szCs w:val="22"/>
        </w:rPr>
        <w:t xml:space="preserve"> se presta servicio de Asesoría a los clubes que están próximos a constituirse como </w:t>
      </w:r>
      <w:r>
        <w:rPr>
          <w:rFonts w:ascii="Tahoma" w:hAnsi="Tahoma" w:cs="Tahoma"/>
          <w:bCs/>
          <w:sz w:val="22"/>
          <w:szCs w:val="22"/>
        </w:rPr>
        <w:t xml:space="preserve"> Master Stund.</w:t>
      </w:r>
      <w:r w:rsidR="00E00B4F">
        <w:rPr>
          <w:rFonts w:ascii="Tahoma" w:hAnsi="Tahoma" w:cs="Tahoma"/>
          <w:bCs/>
          <w:sz w:val="22"/>
          <w:szCs w:val="22"/>
        </w:rPr>
        <w:t xml:space="preserve"> </w:t>
      </w:r>
    </w:p>
    <w:p w14:paraId="5CD9FF74" w14:textId="77777777" w:rsidR="00E31CA6" w:rsidRDefault="00E31CA6" w:rsidP="00E31CA6">
      <w:pPr>
        <w:jc w:val="both"/>
        <w:rPr>
          <w:rFonts w:ascii="Tahoma" w:hAnsi="Tahoma" w:cs="Tahoma"/>
          <w:bCs/>
          <w:color w:val="FF0000"/>
          <w:sz w:val="22"/>
          <w:szCs w:val="22"/>
        </w:rPr>
      </w:pPr>
    </w:p>
    <w:p w14:paraId="3229F4A3" w14:textId="52735031" w:rsidR="00E31CA6" w:rsidRDefault="00CB2C86" w:rsidP="00E31CA6">
      <w:pPr>
        <w:rPr>
          <w:rFonts w:ascii="Tahoma" w:hAnsi="Tahoma" w:cs="Tahoma"/>
          <w:bCs/>
          <w:sz w:val="22"/>
          <w:szCs w:val="22"/>
        </w:rPr>
      </w:pPr>
      <w:r>
        <w:rPr>
          <w:rFonts w:ascii="Tahoma" w:hAnsi="Tahoma" w:cs="Tahoma"/>
          <w:b/>
          <w:bCs/>
          <w:sz w:val="22"/>
          <w:szCs w:val="22"/>
        </w:rPr>
        <w:t xml:space="preserve">2.2.2.5 </w:t>
      </w:r>
      <w:r w:rsidR="00E31CA6">
        <w:rPr>
          <w:rFonts w:ascii="Tahoma" w:hAnsi="Tahoma" w:cs="Tahoma"/>
          <w:b/>
          <w:bCs/>
          <w:sz w:val="22"/>
          <w:szCs w:val="22"/>
        </w:rPr>
        <w:t xml:space="preserve"> HALLAZGOS: </w:t>
      </w:r>
      <w:r w:rsidR="00E31CA6" w:rsidRPr="002B39F6">
        <w:rPr>
          <w:rFonts w:ascii="Tahoma" w:hAnsi="Tahoma" w:cs="Tahoma"/>
          <w:bCs/>
          <w:sz w:val="22"/>
          <w:szCs w:val="22"/>
        </w:rPr>
        <w:t xml:space="preserve">Para </w:t>
      </w:r>
      <w:r w:rsidR="00E31CA6">
        <w:rPr>
          <w:rFonts w:ascii="Tahoma" w:hAnsi="Tahoma" w:cs="Tahoma"/>
          <w:bCs/>
          <w:sz w:val="22"/>
          <w:szCs w:val="22"/>
        </w:rPr>
        <w:t>el presente servicio no se presentan hallazgos.</w:t>
      </w:r>
    </w:p>
    <w:p w14:paraId="5555451B" w14:textId="77777777" w:rsidR="00D241FD" w:rsidRDefault="00D241FD" w:rsidP="00942170">
      <w:pPr>
        <w:rPr>
          <w:rFonts w:ascii="Tahoma" w:hAnsi="Tahoma" w:cs="Tahoma"/>
          <w:b/>
          <w:bCs/>
          <w:color w:val="FF0000"/>
          <w:sz w:val="22"/>
          <w:szCs w:val="22"/>
          <w:lang w:val="es-CO"/>
        </w:rPr>
      </w:pPr>
    </w:p>
    <w:tbl>
      <w:tblPr>
        <w:tblStyle w:val="Tablaconcuadrcula"/>
        <w:tblW w:w="0" w:type="auto"/>
        <w:tblLook w:val="04A0" w:firstRow="1" w:lastRow="0" w:firstColumn="1" w:lastColumn="0" w:noHBand="0" w:noVBand="1"/>
      </w:tblPr>
      <w:tblGrid>
        <w:gridCol w:w="640"/>
        <w:gridCol w:w="8414"/>
      </w:tblGrid>
      <w:tr w:rsidR="00D241FD" w:rsidRPr="00674895" w14:paraId="2A1CA215" w14:textId="77777777" w:rsidTr="00450166">
        <w:trPr>
          <w:trHeight w:val="467"/>
        </w:trPr>
        <w:tc>
          <w:tcPr>
            <w:tcW w:w="9054" w:type="dxa"/>
            <w:gridSpan w:val="2"/>
            <w:noWrap/>
            <w:vAlign w:val="center"/>
            <w:hideMark/>
          </w:tcPr>
          <w:p w14:paraId="6EAAD0E4" w14:textId="5D26D0E4" w:rsidR="00D241FD" w:rsidRPr="00674895" w:rsidRDefault="00D241FD" w:rsidP="00450166">
            <w:pPr>
              <w:rPr>
                <w:rFonts w:ascii="Tahoma" w:hAnsi="Tahoma" w:cs="Tahoma"/>
                <w:b/>
                <w:bCs/>
                <w:sz w:val="22"/>
                <w:szCs w:val="22"/>
              </w:rPr>
            </w:pPr>
            <w:r w:rsidRPr="00674895">
              <w:rPr>
                <w:rFonts w:ascii="Tahoma" w:hAnsi="Tahoma" w:cs="Tahoma"/>
                <w:b/>
                <w:bCs/>
                <w:sz w:val="22"/>
                <w:szCs w:val="22"/>
              </w:rPr>
              <w:t>2.2.</w:t>
            </w:r>
            <w:r>
              <w:rPr>
                <w:rFonts w:ascii="Tahoma" w:hAnsi="Tahoma" w:cs="Tahoma"/>
                <w:b/>
                <w:bCs/>
                <w:sz w:val="22"/>
                <w:szCs w:val="22"/>
              </w:rPr>
              <w:t xml:space="preserve">2.6 </w:t>
            </w:r>
            <w:r w:rsidRPr="00674895">
              <w:rPr>
                <w:rFonts w:ascii="Tahoma" w:hAnsi="Tahoma" w:cs="Tahoma"/>
                <w:b/>
                <w:bCs/>
                <w:sz w:val="22"/>
                <w:szCs w:val="22"/>
              </w:rPr>
              <w:t xml:space="preserve"> RECOMENDACIONES</w:t>
            </w:r>
          </w:p>
        </w:tc>
      </w:tr>
      <w:tr w:rsidR="00D241FD" w:rsidRPr="00674895" w14:paraId="582ECF3C" w14:textId="77777777" w:rsidTr="00450166">
        <w:trPr>
          <w:trHeight w:val="1520"/>
        </w:trPr>
        <w:tc>
          <w:tcPr>
            <w:tcW w:w="640" w:type="dxa"/>
            <w:noWrap/>
            <w:vAlign w:val="center"/>
          </w:tcPr>
          <w:p w14:paraId="2782BEA5" w14:textId="77777777" w:rsidR="00D241FD" w:rsidRPr="00674895" w:rsidRDefault="00D241FD" w:rsidP="00450166">
            <w:pPr>
              <w:rPr>
                <w:rFonts w:ascii="Tahoma" w:hAnsi="Tahoma" w:cs="Tahoma"/>
                <w:b/>
                <w:bCs/>
                <w:sz w:val="22"/>
                <w:szCs w:val="22"/>
              </w:rPr>
            </w:pPr>
            <w:r>
              <w:rPr>
                <w:rFonts w:ascii="Tahoma" w:hAnsi="Tahoma" w:cs="Tahoma"/>
                <w:b/>
                <w:bCs/>
                <w:sz w:val="22"/>
                <w:szCs w:val="22"/>
              </w:rPr>
              <w:t>N°1</w:t>
            </w:r>
          </w:p>
        </w:tc>
        <w:tc>
          <w:tcPr>
            <w:tcW w:w="8414" w:type="dxa"/>
            <w:vAlign w:val="center"/>
          </w:tcPr>
          <w:p w14:paraId="5DD89090" w14:textId="4DAD7841" w:rsidR="00D241FD" w:rsidRPr="00674895" w:rsidRDefault="00E31CA6" w:rsidP="00450166">
            <w:pPr>
              <w:jc w:val="both"/>
              <w:rPr>
                <w:rFonts w:ascii="Tahoma" w:hAnsi="Tahoma" w:cs="Tahoma"/>
                <w:bCs/>
                <w:sz w:val="22"/>
                <w:szCs w:val="22"/>
              </w:rPr>
            </w:pPr>
            <w:r w:rsidRPr="00D1336E">
              <w:rPr>
                <w:rFonts w:ascii="Tahoma" w:hAnsi="Tahoma" w:cs="Tahoma"/>
                <w:bCs/>
                <w:sz w:val="22"/>
                <w:szCs w:val="22"/>
              </w:rPr>
              <w:t xml:space="preserve">Sería pertinente definir procedimientos para el servicio “Asesoría  - Asistencia Técnica y/o Apoyo Económico al Deporte Organizado”, que describan secuencialmente la forma de realizar las actividades, estableciendo objetivos, alcance, definiciones, registros y responsables, lo cual contribuiría al mejoramiento continuo y al fortalecimiento del Sistema de Control Interno.  </w:t>
            </w:r>
          </w:p>
        </w:tc>
      </w:tr>
    </w:tbl>
    <w:p w14:paraId="4348F05B" w14:textId="77777777" w:rsidR="00D241FD" w:rsidRDefault="00D241FD" w:rsidP="00942170">
      <w:pPr>
        <w:rPr>
          <w:rFonts w:ascii="Tahoma" w:hAnsi="Tahoma" w:cs="Tahoma"/>
          <w:b/>
          <w:bCs/>
          <w:color w:val="FF0000"/>
          <w:sz w:val="22"/>
          <w:szCs w:val="22"/>
        </w:rPr>
      </w:pPr>
    </w:p>
    <w:p w14:paraId="65D2990C" w14:textId="41777B90" w:rsidR="00797EC2" w:rsidRPr="00CD241B" w:rsidRDefault="00797EC2" w:rsidP="00797EC2">
      <w:pPr>
        <w:rPr>
          <w:rFonts w:ascii="Tahoma" w:hAnsi="Tahoma" w:cs="Tahoma"/>
          <w:b/>
          <w:sz w:val="22"/>
          <w:szCs w:val="22"/>
        </w:rPr>
      </w:pPr>
      <w:r>
        <w:rPr>
          <w:rFonts w:ascii="Tahoma" w:hAnsi="Tahoma" w:cs="Tahoma"/>
          <w:b/>
          <w:sz w:val="22"/>
          <w:szCs w:val="22"/>
        </w:rPr>
        <w:t>2.2.2.7</w:t>
      </w:r>
      <w:r w:rsidR="00E31CA6">
        <w:rPr>
          <w:rFonts w:ascii="Tahoma" w:hAnsi="Tahoma" w:cs="Tahoma"/>
          <w:b/>
          <w:sz w:val="22"/>
          <w:szCs w:val="22"/>
        </w:rPr>
        <w:t xml:space="preserve"> HALLAZGOS (0) RECOMENDACIONES (1</w:t>
      </w:r>
      <w:r w:rsidRPr="00CD241B">
        <w:rPr>
          <w:rFonts w:ascii="Tahoma" w:hAnsi="Tahoma" w:cs="Tahoma"/>
          <w:b/>
          <w:sz w:val="22"/>
          <w:szCs w:val="22"/>
        </w:rPr>
        <w:t>)</w:t>
      </w:r>
    </w:p>
    <w:p w14:paraId="193D6EFE" w14:textId="77777777" w:rsidR="005929D9" w:rsidRDefault="005929D9" w:rsidP="00942170">
      <w:pPr>
        <w:rPr>
          <w:rFonts w:ascii="Tahoma" w:hAnsi="Tahoma" w:cs="Tahoma"/>
          <w:b/>
          <w:bCs/>
          <w:color w:val="FF0000"/>
          <w:sz w:val="22"/>
          <w:szCs w:val="22"/>
          <w:lang w:val="es-CO"/>
        </w:rPr>
      </w:pPr>
    </w:p>
    <w:p w14:paraId="0CE466EA" w14:textId="77777777" w:rsidR="00450166" w:rsidRDefault="00450166" w:rsidP="00942170">
      <w:pPr>
        <w:rPr>
          <w:rFonts w:ascii="Tahoma" w:hAnsi="Tahoma" w:cs="Tahoma"/>
          <w:b/>
          <w:bCs/>
          <w:color w:val="FF0000"/>
          <w:sz w:val="22"/>
          <w:szCs w:val="22"/>
          <w:lang w:val="es-CO"/>
        </w:rPr>
      </w:pPr>
    </w:p>
    <w:p w14:paraId="314CC778" w14:textId="77777777" w:rsidR="00450166" w:rsidRDefault="00450166" w:rsidP="00942170">
      <w:pPr>
        <w:rPr>
          <w:rFonts w:ascii="Tahoma" w:hAnsi="Tahoma" w:cs="Tahoma"/>
          <w:b/>
          <w:bCs/>
          <w:color w:val="FF0000"/>
          <w:sz w:val="22"/>
          <w:szCs w:val="22"/>
          <w:lang w:val="es-CO"/>
        </w:rPr>
      </w:pPr>
    </w:p>
    <w:p w14:paraId="698D23BA" w14:textId="77777777" w:rsidR="00450166" w:rsidRDefault="00450166" w:rsidP="00942170">
      <w:pPr>
        <w:rPr>
          <w:rFonts w:ascii="Tahoma" w:hAnsi="Tahoma" w:cs="Tahoma"/>
          <w:b/>
          <w:bCs/>
          <w:color w:val="FF0000"/>
          <w:sz w:val="22"/>
          <w:szCs w:val="22"/>
          <w:lang w:val="es-CO"/>
        </w:rPr>
      </w:pPr>
    </w:p>
    <w:p w14:paraId="66A08E4E" w14:textId="77777777" w:rsidR="00450166" w:rsidRDefault="00450166" w:rsidP="00942170">
      <w:pPr>
        <w:rPr>
          <w:rFonts w:ascii="Tahoma" w:hAnsi="Tahoma" w:cs="Tahoma"/>
          <w:b/>
          <w:bCs/>
          <w:color w:val="FF0000"/>
          <w:sz w:val="22"/>
          <w:szCs w:val="22"/>
          <w:lang w:val="es-CO"/>
        </w:rPr>
      </w:pPr>
    </w:p>
    <w:tbl>
      <w:tblPr>
        <w:tblStyle w:val="Tablaconcuadrcula"/>
        <w:tblW w:w="0" w:type="auto"/>
        <w:tblLook w:val="04A0" w:firstRow="1" w:lastRow="0" w:firstColumn="1" w:lastColumn="0" w:noHBand="0" w:noVBand="1"/>
      </w:tblPr>
      <w:tblGrid>
        <w:gridCol w:w="4219"/>
        <w:gridCol w:w="4820"/>
        <w:gridCol w:w="15"/>
      </w:tblGrid>
      <w:tr w:rsidR="003658C1" w:rsidRPr="00F25E08" w14:paraId="5EBDC5A7" w14:textId="77777777" w:rsidTr="005E4D8F">
        <w:trPr>
          <w:trHeight w:val="495"/>
        </w:trPr>
        <w:tc>
          <w:tcPr>
            <w:tcW w:w="9054" w:type="dxa"/>
            <w:gridSpan w:val="3"/>
            <w:hideMark/>
          </w:tcPr>
          <w:p w14:paraId="0C63764B" w14:textId="3622B52E" w:rsidR="003658C1" w:rsidRPr="00F25E08" w:rsidRDefault="003658C1" w:rsidP="00101F17">
            <w:pPr>
              <w:jc w:val="both"/>
              <w:rPr>
                <w:rFonts w:ascii="Tahoma" w:hAnsi="Tahoma" w:cs="Tahoma"/>
                <w:b/>
                <w:bCs/>
                <w:color w:val="FF0000"/>
                <w:sz w:val="22"/>
                <w:szCs w:val="22"/>
              </w:rPr>
            </w:pPr>
            <w:r>
              <w:rPr>
                <w:rFonts w:ascii="Tahoma" w:hAnsi="Tahoma" w:cs="Tahoma"/>
                <w:b/>
                <w:bCs/>
                <w:sz w:val="22"/>
                <w:szCs w:val="22"/>
              </w:rPr>
              <w:lastRenderedPageBreak/>
              <w:t>2.2.3</w:t>
            </w:r>
            <w:r w:rsidRPr="00015EBC">
              <w:rPr>
                <w:rFonts w:ascii="Tahoma" w:hAnsi="Tahoma" w:cs="Tahoma"/>
                <w:b/>
                <w:bCs/>
                <w:sz w:val="22"/>
                <w:szCs w:val="22"/>
              </w:rPr>
              <w:t xml:space="preserve">. NOMBRE DEL SERVICIO:  </w:t>
            </w:r>
            <w:r w:rsidRPr="00015EBC">
              <w:rPr>
                <w:rFonts w:ascii="Tahoma" w:hAnsi="Tahoma" w:cs="Tahoma"/>
                <w:sz w:val="22"/>
                <w:szCs w:val="22"/>
              </w:rPr>
              <w:t xml:space="preserve"> </w:t>
            </w:r>
            <w:r w:rsidR="00E31CA6" w:rsidRPr="007078BD">
              <w:rPr>
                <w:rFonts w:ascii="Tahoma" w:eastAsia="Times New Roman" w:hAnsi="Tahoma" w:cs="Tahoma"/>
                <w:b/>
                <w:color w:val="000000"/>
                <w:sz w:val="22"/>
                <w:szCs w:val="22"/>
                <w:lang w:val="es-CO" w:eastAsia="es-CO"/>
              </w:rPr>
              <w:t>REALIZACIÓN Y/O APOYO A LOS JUEGOS DEPORTIVOS DEL SECTOR EDUCATIVO</w:t>
            </w:r>
            <w:r w:rsidR="00E31CA6" w:rsidRPr="007078BD">
              <w:rPr>
                <w:rFonts w:ascii="Tahoma" w:eastAsia="Times New Roman" w:hAnsi="Tahoma" w:cs="Tahoma"/>
                <w:color w:val="000000"/>
                <w:sz w:val="22"/>
                <w:szCs w:val="22"/>
                <w:lang w:val="es-CO" w:eastAsia="es-CO"/>
              </w:rPr>
              <w:t>.</w:t>
            </w:r>
          </w:p>
        </w:tc>
      </w:tr>
      <w:tr w:rsidR="003658C1" w:rsidRPr="00F25E08" w14:paraId="394C9298" w14:textId="77777777" w:rsidTr="005E4D8F">
        <w:trPr>
          <w:trHeight w:val="559"/>
        </w:trPr>
        <w:tc>
          <w:tcPr>
            <w:tcW w:w="4219" w:type="dxa"/>
            <w:noWrap/>
            <w:hideMark/>
          </w:tcPr>
          <w:p w14:paraId="31549087" w14:textId="6C8D72A9" w:rsidR="003658C1" w:rsidRPr="00015EBC" w:rsidRDefault="003658C1" w:rsidP="005E4D8F">
            <w:pPr>
              <w:rPr>
                <w:rFonts w:ascii="Tahoma" w:hAnsi="Tahoma" w:cs="Tahoma"/>
                <w:b/>
                <w:bCs/>
                <w:sz w:val="22"/>
                <w:szCs w:val="22"/>
              </w:rPr>
            </w:pPr>
            <w:r w:rsidRPr="00015EBC">
              <w:rPr>
                <w:rFonts w:ascii="Tahoma" w:hAnsi="Tahoma" w:cs="Tahoma"/>
                <w:b/>
                <w:bCs/>
                <w:sz w:val="22"/>
                <w:szCs w:val="22"/>
              </w:rPr>
              <w:t>Auditor del Servicio:</w:t>
            </w:r>
          </w:p>
          <w:p w14:paraId="1439645C" w14:textId="2A3A7858" w:rsidR="003658C1" w:rsidRPr="00015EBC" w:rsidRDefault="00E31CA6" w:rsidP="005E4D8F">
            <w:pPr>
              <w:rPr>
                <w:rFonts w:ascii="Tahoma" w:hAnsi="Tahoma" w:cs="Tahoma"/>
                <w:bCs/>
                <w:sz w:val="22"/>
                <w:szCs w:val="22"/>
              </w:rPr>
            </w:pPr>
            <w:r w:rsidRPr="00D73F85">
              <w:rPr>
                <w:rFonts w:ascii="Tahoma" w:hAnsi="Tahoma" w:cs="Tahoma"/>
                <w:b/>
                <w:bCs/>
                <w:sz w:val="22"/>
                <w:szCs w:val="22"/>
              </w:rPr>
              <w:t>FRANCENETH RAMOS FLOREZ</w:t>
            </w:r>
          </w:p>
        </w:tc>
        <w:tc>
          <w:tcPr>
            <w:tcW w:w="4835" w:type="dxa"/>
            <w:gridSpan w:val="2"/>
            <w:hideMark/>
          </w:tcPr>
          <w:p w14:paraId="78CBE4AD" w14:textId="2E129960" w:rsidR="003658C1" w:rsidRPr="00015EBC" w:rsidRDefault="003658C1" w:rsidP="005E4D8F">
            <w:pPr>
              <w:rPr>
                <w:rFonts w:ascii="Tahoma" w:hAnsi="Tahoma" w:cs="Tahoma"/>
                <w:b/>
                <w:bCs/>
                <w:sz w:val="22"/>
                <w:szCs w:val="22"/>
              </w:rPr>
            </w:pPr>
            <w:r w:rsidRPr="00015EBC">
              <w:rPr>
                <w:rFonts w:ascii="Tahoma" w:hAnsi="Tahoma" w:cs="Tahoma"/>
                <w:b/>
                <w:bCs/>
                <w:sz w:val="22"/>
                <w:szCs w:val="22"/>
              </w:rPr>
              <w:t>Firma de Aud</w:t>
            </w:r>
            <w:r w:rsidR="00E31CA6">
              <w:rPr>
                <w:rFonts w:ascii="Tahoma" w:hAnsi="Tahoma" w:cs="Tahoma"/>
                <w:b/>
                <w:bCs/>
                <w:sz w:val="22"/>
                <w:szCs w:val="22"/>
              </w:rPr>
              <w:t>itor</w:t>
            </w:r>
            <w:r w:rsidRPr="00015EBC">
              <w:rPr>
                <w:rFonts w:ascii="Tahoma" w:hAnsi="Tahoma" w:cs="Tahoma"/>
                <w:b/>
                <w:bCs/>
                <w:sz w:val="22"/>
                <w:szCs w:val="22"/>
              </w:rPr>
              <w:t>:</w:t>
            </w:r>
          </w:p>
          <w:p w14:paraId="4110B716" w14:textId="77777777" w:rsidR="003658C1" w:rsidRPr="00015EBC" w:rsidRDefault="003658C1" w:rsidP="005E4D8F">
            <w:pPr>
              <w:jc w:val="both"/>
              <w:rPr>
                <w:rFonts w:ascii="Tahoma" w:hAnsi="Tahoma" w:cs="Tahoma"/>
                <w:bCs/>
                <w:sz w:val="22"/>
                <w:szCs w:val="22"/>
              </w:rPr>
            </w:pPr>
          </w:p>
        </w:tc>
      </w:tr>
      <w:tr w:rsidR="003658C1" w:rsidRPr="00F25E08" w14:paraId="6B3E413B" w14:textId="77777777" w:rsidTr="005E4D8F">
        <w:trPr>
          <w:gridAfter w:val="1"/>
          <w:wAfter w:w="15" w:type="dxa"/>
          <w:trHeight w:val="525"/>
        </w:trPr>
        <w:tc>
          <w:tcPr>
            <w:tcW w:w="9039" w:type="dxa"/>
            <w:gridSpan w:val="2"/>
            <w:noWrap/>
            <w:hideMark/>
          </w:tcPr>
          <w:p w14:paraId="35647DE3" w14:textId="3E7B5150" w:rsidR="003658C1" w:rsidRPr="00062EAE" w:rsidRDefault="003658C1" w:rsidP="007765EC">
            <w:pPr>
              <w:pStyle w:val="NormalWeb"/>
              <w:jc w:val="both"/>
              <w:rPr>
                <w:rFonts w:ascii="Arial" w:hAnsi="Arial" w:cs="Arial"/>
                <w:b/>
                <w:bCs/>
                <w:color w:val="000000"/>
                <w:sz w:val="27"/>
                <w:szCs w:val="27"/>
                <w:shd w:val="clear" w:color="auto" w:fill="FFFFFF"/>
              </w:rPr>
            </w:pPr>
            <w:r w:rsidRPr="00BC66F1">
              <w:rPr>
                <w:rFonts w:ascii="Tahoma" w:hAnsi="Tahoma" w:cs="Tahoma"/>
                <w:b/>
                <w:bCs/>
                <w:sz w:val="22"/>
                <w:szCs w:val="22"/>
              </w:rPr>
              <w:t>Criterios:</w:t>
            </w:r>
            <w:r w:rsidR="00E31CA6" w:rsidRPr="00F97AE3">
              <w:rPr>
                <w:rFonts w:ascii="Tahoma" w:hAnsi="Tahoma" w:cs="Tahoma"/>
                <w:bCs/>
                <w:sz w:val="22"/>
                <w:szCs w:val="22"/>
              </w:rPr>
              <w:t xml:space="preserve"> </w:t>
            </w:r>
            <w:r w:rsidR="00E31CA6" w:rsidRPr="0048083C">
              <w:rPr>
                <w:rFonts w:ascii="Tahoma" w:hAnsi="Tahoma" w:cs="Tahoma"/>
                <w:bCs/>
                <w:sz w:val="22"/>
                <w:szCs w:val="22"/>
              </w:rPr>
              <w:t xml:space="preserve">Manual Técnico del Modelo Estándar de Control Interno para el Estado Colombiano – MECI 2014, Ley 87 de 1993, </w:t>
            </w:r>
            <w:r w:rsidR="00E31CA6" w:rsidRPr="001D603B">
              <w:rPr>
                <w:rFonts w:ascii="Tahoma" w:hAnsi="Tahoma" w:cs="Tahoma"/>
                <w:bCs/>
                <w:sz w:val="22"/>
                <w:szCs w:val="22"/>
              </w:rPr>
              <w:t>Ley 181</w:t>
            </w:r>
            <w:r w:rsidR="001D603B" w:rsidRPr="001D603B">
              <w:rPr>
                <w:rFonts w:ascii="Tahoma" w:hAnsi="Tahoma" w:cs="Tahoma"/>
                <w:bCs/>
                <w:sz w:val="22"/>
                <w:szCs w:val="22"/>
              </w:rPr>
              <w:t xml:space="preserve"> de 1995 </w:t>
            </w:r>
            <w:r w:rsidR="001D603B" w:rsidRPr="001D603B">
              <w:rPr>
                <w:rFonts w:ascii="Tahoma" w:hAnsi="Tahoma" w:cs="Tahoma"/>
                <w:bCs/>
                <w:i/>
                <w:sz w:val="20"/>
                <w:szCs w:val="20"/>
              </w:rPr>
              <w:t>“</w:t>
            </w:r>
            <w:r w:rsidR="001D603B" w:rsidRPr="001D603B">
              <w:rPr>
                <w:rStyle w:val="Textoennegrita"/>
                <w:rFonts w:ascii="Tahoma" w:hAnsi="Tahoma" w:cs="Tahoma"/>
                <w:i/>
                <w:color w:val="000000"/>
                <w:sz w:val="20"/>
                <w:szCs w:val="20"/>
                <w:shd w:val="clear" w:color="auto" w:fill="FFFFFF"/>
              </w:rPr>
              <w:t>Por la cual se dictan disposiciones para el fomento del deporte, la recreación, el aprovechamiento del tiempo libre y la Educación Física y se crea el Sistema Nacional del Deporte”</w:t>
            </w:r>
            <w:r w:rsidR="001D603B" w:rsidRPr="001D603B">
              <w:rPr>
                <w:rStyle w:val="Textoennegrita"/>
                <w:rFonts w:ascii="Arial" w:hAnsi="Arial" w:cs="Arial"/>
                <w:color w:val="000000"/>
                <w:sz w:val="27"/>
                <w:szCs w:val="27"/>
                <w:shd w:val="clear" w:color="auto" w:fill="FFFFFF"/>
              </w:rPr>
              <w:t>.</w:t>
            </w:r>
            <w:r w:rsidR="001D603B" w:rsidRPr="001D603B">
              <w:rPr>
                <w:rFonts w:ascii="Tahoma" w:hAnsi="Tahoma" w:cs="Tahoma"/>
                <w:bCs/>
                <w:sz w:val="22"/>
                <w:szCs w:val="22"/>
              </w:rPr>
              <w:t>, Ley 1618 de 2013 “</w:t>
            </w:r>
            <w:r w:rsidR="001D603B" w:rsidRPr="001D603B">
              <w:rPr>
                <w:rStyle w:val="Textoennegrita"/>
                <w:rFonts w:ascii="Tahoma" w:hAnsi="Tahoma" w:cs="Tahoma"/>
                <w:bCs w:val="0"/>
                <w:i/>
                <w:sz w:val="20"/>
                <w:szCs w:val="20"/>
              </w:rPr>
              <w:t>Por medio de la cual se establecen las disposiciones para garantizar el pleno ejercicio de los derechos de las personas con discapacidad</w:t>
            </w:r>
            <w:r w:rsidR="001D603B" w:rsidRPr="001D603B">
              <w:rPr>
                <w:rFonts w:ascii="Tahoma" w:hAnsi="Tahoma" w:cs="Tahoma"/>
                <w:b/>
                <w:bCs/>
                <w:color w:val="000000"/>
                <w:shd w:val="clear" w:color="auto" w:fill="FFFFFF"/>
              </w:rPr>
              <w:t>.</w:t>
            </w:r>
            <w:r w:rsidR="00E31CA6" w:rsidRPr="009F17E2">
              <w:rPr>
                <w:rFonts w:ascii="Tahoma" w:hAnsi="Tahoma" w:cs="Tahoma"/>
                <w:bCs/>
                <w:sz w:val="22"/>
                <w:szCs w:val="22"/>
              </w:rPr>
              <w:t xml:space="preserve"> Decreto Nacional 4183 de 20011</w:t>
            </w:r>
            <w:r w:rsidR="009F17E2" w:rsidRPr="009F17E2">
              <w:rPr>
                <w:rFonts w:ascii="Tahoma" w:hAnsi="Tahoma" w:cs="Tahoma"/>
                <w:bCs/>
                <w:sz w:val="22"/>
                <w:szCs w:val="22"/>
              </w:rPr>
              <w:t xml:space="preserve"> “</w:t>
            </w:r>
            <w:r w:rsidR="009F17E2" w:rsidRPr="009F17E2">
              <w:rPr>
                <w:rFonts w:ascii="Tahoma" w:hAnsi="Tahoma" w:cs="Tahoma"/>
                <w:b/>
                <w:bCs/>
                <w:i/>
                <w:color w:val="000000"/>
                <w:sz w:val="20"/>
                <w:szCs w:val="20"/>
                <w:shd w:val="clear" w:color="auto" w:fill="FFFFFF"/>
              </w:rPr>
              <w:t>Por el cual se transforma al Instituto Colombiano del Deporte, COLDEPORTES-, establecimiento público del orden nacional en el Departamento Administrativo del Deporte, la Recreación, la Actividad Física y el Aprovechamiento del Tiempo Libre, COLDEPORTES y se determinan su objetivo, estructura y funciones</w:t>
            </w:r>
            <w:r w:rsidR="009F17E2">
              <w:rPr>
                <w:rFonts w:ascii="Tahoma" w:hAnsi="Tahoma" w:cs="Tahoma"/>
                <w:b/>
                <w:bCs/>
                <w:i/>
                <w:color w:val="000000"/>
                <w:sz w:val="20"/>
                <w:szCs w:val="20"/>
                <w:shd w:val="clear" w:color="auto" w:fill="FFFFFF"/>
              </w:rPr>
              <w:t>”</w:t>
            </w:r>
            <w:r w:rsidR="00062EAE">
              <w:rPr>
                <w:rFonts w:ascii="Tahoma" w:hAnsi="Tahoma" w:cs="Tahoma"/>
                <w:b/>
                <w:bCs/>
                <w:i/>
                <w:color w:val="000000"/>
                <w:sz w:val="20"/>
                <w:szCs w:val="20"/>
                <w:shd w:val="clear" w:color="auto" w:fill="FFFFFF"/>
              </w:rPr>
              <w:t xml:space="preserve">, </w:t>
            </w:r>
            <w:r w:rsidR="00E31CA6" w:rsidRPr="00062EAE">
              <w:rPr>
                <w:rFonts w:ascii="Tahoma" w:hAnsi="Tahoma" w:cs="Tahoma"/>
                <w:bCs/>
                <w:sz w:val="22"/>
                <w:szCs w:val="22"/>
              </w:rPr>
              <w:t>Ley 115 de 1994</w:t>
            </w:r>
            <w:r w:rsidR="00062EAE">
              <w:rPr>
                <w:rFonts w:ascii="Tahoma" w:hAnsi="Tahoma" w:cs="Tahoma"/>
                <w:bCs/>
                <w:sz w:val="22"/>
                <w:szCs w:val="22"/>
              </w:rPr>
              <w:t xml:space="preserve"> Art.14 literal b “</w:t>
            </w:r>
            <w:r w:rsidR="007765EC" w:rsidRPr="007765EC">
              <w:rPr>
                <w:rFonts w:ascii="Tahoma" w:hAnsi="Tahoma" w:cs="Tahoma"/>
                <w:b/>
                <w:i/>
                <w:color w:val="000000"/>
                <w:sz w:val="20"/>
                <w:szCs w:val="20"/>
                <w:shd w:val="clear" w:color="auto" w:fill="FFFFFF"/>
              </w:rPr>
              <w:t>El aprovechamiento del tiempo libre, el fomento de las diversas culturas, la práctica de la educación física, la recreación y el deporte formativo, para lo cual el Gobierno promoverá y estimulará su difusión y desarrollo</w:t>
            </w:r>
            <w:r w:rsidR="007765EC">
              <w:rPr>
                <w:rFonts w:ascii="Arial" w:hAnsi="Arial" w:cs="Arial"/>
                <w:color w:val="000000"/>
                <w:sz w:val="27"/>
                <w:szCs w:val="27"/>
                <w:shd w:val="clear" w:color="auto" w:fill="FFFFFF"/>
              </w:rPr>
              <w:t>;</w:t>
            </w:r>
            <w:r w:rsidR="00E31CA6" w:rsidRPr="00062EAE">
              <w:rPr>
                <w:rFonts w:ascii="Tahoma" w:hAnsi="Tahoma" w:cs="Tahoma"/>
                <w:bCs/>
                <w:sz w:val="22"/>
                <w:szCs w:val="22"/>
              </w:rPr>
              <w:t xml:space="preserve"> y Artículo 52 de la Constitución Política de 1991</w:t>
            </w:r>
            <w:r w:rsidR="007765EC">
              <w:rPr>
                <w:rFonts w:ascii="Tahoma" w:hAnsi="Tahoma" w:cs="Tahoma"/>
                <w:bCs/>
                <w:sz w:val="22"/>
                <w:szCs w:val="22"/>
              </w:rPr>
              <w:t>.”</w:t>
            </w:r>
            <w:r w:rsidR="007765EC">
              <w:rPr>
                <w:rFonts w:ascii="Arial" w:hAnsi="Arial" w:cs="Arial"/>
                <w:color w:val="000000"/>
                <w:sz w:val="27"/>
                <w:szCs w:val="27"/>
                <w:shd w:val="clear" w:color="auto" w:fill="FFFFFF"/>
              </w:rPr>
              <w:t xml:space="preserve"> </w:t>
            </w:r>
            <w:r w:rsidR="007765EC" w:rsidRPr="007765EC">
              <w:rPr>
                <w:rFonts w:ascii="Tahoma" w:hAnsi="Tahoma" w:cs="Tahoma"/>
                <w:b/>
                <w:i/>
                <w:color w:val="000000"/>
                <w:sz w:val="20"/>
                <w:szCs w:val="20"/>
                <w:shd w:val="clear" w:color="auto" w:fill="FFFFFF"/>
              </w:rPr>
              <w:t>El ejercicio del deporte, sus manifestaciones recreativas, competitivas y autóctonas tienen como función la formación integral de las personas, preservar y desarrollar una mejor salud en el ser humano</w:t>
            </w:r>
            <w:r w:rsidR="007765EC">
              <w:rPr>
                <w:rFonts w:ascii="Tahoma" w:hAnsi="Tahoma" w:cs="Tahoma"/>
                <w:b/>
                <w:i/>
                <w:color w:val="000000"/>
                <w:sz w:val="20"/>
                <w:szCs w:val="20"/>
                <w:shd w:val="clear" w:color="auto" w:fill="FFFFFF"/>
              </w:rPr>
              <w:t>”</w:t>
            </w:r>
            <w:r w:rsidR="007765EC" w:rsidRPr="007765EC">
              <w:rPr>
                <w:rFonts w:ascii="Tahoma" w:hAnsi="Tahoma" w:cs="Tahoma"/>
                <w:b/>
                <w:i/>
                <w:color w:val="000000"/>
                <w:sz w:val="20"/>
                <w:szCs w:val="20"/>
                <w:shd w:val="clear" w:color="auto" w:fill="FFFFFF"/>
              </w:rPr>
              <w:t>.</w:t>
            </w:r>
          </w:p>
        </w:tc>
      </w:tr>
    </w:tbl>
    <w:p w14:paraId="019428A6" w14:textId="77777777" w:rsidR="00CB2C86" w:rsidRPr="003658C1" w:rsidRDefault="00CB2C86" w:rsidP="00942170">
      <w:pPr>
        <w:rPr>
          <w:rFonts w:ascii="Tahoma" w:hAnsi="Tahoma" w:cs="Tahoma"/>
          <w:b/>
          <w:bCs/>
          <w:color w:val="FF0000"/>
          <w:sz w:val="22"/>
          <w:szCs w:val="22"/>
        </w:rPr>
      </w:pPr>
    </w:p>
    <w:p w14:paraId="18D6C20E" w14:textId="77978701" w:rsidR="00E567FA" w:rsidRDefault="00060BEF" w:rsidP="00E567FA">
      <w:pPr>
        <w:rPr>
          <w:rFonts w:ascii="Tahoma" w:hAnsi="Tahoma" w:cs="Tahoma"/>
          <w:b/>
          <w:bCs/>
          <w:sz w:val="22"/>
          <w:szCs w:val="22"/>
        </w:rPr>
      </w:pPr>
      <w:r>
        <w:rPr>
          <w:rFonts w:ascii="Tahoma" w:hAnsi="Tahoma" w:cs="Tahoma"/>
          <w:b/>
          <w:bCs/>
          <w:sz w:val="22"/>
          <w:szCs w:val="22"/>
        </w:rPr>
        <w:t>2.2.3</w:t>
      </w:r>
      <w:r w:rsidR="00E567FA" w:rsidRPr="00B57B82">
        <w:rPr>
          <w:rFonts w:ascii="Tahoma" w:hAnsi="Tahoma" w:cs="Tahoma"/>
          <w:b/>
          <w:sz w:val="22"/>
          <w:szCs w:val="22"/>
        </w:rPr>
        <w:t>.1</w:t>
      </w:r>
      <w:r w:rsidR="00E567FA" w:rsidRPr="00B57B82">
        <w:rPr>
          <w:rFonts w:ascii="Tahoma" w:hAnsi="Tahoma" w:cs="Tahoma"/>
          <w:b/>
          <w:bCs/>
          <w:sz w:val="22"/>
          <w:szCs w:val="22"/>
        </w:rPr>
        <w:t xml:space="preserve"> ACTIVIDADES DESARROLLADAS</w:t>
      </w:r>
    </w:p>
    <w:p w14:paraId="7A989F6C" w14:textId="77777777" w:rsidR="00E00B4F" w:rsidRPr="00B57B82" w:rsidRDefault="00E00B4F" w:rsidP="00E567FA">
      <w:pPr>
        <w:rPr>
          <w:rFonts w:ascii="Tahoma" w:hAnsi="Tahoma" w:cs="Tahoma"/>
          <w:b/>
          <w:bCs/>
          <w:sz w:val="22"/>
          <w:szCs w:val="22"/>
        </w:rPr>
      </w:pPr>
    </w:p>
    <w:p w14:paraId="53901E19" w14:textId="30CE0D84" w:rsidR="00E31CA6" w:rsidRPr="00E00B4F" w:rsidRDefault="00E31CA6" w:rsidP="00E00B4F">
      <w:pPr>
        <w:pStyle w:val="Prrafodelista"/>
        <w:numPr>
          <w:ilvl w:val="0"/>
          <w:numId w:val="40"/>
        </w:numPr>
        <w:jc w:val="both"/>
        <w:rPr>
          <w:rFonts w:ascii="Tahoma" w:hAnsi="Tahoma" w:cs="Tahoma"/>
          <w:bCs/>
          <w:sz w:val="22"/>
          <w:szCs w:val="22"/>
        </w:rPr>
      </w:pPr>
      <w:r w:rsidRPr="00E00B4F">
        <w:rPr>
          <w:rFonts w:ascii="Tahoma" w:hAnsi="Tahoma" w:cs="Tahoma"/>
          <w:bCs/>
          <w:sz w:val="22"/>
          <w:szCs w:val="22"/>
        </w:rPr>
        <w:t>Revisión del Servicio “Realización y/o Apoyo a los juegos deportivos del Sector Educativo”, en el Sistema de Gestión Integral, con el fin de verificar si tiene documentación asociada al Servicio.</w:t>
      </w:r>
    </w:p>
    <w:p w14:paraId="5ADF928D" w14:textId="77777777" w:rsidR="00E31CA6" w:rsidRPr="00E00B4F" w:rsidRDefault="00E31CA6" w:rsidP="00E00B4F">
      <w:pPr>
        <w:pStyle w:val="Prrafodelista"/>
        <w:numPr>
          <w:ilvl w:val="0"/>
          <w:numId w:val="40"/>
        </w:numPr>
        <w:jc w:val="both"/>
        <w:rPr>
          <w:rFonts w:ascii="Tahoma" w:hAnsi="Tahoma" w:cs="Tahoma"/>
          <w:bCs/>
          <w:sz w:val="22"/>
          <w:szCs w:val="22"/>
        </w:rPr>
      </w:pPr>
      <w:r w:rsidRPr="00E00B4F">
        <w:rPr>
          <w:rFonts w:ascii="Tahoma" w:hAnsi="Tahoma" w:cs="Tahoma"/>
          <w:bCs/>
          <w:sz w:val="22"/>
          <w:szCs w:val="22"/>
        </w:rPr>
        <w:t>Entrevista con el Profesional Universitario de la Unidad del Deporte, con el fin de verificar el desarrollo del servicio, controles establecidos, seguimiento realizado, registros de las actividades y su frecuencia.</w:t>
      </w:r>
    </w:p>
    <w:p w14:paraId="5A27CF86" w14:textId="77777777" w:rsidR="00E31CA6" w:rsidRPr="00E00B4F" w:rsidRDefault="00E31CA6" w:rsidP="00E00B4F">
      <w:pPr>
        <w:pStyle w:val="Prrafodelista"/>
        <w:numPr>
          <w:ilvl w:val="0"/>
          <w:numId w:val="40"/>
        </w:numPr>
        <w:jc w:val="both"/>
        <w:rPr>
          <w:rFonts w:ascii="Tahoma" w:hAnsi="Tahoma" w:cs="Tahoma"/>
          <w:bCs/>
          <w:sz w:val="22"/>
          <w:szCs w:val="22"/>
        </w:rPr>
      </w:pPr>
      <w:r w:rsidRPr="00E00B4F">
        <w:rPr>
          <w:rFonts w:ascii="Tahoma" w:hAnsi="Tahoma" w:cs="Tahoma"/>
          <w:bCs/>
          <w:sz w:val="22"/>
          <w:szCs w:val="22"/>
        </w:rPr>
        <w:t>Revisión de los documentos aportados como evidencias por el auditado, con el fin de comprobar el desarrollo y avances del Servicio a la fecha de la presente auditoría.</w:t>
      </w:r>
    </w:p>
    <w:p w14:paraId="469A26B2" w14:textId="77777777" w:rsidR="00E567FA" w:rsidRPr="00DD16B6" w:rsidRDefault="00E567FA" w:rsidP="00E567FA">
      <w:pPr>
        <w:rPr>
          <w:rFonts w:asciiTheme="majorHAnsi" w:hAnsiTheme="majorHAnsi"/>
          <w:b/>
          <w:bCs/>
        </w:rPr>
      </w:pPr>
    </w:p>
    <w:p w14:paraId="22CB52C8" w14:textId="604B382F" w:rsidR="00E567FA" w:rsidRPr="00B57B82" w:rsidRDefault="00060BEF" w:rsidP="00E567FA">
      <w:pPr>
        <w:rPr>
          <w:rFonts w:ascii="Tahoma" w:hAnsi="Tahoma" w:cs="Tahoma"/>
          <w:b/>
          <w:bCs/>
          <w:sz w:val="22"/>
          <w:szCs w:val="22"/>
        </w:rPr>
      </w:pPr>
      <w:r>
        <w:rPr>
          <w:rFonts w:ascii="Tahoma" w:hAnsi="Tahoma" w:cs="Tahoma"/>
          <w:b/>
          <w:bCs/>
          <w:sz w:val="22"/>
          <w:szCs w:val="22"/>
        </w:rPr>
        <w:t>2.2.3</w:t>
      </w:r>
      <w:r w:rsidR="00E567FA" w:rsidRPr="00B57B82">
        <w:rPr>
          <w:rFonts w:ascii="Tahoma" w:hAnsi="Tahoma" w:cs="Tahoma"/>
          <w:b/>
          <w:bCs/>
          <w:sz w:val="22"/>
          <w:szCs w:val="22"/>
        </w:rPr>
        <w:t>.2 MUESTRA AUDITADA</w:t>
      </w:r>
    </w:p>
    <w:p w14:paraId="6D338D82" w14:textId="77777777" w:rsidR="00E567FA" w:rsidRPr="00B57B82" w:rsidRDefault="00E567FA" w:rsidP="00E567FA">
      <w:pPr>
        <w:rPr>
          <w:rFonts w:ascii="Tahoma" w:hAnsi="Tahoma" w:cs="Tahoma"/>
          <w:b/>
          <w:bCs/>
          <w:sz w:val="22"/>
          <w:szCs w:val="22"/>
        </w:rPr>
      </w:pPr>
    </w:p>
    <w:p w14:paraId="140164F9" w14:textId="77777777" w:rsidR="005861FE" w:rsidRPr="00F97AE3" w:rsidRDefault="005861FE" w:rsidP="005861FE">
      <w:pPr>
        <w:pStyle w:val="Prrafodelista"/>
        <w:numPr>
          <w:ilvl w:val="0"/>
          <w:numId w:val="1"/>
        </w:numPr>
        <w:jc w:val="both"/>
        <w:rPr>
          <w:rFonts w:ascii="Tahoma" w:hAnsi="Tahoma" w:cs="Tahoma"/>
          <w:bCs/>
          <w:sz w:val="22"/>
          <w:szCs w:val="22"/>
        </w:rPr>
      </w:pPr>
      <w:r w:rsidRPr="00F97AE3">
        <w:rPr>
          <w:rFonts w:ascii="Tahoma" w:hAnsi="Tahoma" w:cs="Tahoma"/>
          <w:bCs/>
          <w:sz w:val="22"/>
          <w:szCs w:val="22"/>
        </w:rPr>
        <w:t>Contrato de Prestación de Servicios No. 1604020192 suscrito entre el Municipio de Manizales y la Fundación para el Desarrollo y Avance Regional – FUNDAR”, cuyo objeto es “Realización de los Juegos Intercolegiados del Municipio de Manizales 2016”.</w:t>
      </w:r>
    </w:p>
    <w:p w14:paraId="148B6FEA" w14:textId="77777777" w:rsidR="005861FE" w:rsidRPr="00F97AE3" w:rsidRDefault="005861FE" w:rsidP="005861FE">
      <w:pPr>
        <w:pStyle w:val="Prrafodelista"/>
        <w:numPr>
          <w:ilvl w:val="0"/>
          <w:numId w:val="1"/>
        </w:numPr>
        <w:jc w:val="both"/>
        <w:rPr>
          <w:rFonts w:ascii="Tahoma" w:hAnsi="Tahoma" w:cs="Tahoma"/>
          <w:bCs/>
          <w:sz w:val="22"/>
          <w:szCs w:val="22"/>
        </w:rPr>
      </w:pPr>
      <w:r w:rsidRPr="00F97AE3">
        <w:rPr>
          <w:rFonts w:ascii="Tahoma" w:hAnsi="Tahoma" w:cs="Tahoma"/>
          <w:bCs/>
          <w:sz w:val="22"/>
          <w:szCs w:val="22"/>
        </w:rPr>
        <w:t>Circulares sobre “Congresillos Técnicos” con instrucciones para la realización de los Juegos Intercolegiados Alcaldía de Manizales.</w:t>
      </w:r>
    </w:p>
    <w:p w14:paraId="4451141D" w14:textId="77777777" w:rsidR="005861FE" w:rsidRPr="00F97AE3" w:rsidRDefault="005861FE" w:rsidP="005861FE">
      <w:pPr>
        <w:pStyle w:val="Prrafodelista"/>
        <w:numPr>
          <w:ilvl w:val="0"/>
          <w:numId w:val="1"/>
        </w:numPr>
        <w:jc w:val="both"/>
        <w:rPr>
          <w:rFonts w:ascii="Tahoma" w:hAnsi="Tahoma" w:cs="Tahoma"/>
          <w:bCs/>
          <w:sz w:val="22"/>
          <w:szCs w:val="22"/>
        </w:rPr>
      </w:pPr>
      <w:r w:rsidRPr="00F97AE3">
        <w:rPr>
          <w:rFonts w:ascii="Tahoma" w:hAnsi="Tahoma" w:cs="Tahoma"/>
          <w:bCs/>
          <w:sz w:val="22"/>
          <w:szCs w:val="22"/>
        </w:rPr>
        <w:lastRenderedPageBreak/>
        <w:t>Actas de Pago Parcial Nos. 001 y 002 para Contratos de Prestación de Servicios y/o Compraventa del 29 de abril de 2016 y del 20 de junio de 2016, respectivamente.</w:t>
      </w:r>
    </w:p>
    <w:p w14:paraId="757D6789" w14:textId="77777777" w:rsidR="005861FE" w:rsidRPr="00F97AE3" w:rsidRDefault="005861FE" w:rsidP="005861FE">
      <w:pPr>
        <w:pStyle w:val="Prrafodelista"/>
        <w:numPr>
          <w:ilvl w:val="0"/>
          <w:numId w:val="1"/>
        </w:numPr>
        <w:jc w:val="both"/>
        <w:rPr>
          <w:rFonts w:ascii="Tahoma" w:hAnsi="Tahoma" w:cs="Tahoma"/>
          <w:bCs/>
          <w:sz w:val="22"/>
          <w:szCs w:val="22"/>
        </w:rPr>
      </w:pPr>
      <w:r w:rsidRPr="00F97AE3">
        <w:rPr>
          <w:rFonts w:ascii="Tahoma" w:hAnsi="Tahoma" w:cs="Tahoma"/>
          <w:bCs/>
          <w:sz w:val="22"/>
          <w:szCs w:val="22"/>
        </w:rPr>
        <w:t>Archivo en Excel con el listado de las instituciones inscritas para los Juegos Intercolegiados 2016”</w:t>
      </w:r>
    </w:p>
    <w:p w14:paraId="66F9EC27" w14:textId="61FC0003" w:rsidR="005861FE" w:rsidRPr="00F97AE3" w:rsidRDefault="005861FE" w:rsidP="005861FE">
      <w:pPr>
        <w:pStyle w:val="Prrafodelista"/>
        <w:numPr>
          <w:ilvl w:val="0"/>
          <w:numId w:val="1"/>
        </w:numPr>
        <w:jc w:val="both"/>
        <w:rPr>
          <w:rFonts w:ascii="Tahoma" w:hAnsi="Tahoma" w:cs="Tahoma"/>
          <w:bCs/>
          <w:sz w:val="22"/>
          <w:szCs w:val="22"/>
        </w:rPr>
      </w:pPr>
      <w:r w:rsidRPr="00F97AE3">
        <w:rPr>
          <w:rFonts w:ascii="Tahoma" w:hAnsi="Tahoma" w:cs="Tahoma"/>
          <w:bCs/>
          <w:sz w:val="22"/>
          <w:szCs w:val="22"/>
        </w:rPr>
        <w:t>Trámite “Reconocimiento de escenarios habilitados para la realización de espectáculos públicos de las artes escénicas”.</w:t>
      </w:r>
    </w:p>
    <w:p w14:paraId="2780D99B" w14:textId="77777777" w:rsidR="00E567FA" w:rsidRDefault="00E567FA" w:rsidP="00E567FA">
      <w:pPr>
        <w:rPr>
          <w:rFonts w:ascii="Tahoma" w:hAnsi="Tahoma" w:cs="Tahoma"/>
          <w:b/>
          <w:bCs/>
          <w:sz w:val="22"/>
          <w:szCs w:val="22"/>
        </w:rPr>
      </w:pPr>
    </w:p>
    <w:p w14:paraId="1528C975" w14:textId="50C84D42" w:rsidR="00E567FA" w:rsidRPr="00B57B82" w:rsidRDefault="00060BEF" w:rsidP="00E567FA">
      <w:pPr>
        <w:rPr>
          <w:rFonts w:ascii="Tahoma" w:hAnsi="Tahoma" w:cs="Tahoma"/>
          <w:b/>
          <w:bCs/>
          <w:sz w:val="22"/>
          <w:szCs w:val="22"/>
        </w:rPr>
      </w:pPr>
      <w:r>
        <w:rPr>
          <w:rFonts w:ascii="Tahoma" w:hAnsi="Tahoma" w:cs="Tahoma"/>
          <w:b/>
          <w:bCs/>
          <w:sz w:val="22"/>
          <w:szCs w:val="22"/>
        </w:rPr>
        <w:t>2.2.3</w:t>
      </w:r>
      <w:r w:rsidR="00E567FA" w:rsidRPr="00B57B82">
        <w:rPr>
          <w:rFonts w:ascii="Tahoma" w:hAnsi="Tahoma" w:cs="Tahoma"/>
          <w:b/>
          <w:bCs/>
          <w:sz w:val="22"/>
          <w:szCs w:val="22"/>
        </w:rPr>
        <w:t xml:space="preserve">.3 FORTALEZAS </w:t>
      </w:r>
    </w:p>
    <w:p w14:paraId="58C53F2E" w14:textId="77777777" w:rsidR="00E567FA" w:rsidRDefault="00E567FA" w:rsidP="00E567FA">
      <w:pPr>
        <w:rPr>
          <w:rFonts w:ascii="Tahoma" w:hAnsi="Tahoma" w:cs="Tahoma"/>
          <w:b/>
          <w:bCs/>
          <w:sz w:val="22"/>
          <w:szCs w:val="22"/>
        </w:rPr>
      </w:pPr>
    </w:p>
    <w:p w14:paraId="31057CF9" w14:textId="18F5E9B6" w:rsidR="0048083C" w:rsidRPr="002C4389" w:rsidRDefault="0048083C" w:rsidP="0048083C">
      <w:pPr>
        <w:jc w:val="both"/>
        <w:rPr>
          <w:rFonts w:ascii="Tahoma" w:hAnsi="Tahoma" w:cs="Tahoma"/>
          <w:bCs/>
          <w:color w:val="FF0000"/>
          <w:sz w:val="22"/>
          <w:szCs w:val="22"/>
        </w:rPr>
      </w:pPr>
      <w:r w:rsidRPr="0048083C">
        <w:rPr>
          <w:rFonts w:ascii="Tahoma" w:hAnsi="Tahoma" w:cs="Tahoma"/>
          <w:bCs/>
          <w:sz w:val="22"/>
          <w:szCs w:val="22"/>
        </w:rPr>
        <w:t>No se encontraron fortalezas</w:t>
      </w:r>
      <w:r w:rsidR="00192482">
        <w:rPr>
          <w:rFonts w:ascii="Tahoma" w:hAnsi="Tahoma" w:cs="Tahoma"/>
          <w:bCs/>
          <w:sz w:val="22"/>
          <w:szCs w:val="22"/>
        </w:rPr>
        <w:t xml:space="preserve"> que destacar</w:t>
      </w:r>
      <w:r w:rsidRPr="0048083C">
        <w:rPr>
          <w:rFonts w:ascii="Tahoma" w:hAnsi="Tahoma" w:cs="Tahoma"/>
          <w:bCs/>
          <w:sz w:val="22"/>
          <w:szCs w:val="22"/>
        </w:rPr>
        <w:t xml:space="preserve"> en el servicio auditado</w:t>
      </w:r>
      <w:r w:rsidR="00192482">
        <w:rPr>
          <w:rFonts w:ascii="Tahoma" w:hAnsi="Tahoma" w:cs="Tahoma"/>
          <w:bCs/>
          <w:sz w:val="22"/>
          <w:szCs w:val="22"/>
        </w:rPr>
        <w:t>,</w:t>
      </w:r>
      <w:r w:rsidRPr="0048083C">
        <w:rPr>
          <w:rFonts w:ascii="Tahoma" w:hAnsi="Tahoma" w:cs="Tahoma"/>
          <w:bCs/>
          <w:sz w:val="22"/>
          <w:szCs w:val="22"/>
        </w:rPr>
        <w:t xml:space="preserve"> toda vez que este se desarrolla de acuerdo con los lineamientos establecidos al interior de la </w:t>
      </w:r>
      <w:r w:rsidR="00291FF2">
        <w:rPr>
          <w:rFonts w:ascii="Tahoma" w:hAnsi="Tahoma" w:cs="Tahoma"/>
          <w:bCs/>
          <w:sz w:val="22"/>
          <w:szCs w:val="22"/>
        </w:rPr>
        <w:t>Secretaría</w:t>
      </w:r>
      <w:r w:rsidRPr="0048083C">
        <w:rPr>
          <w:rFonts w:ascii="Tahoma" w:hAnsi="Tahoma" w:cs="Tahoma"/>
          <w:bCs/>
          <w:sz w:val="22"/>
          <w:szCs w:val="22"/>
        </w:rPr>
        <w:t xml:space="preserve">. </w:t>
      </w:r>
    </w:p>
    <w:p w14:paraId="308513A3" w14:textId="77777777" w:rsidR="00E567FA" w:rsidRPr="00B57B82" w:rsidRDefault="00E567FA" w:rsidP="00E567FA">
      <w:pPr>
        <w:rPr>
          <w:rFonts w:ascii="Tahoma" w:hAnsi="Tahoma" w:cs="Tahoma"/>
          <w:b/>
          <w:bCs/>
          <w:sz w:val="22"/>
          <w:szCs w:val="22"/>
        </w:rPr>
      </w:pPr>
    </w:p>
    <w:p w14:paraId="7C4F27C2" w14:textId="2AFA8A0E" w:rsidR="00E567FA" w:rsidRPr="00B57B82" w:rsidRDefault="00060BEF" w:rsidP="00E567FA">
      <w:pPr>
        <w:rPr>
          <w:rFonts w:ascii="Tahoma" w:hAnsi="Tahoma" w:cs="Tahoma"/>
          <w:b/>
          <w:bCs/>
          <w:sz w:val="22"/>
          <w:szCs w:val="22"/>
        </w:rPr>
      </w:pPr>
      <w:r>
        <w:rPr>
          <w:rFonts w:ascii="Tahoma" w:hAnsi="Tahoma" w:cs="Tahoma"/>
          <w:b/>
          <w:bCs/>
          <w:sz w:val="22"/>
          <w:szCs w:val="22"/>
        </w:rPr>
        <w:t>2.2.3</w:t>
      </w:r>
      <w:r w:rsidR="00E567FA" w:rsidRPr="00B57B82">
        <w:rPr>
          <w:rFonts w:ascii="Tahoma" w:hAnsi="Tahoma" w:cs="Tahoma"/>
          <w:b/>
          <w:bCs/>
          <w:sz w:val="22"/>
          <w:szCs w:val="22"/>
        </w:rPr>
        <w:t xml:space="preserve">.4 CONCLUSIONES DE LA </w:t>
      </w:r>
      <w:r w:rsidR="009A2E3F">
        <w:rPr>
          <w:rFonts w:ascii="Tahoma" w:hAnsi="Tahoma" w:cs="Tahoma"/>
          <w:b/>
          <w:bCs/>
          <w:sz w:val="22"/>
          <w:szCs w:val="22"/>
        </w:rPr>
        <w:t>AUDITORÍA</w:t>
      </w:r>
    </w:p>
    <w:p w14:paraId="03B52BA0" w14:textId="77777777" w:rsidR="00E567FA" w:rsidRPr="00B57B82" w:rsidRDefault="00E567FA" w:rsidP="00E567FA">
      <w:pPr>
        <w:rPr>
          <w:rFonts w:ascii="Tahoma" w:hAnsi="Tahoma" w:cs="Tahoma"/>
          <w:b/>
          <w:bCs/>
          <w:sz w:val="22"/>
          <w:szCs w:val="22"/>
        </w:rPr>
      </w:pPr>
    </w:p>
    <w:p w14:paraId="677FFB12" w14:textId="77777777" w:rsidR="003C45CF" w:rsidRPr="00F97AE3" w:rsidRDefault="003C45CF" w:rsidP="003C45CF">
      <w:pPr>
        <w:jc w:val="both"/>
        <w:rPr>
          <w:rFonts w:ascii="Tahoma" w:hAnsi="Tahoma" w:cs="Tahoma"/>
          <w:bCs/>
          <w:sz w:val="22"/>
          <w:szCs w:val="22"/>
        </w:rPr>
      </w:pPr>
      <w:r w:rsidRPr="00F97AE3">
        <w:rPr>
          <w:rFonts w:ascii="Tahoma" w:hAnsi="Tahoma" w:cs="Tahoma"/>
          <w:bCs/>
          <w:sz w:val="22"/>
          <w:szCs w:val="22"/>
        </w:rPr>
        <w:t>El Servicio Realización y/o Apoyo a los juegos deportivos del Sector Educativo, no tiene procedimiento definido que describa secuencialmente la forma de realizar las actividades, con objetivos, alcance, definiciones, responsables y registros.</w:t>
      </w:r>
    </w:p>
    <w:p w14:paraId="33CFCA84" w14:textId="77777777" w:rsidR="003C45CF" w:rsidRPr="00F97AE3" w:rsidRDefault="003C45CF" w:rsidP="003C45CF">
      <w:pPr>
        <w:jc w:val="both"/>
        <w:rPr>
          <w:rFonts w:ascii="Tahoma" w:hAnsi="Tahoma" w:cs="Tahoma"/>
          <w:bCs/>
          <w:sz w:val="22"/>
          <w:szCs w:val="22"/>
        </w:rPr>
      </w:pPr>
    </w:p>
    <w:p w14:paraId="4598EFC9" w14:textId="77777777" w:rsidR="003C45CF" w:rsidRPr="00F97AE3" w:rsidRDefault="003C45CF" w:rsidP="003C45CF">
      <w:pPr>
        <w:jc w:val="both"/>
        <w:rPr>
          <w:rFonts w:ascii="Tahoma" w:hAnsi="Tahoma" w:cs="Tahoma"/>
          <w:bCs/>
          <w:sz w:val="22"/>
          <w:szCs w:val="22"/>
        </w:rPr>
      </w:pPr>
      <w:r w:rsidRPr="00F97AE3">
        <w:rPr>
          <w:rFonts w:ascii="Tahoma" w:hAnsi="Tahoma" w:cs="Tahoma"/>
          <w:bCs/>
          <w:sz w:val="22"/>
          <w:szCs w:val="22"/>
        </w:rPr>
        <w:t xml:space="preserve">En el Sistema de Gestión Integral – Software ISOLUCION, se observa asociado al Servicio “Realización y/o Apoyo a los juegos deportivos del Sector Educativo”, link </w:t>
      </w:r>
      <w:r>
        <w:rPr>
          <w:rFonts w:ascii="Tahoma" w:hAnsi="Tahoma" w:cs="Tahoma"/>
          <w:bCs/>
          <w:sz w:val="22"/>
          <w:szCs w:val="22"/>
        </w:rPr>
        <w:t xml:space="preserve">que lleva </w:t>
      </w:r>
      <w:r w:rsidRPr="00F97AE3">
        <w:rPr>
          <w:rFonts w:ascii="Tahoma" w:hAnsi="Tahoma" w:cs="Tahoma"/>
          <w:bCs/>
          <w:sz w:val="22"/>
          <w:szCs w:val="22"/>
        </w:rPr>
        <w:t xml:space="preserve">al  Trámite “Reconocimiento de escenarios habilitados para la realización de espectáculos públicos de las artes escénicas”, </w:t>
      </w:r>
      <w:r>
        <w:rPr>
          <w:rFonts w:ascii="Tahoma" w:hAnsi="Tahoma" w:cs="Tahoma"/>
          <w:bCs/>
          <w:sz w:val="22"/>
          <w:szCs w:val="22"/>
        </w:rPr>
        <w:t xml:space="preserve">enlazado con el </w:t>
      </w:r>
      <w:r w:rsidRPr="00F97AE3">
        <w:rPr>
          <w:rFonts w:ascii="Tahoma" w:hAnsi="Tahoma" w:cs="Tahoma"/>
          <w:bCs/>
          <w:sz w:val="22"/>
          <w:szCs w:val="22"/>
        </w:rPr>
        <w:t>SI Virtual</w:t>
      </w:r>
      <w:r>
        <w:rPr>
          <w:rFonts w:ascii="Tahoma" w:hAnsi="Tahoma" w:cs="Tahoma"/>
          <w:bCs/>
          <w:sz w:val="22"/>
          <w:szCs w:val="22"/>
        </w:rPr>
        <w:t>,</w:t>
      </w:r>
      <w:r w:rsidRPr="00F97AE3">
        <w:rPr>
          <w:rFonts w:ascii="Tahoma" w:hAnsi="Tahoma" w:cs="Tahoma"/>
          <w:bCs/>
          <w:sz w:val="22"/>
          <w:szCs w:val="22"/>
        </w:rPr>
        <w:t xml:space="preserve"> el cual una vez analizado con el Líder del Proceso, se concluyó que no obedece a la </w:t>
      </w:r>
      <w:r>
        <w:rPr>
          <w:rFonts w:ascii="Tahoma" w:hAnsi="Tahoma" w:cs="Tahoma"/>
          <w:bCs/>
          <w:sz w:val="22"/>
          <w:szCs w:val="22"/>
        </w:rPr>
        <w:t>naturaleza</w:t>
      </w:r>
      <w:r w:rsidRPr="00F97AE3">
        <w:rPr>
          <w:rFonts w:ascii="Tahoma" w:hAnsi="Tahoma" w:cs="Tahoma"/>
          <w:bCs/>
          <w:sz w:val="22"/>
          <w:szCs w:val="22"/>
        </w:rPr>
        <w:t xml:space="preserve"> del Servicio.</w:t>
      </w:r>
    </w:p>
    <w:p w14:paraId="1733D6F3" w14:textId="77777777" w:rsidR="003C45CF" w:rsidRPr="00F97AE3" w:rsidRDefault="003C45CF" w:rsidP="003C45CF">
      <w:pPr>
        <w:jc w:val="both"/>
        <w:rPr>
          <w:rFonts w:ascii="Tahoma" w:hAnsi="Tahoma" w:cs="Tahoma"/>
          <w:bCs/>
          <w:sz w:val="22"/>
          <w:szCs w:val="22"/>
        </w:rPr>
      </w:pPr>
    </w:p>
    <w:p w14:paraId="3AC9F574" w14:textId="77777777" w:rsidR="003C45CF" w:rsidRPr="00F97AE3" w:rsidRDefault="003C45CF" w:rsidP="003C45CF">
      <w:pPr>
        <w:jc w:val="both"/>
        <w:rPr>
          <w:rFonts w:ascii="Tahoma" w:hAnsi="Tahoma" w:cs="Tahoma"/>
          <w:bCs/>
          <w:sz w:val="22"/>
          <w:szCs w:val="22"/>
        </w:rPr>
      </w:pPr>
      <w:r w:rsidRPr="00F97AE3">
        <w:rPr>
          <w:rFonts w:ascii="Tahoma" w:hAnsi="Tahoma" w:cs="Tahoma"/>
          <w:bCs/>
          <w:sz w:val="22"/>
          <w:szCs w:val="22"/>
        </w:rPr>
        <w:t>El Servicio  Realización y/o Apoyo a los juegos deportivos del Sector Educativo, se cumple a través de contrato de prestación de servicios, y para este año se celebró el Contrato No. 1604020192 suscrito entre el Municipio de Manizales y la Fundación para el Desarrollo y Avance Regional – FUNDAR”, cuyo objeto es “Realización de los Juegos Intercolegiados del Municipio de Manizales 2016.</w:t>
      </w:r>
    </w:p>
    <w:p w14:paraId="70DA406C" w14:textId="77777777" w:rsidR="003C45CF" w:rsidRPr="00F97AE3" w:rsidRDefault="003C45CF" w:rsidP="003C45CF">
      <w:pPr>
        <w:jc w:val="both"/>
        <w:rPr>
          <w:rFonts w:ascii="Tahoma" w:hAnsi="Tahoma" w:cs="Tahoma"/>
          <w:bCs/>
          <w:sz w:val="22"/>
          <w:szCs w:val="22"/>
        </w:rPr>
      </w:pPr>
    </w:p>
    <w:p w14:paraId="7FE674E7" w14:textId="1DDCF89B" w:rsidR="003C45CF" w:rsidRPr="00F97AE3" w:rsidRDefault="003C45CF" w:rsidP="003C45CF">
      <w:pPr>
        <w:jc w:val="both"/>
        <w:rPr>
          <w:rFonts w:ascii="Tahoma" w:hAnsi="Tahoma" w:cs="Tahoma"/>
          <w:bCs/>
          <w:sz w:val="22"/>
          <w:szCs w:val="22"/>
        </w:rPr>
      </w:pPr>
      <w:r w:rsidRPr="00F97AE3">
        <w:rPr>
          <w:rFonts w:ascii="Tahoma" w:hAnsi="Tahoma" w:cs="Tahoma"/>
          <w:bCs/>
          <w:sz w:val="22"/>
          <w:szCs w:val="22"/>
        </w:rPr>
        <w:t>Como controles para el Servicio “Realización y/o Apoyo a los juegos deportivos del Sector Educativo”, la Secretaría del Deporte acompaña los eventos programados en cumplimiento del objeto contractual mencionado y a las respectivas premiaciones, diligencia actas de supervisión y actas de visita</w:t>
      </w:r>
      <w:r>
        <w:rPr>
          <w:rFonts w:ascii="Tahoma" w:hAnsi="Tahoma" w:cs="Tahoma"/>
          <w:bCs/>
          <w:sz w:val="22"/>
          <w:szCs w:val="22"/>
        </w:rPr>
        <w:t>,</w:t>
      </w:r>
      <w:r w:rsidRPr="00F97AE3">
        <w:rPr>
          <w:rFonts w:ascii="Tahoma" w:hAnsi="Tahoma" w:cs="Tahoma"/>
          <w:bCs/>
          <w:sz w:val="22"/>
          <w:szCs w:val="22"/>
        </w:rPr>
        <w:t xml:space="preserve"> envía correos electrónicos al Operador del proyecto, recoge registro fotográfico</w:t>
      </w:r>
      <w:r>
        <w:rPr>
          <w:rFonts w:ascii="Tahoma" w:hAnsi="Tahoma" w:cs="Tahoma"/>
          <w:bCs/>
          <w:sz w:val="22"/>
          <w:szCs w:val="22"/>
        </w:rPr>
        <w:t xml:space="preserve">, </w:t>
      </w:r>
      <w:r w:rsidRPr="00F97AE3">
        <w:rPr>
          <w:rFonts w:ascii="Tahoma" w:hAnsi="Tahoma" w:cs="Tahoma"/>
          <w:bCs/>
          <w:sz w:val="22"/>
          <w:szCs w:val="22"/>
        </w:rPr>
        <w:t>realiza publicaciones en la red social Twiter: @SecDeporteMzl</w:t>
      </w:r>
      <w:r>
        <w:rPr>
          <w:rFonts w:ascii="Tahoma" w:hAnsi="Tahoma" w:cs="Tahoma"/>
          <w:bCs/>
          <w:sz w:val="22"/>
          <w:szCs w:val="22"/>
        </w:rPr>
        <w:t xml:space="preserve"> y en </w:t>
      </w:r>
      <w:r w:rsidR="00BD59C8">
        <w:rPr>
          <w:rFonts w:ascii="Tahoma" w:hAnsi="Tahoma" w:cs="Tahoma"/>
          <w:bCs/>
          <w:sz w:val="22"/>
          <w:szCs w:val="22"/>
        </w:rPr>
        <w:t>Facebook</w:t>
      </w:r>
      <w:r w:rsidRPr="00F97AE3">
        <w:rPr>
          <w:rFonts w:ascii="Tahoma" w:hAnsi="Tahoma" w:cs="Tahoma"/>
          <w:bCs/>
          <w:sz w:val="22"/>
          <w:szCs w:val="22"/>
        </w:rPr>
        <w:t>.</w:t>
      </w:r>
    </w:p>
    <w:p w14:paraId="471FC3EB" w14:textId="77777777" w:rsidR="003C45CF" w:rsidRPr="00F97AE3" w:rsidRDefault="003C45CF" w:rsidP="003C45CF">
      <w:pPr>
        <w:jc w:val="both"/>
        <w:rPr>
          <w:rFonts w:ascii="Tahoma" w:hAnsi="Tahoma" w:cs="Tahoma"/>
          <w:bCs/>
          <w:sz w:val="22"/>
          <w:szCs w:val="22"/>
        </w:rPr>
      </w:pPr>
    </w:p>
    <w:p w14:paraId="28ABEDE8" w14:textId="77777777" w:rsidR="003C45CF" w:rsidRPr="00F97AE3" w:rsidRDefault="003C45CF" w:rsidP="003C45CF">
      <w:pPr>
        <w:jc w:val="both"/>
        <w:rPr>
          <w:rFonts w:ascii="Tahoma" w:hAnsi="Tahoma" w:cs="Tahoma"/>
          <w:bCs/>
          <w:sz w:val="22"/>
          <w:szCs w:val="22"/>
        </w:rPr>
      </w:pPr>
      <w:r w:rsidRPr="00F97AE3">
        <w:rPr>
          <w:rFonts w:ascii="Tahoma" w:hAnsi="Tahoma" w:cs="Tahoma"/>
          <w:bCs/>
          <w:sz w:val="22"/>
          <w:szCs w:val="22"/>
        </w:rPr>
        <w:t xml:space="preserve">Se evidencia en archivo Excel, listado de las instituciones inscritas para los Juegos Intercolegiados 2016”, las cuales corresponden a 40 instituciones educativas públicas y 15 colegios privados, para un total de 6.243 estudiantes </w:t>
      </w:r>
      <w:r>
        <w:rPr>
          <w:rFonts w:ascii="Tahoma" w:hAnsi="Tahoma" w:cs="Tahoma"/>
          <w:bCs/>
          <w:sz w:val="22"/>
          <w:szCs w:val="22"/>
        </w:rPr>
        <w:t xml:space="preserve">en las </w:t>
      </w:r>
      <w:r w:rsidRPr="00F97AE3">
        <w:rPr>
          <w:rFonts w:ascii="Tahoma" w:hAnsi="Tahoma" w:cs="Tahoma"/>
          <w:bCs/>
          <w:sz w:val="22"/>
          <w:szCs w:val="22"/>
        </w:rPr>
        <w:t>ramas masculina y femenina</w:t>
      </w:r>
      <w:r>
        <w:rPr>
          <w:rFonts w:ascii="Tahoma" w:hAnsi="Tahoma" w:cs="Tahoma"/>
          <w:bCs/>
          <w:sz w:val="22"/>
          <w:szCs w:val="22"/>
        </w:rPr>
        <w:t xml:space="preserve">, </w:t>
      </w:r>
      <w:r>
        <w:rPr>
          <w:rFonts w:ascii="Tahoma" w:hAnsi="Tahoma" w:cs="Tahoma"/>
          <w:bCs/>
          <w:sz w:val="22"/>
          <w:szCs w:val="22"/>
        </w:rPr>
        <w:lastRenderedPageBreak/>
        <w:t>inscritos para</w:t>
      </w:r>
      <w:r w:rsidRPr="00F97AE3">
        <w:rPr>
          <w:rFonts w:ascii="Tahoma" w:hAnsi="Tahoma" w:cs="Tahoma"/>
          <w:bCs/>
          <w:sz w:val="22"/>
          <w:szCs w:val="22"/>
        </w:rPr>
        <w:t xml:space="preserve"> los deportes de Ajedrez, Atletismo, Baloncesto, Béisbol, Ciclismo, Festival Escolar, Fútbol, Fútbol de Salón, Fútbol Sala, Gimnasia Artística, Judo, Karate Do, Levantamiento de Pesas, Lucha, Mini Baloncesto, Mini Fútbol, Mini Kickball, Mini Voleibol, Natación Carreras, Patinaje Carreras, Porrismo, Porrismo Infantil, Taekwondo, Tenis de Campo, Tenis de Mesa, Triatlón y Voleibol.</w:t>
      </w:r>
    </w:p>
    <w:p w14:paraId="66D2A775" w14:textId="77777777" w:rsidR="003C45CF" w:rsidRPr="00F97AE3" w:rsidRDefault="003C45CF" w:rsidP="003C45CF">
      <w:pPr>
        <w:jc w:val="both"/>
        <w:rPr>
          <w:rFonts w:ascii="Tahoma" w:hAnsi="Tahoma" w:cs="Tahoma"/>
          <w:bCs/>
          <w:sz w:val="22"/>
          <w:szCs w:val="22"/>
        </w:rPr>
      </w:pPr>
    </w:p>
    <w:p w14:paraId="3A6F2CF7" w14:textId="4CD2947D" w:rsidR="003C45CF" w:rsidRPr="008F1E3F" w:rsidRDefault="003C45CF" w:rsidP="003C45CF">
      <w:pPr>
        <w:jc w:val="both"/>
        <w:rPr>
          <w:rFonts w:ascii="Tahoma" w:hAnsi="Tahoma" w:cs="Tahoma"/>
          <w:bCs/>
          <w:color w:val="FF0000"/>
          <w:sz w:val="22"/>
          <w:szCs w:val="22"/>
        </w:rPr>
      </w:pPr>
      <w:r w:rsidRPr="00F97AE3">
        <w:rPr>
          <w:rFonts w:ascii="Tahoma" w:hAnsi="Tahoma" w:cs="Tahoma"/>
          <w:bCs/>
          <w:sz w:val="22"/>
          <w:szCs w:val="22"/>
        </w:rPr>
        <w:t xml:space="preserve">El primer paso para participar en los Juegos Intercolegiados es realizar la inscripción en la página de COLDEPORTES, programa Supérate Intercolegiados, actividad que es apoyada y asesorada por el Operador del proyecto, para lo cual Coldeportes le asigna una contraseña a </w:t>
      </w:r>
      <w:r w:rsidRPr="0067189B">
        <w:rPr>
          <w:rFonts w:ascii="Tahoma" w:hAnsi="Tahoma" w:cs="Tahoma"/>
          <w:bCs/>
          <w:sz w:val="22"/>
          <w:szCs w:val="22"/>
        </w:rPr>
        <w:t>cada colegio y a la Secretaría del Deporte, lo que le permite realizar seguimiento al proceso de inscripción y de esta manera, cumplir con la meta fijada por Coldeportes para este año en la ciudad, la cual correspond</w:t>
      </w:r>
      <w:r w:rsidR="0067189B">
        <w:rPr>
          <w:rFonts w:ascii="Tahoma" w:hAnsi="Tahoma" w:cs="Tahoma"/>
          <w:bCs/>
          <w:sz w:val="22"/>
          <w:szCs w:val="22"/>
        </w:rPr>
        <w:t xml:space="preserve">e a 6.500 estudiantes, logrando una inscripción de </w:t>
      </w:r>
      <w:r w:rsidR="0067189B" w:rsidRPr="00F97AE3">
        <w:rPr>
          <w:rFonts w:ascii="Tahoma" w:hAnsi="Tahoma" w:cs="Tahoma"/>
          <w:bCs/>
          <w:sz w:val="22"/>
          <w:szCs w:val="22"/>
        </w:rPr>
        <w:t xml:space="preserve">6.243 </w:t>
      </w:r>
      <w:r w:rsidR="0067189B">
        <w:rPr>
          <w:rFonts w:ascii="Tahoma" w:hAnsi="Tahoma" w:cs="Tahoma"/>
          <w:bCs/>
          <w:sz w:val="22"/>
          <w:szCs w:val="22"/>
        </w:rPr>
        <w:t>estudiantes, cumpliendo así en un 96.6% la meta propuesta.</w:t>
      </w:r>
    </w:p>
    <w:p w14:paraId="561CC410" w14:textId="77777777" w:rsidR="003C45CF" w:rsidRPr="00F97AE3" w:rsidRDefault="003C45CF" w:rsidP="003C45CF">
      <w:pPr>
        <w:jc w:val="both"/>
        <w:rPr>
          <w:rFonts w:ascii="Tahoma" w:hAnsi="Tahoma" w:cs="Tahoma"/>
          <w:bCs/>
          <w:sz w:val="22"/>
          <w:szCs w:val="22"/>
        </w:rPr>
      </w:pPr>
    </w:p>
    <w:p w14:paraId="289A8CD4" w14:textId="77777777" w:rsidR="003C45CF" w:rsidRPr="00F97AE3" w:rsidRDefault="003C45CF" w:rsidP="003C45CF">
      <w:pPr>
        <w:jc w:val="both"/>
        <w:rPr>
          <w:rFonts w:ascii="Tahoma" w:hAnsi="Tahoma" w:cs="Tahoma"/>
          <w:bCs/>
          <w:sz w:val="22"/>
          <w:szCs w:val="22"/>
        </w:rPr>
      </w:pPr>
      <w:r w:rsidRPr="00F97AE3">
        <w:rPr>
          <w:rFonts w:ascii="Tahoma" w:hAnsi="Tahoma" w:cs="Tahoma"/>
          <w:bCs/>
          <w:sz w:val="22"/>
          <w:szCs w:val="22"/>
        </w:rPr>
        <w:t xml:space="preserve">Los Juegos Intercolegiados se llevan a cabo cada año, y en la </w:t>
      </w:r>
      <w:r>
        <w:rPr>
          <w:rFonts w:ascii="Tahoma" w:hAnsi="Tahoma" w:cs="Tahoma"/>
          <w:bCs/>
          <w:sz w:val="22"/>
          <w:szCs w:val="22"/>
        </w:rPr>
        <w:t xml:space="preserve">presente </w:t>
      </w:r>
      <w:r w:rsidRPr="00F97AE3">
        <w:rPr>
          <w:rFonts w:ascii="Tahoma" w:hAnsi="Tahoma" w:cs="Tahoma"/>
          <w:bCs/>
          <w:sz w:val="22"/>
          <w:szCs w:val="22"/>
        </w:rPr>
        <w:t>vigencia 2016 se dio inicio con la inauguración de los Juegos el día 7 de abril</w:t>
      </w:r>
      <w:r>
        <w:rPr>
          <w:rFonts w:ascii="Tahoma" w:hAnsi="Tahoma" w:cs="Tahoma"/>
          <w:bCs/>
          <w:sz w:val="22"/>
          <w:szCs w:val="22"/>
        </w:rPr>
        <w:t>,</w:t>
      </w:r>
      <w:r w:rsidRPr="00F97AE3">
        <w:rPr>
          <w:rFonts w:ascii="Tahoma" w:hAnsi="Tahoma" w:cs="Tahoma"/>
          <w:bCs/>
          <w:sz w:val="22"/>
          <w:szCs w:val="22"/>
        </w:rPr>
        <w:t xml:space="preserve"> </w:t>
      </w:r>
      <w:r>
        <w:rPr>
          <w:rFonts w:ascii="Tahoma" w:hAnsi="Tahoma" w:cs="Tahoma"/>
          <w:bCs/>
          <w:sz w:val="22"/>
          <w:szCs w:val="22"/>
        </w:rPr>
        <w:t>e</w:t>
      </w:r>
      <w:r w:rsidRPr="00F97AE3">
        <w:rPr>
          <w:rFonts w:ascii="Tahoma" w:hAnsi="Tahoma" w:cs="Tahoma"/>
          <w:bCs/>
          <w:sz w:val="22"/>
          <w:szCs w:val="22"/>
        </w:rPr>
        <w:t>n el Estadio Palogrande, con la participación de las instituciones educativas inscritas en los deportes de conjunto e individuales, relacionados en texto</w:t>
      </w:r>
      <w:r>
        <w:rPr>
          <w:rFonts w:ascii="Tahoma" w:hAnsi="Tahoma" w:cs="Tahoma"/>
          <w:bCs/>
          <w:sz w:val="22"/>
          <w:szCs w:val="22"/>
        </w:rPr>
        <w:t>s</w:t>
      </w:r>
      <w:r w:rsidRPr="00F97AE3">
        <w:rPr>
          <w:rFonts w:ascii="Tahoma" w:hAnsi="Tahoma" w:cs="Tahoma"/>
          <w:bCs/>
          <w:sz w:val="22"/>
          <w:szCs w:val="22"/>
        </w:rPr>
        <w:t xml:space="preserve"> anterior</w:t>
      </w:r>
      <w:r>
        <w:rPr>
          <w:rFonts w:ascii="Tahoma" w:hAnsi="Tahoma" w:cs="Tahoma"/>
          <w:bCs/>
          <w:sz w:val="22"/>
          <w:szCs w:val="22"/>
        </w:rPr>
        <w:t>es</w:t>
      </w:r>
      <w:r w:rsidRPr="00F97AE3">
        <w:rPr>
          <w:rFonts w:ascii="Tahoma" w:hAnsi="Tahoma" w:cs="Tahoma"/>
          <w:bCs/>
          <w:sz w:val="22"/>
          <w:szCs w:val="22"/>
        </w:rPr>
        <w:t>, se entregaron elementos deportivos a los colegios del área rural y se llevaron a cabo algunos encuentros deportivos en la Unidad Deportiva Palogrande.</w:t>
      </w:r>
    </w:p>
    <w:p w14:paraId="4C1973E3" w14:textId="77777777" w:rsidR="003C45CF" w:rsidRPr="00F97AE3" w:rsidRDefault="003C45CF" w:rsidP="003C45CF">
      <w:pPr>
        <w:jc w:val="both"/>
        <w:rPr>
          <w:rFonts w:ascii="Tahoma" w:hAnsi="Tahoma" w:cs="Tahoma"/>
          <w:bCs/>
          <w:sz w:val="22"/>
          <w:szCs w:val="22"/>
        </w:rPr>
      </w:pPr>
    </w:p>
    <w:p w14:paraId="077FA143" w14:textId="77777777" w:rsidR="003C45CF" w:rsidRPr="00F97AE3" w:rsidRDefault="003C45CF" w:rsidP="003C45CF">
      <w:pPr>
        <w:jc w:val="both"/>
        <w:rPr>
          <w:rFonts w:ascii="Tahoma" w:hAnsi="Tahoma" w:cs="Tahoma"/>
          <w:bCs/>
          <w:sz w:val="22"/>
          <w:szCs w:val="22"/>
        </w:rPr>
      </w:pPr>
      <w:r w:rsidRPr="00F97AE3">
        <w:rPr>
          <w:rFonts w:ascii="Tahoma" w:hAnsi="Tahoma" w:cs="Tahoma"/>
          <w:bCs/>
          <w:sz w:val="22"/>
          <w:szCs w:val="22"/>
        </w:rPr>
        <w:t>En desarrollo del programa, se llevaron a cabo Congresillos Técnicos con los profesores de educación física de los colegios participantes, rectores, el profesional universitario de la Secretaría del Deporte y el Operador del Proyecto</w:t>
      </w:r>
      <w:r>
        <w:rPr>
          <w:rFonts w:ascii="Tahoma" w:hAnsi="Tahoma" w:cs="Tahoma"/>
          <w:bCs/>
          <w:sz w:val="22"/>
          <w:szCs w:val="22"/>
        </w:rPr>
        <w:t>, con el fin de socializar fechas de realización de las actividades, lugares, horas, aspectos técnicos y en general, todo el despliegue logístico de los eventos.</w:t>
      </w:r>
    </w:p>
    <w:p w14:paraId="465A39FE" w14:textId="77777777" w:rsidR="003C45CF" w:rsidRPr="00F97AE3" w:rsidRDefault="003C45CF" w:rsidP="003C45CF">
      <w:pPr>
        <w:jc w:val="both"/>
        <w:rPr>
          <w:rFonts w:ascii="Tahoma" w:hAnsi="Tahoma" w:cs="Tahoma"/>
          <w:bCs/>
          <w:sz w:val="22"/>
          <w:szCs w:val="22"/>
        </w:rPr>
      </w:pPr>
    </w:p>
    <w:p w14:paraId="0E6F9706" w14:textId="77777777" w:rsidR="003C45CF" w:rsidRPr="00F97AE3" w:rsidRDefault="003C45CF" w:rsidP="003C45CF">
      <w:pPr>
        <w:jc w:val="both"/>
        <w:rPr>
          <w:rFonts w:ascii="Tahoma" w:hAnsi="Tahoma" w:cs="Tahoma"/>
          <w:bCs/>
          <w:sz w:val="22"/>
          <w:szCs w:val="22"/>
        </w:rPr>
      </w:pPr>
      <w:r w:rsidRPr="00F97AE3">
        <w:rPr>
          <w:rFonts w:ascii="Tahoma" w:hAnsi="Tahoma" w:cs="Tahoma"/>
          <w:bCs/>
          <w:sz w:val="22"/>
          <w:szCs w:val="22"/>
        </w:rPr>
        <w:t xml:space="preserve">En cumplimiento </w:t>
      </w:r>
      <w:r>
        <w:rPr>
          <w:rFonts w:ascii="Tahoma" w:hAnsi="Tahoma" w:cs="Tahoma"/>
          <w:bCs/>
          <w:sz w:val="22"/>
          <w:szCs w:val="22"/>
        </w:rPr>
        <w:t xml:space="preserve">al </w:t>
      </w:r>
      <w:r w:rsidRPr="00F97AE3">
        <w:rPr>
          <w:rFonts w:ascii="Tahoma" w:hAnsi="Tahoma" w:cs="Tahoma"/>
          <w:bCs/>
          <w:sz w:val="22"/>
          <w:szCs w:val="22"/>
        </w:rPr>
        <w:t xml:space="preserve">cronograma de actividades establecido para los Juegos Intercolegiados 2016,  </w:t>
      </w:r>
      <w:r>
        <w:rPr>
          <w:rFonts w:ascii="Tahoma" w:hAnsi="Tahoma" w:cs="Tahoma"/>
          <w:bCs/>
          <w:sz w:val="22"/>
          <w:szCs w:val="22"/>
        </w:rPr>
        <w:t xml:space="preserve">se realizó </w:t>
      </w:r>
      <w:r w:rsidRPr="00F97AE3">
        <w:rPr>
          <w:rFonts w:ascii="Tahoma" w:hAnsi="Tahoma" w:cs="Tahoma"/>
          <w:bCs/>
          <w:sz w:val="22"/>
          <w:szCs w:val="22"/>
        </w:rPr>
        <w:t xml:space="preserve">la premiación de los deportes </w:t>
      </w:r>
      <w:r>
        <w:rPr>
          <w:rFonts w:ascii="Tahoma" w:hAnsi="Tahoma" w:cs="Tahoma"/>
          <w:bCs/>
          <w:sz w:val="22"/>
          <w:szCs w:val="22"/>
        </w:rPr>
        <w:t xml:space="preserve">de </w:t>
      </w:r>
      <w:r w:rsidRPr="00F97AE3">
        <w:rPr>
          <w:rFonts w:ascii="Tahoma" w:hAnsi="Tahoma" w:cs="Tahoma"/>
          <w:bCs/>
          <w:sz w:val="22"/>
          <w:szCs w:val="22"/>
        </w:rPr>
        <w:t>conjunto</w:t>
      </w:r>
      <w:r>
        <w:rPr>
          <w:rFonts w:ascii="Tahoma" w:hAnsi="Tahoma" w:cs="Tahoma"/>
          <w:bCs/>
          <w:sz w:val="22"/>
          <w:szCs w:val="22"/>
        </w:rPr>
        <w:t xml:space="preserve"> el día 1 de junio de </w:t>
      </w:r>
      <w:r w:rsidRPr="00F97AE3">
        <w:rPr>
          <w:rFonts w:ascii="Tahoma" w:hAnsi="Tahoma" w:cs="Tahoma"/>
          <w:bCs/>
          <w:sz w:val="22"/>
          <w:szCs w:val="22"/>
        </w:rPr>
        <w:t>junio de 2016 y l</w:t>
      </w:r>
      <w:r>
        <w:rPr>
          <w:rFonts w:ascii="Tahoma" w:hAnsi="Tahoma" w:cs="Tahoma"/>
          <w:bCs/>
          <w:sz w:val="22"/>
          <w:szCs w:val="22"/>
        </w:rPr>
        <w:t>os juegos individuales SUPÉRATE se llevaran a  cabo hasta el mes de septiembre de 2016, los cuales finalizarán con la premiación en dicha fecha</w:t>
      </w:r>
      <w:r w:rsidRPr="00F97AE3">
        <w:rPr>
          <w:rFonts w:ascii="Tahoma" w:hAnsi="Tahoma" w:cs="Tahoma"/>
          <w:bCs/>
          <w:sz w:val="22"/>
          <w:szCs w:val="22"/>
        </w:rPr>
        <w:t>.</w:t>
      </w:r>
    </w:p>
    <w:p w14:paraId="55DF3773" w14:textId="77777777" w:rsidR="003C45CF" w:rsidRDefault="003C45CF" w:rsidP="00E567FA">
      <w:pPr>
        <w:jc w:val="both"/>
        <w:rPr>
          <w:rFonts w:ascii="Tahoma" w:hAnsi="Tahoma" w:cs="Tahoma"/>
          <w:b/>
          <w:sz w:val="22"/>
          <w:szCs w:val="22"/>
        </w:rPr>
      </w:pPr>
    </w:p>
    <w:p w14:paraId="6F5F2944" w14:textId="623F9B6E" w:rsidR="003C45CF" w:rsidRDefault="003C45CF" w:rsidP="00E567FA">
      <w:pPr>
        <w:jc w:val="both"/>
        <w:rPr>
          <w:rFonts w:ascii="Tahoma" w:hAnsi="Tahoma" w:cs="Tahoma"/>
          <w:bCs/>
          <w:sz w:val="22"/>
          <w:szCs w:val="22"/>
        </w:rPr>
      </w:pPr>
      <w:r>
        <w:rPr>
          <w:rFonts w:ascii="Tahoma" w:hAnsi="Tahoma" w:cs="Tahoma"/>
          <w:b/>
          <w:bCs/>
          <w:sz w:val="22"/>
          <w:szCs w:val="22"/>
        </w:rPr>
        <w:t>2.2.3.5</w:t>
      </w:r>
      <w:r w:rsidRPr="00B57B82">
        <w:rPr>
          <w:rFonts w:ascii="Tahoma" w:hAnsi="Tahoma" w:cs="Tahoma"/>
          <w:b/>
          <w:bCs/>
          <w:sz w:val="22"/>
          <w:szCs w:val="22"/>
        </w:rPr>
        <w:t xml:space="preserve"> </w:t>
      </w:r>
      <w:r>
        <w:rPr>
          <w:rFonts w:ascii="Tahoma" w:hAnsi="Tahoma" w:cs="Tahoma"/>
          <w:b/>
          <w:bCs/>
          <w:sz w:val="22"/>
          <w:szCs w:val="22"/>
        </w:rPr>
        <w:t xml:space="preserve">HALLAZGOS: </w:t>
      </w:r>
      <w:r w:rsidRPr="002B39F6">
        <w:rPr>
          <w:rFonts w:ascii="Tahoma" w:hAnsi="Tahoma" w:cs="Tahoma"/>
          <w:bCs/>
          <w:sz w:val="22"/>
          <w:szCs w:val="22"/>
        </w:rPr>
        <w:t xml:space="preserve">Para </w:t>
      </w:r>
      <w:r>
        <w:rPr>
          <w:rFonts w:ascii="Tahoma" w:hAnsi="Tahoma" w:cs="Tahoma"/>
          <w:bCs/>
          <w:sz w:val="22"/>
          <w:szCs w:val="22"/>
        </w:rPr>
        <w:t>el presente servicio no se presentan hallazgos.</w:t>
      </w:r>
    </w:p>
    <w:p w14:paraId="2B1D5509" w14:textId="77777777" w:rsidR="003C45CF" w:rsidRDefault="003C45CF" w:rsidP="00E567FA">
      <w:pPr>
        <w:jc w:val="both"/>
        <w:rPr>
          <w:rFonts w:ascii="Tahoma" w:hAnsi="Tahoma" w:cs="Tahoma"/>
          <w:b/>
          <w:sz w:val="22"/>
          <w:szCs w:val="22"/>
        </w:rPr>
      </w:pPr>
    </w:p>
    <w:tbl>
      <w:tblPr>
        <w:tblStyle w:val="Tablaconcuadrcula"/>
        <w:tblW w:w="0" w:type="auto"/>
        <w:tblLook w:val="04A0" w:firstRow="1" w:lastRow="0" w:firstColumn="1" w:lastColumn="0" w:noHBand="0" w:noVBand="1"/>
      </w:tblPr>
      <w:tblGrid>
        <w:gridCol w:w="640"/>
        <w:gridCol w:w="8414"/>
      </w:tblGrid>
      <w:tr w:rsidR="003C45CF" w:rsidRPr="00F97AE3" w14:paraId="6DBA43E4" w14:textId="77777777" w:rsidTr="0064202B">
        <w:trPr>
          <w:trHeight w:val="323"/>
        </w:trPr>
        <w:tc>
          <w:tcPr>
            <w:tcW w:w="9054" w:type="dxa"/>
            <w:gridSpan w:val="2"/>
            <w:noWrap/>
            <w:hideMark/>
          </w:tcPr>
          <w:p w14:paraId="1A9C000A" w14:textId="4613B6B2" w:rsidR="003C45CF" w:rsidRPr="00F97AE3" w:rsidRDefault="003C45CF" w:rsidP="00397F37">
            <w:pPr>
              <w:rPr>
                <w:rFonts w:ascii="Tahoma" w:hAnsi="Tahoma" w:cs="Tahoma"/>
                <w:b/>
                <w:bCs/>
                <w:sz w:val="22"/>
                <w:szCs w:val="22"/>
              </w:rPr>
            </w:pPr>
            <w:r w:rsidRPr="00F97AE3">
              <w:rPr>
                <w:rFonts w:ascii="Tahoma" w:hAnsi="Tahoma" w:cs="Tahoma"/>
                <w:b/>
                <w:bCs/>
                <w:sz w:val="22"/>
                <w:szCs w:val="22"/>
              </w:rPr>
              <w:t>2.2.</w:t>
            </w:r>
            <w:r>
              <w:rPr>
                <w:rFonts w:ascii="Tahoma" w:hAnsi="Tahoma" w:cs="Tahoma"/>
                <w:b/>
                <w:bCs/>
                <w:sz w:val="22"/>
                <w:szCs w:val="22"/>
              </w:rPr>
              <w:t>3.</w:t>
            </w:r>
            <w:r w:rsidRPr="00F97AE3">
              <w:rPr>
                <w:rFonts w:ascii="Tahoma" w:hAnsi="Tahoma" w:cs="Tahoma"/>
                <w:b/>
                <w:bCs/>
                <w:sz w:val="22"/>
                <w:szCs w:val="22"/>
              </w:rPr>
              <w:t>6 RECOMENDACIONES</w:t>
            </w:r>
          </w:p>
        </w:tc>
      </w:tr>
      <w:tr w:rsidR="003C45CF" w:rsidRPr="00F97AE3" w14:paraId="45984891" w14:textId="77777777" w:rsidTr="003C45CF">
        <w:trPr>
          <w:trHeight w:val="525"/>
        </w:trPr>
        <w:tc>
          <w:tcPr>
            <w:tcW w:w="640" w:type="dxa"/>
            <w:noWrap/>
            <w:vAlign w:val="center"/>
            <w:hideMark/>
          </w:tcPr>
          <w:p w14:paraId="1DCB6DE1" w14:textId="77777777" w:rsidR="003C45CF" w:rsidRPr="00F97AE3" w:rsidRDefault="003C45CF" w:rsidP="003C45CF">
            <w:pPr>
              <w:jc w:val="center"/>
              <w:rPr>
                <w:rFonts w:ascii="Tahoma" w:hAnsi="Tahoma" w:cs="Tahoma"/>
                <w:b/>
                <w:bCs/>
                <w:sz w:val="22"/>
                <w:szCs w:val="22"/>
              </w:rPr>
            </w:pPr>
            <w:r w:rsidRPr="00F97AE3">
              <w:rPr>
                <w:rFonts w:ascii="Tahoma" w:hAnsi="Tahoma" w:cs="Tahoma"/>
                <w:b/>
                <w:bCs/>
                <w:sz w:val="22"/>
                <w:szCs w:val="22"/>
              </w:rPr>
              <w:t>N°1</w:t>
            </w:r>
          </w:p>
        </w:tc>
        <w:tc>
          <w:tcPr>
            <w:tcW w:w="8414" w:type="dxa"/>
          </w:tcPr>
          <w:p w14:paraId="2043015E" w14:textId="77777777" w:rsidR="003C45CF" w:rsidRPr="00F97AE3" w:rsidRDefault="003C45CF" w:rsidP="00397F37">
            <w:pPr>
              <w:jc w:val="both"/>
              <w:rPr>
                <w:rFonts w:ascii="Tahoma" w:hAnsi="Tahoma" w:cs="Tahoma"/>
                <w:bCs/>
                <w:sz w:val="22"/>
                <w:szCs w:val="22"/>
              </w:rPr>
            </w:pPr>
            <w:r w:rsidRPr="00F97AE3">
              <w:rPr>
                <w:rFonts w:ascii="Tahoma" w:hAnsi="Tahoma" w:cs="Tahoma"/>
                <w:bCs/>
                <w:sz w:val="22"/>
                <w:szCs w:val="22"/>
              </w:rPr>
              <w:t xml:space="preserve">Sería adecuado que se documentaran los Congresillos Técnicos llevados a cabo, con el fin de evidenciar el seguimiento a las actividades y decisiones tomadas y contar con las evidencias en el momento que se requieran, lo cual contribuiría al fortalecimiento del Sistema de Control Interno.   </w:t>
            </w:r>
          </w:p>
        </w:tc>
      </w:tr>
    </w:tbl>
    <w:p w14:paraId="09F90B31" w14:textId="77777777" w:rsidR="00720414" w:rsidRDefault="00720414"/>
    <w:tbl>
      <w:tblPr>
        <w:tblStyle w:val="Tablaconcuadrcula"/>
        <w:tblW w:w="0" w:type="auto"/>
        <w:tblLook w:val="04A0" w:firstRow="1" w:lastRow="0" w:firstColumn="1" w:lastColumn="0" w:noHBand="0" w:noVBand="1"/>
      </w:tblPr>
      <w:tblGrid>
        <w:gridCol w:w="640"/>
        <w:gridCol w:w="8414"/>
      </w:tblGrid>
      <w:tr w:rsidR="003C45CF" w:rsidRPr="00F97AE3" w14:paraId="3C3CE894" w14:textId="77777777" w:rsidTr="003C45CF">
        <w:trPr>
          <w:trHeight w:val="525"/>
        </w:trPr>
        <w:tc>
          <w:tcPr>
            <w:tcW w:w="640" w:type="dxa"/>
            <w:noWrap/>
            <w:vAlign w:val="center"/>
          </w:tcPr>
          <w:p w14:paraId="7E24BF35" w14:textId="77777777" w:rsidR="003C45CF" w:rsidRPr="00F97AE3" w:rsidRDefault="003C45CF" w:rsidP="003C45CF">
            <w:pPr>
              <w:jc w:val="center"/>
              <w:rPr>
                <w:rFonts w:ascii="Tahoma" w:hAnsi="Tahoma" w:cs="Tahoma"/>
                <w:b/>
                <w:bCs/>
                <w:sz w:val="22"/>
                <w:szCs w:val="22"/>
              </w:rPr>
            </w:pPr>
            <w:r w:rsidRPr="00F97AE3">
              <w:rPr>
                <w:rFonts w:ascii="Tahoma" w:hAnsi="Tahoma" w:cs="Tahoma"/>
                <w:b/>
                <w:bCs/>
                <w:sz w:val="22"/>
                <w:szCs w:val="22"/>
              </w:rPr>
              <w:lastRenderedPageBreak/>
              <w:t>N°2</w:t>
            </w:r>
          </w:p>
        </w:tc>
        <w:tc>
          <w:tcPr>
            <w:tcW w:w="8414" w:type="dxa"/>
          </w:tcPr>
          <w:p w14:paraId="62C860F8" w14:textId="77777777" w:rsidR="003C45CF" w:rsidRPr="00F97AE3" w:rsidRDefault="003C45CF" w:rsidP="00397F37">
            <w:pPr>
              <w:jc w:val="both"/>
              <w:rPr>
                <w:rFonts w:ascii="Tahoma" w:hAnsi="Tahoma" w:cs="Tahoma"/>
                <w:bCs/>
                <w:sz w:val="22"/>
                <w:szCs w:val="22"/>
              </w:rPr>
            </w:pPr>
            <w:r w:rsidRPr="00F97AE3">
              <w:rPr>
                <w:rFonts w:ascii="Tahoma" w:hAnsi="Tahoma" w:cs="Tahoma"/>
                <w:bCs/>
                <w:sz w:val="22"/>
                <w:szCs w:val="22"/>
              </w:rPr>
              <w:t xml:space="preserve">Es importante que se revise con el Sistema de Gestión Integral el Trámite “Reconocimiento de escenarios habilitados para la realización de espectáculos públicos de las artes escénicas”, asociado al Servicio “Realización y/o Apoyo a los juegos deportivos del Sector Educativo”, con el fin de determinar su pertinencia </w:t>
            </w:r>
            <w:r>
              <w:rPr>
                <w:rFonts w:ascii="Tahoma" w:hAnsi="Tahoma" w:cs="Tahoma"/>
                <w:bCs/>
                <w:sz w:val="22"/>
                <w:szCs w:val="22"/>
              </w:rPr>
              <w:t>en el desarrollo de este servicio</w:t>
            </w:r>
            <w:r w:rsidRPr="00F97AE3">
              <w:rPr>
                <w:rFonts w:ascii="Tahoma" w:hAnsi="Tahoma" w:cs="Tahoma"/>
                <w:bCs/>
                <w:sz w:val="22"/>
                <w:szCs w:val="22"/>
              </w:rPr>
              <w:t>.</w:t>
            </w:r>
          </w:p>
        </w:tc>
      </w:tr>
      <w:tr w:rsidR="003C45CF" w:rsidRPr="00F97AE3" w14:paraId="73E8D3D6" w14:textId="77777777" w:rsidTr="003C45CF">
        <w:trPr>
          <w:trHeight w:val="525"/>
        </w:trPr>
        <w:tc>
          <w:tcPr>
            <w:tcW w:w="640" w:type="dxa"/>
            <w:noWrap/>
            <w:vAlign w:val="center"/>
          </w:tcPr>
          <w:p w14:paraId="07B3517B" w14:textId="77777777" w:rsidR="003C45CF" w:rsidRPr="00F97AE3" w:rsidRDefault="003C45CF" w:rsidP="003C45CF">
            <w:pPr>
              <w:jc w:val="center"/>
              <w:rPr>
                <w:rFonts w:ascii="Tahoma" w:hAnsi="Tahoma" w:cs="Tahoma"/>
                <w:b/>
                <w:bCs/>
                <w:sz w:val="22"/>
                <w:szCs w:val="22"/>
              </w:rPr>
            </w:pPr>
            <w:r w:rsidRPr="00F97AE3">
              <w:rPr>
                <w:rFonts w:ascii="Tahoma" w:hAnsi="Tahoma" w:cs="Tahoma"/>
                <w:b/>
                <w:bCs/>
                <w:sz w:val="22"/>
                <w:szCs w:val="22"/>
              </w:rPr>
              <w:t>N°3</w:t>
            </w:r>
          </w:p>
        </w:tc>
        <w:tc>
          <w:tcPr>
            <w:tcW w:w="8414" w:type="dxa"/>
          </w:tcPr>
          <w:p w14:paraId="05499BC0" w14:textId="77777777" w:rsidR="003C45CF" w:rsidRPr="00F97AE3" w:rsidRDefault="003C45CF" w:rsidP="00397F37">
            <w:pPr>
              <w:jc w:val="both"/>
              <w:rPr>
                <w:rFonts w:ascii="Tahoma" w:hAnsi="Tahoma" w:cs="Tahoma"/>
                <w:bCs/>
                <w:sz w:val="22"/>
                <w:szCs w:val="22"/>
              </w:rPr>
            </w:pPr>
            <w:r w:rsidRPr="00F97AE3">
              <w:rPr>
                <w:rFonts w:ascii="Tahoma" w:hAnsi="Tahoma" w:cs="Tahoma"/>
                <w:bCs/>
                <w:sz w:val="22"/>
                <w:szCs w:val="22"/>
              </w:rPr>
              <w:t>Valdría la pena incluir dentro de las obligaciones del contrato para realizar los juegos intercolegia</w:t>
            </w:r>
            <w:r>
              <w:rPr>
                <w:rFonts w:ascii="Tahoma" w:hAnsi="Tahoma" w:cs="Tahoma"/>
                <w:bCs/>
                <w:sz w:val="22"/>
                <w:szCs w:val="22"/>
              </w:rPr>
              <w:t xml:space="preserve">dos, el número de colegios de los que esperan inscripción y participación en </w:t>
            </w:r>
            <w:r w:rsidRPr="00F97AE3">
              <w:rPr>
                <w:rFonts w:ascii="Tahoma" w:hAnsi="Tahoma" w:cs="Tahoma"/>
                <w:bCs/>
                <w:sz w:val="22"/>
                <w:szCs w:val="22"/>
              </w:rPr>
              <w:t xml:space="preserve">los juegos, con el fin de medir la participación en términos de número de instituciones educativas, sin dejar de lado la medición </w:t>
            </w:r>
            <w:r>
              <w:rPr>
                <w:rFonts w:ascii="Tahoma" w:hAnsi="Tahoma" w:cs="Tahoma"/>
                <w:bCs/>
                <w:sz w:val="22"/>
                <w:szCs w:val="22"/>
              </w:rPr>
              <w:t xml:space="preserve">del </w:t>
            </w:r>
            <w:r w:rsidRPr="00F97AE3">
              <w:rPr>
                <w:rFonts w:ascii="Tahoma" w:hAnsi="Tahoma" w:cs="Tahoma"/>
                <w:bCs/>
                <w:sz w:val="22"/>
                <w:szCs w:val="22"/>
              </w:rPr>
              <w:t>número de estudiantes inscritos, como se viene realizando, lo cual arrojaría resultados más concretos</w:t>
            </w:r>
            <w:r>
              <w:rPr>
                <w:rFonts w:ascii="Tahoma" w:hAnsi="Tahoma" w:cs="Tahoma"/>
                <w:bCs/>
                <w:sz w:val="22"/>
                <w:szCs w:val="22"/>
              </w:rPr>
              <w:t>, lo cual c</w:t>
            </w:r>
            <w:r w:rsidRPr="00F97AE3">
              <w:rPr>
                <w:rFonts w:ascii="Tahoma" w:hAnsi="Tahoma" w:cs="Tahoma"/>
                <w:bCs/>
                <w:sz w:val="22"/>
                <w:szCs w:val="22"/>
              </w:rPr>
              <w:t xml:space="preserve">ontribuiría al mejoramiento del proceso. </w:t>
            </w:r>
          </w:p>
        </w:tc>
      </w:tr>
    </w:tbl>
    <w:p w14:paraId="58AF837D" w14:textId="77777777" w:rsidR="00E567FA" w:rsidRDefault="00E567FA" w:rsidP="00E567FA">
      <w:pPr>
        <w:jc w:val="both"/>
        <w:rPr>
          <w:rFonts w:ascii="Tahoma" w:hAnsi="Tahoma" w:cs="Tahoma"/>
          <w:b/>
          <w:sz w:val="22"/>
          <w:szCs w:val="22"/>
        </w:rPr>
      </w:pPr>
    </w:p>
    <w:p w14:paraId="4E6B6800" w14:textId="2ECD039C" w:rsidR="003658C1" w:rsidRPr="00060BEF" w:rsidRDefault="00060BEF" w:rsidP="00942170">
      <w:pPr>
        <w:rPr>
          <w:rFonts w:ascii="Tahoma" w:hAnsi="Tahoma" w:cs="Tahoma"/>
          <w:b/>
          <w:sz w:val="22"/>
          <w:szCs w:val="22"/>
        </w:rPr>
      </w:pPr>
      <w:r w:rsidRPr="00131FB9">
        <w:rPr>
          <w:rFonts w:ascii="Tahoma" w:hAnsi="Tahoma" w:cs="Tahoma"/>
          <w:b/>
          <w:bCs/>
          <w:sz w:val="22"/>
          <w:szCs w:val="22"/>
        </w:rPr>
        <w:t>2.2.</w:t>
      </w:r>
      <w:r>
        <w:rPr>
          <w:rFonts w:ascii="Tahoma" w:hAnsi="Tahoma" w:cs="Tahoma"/>
          <w:b/>
          <w:bCs/>
          <w:sz w:val="22"/>
          <w:szCs w:val="22"/>
        </w:rPr>
        <w:t>3.7</w:t>
      </w:r>
      <w:r w:rsidRPr="00131FB9">
        <w:rPr>
          <w:rFonts w:ascii="Tahoma" w:hAnsi="Tahoma" w:cs="Tahoma"/>
          <w:b/>
          <w:bCs/>
          <w:sz w:val="22"/>
          <w:szCs w:val="22"/>
        </w:rPr>
        <w:t xml:space="preserve"> </w:t>
      </w:r>
      <w:r w:rsidRPr="00131FB9">
        <w:rPr>
          <w:rFonts w:ascii="Tahoma" w:hAnsi="Tahoma" w:cs="Tahoma"/>
          <w:b/>
          <w:sz w:val="22"/>
          <w:szCs w:val="22"/>
        </w:rPr>
        <w:t>HALLAZGOS (</w:t>
      </w:r>
      <w:r w:rsidR="003C45CF">
        <w:rPr>
          <w:rFonts w:ascii="Tahoma" w:hAnsi="Tahoma" w:cs="Tahoma"/>
          <w:b/>
          <w:sz w:val="22"/>
          <w:szCs w:val="22"/>
        </w:rPr>
        <w:t>0</w:t>
      </w:r>
      <w:r w:rsidRPr="00131FB9">
        <w:rPr>
          <w:rFonts w:ascii="Tahoma" w:hAnsi="Tahoma" w:cs="Tahoma"/>
          <w:b/>
          <w:sz w:val="22"/>
          <w:szCs w:val="22"/>
        </w:rPr>
        <w:t>) RECOMENDACIONES (</w:t>
      </w:r>
      <w:r w:rsidR="003C45CF">
        <w:rPr>
          <w:rFonts w:ascii="Tahoma" w:hAnsi="Tahoma" w:cs="Tahoma"/>
          <w:b/>
          <w:sz w:val="22"/>
          <w:szCs w:val="22"/>
        </w:rPr>
        <w:t>3</w:t>
      </w:r>
      <w:r w:rsidRPr="00131FB9">
        <w:rPr>
          <w:rFonts w:ascii="Tahoma" w:hAnsi="Tahoma" w:cs="Tahoma"/>
          <w:b/>
          <w:sz w:val="22"/>
          <w:szCs w:val="22"/>
        </w:rPr>
        <w:t>)</w:t>
      </w:r>
    </w:p>
    <w:p w14:paraId="59CF5C65" w14:textId="77777777" w:rsidR="00D03EE3" w:rsidRPr="00F25E08" w:rsidRDefault="00D03EE3" w:rsidP="00942170">
      <w:pPr>
        <w:rPr>
          <w:rFonts w:ascii="Tahoma" w:hAnsi="Tahoma" w:cs="Tahoma"/>
          <w:b/>
          <w:bCs/>
          <w:color w:val="FF0000"/>
          <w:sz w:val="22"/>
          <w:szCs w:val="22"/>
          <w:lang w:val="es-CO"/>
        </w:rPr>
      </w:pPr>
    </w:p>
    <w:tbl>
      <w:tblPr>
        <w:tblStyle w:val="Tablaconcuadrcula"/>
        <w:tblW w:w="0" w:type="auto"/>
        <w:tblLook w:val="04A0" w:firstRow="1" w:lastRow="0" w:firstColumn="1" w:lastColumn="0" w:noHBand="0" w:noVBand="1"/>
      </w:tblPr>
      <w:tblGrid>
        <w:gridCol w:w="4644"/>
        <w:gridCol w:w="4536"/>
      </w:tblGrid>
      <w:tr w:rsidR="00F25E08" w:rsidRPr="00F25E08" w14:paraId="6E0E044C" w14:textId="77777777" w:rsidTr="00291FF2">
        <w:trPr>
          <w:trHeight w:val="422"/>
        </w:trPr>
        <w:tc>
          <w:tcPr>
            <w:tcW w:w="9180" w:type="dxa"/>
            <w:gridSpan w:val="2"/>
            <w:shd w:val="clear" w:color="auto" w:fill="D9D9D9" w:themeFill="background1" w:themeFillShade="D9"/>
            <w:noWrap/>
            <w:vAlign w:val="center"/>
            <w:hideMark/>
          </w:tcPr>
          <w:p w14:paraId="585FCB7B" w14:textId="7563C4E5" w:rsidR="005F127D" w:rsidRPr="002378E3" w:rsidRDefault="004067F9" w:rsidP="00291FF2">
            <w:pPr>
              <w:rPr>
                <w:rFonts w:ascii="Tahoma" w:hAnsi="Tahoma" w:cs="Tahoma"/>
                <w:b/>
                <w:bCs/>
                <w:sz w:val="22"/>
                <w:szCs w:val="22"/>
              </w:rPr>
            </w:pPr>
            <w:r w:rsidRPr="002378E3">
              <w:rPr>
                <w:rFonts w:ascii="Tahoma" w:hAnsi="Tahoma" w:cs="Tahoma"/>
                <w:b/>
                <w:bCs/>
                <w:sz w:val="22"/>
                <w:szCs w:val="22"/>
              </w:rPr>
              <w:t>2.</w:t>
            </w:r>
            <w:r w:rsidR="005F127D" w:rsidRPr="002378E3">
              <w:rPr>
                <w:rFonts w:ascii="Tahoma" w:hAnsi="Tahoma" w:cs="Tahoma"/>
                <w:b/>
                <w:bCs/>
                <w:sz w:val="22"/>
                <w:szCs w:val="22"/>
              </w:rPr>
              <w:t>3  GESTIÓN ELECTRÓNICA DOCUEMENTAL Y PQRS</w:t>
            </w:r>
          </w:p>
        </w:tc>
      </w:tr>
      <w:tr w:rsidR="00F25E08" w:rsidRPr="00F25E08" w14:paraId="5C11350F" w14:textId="77777777" w:rsidTr="000B41FC">
        <w:trPr>
          <w:trHeight w:val="381"/>
        </w:trPr>
        <w:tc>
          <w:tcPr>
            <w:tcW w:w="4644" w:type="dxa"/>
            <w:noWrap/>
            <w:hideMark/>
          </w:tcPr>
          <w:p w14:paraId="154E3D5A" w14:textId="77777777" w:rsidR="00E451C4" w:rsidRPr="002378E3" w:rsidRDefault="005F127D" w:rsidP="004E2067">
            <w:pPr>
              <w:rPr>
                <w:rFonts w:ascii="Tahoma" w:hAnsi="Tahoma" w:cs="Tahoma"/>
                <w:b/>
                <w:bCs/>
                <w:sz w:val="22"/>
                <w:szCs w:val="22"/>
              </w:rPr>
            </w:pPr>
            <w:r w:rsidRPr="002378E3">
              <w:rPr>
                <w:rFonts w:ascii="Tahoma" w:hAnsi="Tahoma" w:cs="Tahoma"/>
                <w:b/>
                <w:bCs/>
                <w:sz w:val="22"/>
                <w:szCs w:val="22"/>
              </w:rPr>
              <w:t>Auditor del Proceso</w:t>
            </w:r>
            <w:r w:rsidR="00CA5EA4" w:rsidRPr="002378E3">
              <w:rPr>
                <w:rFonts w:ascii="Tahoma" w:hAnsi="Tahoma" w:cs="Tahoma"/>
                <w:b/>
                <w:bCs/>
                <w:sz w:val="22"/>
                <w:szCs w:val="22"/>
              </w:rPr>
              <w:t>:</w:t>
            </w:r>
            <w:r w:rsidR="00727B87" w:rsidRPr="002378E3">
              <w:rPr>
                <w:rFonts w:ascii="Tahoma" w:hAnsi="Tahoma" w:cs="Tahoma"/>
                <w:b/>
                <w:bCs/>
                <w:sz w:val="22"/>
                <w:szCs w:val="22"/>
              </w:rPr>
              <w:t xml:space="preserve"> </w:t>
            </w:r>
          </w:p>
          <w:p w14:paraId="5FF7785E" w14:textId="759471E5" w:rsidR="005F127D" w:rsidRPr="002378E3" w:rsidRDefault="00727B87" w:rsidP="004E2067">
            <w:pPr>
              <w:rPr>
                <w:rFonts w:ascii="Tahoma" w:hAnsi="Tahoma" w:cs="Tahoma"/>
                <w:b/>
                <w:bCs/>
                <w:sz w:val="22"/>
                <w:szCs w:val="22"/>
              </w:rPr>
            </w:pPr>
            <w:r w:rsidRPr="002378E3">
              <w:rPr>
                <w:rFonts w:ascii="Tahoma" w:hAnsi="Tahoma" w:cs="Tahoma"/>
                <w:b/>
                <w:bCs/>
                <w:sz w:val="22"/>
                <w:szCs w:val="22"/>
              </w:rPr>
              <w:t>GLORIA ESPERANZA RESTREPO GARAY </w:t>
            </w:r>
          </w:p>
        </w:tc>
        <w:tc>
          <w:tcPr>
            <w:tcW w:w="4536" w:type="dxa"/>
            <w:hideMark/>
          </w:tcPr>
          <w:p w14:paraId="41EAAE08" w14:textId="77777777" w:rsidR="00BC55F3" w:rsidRPr="002378E3" w:rsidRDefault="00BC55F3" w:rsidP="00BC55F3">
            <w:pPr>
              <w:rPr>
                <w:rFonts w:ascii="Tahoma" w:hAnsi="Tahoma" w:cs="Tahoma"/>
                <w:b/>
                <w:bCs/>
                <w:sz w:val="22"/>
                <w:szCs w:val="22"/>
              </w:rPr>
            </w:pPr>
            <w:r w:rsidRPr="002378E3">
              <w:rPr>
                <w:rFonts w:ascii="Tahoma" w:hAnsi="Tahoma" w:cs="Tahoma"/>
                <w:b/>
                <w:bCs/>
                <w:sz w:val="22"/>
                <w:szCs w:val="22"/>
              </w:rPr>
              <w:t>Firma del Auditor:</w:t>
            </w:r>
          </w:p>
          <w:p w14:paraId="0B12674A" w14:textId="7DC3D463" w:rsidR="005F127D" w:rsidRPr="002378E3" w:rsidRDefault="005F127D" w:rsidP="004E2067">
            <w:pPr>
              <w:rPr>
                <w:rFonts w:ascii="Tahoma" w:hAnsi="Tahoma" w:cs="Tahoma"/>
                <w:bCs/>
                <w:sz w:val="22"/>
                <w:szCs w:val="22"/>
              </w:rPr>
            </w:pPr>
          </w:p>
        </w:tc>
      </w:tr>
      <w:tr w:rsidR="00D03EE3" w:rsidRPr="00E00771" w14:paraId="4154FD9D" w14:textId="77777777" w:rsidTr="00D03EE3">
        <w:trPr>
          <w:trHeight w:val="381"/>
        </w:trPr>
        <w:tc>
          <w:tcPr>
            <w:tcW w:w="9180" w:type="dxa"/>
            <w:gridSpan w:val="2"/>
            <w:hideMark/>
          </w:tcPr>
          <w:p w14:paraId="19E8DC8A" w14:textId="77777777" w:rsidR="00FD028B" w:rsidRPr="00E00771" w:rsidRDefault="005F127D" w:rsidP="004E2067">
            <w:pPr>
              <w:rPr>
                <w:rFonts w:ascii="Tahoma" w:hAnsi="Tahoma" w:cs="Tahoma"/>
                <w:b/>
                <w:bCs/>
                <w:sz w:val="22"/>
                <w:szCs w:val="22"/>
              </w:rPr>
            </w:pPr>
            <w:r w:rsidRPr="00E00771">
              <w:rPr>
                <w:rFonts w:ascii="Tahoma" w:hAnsi="Tahoma" w:cs="Tahoma"/>
                <w:b/>
                <w:bCs/>
                <w:sz w:val="22"/>
                <w:szCs w:val="22"/>
              </w:rPr>
              <w:t>Criterios:</w:t>
            </w:r>
            <w:r w:rsidR="00DE06CE" w:rsidRPr="00E00771">
              <w:rPr>
                <w:rFonts w:ascii="Tahoma" w:hAnsi="Tahoma" w:cs="Tahoma"/>
                <w:b/>
                <w:bCs/>
                <w:sz w:val="22"/>
                <w:szCs w:val="22"/>
              </w:rPr>
              <w:t xml:space="preserve"> </w:t>
            </w:r>
          </w:p>
          <w:p w14:paraId="3B68DF8D" w14:textId="78BE23FF" w:rsidR="005F127D" w:rsidRPr="00E00771" w:rsidRDefault="00DE06CE" w:rsidP="00307E9E">
            <w:pPr>
              <w:jc w:val="both"/>
              <w:rPr>
                <w:rFonts w:ascii="Tahoma" w:hAnsi="Tahoma" w:cs="Tahoma"/>
                <w:bCs/>
                <w:sz w:val="22"/>
                <w:szCs w:val="22"/>
              </w:rPr>
            </w:pPr>
            <w:r w:rsidRPr="00E00771">
              <w:rPr>
                <w:rFonts w:ascii="Tahoma" w:hAnsi="Tahoma" w:cs="Tahoma"/>
                <w:bCs/>
                <w:sz w:val="22"/>
                <w:szCs w:val="22"/>
              </w:rPr>
              <w:t>Constitución Política  Art. 23, Ley 1474 de 2011 Art. 76, Decreto 2641 de 2012 Art. 73,76, Ley 1437 de 2011, Ley 734 de 2002, Ley 1755 del 30 de junio de 2015</w:t>
            </w:r>
            <w:r w:rsidR="00604211" w:rsidRPr="00E00771">
              <w:rPr>
                <w:rFonts w:ascii="Tahoma" w:hAnsi="Tahoma" w:cs="Tahoma"/>
                <w:bCs/>
                <w:sz w:val="22"/>
                <w:szCs w:val="22"/>
              </w:rPr>
              <w:t xml:space="preserve">, </w:t>
            </w:r>
            <w:r w:rsidR="00252912" w:rsidRPr="00E00771">
              <w:rPr>
                <w:rFonts w:ascii="Tahoma" w:hAnsi="Tahoma" w:cs="Tahoma"/>
                <w:bCs/>
                <w:sz w:val="22"/>
                <w:szCs w:val="22"/>
              </w:rPr>
              <w:t>la nueva Guía “</w:t>
            </w:r>
            <w:r w:rsidR="00252912" w:rsidRPr="00E00771">
              <w:rPr>
                <w:rFonts w:ascii="Tahoma" w:hAnsi="Tahoma" w:cs="Tahoma"/>
                <w:sz w:val="22"/>
                <w:szCs w:val="22"/>
              </w:rPr>
              <w:t>Estrategias para la construcción del Plan Anticorrupción y de Atención al Ciudadano” versión 2 de 2015</w:t>
            </w:r>
          </w:p>
        </w:tc>
      </w:tr>
    </w:tbl>
    <w:p w14:paraId="7B338987" w14:textId="77777777" w:rsidR="005241C2" w:rsidRPr="00E00771" w:rsidRDefault="005241C2" w:rsidP="00EB1259">
      <w:pPr>
        <w:rPr>
          <w:rFonts w:ascii="Tahoma" w:hAnsi="Tahoma" w:cs="Tahoma"/>
          <w:b/>
          <w:color w:val="FF0000"/>
          <w:sz w:val="22"/>
          <w:szCs w:val="22"/>
        </w:rPr>
      </w:pPr>
    </w:p>
    <w:p w14:paraId="4584652B" w14:textId="688A23F0" w:rsidR="00F019A4" w:rsidRDefault="00EB1259" w:rsidP="00EB1259">
      <w:pPr>
        <w:rPr>
          <w:rFonts w:ascii="Tahoma" w:hAnsi="Tahoma" w:cs="Tahoma"/>
          <w:b/>
          <w:bCs/>
          <w:sz w:val="22"/>
          <w:szCs w:val="22"/>
        </w:rPr>
      </w:pPr>
      <w:r w:rsidRPr="00E00771">
        <w:rPr>
          <w:rFonts w:ascii="Tahoma" w:hAnsi="Tahoma" w:cs="Tahoma"/>
          <w:b/>
          <w:sz w:val="22"/>
          <w:szCs w:val="22"/>
        </w:rPr>
        <w:t>2.3.</w:t>
      </w:r>
      <w:r w:rsidR="000E5EF5" w:rsidRPr="00E00771">
        <w:rPr>
          <w:rFonts w:ascii="Tahoma" w:hAnsi="Tahoma" w:cs="Tahoma"/>
          <w:b/>
          <w:bCs/>
          <w:sz w:val="22"/>
          <w:szCs w:val="22"/>
        </w:rPr>
        <w:t>1</w:t>
      </w:r>
      <w:r w:rsidRPr="00E00771">
        <w:rPr>
          <w:rFonts w:ascii="Tahoma" w:hAnsi="Tahoma" w:cs="Tahoma"/>
          <w:b/>
          <w:bCs/>
          <w:sz w:val="22"/>
          <w:szCs w:val="22"/>
        </w:rPr>
        <w:t xml:space="preserve"> ACTIVIDADES DESARROLLADAS</w:t>
      </w:r>
      <w:r w:rsidR="008727B0" w:rsidRPr="00E00771">
        <w:rPr>
          <w:rFonts w:ascii="Tahoma" w:hAnsi="Tahoma" w:cs="Tahoma"/>
          <w:b/>
          <w:bCs/>
          <w:sz w:val="22"/>
          <w:szCs w:val="22"/>
        </w:rPr>
        <w:t>:</w:t>
      </w:r>
    </w:p>
    <w:p w14:paraId="280E125F" w14:textId="77777777" w:rsidR="00B53B06" w:rsidRPr="00E00771" w:rsidRDefault="00B53B06" w:rsidP="00EB1259">
      <w:pPr>
        <w:rPr>
          <w:rFonts w:ascii="Tahoma" w:hAnsi="Tahoma" w:cs="Tahoma"/>
          <w:b/>
          <w:bCs/>
          <w:sz w:val="22"/>
          <w:szCs w:val="22"/>
        </w:rPr>
      </w:pPr>
    </w:p>
    <w:p w14:paraId="55475517" w14:textId="3927EC81" w:rsidR="007A3C98" w:rsidRPr="002C4389" w:rsidRDefault="00F30449" w:rsidP="007A3C98">
      <w:pPr>
        <w:pStyle w:val="Prrafodelista"/>
        <w:numPr>
          <w:ilvl w:val="0"/>
          <w:numId w:val="3"/>
        </w:numPr>
        <w:jc w:val="both"/>
        <w:rPr>
          <w:rFonts w:ascii="Tahoma" w:hAnsi="Tahoma" w:cs="Tahoma"/>
          <w:bCs/>
          <w:sz w:val="22"/>
          <w:szCs w:val="22"/>
        </w:rPr>
      </w:pPr>
      <w:r w:rsidRPr="002C4389">
        <w:rPr>
          <w:rFonts w:ascii="Tahoma" w:hAnsi="Tahoma" w:cs="Tahoma"/>
          <w:bCs/>
          <w:sz w:val="22"/>
          <w:szCs w:val="22"/>
        </w:rPr>
        <w:t>Verificación de bases de datos que se encuentran en los sistemas de VENTANILLA UNICA.</w:t>
      </w:r>
    </w:p>
    <w:p w14:paraId="03A4B247" w14:textId="4F971CC2" w:rsidR="00A41F21" w:rsidRPr="002C4389" w:rsidRDefault="00F30449" w:rsidP="00A41F21">
      <w:pPr>
        <w:pStyle w:val="Prrafodelista"/>
        <w:numPr>
          <w:ilvl w:val="0"/>
          <w:numId w:val="2"/>
        </w:numPr>
        <w:jc w:val="both"/>
        <w:rPr>
          <w:rFonts w:ascii="Tahoma" w:hAnsi="Tahoma" w:cs="Tahoma"/>
          <w:bCs/>
          <w:sz w:val="22"/>
          <w:szCs w:val="22"/>
        </w:rPr>
      </w:pPr>
      <w:r w:rsidRPr="002C4389">
        <w:rPr>
          <w:rFonts w:ascii="Tahoma" w:hAnsi="Tahoma" w:cs="Tahoma"/>
          <w:bCs/>
          <w:sz w:val="22"/>
          <w:szCs w:val="22"/>
        </w:rPr>
        <w:t>Página WEB de la Alcaldía de Manizales donde tienen acceso los ciudadanos para presentar sus respectivas solicitudes, quejas, reclamos, consultas, manifestaciones, solicitudes de información y otro tipo.</w:t>
      </w:r>
    </w:p>
    <w:p w14:paraId="212B2ACF" w14:textId="0A0FDB18" w:rsidR="007A3C98" w:rsidRPr="002C4389" w:rsidRDefault="00F30449" w:rsidP="007A3C98">
      <w:pPr>
        <w:pStyle w:val="Prrafodelista"/>
        <w:numPr>
          <w:ilvl w:val="0"/>
          <w:numId w:val="2"/>
        </w:numPr>
        <w:jc w:val="both"/>
        <w:rPr>
          <w:rFonts w:ascii="Tahoma" w:hAnsi="Tahoma" w:cs="Tahoma"/>
          <w:bCs/>
          <w:sz w:val="22"/>
          <w:szCs w:val="22"/>
        </w:rPr>
      </w:pPr>
      <w:r w:rsidRPr="002C4389">
        <w:rPr>
          <w:rFonts w:ascii="Tahoma" w:hAnsi="Tahoma" w:cs="Tahoma"/>
          <w:bCs/>
          <w:sz w:val="22"/>
          <w:szCs w:val="22"/>
        </w:rPr>
        <w:t>Base de datos suministrada por la Oficina de correspondencia de la Alcaldía de Manizales de las solicitudes que ingresan por el Sistema de Gestión Electrónica Documental-GED.</w:t>
      </w:r>
    </w:p>
    <w:p w14:paraId="3A3B7485" w14:textId="185690FA" w:rsidR="00B53B06" w:rsidRPr="002C4389" w:rsidRDefault="007A3C98" w:rsidP="00B53B06">
      <w:pPr>
        <w:pStyle w:val="Prrafodelista"/>
        <w:numPr>
          <w:ilvl w:val="0"/>
          <w:numId w:val="2"/>
        </w:numPr>
        <w:jc w:val="both"/>
        <w:rPr>
          <w:rFonts w:ascii="Tahoma" w:hAnsi="Tahoma" w:cs="Tahoma"/>
          <w:bCs/>
          <w:sz w:val="22"/>
          <w:szCs w:val="22"/>
        </w:rPr>
      </w:pPr>
      <w:r w:rsidRPr="002C4389">
        <w:rPr>
          <w:rFonts w:ascii="Tahoma" w:hAnsi="Tahoma" w:cs="Tahoma"/>
          <w:bCs/>
          <w:sz w:val="22"/>
          <w:szCs w:val="22"/>
        </w:rPr>
        <w:t>Verificación a la bases de datos registradas en el software llamado DIGIFILE donde son ingresadas tanto las Peticiones, Quejas, Reclamos “PQRS” como la correspondencia del Sistema de Gestión Electrónica Documental-GED de la Alcaldía de Manizales.</w:t>
      </w:r>
    </w:p>
    <w:p w14:paraId="3EE38A3F" w14:textId="36BA5BDD" w:rsidR="00B53B06" w:rsidRPr="00E00771" w:rsidRDefault="00B53B06" w:rsidP="00C75682">
      <w:pPr>
        <w:pStyle w:val="Prrafodelista"/>
        <w:numPr>
          <w:ilvl w:val="0"/>
          <w:numId w:val="2"/>
        </w:numPr>
        <w:jc w:val="both"/>
        <w:rPr>
          <w:rFonts w:ascii="Tahoma" w:hAnsi="Tahoma" w:cs="Tahoma"/>
          <w:bCs/>
          <w:sz w:val="22"/>
          <w:szCs w:val="22"/>
        </w:rPr>
      </w:pPr>
      <w:r>
        <w:rPr>
          <w:rFonts w:ascii="Tahoma" w:hAnsi="Tahoma" w:cs="Tahoma"/>
          <w:bCs/>
          <w:sz w:val="22"/>
          <w:szCs w:val="22"/>
        </w:rPr>
        <w:t xml:space="preserve">Verificación de la base de datos de la correspondencia ingresada a la </w:t>
      </w:r>
      <w:r w:rsidR="00291FF2">
        <w:rPr>
          <w:rFonts w:ascii="Tahoma" w:hAnsi="Tahoma" w:cs="Tahoma"/>
          <w:bCs/>
          <w:sz w:val="22"/>
          <w:szCs w:val="22"/>
        </w:rPr>
        <w:t>Secretaría del Deporte</w:t>
      </w:r>
      <w:r>
        <w:rPr>
          <w:rFonts w:ascii="Tahoma" w:hAnsi="Tahoma" w:cs="Tahoma"/>
          <w:bCs/>
          <w:sz w:val="22"/>
          <w:szCs w:val="22"/>
        </w:rPr>
        <w:t xml:space="preserve"> proporcionada por el Líder del proceso.</w:t>
      </w:r>
    </w:p>
    <w:p w14:paraId="3C51976E" w14:textId="142ACEF0" w:rsidR="007A3C98" w:rsidRDefault="007A3C98" w:rsidP="007A3C98">
      <w:pPr>
        <w:pStyle w:val="Prrafodelista"/>
        <w:jc w:val="both"/>
        <w:rPr>
          <w:rFonts w:ascii="Tahoma" w:hAnsi="Tahoma" w:cs="Tahoma"/>
          <w:bCs/>
          <w:sz w:val="22"/>
          <w:szCs w:val="22"/>
        </w:rPr>
      </w:pPr>
    </w:p>
    <w:p w14:paraId="322F0449" w14:textId="77777777" w:rsidR="00720414" w:rsidRDefault="00720414" w:rsidP="007A3C98">
      <w:pPr>
        <w:pStyle w:val="Prrafodelista"/>
        <w:jc w:val="both"/>
        <w:rPr>
          <w:rFonts w:ascii="Tahoma" w:hAnsi="Tahoma" w:cs="Tahoma"/>
          <w:bCs/>
          <w:sz w:val="22"/>
          <w:szCs w:val="22"/>
        </w:rPr>
      </w:pPr>
    </w:p>
    <w:p w14:paraId="50C421CF" w14:textId="77777777" w:rsidR="00720414" w:rsidRPr="002378E3" w:rsidRDefault="00720414" w:rsidP="007A3C98">
      <w:pPr>
        <w:pStyle w:val="Prrafodelista"/>
        <w:jc w:val="both"/>
        <w:rPr>
          <w:rFonts w:ascii="Tahoma" w:hAnsi="Tahoma" w:cs="Tahoma"/>
          <w:bCs/>
          <w:sz w:val="22"/>
          <w:szCs w:val="22"/>
        </w:rPr>
      </w:pPr>
    </w:p>
    <w:p w14:paraId="71580338" w14:textId="0917898C" w:rsidR="00EB1259" w:rsidRPr="00E00771" w:rsidRDefault="00EB1259" w:rsidP="00EB1259">
      <w:pPr>
        <w:rPr>
          <w:rFonts w:ascii="Tahoma" w:hAnsi="Tahoma" w:cs="Tahoma"/>
          <w:b/>
          <w:bCs/>
          <w:sz w:val="22"/>
          <w:szCs w:val="22"/>
        </w:rPr>
      </w:pPr>
      <w:r w:rsidRPr="00E00771">
        <w:rPr>
          <w:rFonts w:ascii="Tahoma" w:hAnsi="Tahoma" w:cs="Tahoma"/>
          <w:b/>
          <w:bCs/>
          <w:sz w:val="22"/>
          <w:szCs w:val="22"/>
        </w:rPr>
        <w:lastRenderedPageBreak/>
        <w:t>2.3.</w:t>
      </w:r>
      <w:r w:rsidR="000E5EF5" w:rsidRPr="00E00771">
        <w:rPr>
          <w:rFonts w:ascii="Tahoma" w:hAnsi="Tahoma" w:cs="Tahoma"/>
          <w:b/>
          <w:bCs/>
          <w:sz w:val="22"/>
          <w:szCs w:val="22"/>
        </w:rPr>
        <w:t>2</w:t>
      </w:r>
      <w:r w:rsidRPr="00E00771">
        <w:rPr>
          <w:rFonts w:ascii="Tahoma" w:hAnsi="Tahoma" w:cs="Tahoma"/>
          <w:b/>
          <w:bCs/>
          <w:sz w:val="22"/>
          <w:szCs w:val="22"/>
        </w:rPr>
        <w:t xml:space="preserve"> MUESTRA AUDITADA</w:t>
      </w:r>
      <w:r w:rsidR="008727B0" w:rsidRPr="00E00771">
        <w:rPr>
          <w:rFonts w:ascii="Tahoma" w:hAnsi="Tahoma" w:cs="Tahoma"/>
          <w:b/>
          <w:bCs/>
          <w:sz w:val="22"/>
          <w:szCs w:val="22"/>
        </w:rPr>
        <w:t>:</w:t>
      </w:r>
    </w:p>
    <w:p w14:paraId="7F85AF2B" w14:textId="77777777" w:rsidR="00853548" w:rsidRPr="00E00771" w:rsidRDefault="00853548" w:rsidP="00EB1259">
      <w:pPr>
        <w:rPr>
          <w:rFonts w:ascii="Tahoma" w:hAnsi="Tahoma" w:cs="Tahoma"/>
          <w:b/>
          <w:bCs/>
          <w:color w:val="FF0000"/>
          <w:sz w:val="22"/>
          <w:szCs w:val="22"/>
        </w:rPr>
      </w:pPr>
    </w:p>
    <w:p w14:paraId="328CEEDF" w14:textId="3E93F9A0" w:rsidR="006C1B0C" w:rsidRPr="004A2005" w:rsidRDefault="003769B1" w:rsidP="002829C0">
      <w:pPr>
        <w:jc w:val="both"/>
        <w:rPr>
          <w:rFonts w:ascii="Tahoma" w:hAnsi="Tahoma" w:cs="Tahoma"/>
          <w:sz w:val="22"/>
          <w:szCs w:val="22"/>
        </w:rPr>
      </w:pPr>
      <w:r w:rsidRPr="00E00771">
        <w:rPr>
          <w:rFonts w:ascii="Tahoma" w:hAnsi="Tahoma" w:cs="Tahoma"/>
          <w:bCs/>
          <w:sz w:val="22"/>
          <w:szCs w:val="22"/>
        </w:rPr>
        <w:t xml:space="preserve">Con el fin de ser verificado el cumplimiento de la política de gestión documental y atención al ciudadano, </w:t>
      </w:r>
      <w:r w:rsidR="00A02CAB" w:rsidRPr="00E00771">
        <w:rPr>
          <w:rFonts w:ascii="Tahoma" w:hAnsi="Tahoma" w:cs="Tahoma"/>
          <w:bCs/>
          <w:sz w:val="22"/>
          <w:szCs w:val="22"/>
        </w:rPr>
        <w:t>se utilizó  la herramienta de</w:t>
      </w:r>
      <w:r w:rsidR="00A02CAB" w:rsidRPr="002378E3">
        <w:rPr>
          <w:rFonts w:ascii="Tahoma" w:hAnsi="Tahoma" w:cs="Tahoma"/>
          <w:bCs/>
        </w:rPr>
        <w:t xml:space="preserve"> “</w:t>
      </w:r>
      <w:r w:rsidR="00A02CAB" w:rsidRPr="00E00771">
        <w:rPr>
          <w:rFonts w:ascii="Tahoma" w:hAnsi="Tahoma" w:cs="Tahoma"/>
          <w:b/>
          <w:bCs/>
          <w:i/>
          <w:sz w:val="20"/>
          <w:szCs w:val="20"/>
        </w:rPr>
        <w:t>Muestreo Aleatorio Simple para estimar la proporción de una población</w:t>
      </w:r>
      <w:r w:rsidR="00A02CAB" w:rsidRPr="00E00771">
        <w:rPr>
          <w:rFonts w:ascii="Tahoma" w:hAnsi="Tahoma" w:cs="Tahoma"/>
          <w:b/>
          <w:bCs/>
          <w:sz w:val="20"/>
          <w:szCs w:val="20"/>
        </w:rPr>
        <w:t>”</w:t>
      </w:r>
      <w:r w:rsidR="00A02CAB" w:rsidRPr="002378E3">
        <w:rPr>
          <w:rFonts w:ascii="Tahoma" w:hAnsi="Tahoma" w:cs="Tahoma"/>
          <w:b/>
          <w:bCs/>
        </w:rPr>
        <w:t xml:space="preserve"> </w:t>
      </w:r>
      <w:r w:rsidR="00A02CAB" w:rsidRPr="00E00771">
        <w:rPr>
          <w:rFonts w:ascii="Tahoma" w:hAnsi="Tahoma" w:cs="Tahoma"/>
          <w:bCs/>
        </w:rPr>
        <w:t>a las</w:t>
      </w:r>
      <w:r w:rsidR="00A02CAB" w:rsidRPr="00E00771">
        <w:rPr>
          <w:rFonts w:ascii="Tahoma" w:hAnsi="Tahoma" w:cs="Tahoma"/>
          <w:b/>
          <w:bCs/>
        </w:rPr>
        <w:t xml:space="preserve"> </w:t>
      </w:r>
      <w:r w:rsidR="00B53B06">
        <w:rPr>
          <w:rFonts w:ascii="Tahoma" w:hAnsi="Tahoma" w:cs="Tahoma"/>
          <w:b/>
          <w:bCs/>
        </w:rPr>
        <w:t>656</w:t>
      </w:r>
      <w:r w:rsidR="00A02CAB" w:rsidRPr="00E00771">
        <w:rPr>
          <w:rFonts w:ascii="Tahoma" w:hAnsi="Tahoma" w:cs="Tahoma"/>
          <w:b/>
          <w:bCs/>
        </w:rPr>
        <w:t xml:space="preserve"> </w:t>
      </w:r>
      <w:r w:rsidR="00A02CAB" w:rsidRPr="004A2005">
        <w:rPr>
          <w:rFonts w:ascii="Tahoma" w:hAnsi="Tahoma" w:cs="Tahoma"/>
          <w:bCs/>
          <w:sz w:val="22"/>
          <w:szCs w:val="22"/>
        </w:rPr>
        <w:t>solicitudes ingresadas por el Sistema de Gestión Electrónica Documental- GED, arrojando un resultado total de verificación de</w:t>
      </w:r>
      <w:r w:rsidR="00307E9E" w:rsidRPr="004A2005">
        <w:rPr>
          <w:rFonts w:ascii="Tahoma" w:hAnsi="Tahoma" w:cs="Tahoma"/>
          <w:b/>
          <w:bCs/>
          <w:sz w:val="22"/>
          <w:szCs w:val="22"/>
        </w:rPr>
        <w:t xml:space="preserve"> </w:t>
      </w:r>
      <w:r w:rsidR="00B53B06">
        <w:rPr>
          <w:rFonts w:ascii="Tahoma" w:hAnsi="Tahoma" w:cs="Tahoma"/>
          <w:b/>
          <w:bCs/>
          <w:sz w:val="22"/>
          <w:szCs w:val="22"/>
        </w:rPr>
        <w:t xml:space="preserve">242 </w:t>
      </w:r>
      <w:r w:rsidRPr="004A2005">
        <w:rPr>
          <w:rFonts w:ascii="Tahoma" w:hAnsi="Tahoma" w:cs="Tahoma"/>
          <w:bCs/>
          <w:sz w:val="22"/>
          <w:szCs w:val="22"/>
        </w:rPr>
        <w:t xml:space="preserve">y </w:t>
      </w:r>
      <w:r w:rsidR="00430724">
        <w:rPr>
          <w:rFonts w:ascii="Tahoma" w:hAnsi="Tahoma" w:cs="Tahoma"/>
          <w:b/>
          <w:bCs/>
          <w:sz w:val="22"/>
          <w:szCs w:val="22"/>
        </w:rPr>
        <w:t xml:space="preserve">67 </w:t>
      </w:r>
      <w:r w:rsidRPr="004A2005">
        <w:rPr>
          <w:rFonts w:ascii="Tahoma" w:hAnsi="Tahoma" w:cs="Tahoma"/>
          <w:bCs/>
          <w:sz w:val="22"/>
          <w:szCs w:val="22"/>
        </w:rPr>
        <w:t>Pet</w:t>
      </w:r>
      <w:r w:rsidR="00A41F21" w:rsidRPr="004A2005">
        <w:rPr>
          <w:rFonts w:ascii="Tahoma" w:hAnsi="Tahoma" w:cs="Tahoma"/>
          <w:bCs/>
          <w:sz w:val="22"/>
          <w:szCs w:val="22"/>
        </w:rPr>
        <w:t xml:space="preserve">iciones, Quejas y Reclamos PQRS, </w:t>
      </w:r>
      <w:r w:rsidRPr="004A2005">
        <w:rPr>
          <w:rFonts w:ascii="Tahoma" w:hAnsi="Tahoma" w:cs="Tahoma"/>
          <w:bCs/>
          <w:sz w:val="22"/>
          <w:szCs w:val="22"/>
        </w:rPr>
        <w:t xml:space="preserve">midiendo </w:t>
      </w:r>
      <w:r w:rsidR="00B36208" w:rsidRPr="004A2005">
        <w:rPr>
          <w:rFonts w:ascii="Tahoma" w:hAnsi="Tahoma" w:cs="Tahoma"/>
          <w:bCs/>
          <w:sz w:val="22"/>
          <w:szCs w:val="22"/>
        </w:rPr>
        <w:t>así</w:t>
      </w:r>
      <w:r w:rsidRPr="004A2005">
        <w:rPr>
          <w:rFonts w:ascii="Tahoma" w:hAnsi="Tahoma" w:cs="Tahoma"/>
          <w:bCs/>
          <w:sz w:val="22"/>
          <w:szCs w:val="22"/>
        </w:rPr>
        <w:t xml:space="preserve"> la oportunidad de respuesta a los derechos de petición , quejas, reclamos, solicitudes, consultas, </w:t>
      </w:r>
      <w:r w:rsidR="006C1B0C" w:rsidRPr="004A2005">
        <w:rPr>
          <w:rFonts w:ascii="Tahoma" w:hAnsi="Tahoma" w:cs="Tahoma"/>
          <w:bCs/>
          <w:sz w:val="22"/>
          <w:szCs w:val="22"/>
        </w:rPr>
        <w:t>manifestaciones</w:t>
      </w:r>
      <w:r w:rsidRPr="004A2005">
        <w:rPr>
          <w:rFonts w:ascii="Tahoma" w:hAnsi="Tahoma" w:cs="Tahoma"/>
          <w:bCs/>
          <w:sz w:val="22"/>
          <w:szCs w:val="22"/>
        </w:rPr>
        <w:t xml:space="preserve">, sugerencias que han ingresado </w:t>
      </w:r>
      <w:r w:rsidR="00430724">
        <w:rPr>
          <w:rFonts w:ascii="Tahoma" w:hAnsi="Tahoma" w:cs="Tahoma"/>
          <w:bCs/>
          <w:sz w:val="22"/>
          <w:szCs w:val="22"/>
        </w:rPr>
        <w:t xml:space="preserve">a la </w:t>
      </w:r>
      <w:r w:rsidR="00291FF2">
        <w:rPr>
          <w:rFonts w:ascii="Tahoma" w:hAnsi="Tahoma" w:cs="Tahoma"/>
          <w:bCs/>
          <w:sz w:val="22"/>
          <w:szCs w:val="22"/>
        </w:rPr>
        <w:t>Secretaría del Deporte</w:t>
      </w:r>
      <w:r w:rsidR="00430724">
        <w:rPr>
          <w:rFonts w:ascii="Tahoma" w:hAnsi="Tahoma" w:cs="Tahoma"/>
          <w:bCs/>
          <w:sz w:val="22"/>
          <w:szCs w:val="22"/>
        </w:rPr>
        <w:t xml:space="preserve"> de</w:t>
      </w:r>
      <w:r w:rsidRPr="004A2005">
        <w:rPr>
          <w:rFonts w:ascii="Tahoma" w:hAnsi="Tahoma" w:cs="Tahoma"/>
          <w:bCs/>
          <w:sz w:val="22"/>
          <w:szCs w:val="22"/>
        </w:rPr>
        <w:t xml:space="preserve"> la </w:t>
      </w:r>
      <w:r w:rsidR="006C1B0C" w:rsidRPr="004A2005">
        <w:rPr>
          <w:rFonts w:ascii="Tahoma" w:hAnsi="Tahoma" w:cs="Tahoma"/>
          <w:bCs/>
          <w:sz w:val="22"/>
          <w:szCs w:val="22"/>
        </w:rPr>
        <w:t>Alcaldía</w:t>
      </w:r>
      <w:r w:rsidRPr="004A2005">
        <w:rPr>
          <w:rFonts w:ascii="Tahoma" w:hAnsi="Tahoma" w:cs="Tahoma"/>
          <w:bCs/>
          <w:sz w:val="22"/>
          <w:szCs w:val="22"/>
        </w:rPr>
        <w:t xml:space="preserve"> de Manizales  por cualquiera de los medios </w:t>
      </w:r>
      <w:r w:rsidR="006C1B0C" w:rsidRPr="004A2005">
        <w:rPr>
          <w:rFonts w:ascii="Tahoma" w:hAnsi="Tahoma" w:cs="Tahoma"/>
          <w:bCs/>
          <w:sz w:val="22"/>
          <w:szCs w:val="22"/>
        </w:rPr>
        <w:t>implementados</w:t>
      </w:r>
      <w:r w:rsidR="00B36208" w:rsidRPr="004A2005">
        <w:rPr>
          <w:rFonts w:ascii="Tahoma" w:hAnsi="Tahoma" w:cs="Tahoma"/>
          <w:bCs/>
          <w:sz w:val="22"/>
          <w:szCs w:val="22"/>
        </w:rPr>
        <w:t xml:space="preserve"> para tal fin</w:t>
      </w:r>
      <w:r w:rsidR="00A41F21" w:rsidRPr="004A2005">
        <w:rPr>
          <w:rFonts w:ascii="Tahoma" w:hAnsi="Tahoma" w:cs="Tahoma"/>
          <w:bCs/>
          <w:sz w:val="22"/>
          <w:szCs w:val="22"/>
        </w:rPr>
        <w:t>,</w:t>
      </w:r>
      <w:r w:rsidR="00B36208" w:rsidRPr="004A2005">
        <w:rPr>
          <w:rFonts w:ascii="Tahoma" w:hAnsi="Tahoma" w:cs="Tahoma"/>
          <w:bCs/>
          <w:sz w:val="22"/>
          <w:szCs w:val="22"/>
        </w:rPr>
        <w:t xml:space="preserve"> </w:t>
      </w:r>
      <w:r w:rsidR="00E16A87" w:rsidRPr="004A2005">
        <w:rPr>
          <w:rFonts w:ascii="Tahoma" w:hAnsi="Tahoma" w:cs="Tahoma"/>
          <w:bCs/>
          <w:sz w:val="22"/>
          <w:szCs w:val="22"/>
        </w:rPr>
        <w:t xml:space="preserve">en un periodo comprendido </w:t>
      </w:r>
      <w:r w:rsidR="00767C3C" w:rsidRPr="004A2005">
        <w:rPr>
          <w:rFonts w:ascii="Tahoma" w:hAnsi="Tahoma" w:cs="Tahoma"/>
          <w:sz w:val="22"/>
          <w:szCs w:val="22"/>
        </w:rPr>
        <w:t xml:space="preserve">del </w:t>
      </w:r>
      <w:r w:rsidR="00E00771" w:rsidRPr="004A2005">
        <w:rPr>
          <w:rFonts w:ascii="Tahoma" w:hAnsi="Tahoma" w:cs="Tahoma"/>
          <w:bCs/>
          <w:sz w:val="22"/>
          <w:szCs w:val="22"/>
        </w:rPr>
        <w:t xml:space="preserve"> </w:t>
      </w:r>
      <w:r w:rsidR="00430724">
        <w:rPr>
          <w:rFonts w:ascii="Tahoma" w:hAnsi="Tahoma" w:cs="Tahoma"/>
          <w:sz w:val="22"/>
          <w:szCs w:val="22"/>
        </w:rPr>
        <w:t>6 de julio de 2015 al 15 de jul</w:t>
      </w:r>
      <w:r w:rsidR="00E00771" w:rsidRPr="004A2005">
        <w:rPr>
          <w:rFonts w:ascii="Tahoma" w:hAnsi="Tahoma" w:cs="Tahoma"/>
          <w:sz w:val="22"/>
          <w:szCs w:val="22"/>
        </w:rPr>
        <w:t>io de 2016.</w:t>
      </w:r>
    </w:p>
    <w:p w14:paraId="600B2EEA" w14:textId="77777777" w:rsidR="00E16A87" w:rsidRPr="00F25E08" w:rsidRDefault="00E16A87" w:rsidP="002829C0">
      <w:pPr>
        <w:jc w:val="both"/>
        <w:rPr>
          <w:rFonts w:ascii="Tahoma" w:hAnsi="Tahoma" w:cs="Tahoma"/>
          <w:bCs/>
          <w:color w:val="FF0000"/>
        </w:rPr>
      </w:pPr>
    </w:p>
    <w:p w14:paraId="5215A477" w14:textId="313B27AB" w:rsidR="003404E4" w:rsidRDefault="00EB1259" w:rsidP="00EB1259">
      <w:pPr>
        <w:rPr>
          <w:rFonts w:ascii="Tahoma" w:hAnsi="Tahoma" w:cs="Tahoma"/>
          <w:b/>
          <w:bCs/>
          <w:sz w:val="22"/>
          <w:szCs w:val="22"/>
        </w:rPr>
      </w:pPr>
      <w:r w:rsidRPr="00E00771">
        <w:rPr>
          <w:rFonts w:ascii="Tahoma" w:hAnsi="Tahoma" w:cs="Tahoma"/>
          <w:b/>
          <w:bCs/>
          <w:sz w:val="22"/>
          <w:szCs w:val="22"/>
        </w:rPr>
        <w:t>2.3.</w:t>
      </w:r>
      <w:r w:rsidR="000E5EF5" w:rsidRPr="00E00771">
        <w:rPr>
          <w:rFonts w:ascii="Tahoma" w:hAnsi="Tahoma" w:cs="Tahoma"/>
          <w:b/>
          <w:bCs/>
          <w:sz w:val="22"/>
          <w:szCs w:val="22"/>
        </w:rPr>
        <w:t>3</w:t>
      </w:r>
      <w:r w:rsidR="007C7E43" w:rsidRPr="00E00771">
        <w:rPr>
          <w:rFonts w:ascii="Tahoma" w:hAnsi="Tahoma" w:cs="Tahoma"/>
          <w:b/>
          <w:bCs/>
          <w:sz w:val="22"/>
          <w:szCs w:val="22"/>
        </w:rPr>
        <w:t xml:space="preserve"> </w:t>
      </w:r>
      <w:r w:rsidR="00C912B2" w:rsidRPr="00E00771">
        <w:rPr>
          <w:rFonts w:ascii="Tahoma" w:hAnsi="Tahoma" w:cs="Tahoma"/>
          <w:b/>
          <w:bCs/>
          <w:sz w:val="22"/>
          <w:szCs w:val="22"/>
        </w:rPr>
        <w:t>FORTALEZAS:</w:t>
      </w:r>
    </w:p>
    <w:p w14:paraId="6DAAEB33" w14:textId="77777777" w:rsidR="00F7286F" w:rsidRPr="00F7286F" w:rsidRDefault="00F7286F" w:rsidP="00EB1259">
      <w:pPr>
        <w:rPr>
          <w:rFonts w:ascii="Tahoma" w:hAnsi="Tahoma" w:cs="Tahoma"/>
          <w:b/>
          <w:bCs/>
          <w:sz w:val="12"/>
          <w:szCs w:val="12"/>
        </w:rPr>
      </w:pPr>
    </w:p>
    <w:p w14:paraId="535BCCC3" w14:textId="191B640F" w:rsidR="00430724" w:rsidRPr="00430724" w:rsidRDefault="00430724" w:rsidP="00430724">
      <w:pPr>
        <w:jc w:val="both"/>
        <w:rPr>
          <w:rFonts w:ascii="Tahoma" w:hAnsi="Tahoma" w:cs="Tahoma"/>
          <w:bCs/>
          <w:sz w:val="22"/>
          <w:szCs w:val="22"/>
        </w:rPr>
      </w:pPr>
      <w:r w:rsidRPr="00430724">
        <w:rPr>
          <w:rFonts w:ascii="Tahoma" w:hAnsi="Tahoma" w:cs="Tahoma"/>
          <w:bCs/>
          <w:sz w:val="22"/>
          <w:szCs w:val="22"/>
        </w:rPr>
        <w:t xml:space="preserve">Se evidencia  el  buen manejo dado por los funcionarios de la </w:t>
      </w:r>
      <w:r w:rsidR="00291FF2">
        <w:rPr>
          <w:rFonts w:ascii="Tahoma" w:hAnsi="Tahoma" w:cs="Tahoma"/>
          <w:bCs/>
          <w:sz w:val="22"/>
          <w:szCs w:val="22"/>
        </w:rPr>
        <w:t>Secretaría del Deporte</w:t>
      </w:r>
      <w:r w:rsidRPr="00430724">
        <w:rPr>
          <w:rFonts w:ascii="Tahoma" w:hAnsi="Tahoma" w:cs="Tahoma"/>
          <w:bCs/>
          <w:sz w:val="22"/>
          <w:szCs w:val="22"/>
          <w:lang w:val="es-CO"/>
        </w:rPr>
        <w:t xml:space="preserve">  del manejo de las PQRS  y los GED </w:t>
      </w:r>
      <w:r w:rsidRPr="00430724">
        <w:rPr>
          <w:rFonts w:ascii="Tahoma" w:hAnsi="Tahoma" w:cs="Tahoma"/>
          <w:bCs/>
          <w:sz w:val="22"/>
          <w:szCs w:val="22"/>
        </w:rPr>
        <w:t>en el  software llamado DIGIFILE, que permite al ciudadano tanto interno como externo  evidenciar la trazabilidad de su solicitud en el sistema</w:t>
      </w:r>
      <w:r w:rsidRPr="00430724">
        <w:rPr>
          <w:rFonts w:ascii="Tahoma" w:hAnsi="Tahoma" w:cs="Tahoma"/>
          <w:bCs/>
          <w:sz w:val="22"/>
          <w:szCs w:val="22"/>
          <w:lang w:val="es-CO"/>
        </w:rPr>
        <w:t>.</w:t>
      </w:r>
    </w:p>
    <w:p w14:paraId="040379FB" w14:textId="77777777" w:rsidR="00E00771" w:rsidRPr="00E00771" w:rsidRDefault="00E00771" w:rsidP="00EB1259">
      <w:pPr>
        <w:rPr>
          <w:rFonts w:ascii="Tahoma" w:hAnsi="Tahoma" w:cs="Tahoma"/>
          <w:bCs/>
          <w:sz w:val="22"/>
          <w:szCs w:val="22"/>
        </w:rPr>
      </w:pPr>
    </w:p>
    <w:p w14:paraId="1FA6A2EB" w14:textId="50E6BF04" w:rsidR="000E5EF5" w:rsidRPr="00E00771" w:rsidRDefault="000E5EF5" w:rsidP="00EB1259">
      <w:pPr>
        <w:rPr>
          <w:rFonts w:ascii="Tahoma" w:hAnsi="Tahoma" w:cs="Tahoma"/>
          <w:b/>
          <w:bCs/>
          <w:sz w:val="22"/>
          <w:szCs w:val="22"/>
        </w:rPr>
      </w:pPr>
      <w:r w:rsidRPr="00E00771">
        <w:rPr>
          <w:rFonts w:ascii="Tahoma" w:hAnsi="Tahoma" w:cs="Tahoma"/>
          <w:b/>
          <w:bCs/>
          <w:sz w:val="22"/>
          <w:szCs w:val="22"/>
        </w:rPr>
        <w:t xml:space="preserve">2.3.4 CONCLUSIONES DE LA </w:t>
      </w:r>
      <w:r w:rsidR="009A2E3F">
        <w:rPr>
          <w:rFonts w:ascii="Tahoma" w:hAnsi="Tahoma" w:cs="Tahoma"/>
          <w:b/>
          <w:bCs/>
          <w:sz w:val="22"/>
          <w:szCs w:val="22"/>
        </w:rPr>
        <w:t>AUDITORÍA</w:t>
      </w:r>
      <w:r w:rsidR="007C7E43" w:rsidRPr="00E00771">
        <w:rPr>
          <w:rFonts w:ascii="Tahoma" w:hAnsi="Tahoma" w:cs="Tahoma"/>
          <w:b/>
          <w:bCs/>
          <w:sz w:val="22"/>
          <w:szCs w:val="22"/>
        </w:rPr>
        <w:t>:</w:t>
      </w:r>
    </w:p>
    <w:p w14:paraId="6A405563" w14:textId="77777777" w:rsidR="000B41FC" w:rsidRPr="00F7286F" w:rsidRDefault="000B41FC" w:rsidP="00EB1259">
      <w:pPr>
        <w:rPr>
          <w:rFonts w:ascii="Tahoma" w:hAnsi="Tahoma" w:cs="Tahoma"/>
          <w:b/>
          <w:bCs/>
          <w:color w:val="FF0000"/>
          <w:sz w:val="12"/>
          <w:szCs w:val="12"/>
        </w:rPr>
      </w:pPr>
    </w:p>
    <w:p w14:paraId="31761A2E" w14:textId="327E082B" w:rsidR="00FA74E7" w:rsidRPr="00E00771" w:rsidRDefault="00A41F21" w:rsidP="00FD028B">
      <w:pPr>
        <w:jc w:val="both"/>
        <w:rPr>
          <w:rFonts w:ascii="Tahoma" w:hAnsi="Tahoma" w:cs="Tahoma"/>
          <w:bCs/>
          <w:sz w:val="22"/>
          <w:szCs w:val="22"/>
        </w:rPr>
      </w:pPr>
      <w:r w:rsidRPr="00E00771">
        <w:rPr>
          <w:rFonts w:ascii="Tahoma" w:hAnsi="Tahoma" w:cs="Tahoma"/>
          <w:bCs/>
          <w:sz w:val="22"/>
          <w:szCs w:val="22"/>
        </w:rPr>
        <w:t>A las</w:t>
      </w:r>
      <w:r w:rsidR="00FA74E7" w:rsidRPr="00E00771">
        <w:rPr>
          <w:rFonts w:ascii="Tahoma" w:hAnsi="Tahoma" w:cs="Tahoma"/>
          <w:bCs/>
          <w:sz w:val="22"/>
          <w:szCs w:val="22"/>
        </w:rPr>
        <w:t xml:space="preserve"> </w:t>
      </w:r>
      <w:r w:rsidR="00430724">
        <w:rPr>
          <w:rFonts w:ascii="Tahoma" w:hAnsi="Tahoma" w:cs="Tahoma"/>
          <w:b/>
          <w:bCs/>
          <w:sz w:val="22"/>
          <w:szCs w:val="22"/>
        </w:rPr>
        <w:t>242</w:t>
      </w:r>
      <w:r w:rsidR="00EB470D" w:rsidRPr="00E00771">
        <w:rPr>
          <w:rFonts w:ascii="Tahoma" w:hAnsi="Tahoma" w:cs="Tahoma"/>
          <w:b/>
          <w:bCs/>
          <w:sz w:val="22"/>
          <w:szCs w:val="22"/>
        </w:rPr>
        <w:t xml:space="preserve"> </w:t>
      </w:r>
      <w:r w:rsidR="006C1B0C" w:rsidRPr="00E00771">
        <w:rPr>
          <w:rFonts w:ascii="Tahoma" w:hAnsi="Tahoma" w:cs="Tahoma"/>
          <w:bCs/>
          <w:sz w:val="22"/>
          <w:szCs w:val="22"/>
        </w:rPr>
        <w:t xml:space="preserve">solicitudes ingresadas por el Sistema de Gestiona Electrónica Documental- GED </w:t>
      </w:r>
      <w:r w:rsidR="000B41FC" w:rsidRPr="00E00771">
        <w:rPr>
          <w:rFonts w:ascii="Tahoma" w:hAnsi="Tahoma" w:cs="Tahoma"/>
          <w:bCs/>
          <w:sz w:val="22"/>
          <w:szCs w:val="22"/>
        </w:rPr>
        <w:t xml:space="preserve">y a las </w:t>
      </w:r>
      <w:r w:rsidR="00430724">
        <w:rPr>
          <w:rFonts w:ascii="Tahoma" w:hAnsi="Tahoma" w:cs="Tahoma"/>
          <w:b/>
          <w:bCs/>
          <w:sz w:val="22"/>
          <w:szCs w:val="22"/>
        </w:rPr>
        <w:t xml:space="preserve">67 </w:t>
      </w:r>
      <w:r w:rsidR="000B41FC" w:rsidRPr="00E00771">
        <w:rPr>
          <w:rFonts w:ascii="Tahoma" w:hAnsi="Tahoma" w:cs="Tahoma"/>
          <w:bCs/>
          <w:sz w:val="22"/>
          <w:szCs w:val="22"/>
        </w:rPr>
        <w:t xml:space="preserve"> Peticiones, Quejas, Reclamos Y Solicitudes-PQRS</w:t>
      </w:r>
      <w:r w:rsidR="00EF02AD" w:rsidRPr="00E00771">
        <w:rPr>
          <w:rFonts w:ascii="Tahoma" w:hAnsi="Tahoma" w:cs="Tahoma"/>
          <w:bCs/>
          <w:sz w:val="22"/>
          <w:szCs w:val="22"/>
        </w:rPr>
        <w:t xml:space="preserve"> </w:t>
      </w:r>
      <w:r w:rsidRPr="00E00771">
        <w:rPr>
          <w:rFonts w:ascii="Tahoma" w:hAnsi="Tahoma" w:cs="Tahoma"/>
          <w:bCs/>
          <w:sz w:val="22"/>
          <w:szCs w:val="22"/>
        </w:rPr>
        <w:t>de</w:t>
      </w:r>
      <w:r w:rsidR="003D51F3" w:rsidRPr="00E00771">
        <w:rPr>
          <w:rFonts w:ascii="Tahoma" w:hAnsi="Tahoma" w:cs="Tahoma"/>
          <w:bCs/>
          <w:sz w:val="22"/>
          <w:szCs w:val="22"/>
        </w:rPr>
        <w:t xml:space="preserve"> </w:t>
      </w:r>
      <w:r w:rsidR="00FA74E7" w:rsidRPr="00E00771">
        <w:rPr>
          <w:rFonts w:ascii="Tahoma" w:hAnsi="Tahoma" w:cs="Tahoma"/>
          <w:bCs/>
          <w:sz w:val="22"/>
          <w:szCs w:val="22"/>
        </w:rPr>
        <w:t xml:space="preserve"> </w:t>
      </w:r>
      <w:r w:rsidR="003D51F3" w:rsidRPr="00E00771">
        <w:rPr>
          <w:rFonts w:ascii="Tahoma" w:hAnsi="Tahoma" w:cs="Tahoma"/>
          <w:bCs/>
          <w:sz w:val="22"/>
          <w:szCs w:val="22"/>
        </w:rPr>
        <w:t xml:space="preserve">la </w:t>
      </w:r>
      <w:r w:rsidR="00291FF2">
        <w:rPr>
          <w:rFonts w:ascii="Tahoma" w:hAnsi="Tahoma" w:cs="Tahoma"/>
          <w:bCs/>
          <w:sz w:val="22"/>
          <w:szCs w:val="22"/>
        </w:rPr>
        <w:t>Secretaría del Deporte</w:t>
      </w:r>
      <w:r w:rsidR="00E00771" w:rsidRPr="00E00771">
        <w:rPr>
          <w:rFonts w:ascii="Tahoma" w:hAnsi="Tahoma" w:cs="Tahoma"/>
          <w:bCs/>
          <w:sz w:val="22"/>
          <w:szCs w:val="22"/>
        </w:rPr>
        <w:t xml:space="preserve"> </w:t>
      </w:r>
      <w:r w:rsidRPr="00E00771">
        <w:rPr>
          <w:rFonts w:ascii="Tahoma" w:hAnsi="Tahoma" w:cs="Tahoma"/>
          <w:bCs/>
          <w:sz w:val="22"/>
          <w:szCs w:val="22"/>
        </w:rPr>
        <w:t>,</w:t>
      </w:r>
      <w:r w:rsidR="00FA74E7" w:rsidRPr="00E00771">
        <w:rPr>
          <w:rFonts w:ascii="Tahoma" w:hAnsi="Tahoma" w:cs="Tahoma"/>
          <w:bCs/>
          <w:sz w:val="22"/>
          <w:szCs w:val="22"/>
        </w:rPr>
        <w:t xml:space="preserve"> le fueron evaluados y revisados los procesos de cargue de la información, la </w:t>
      </w:r>
      <w:r w:rsidR="00FA74E7" w:rsidRPr="00E00771">
        <w:rPr>
          <w:rFonts w:ascii="Tahoma" w:hAnsi="Tahoma" w:cs="Tahoma"/>
          <w:sz w:val="22"/>
          <w:szCs w:val="22"/>
        </w:rPr>
        <w:t xml:space="preserve"> oportunidad de las respuestas brindadas a los ciudadanos, </w:t>
      </w:r>
      <w:r w:rsidR="00FA74E7" w:rsidRPr="00E00771">
        <w:rPr>
          <w:rFonts w:ascii="Tahoma" w:hAnsi="Tahoma" w:cs="Tahoma"/>
          <w:bCs/>
          <w:sz w:val="22"/>
          <w:szCs w:val="22"/>
        </w:rPr>
        <w:t xml:space="preserve"> la trazabilidad y </w:t>
      </w:r>
      <w:r w:rsidR="00FA74E7" w:rsidRPr="00E00771">
        <w:rPr>
          <w:rFonts w:ascii="Tahoma" w:hAnsi="Tahoma" w:cs="Tahoma"/>
          <w:sz w:val="22"/>
          <w:szCs w:val="22"/>
        </w:rPr>
        <w:t xml:space="preserve">los procedimientos </w:t>
      </w:r>
      <w:r w:rsidRPr="00E00771">
        <w:rPr>
          <w:rFonts w:ascii="Tahoma" w:hAnsi="Tahoma" w:cs="Tahoma"/>
          <w:sz w:val="22"/>
          <w:szCs w:val="22"/>
        </w:rPr>
        <w:t>diseñados</w:t>
      </w:r>
      <w:r w:rsidR="00FA74E7" w:rsidRPr="00E00771">
        <w:rPr>
          <w:rFonts w:ascii="Tahoma" w:hAnsi="Tahoma" w:cs="Tahoma"/>
          <w:sz w:val="22"/>
          <w:szCs w:val="22"/>
        </w:rPr>
        <w:t xml:space="preserve"> para el Tipo Misional, </w:t>
      </w:r>
      <w:r w:rsidR="00FA74E7" w:rsidRPr="00E00771">
        <w:rPr>
          <w:rFonts w:ascii="Tahoma" w:hAnsi="Tahoma" w:cs="Tahoma"/>
          <w:bCs/>
          <w:sz w:val="22"/>
          <w:szCs w:val="22"/>
        </w:rPr>
        <w:t>proceso servicio al cliente, verificando los parámetros establecidos para su desarrollo e implementar acciones que conlleven al mejoramiento con</w:t>
      </w:r>
      <w:r w:rsidR="001626AA" w:rsidRPr="00E00771">
        <w:rPr>
          <w:rFonts w:ascii="Tahoma" w:hAnsi="Tahoma" w:cs="Tahoma"/>
          <w:bCs/>
          <w:sz w:val="22"/>
          <w:szCs w:val="22"/>
        </w:rPr>
        <w:t>tinuo de dichos procedimientos, evidenciándose el cumplimiento con todos los parámetros establecidos por la Alcaldía de Manizales.</w:t>
      </w:r>
    </w:p>
    <w:p w14:paraId="29B56F55" w14:textId="6D73A073" w:rsidR="00400360" w:rsidRPr="00430724" w:rsidRDefault="00992AB6" w:rsidP="00400360">
      <w:pPr>
        <w:jc w:val="both"/>
        <w:rPr>
          <w:rFonts w:ascii="Tahoma" w:hAnsi="Tahoma" w:cs="Tahoma"/>
          <w:bCs/>
          <w:i/>
          <w:sz w:val="22"/>
          <w:szCs w:val="22"/>
        </w:rPr>
      </w:pPr>
      <w:r w:rsidRPr="00E00771">
        <w:rPr>
          <w:rFonts w:ascii="Tahoma" w:hAnsi="Tahoma" w:cs="Tahoma"/>
          <w:bCs/>
          <w:sz w:val="22"/>
          <w:szCs w:val="22"/>
        </w:rPr>
        <w:t xml:space="preserve">El análisis de cada una de las solicitudes puede ser consultada en los archivos que reposan en la Unidad de Control Interno: </w:t>
      </w:r>
      <w:r w:rsidRPr="00E00771">
        <w:rPr>
          <w:rFonts w:ascii="Tahoma" w:hAnsi="Tahoma" w:cs="Tahoma"/>
          <w:bCs/>
          <w:i/>
          <w:sz w:val="22"/>
          <w:szCs w:val="22"/>
        </w:rPr>
        <w:t>Escritorio: 2016 auditorías</w:t>
      </w:r>
      <w:r w:rsidR="00CD7B0A" w:rsidRPr="00E00771">
        <w:rPr>
          <w:rFonts w:ascii="Tahoma" w:hAnsi="Tahoma" w:cs="Tahoma"/>
          <w:bCs/>
          <w:i/>
          <w:sz w:val="22"/>
          <w:szCs w:val="22"/>
        </w:rPr>
        <w:t xml:space="preserve"> integrales </w:t>
      </w:r>
      <w:r w:rsidR="00430724">
        <w:rPr>
          <w:rFonts w:ascii="Tahoma" w:hAnsi="Tahoma" w:cs="Tahoma"/>
          <w:bCs/>
          <w:i/>
          <w:sz w:val="22"/>
          <w:szCs w:val="22"/>
        </w:rPr>
        <w:t>Deportes</w:t>
      </w:r>
      <w:r w:rsidR="001963BA">
        <w:rPr>
          <w:rFonts w:ascii="Tahoma" w:hAnsi="Tahoma" w:cs="Tahoma"/>
          <w:bCs/>
          <w:i/>
          <w:sz w:val="22"/>
          <w:szCs w:val="22"/>
        </w:rPr>
        <w:t xml:space="preserve"> No.</w:t>
      </w:r>
      <w:r w:rsidR="00430724">
        <w:rPr>
          <w:rFonts w:ascii="Tahoma" w:hAnsi="Tahoma" w:cs="Tahoma"/>
          <w:bCs/>
          <w:i/>
          <w:sz w:val="22"/>
          <w:szCs w:val="22"/>
        </w:rPr>
        <w:t>10</w:t>
      </w:r>
      <w:r w:rsidR="001963BA">
        <w:rPr>
          <w:rFonts w:ascii="Tahoma" w:hAnsi="Tahoma" w:cs="Tahoma"/>
          <w:bCs/>
          <w:i/>
          <w:sz w:val="22"/>
          <w:szCs w:val="22"/>
        </w:rPr>
        <w:t xml:space="preserve"> </w:t>
      </w:r>
      <w:r w:rsidRPr="00E00771">
        <w:rPr>
          <w:rFonts w:ascii="Tahoma" w:hAnsi="Tahoma" w:cs="Tahoma"/>
          <w:bCs/>
          <w:i/>
          <w:sz w:val="22"/>
          <w:szCs w:val="22"/>
        </w:rPr>
        <w:t>política documental</w:t>
      </w:r>
      <w:r w:rsidR="00731B43" w:rsidRPr="00E00771">
        <w:rPr>
          <w:rFonts w:ascii="Tahoma" w:hAnsi="Tahoma" w:cs="Tahoma"/>
          <w:bCs/>
          <w:i/>
          <w:sz w:val="22"/>
          <w:szCs w:val="22"/>
        </w:rPr>
        <w:t>.</w:t>
      </w:r>
    </w:p>
    <w:p w14:paraId="64D7D3F9" w14:textId="77777777" w:rsidR="005929D9" w:rsidRPr="00F25E08" w:rsidRDefault="005929D9" w:rsidP="00400360">
      <w:pPr>
        <w:jc w:val="both"/>
        <w:rPr>
          <w:rFonts w:ascii="Tahoma" w:hAnsi="Tahoma" w:cs="Tahoma"/>
          <w:b/>
          <w:bCs/>
          <w:color w:val="FF0000"/>
          <w:sz w:val="22"/>
          <w:szCs w:val="22"/>
        </w:rPr>
      </w:pPr>
    </w:p>
    <w:tbl>
      <w:tblPr>
        <w:tblStyle w:val="Tablaconcuadrcula"/>
        <w:tblW w:w="0" w:type="auto"/>
        <w:tblLook w:val="04A0" w:firstRow="1" w:lastRow="0" w:firstColumn="1" w:lastColumn="0" w:noHBand="0" w:noVBand="1"/>
      </w:tblPr>
      <w:tblGrid>
        <w:gridCol w:w="817"/>
        <w:gridCol w:w="8237"/>
      </w:tblGrid>
      <w:tr w:rsidR="006173D0" w:rsidRPr="0033616E" w14:paraId="3AA17D86" w14:textId="77777777" w:rsidTr="00397F37">
        <w:trPr>
          <w:trHeight w:val="112"/>
        </w:trPr>
        <w:tc>
          <w:tcPr>
            <w:tcW w:w="9054" w:type="dxa"/>
            <w:gridSpan w:val="2"/>
            <w:tcBorders>
              <w:top w:val="single" w:sz="4" w:space="0" w:color="auto"/>
              <w:left w:val="single" w:sz="4" w:space="0" w:color="auto"/>
              <w:bottom w:val="single" w:sz="4" w:space="0" w:color="auto"/>
              <w:right w:val="single" w:sz="4" w:space="0" w:color="auto"/>
            </w:tcBorders>
            <w:noWrap/>
            <w:hideMark/>
          </w:tcPr>
          <w:p w14:paraId="4091F645" w14:textId="53874F43" w:rsidR="006173D0" w:rsidRPr="0033616E" w:rsidRDefault="005E61D8" w:rsidP="00397F37">
            <w:pPr>
              <w:rPr>
                <w:rFonts w:ascii="Tahoma" w:hAnsi="Tahoma" w:cs="Tahoma"/>
                <w:b/>
                <w:bCs/>
                <w:color w:val="FF0000"/>
                <w:sz w:val="22"/>
                <w:szCs w:val="22"/>
              </w:rPr>
            </w:pPr>
            <w:r>
              <w:rPr>
                <w:rFonts w:ascii="Tahoma" w:hAnsi="Tahoma" w:cs="Tahoma"/>
                <w:b/>
                <w:bCs/>
                <w:sz w:val="22"/>
                <w:szCs w:val="22"/>
              </w:rPr>
              <w:t>2.3.5</w:t>
            </w:r>
            <w:r w:rsidR="006173D0" w:rsidRPr="00FA272E">
              <w:rPr>
                <w:rFonts w:ascii="Tahoma" w:hAnsi="Tahoma" w:cs="Tahoma"/>
                <w:b/>
                <w:bCs/>
                <w:sz w:val="22"/>
                <w:szCs w:val="22"/>
              </w:rPr>
              <w:t xml:space="preserve"> HALLAZGOS</w:t>
            </w:r>
          </w:p>
        </w:tc>
      </w:tr>
      <w:tr w:rsidR="006173D0" w:rsidRPr="00E67F4B" w14:paraId="2B81BBF9" w14:textId="77777777" w:rsidTr="00397F37">
        <w:trPr>
          <w:trHeight w:val="1559"/>
        </w:trPr>
        <w:tc>
          <w:tcPr>
            <w:tcW w:w="817" w:type="dxa"/>
            <w:tcBorders>
              <w:top w:val="single" w:sz="4" w:space="0" w:color="auto"/>
              <w:left w:val="single" w:sz="4" w:space="0" w:color="auto"/>
              <w:bottom w:val="single" w:sz="4" w:space="0" w:color="auto"/>
              <w:right w:val="single" w:sz="4" w:space="0" w:color="auto"/>
            </w:tcBorders>
            <w:noWrap/>
            <w:vAlign w:val="center"/>
          </w:tcPr>
          <w:p w14:paraId="605949F4" w14:textId="77777777" w:rsidR="006173D0" w:rsidRPr="00E67F4B" w:rsidRDefault="006173D0" w:rsidP="00397F37">
            <w:pPr>
              <w:jc w:val="center"/>
              <w:rPr>
                <w:rFonts w:ascii="Tahoma" w:hAnsi="Tahoma" w:cs="Tahoma"/>
                <w:b/>
                <w:bCs/>
                <w:color w:val="FF0000"/>
                <w:sz w:val="22"/>
                <w:szCs w:val="22"/>
              </w:rPr>
            </w:pPr>
            <w:r w:rsidRPr="00AC6970">
              <w:rPr>
                <w:rFonts w:ascii="Tahoma" w:hAnsi="Tahoma" w:cs="Tahoma"/>
                <w:b/>
                <w:bCs/>
                <w:sz w:val="22"/>
                <w:szCs w:val="22"/>
              </w:rPr>
              <w:t>No.1</w:t>
            </w:r>
          </w:p>
        </w:tc>
        <w:tc>
          <w:tcPr>
            <w:tcW w:w="8237" w:type="dxa"/>
            <w:tcBorders>
              <w:top w:val="single" w:sz="4" w:space="0" w:color="auto"/>
              <w:left w:val="single" w:sz="4" w:space="0" w:color="auto"/>
              <w:bottom w:val="single" w:sz="4" w:space="0" w:color="auto"/>
              <w:right w:val="single" w:sz="4" w:space="0" w:color="auto"/>
            </w:tcBorders>
          </w:tcPr>
          <w:p w14:paraId="5C771265" w14:textId="77777777" w:rsidR="006173D0" w:rsidRPr="006F48A4" w:rsidRDefault="006173D0" w:rsidP="00397F37">
            <w:pPr>
              <w:jc w:val="both"/>
              <w:rPr>
                <w:rFonts w:ascii="Tahoma" w:hAnsi="Tahoma" w:cs="Tahoma"/>
                <w:b/>
                <w:bCs/>
                <w:i/>
                <w:sz w:val="20"/>
                <w:szCs w:val="20"/>
              </w:rPr>
            </w:pPr>
            <w:r w:rsidRPr="00B22A93">
              <w:rPr>
                <w:rFonts w:ascii="Tahoma" w:hAnsi="Tahoma" w:cs="Tahoma"/>
                <w:bCs/>
                <w:sz w:val="22"/>
                <w:szCs w:val="22"/>
              </w:rPr>
              <w:t>No se evidencia cargue en los sistemas de Peticiones, Quejas y Reclamos "PQRS" y el de gestión electrónica documental "GED" las respuestas emitidas al ciudadano.</w:t>
            </w:r>
            <w:r w:rsidRPr="00AC6970">
              <w:rPr>
                <w:rFonts w:ascii="Tahoma" w:hAnsi="Tahoma" w:cs="Tahoma"/>
                <w:bCs/>
              </w:rPr>
              <w:t xml:space="preserve"> </w:t>
            </w:r>
            <w:r w:rsidRPr="00B22A93">
              <w:rPr>
                <w:rFonts w:ascii="Tahoma" w:hAnsi="Tahoma" w:cs="Tahoma"/>
                <w:b/>
                <w:i/>
                <w:sz w:val="20"/>
                <w:szCs w:val="20"/>
              </w:rPr>
              <w:t>Conforme a lo establecido en el artículo 23  de la ley 734 de 2002 código disciplinario único”, Art.31 de la 1755 de 2015 y a la ley 1474 de 2011 Estatuto Anticorrupción.</w:t>
            </w:r>
          </w:p>
          <w:tbl>
            <w:tblPr>
              <w:tblW w:w="3600" w:type="dxa"/>
              <w:jc w:val="center"/>
              <w:tblCellMar>
                <w:left w:w="70" w:type="dxa"/>
                <w:right w:w="70" w:type="dxa"/>
              </w:tblCellMar>
              <w:tblLook w:val="04A0" w:firstRow="1" w:lastRow="0" w:firstColumn="1" w:lastColumn="0" w:noHBand="0" w:noVBand="1"/>
            </w:tblPr>
            <w:tblGrid>
              <w:gridCol w:w="1800"/>
              <w:gridCol w:w="1800"/>
            </w:tblGrid>
            <w:tr w:rsidR="006173D0" w:rsidRPr="00B33194" w14:paraId="36E2FF7E" w14:textId="77777777" w:rsidTr="00720414">
              <w:trPr>
                <w:trHeight w:val="117"/>
                <w:jc w:val="center"/>
              </w:trPr>
              <w:tc>
                <w:tcPr>
                  <w:tcW w:w="180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5F099717" w14:textId="77777777" w:rsidR="006173D0" w:rsidRPr="00B33194" w:rsidRDefault="006173D0" w:rsidP="00397F37">
                  <w:pPr>
                    <w:jc w:val="center"/>
                    <w:rPr>
                      <w:rFonts w:ascii="Calibri" w:eastAsia="Times New Roman" w:hAnsi="Calibri" w:cs="Times New Roman"/>
                      <w:b/>
                      <w:bCs/>
                      <w:color w:val="000000"/>
                      <w:sz w:val="16"/>
                      <w:szCs w:val="16"/>
                      <w:lang w:val="es-CO" w:eastAsia="es-CO"/>
                    </w:rPr>
                  </w:pPr>
                  <w:r w:rsidRPr="00B33194">
                    <w:rPr>
                      <w:rFonts w:ascii="Calibri" w:eastAsia="Times New Roman" w:hAnsi="Calibri" w:cs="Times New Roman"/>
                      <w:b/>
                      <w:bCs/>
                      <w:color w:val="000000"/>
                      <w:sz w:val="16"/>
                      <w:szCs w:val="16"/>
                      <w:lang w:val="es-CO" w:eastAsia="es-CO"/>
                    </w:rPr>
                    <w:t xml:space="preserve">FECHA TRAMITE </w:t>
                  </w:r>
                </w:p>
              </w:tc>
              <w:tc>
                <w:tcPr>
                  <w:tcW w:w="180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DF62480" w14:textId="77777777" w:rsidR="006173D0" w:rsidRPr="00B33194" w:rsidRDefault="006173D0" w:rsidP="00397F37">
                  <w:pPr>
                    <w:jc w:val="center"/>
                    <w:rPr>
                      <w:rFonts w:ascii="Calibri" w:eastAsia="Times New Roman" w:hAnsi="Calibri" w:cs="Times New Roman"/>
                      <w:b/>
                      <w:bCs/>
                      <w:color w:val="000000"/>
                      <w:sz w:val="16"/>
                      <w:szCs w:val="16"/>
                      <w:lang w:val="es-CO" w:eastAsia="es-CO"/>
                    </w:rPr>
                  </w:pPr>
                  <w:r w:rsidRPr="00B33194">
                    <w:rPr>
                      <w:rFonts w:ascii="Calibri" w:eastAsia="Times New Roman" w:hAnsi="Calibri" w:cs="Times New Roman"/>
                      <w:b/>
                      <w:bCs/>
                      <w:color w:val="000000"/>
                      <w:sz w:val="16"/>
                      <w:szCs w:val="16"/>
                      <w:lang w:val="es-CO" w:eastAsia="es-CO"/>
                    </w:rPr>
                    <w:t>TRAMITE</w:t>
                  </w:r>
                </w:p>
              </w:tc>
            </w:tr>
            <w:tr w:rsidR="006173D0" w:rsidRPr="00B33194" w14:paraId="50B1233C" w14:textId="77777777" w:rsidTr="00397F37">
              <w:trPr>
                <w:trHeight w:val="263"/>
                <w:jc w:val="center"/>
              </w:trPr>
              <w:tc>
                <w:tcPr>
                  <w:tcW w:w="180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D705911" w14:textId="77777777" w:rsidR="006173D0" w:rsidRPr="0095244C" w:rsidRDefault="006173D0" w:rsidP="00397F37">
                  <w:pPr>
                    <w:jc w:val="center"/>
                    <w:rPr>
                      <w:rFonts w:ascii="Calibri" w:eastAsia="Times New Roman" w:hAnsi="Calibri" w:cs="Times New Roman"/>
                      <w:b/>
                      <w:bCs/>
                      <w:color w:val="000000"/>
                      <w:sz w:val="16"/>
                      <w:szCs w:val="16"/>
                      <w:lang w:val="es-CO" w:eastAsia="es-CO"/>
                    </w:rPr>
                  </w:pPr>
                  <w:r>
                    <w:rPr>
                      <w:rFonts w:ascii="Calibri" w:eastAsia="Times New Roman" w:hAnsi="Calibri" w:cs="Times New Roman"/>
                      <w:b/>
                      <w:bCs/>
                      <w:color w:val="000000"/>
                      <w:sz w:val="16"/>
                      <w:szCs w:val="16"/>
                      <w:lang w:val="es-CO" w:eastAsia="es-CO"/>
                    </w:rPr>
                    <w:t>07/07/2015</w:t>
                  </w:r>
                </w:p>
              </w:tc>
              <w:tc>
                <w:tcPr>
                  <w:tcW w:w="1800" w:type="dxa"/>
                  <w:tcBorders>
                    <w:top w:val="single" w:sz="8" w:space="0" w:color="auto"/>
                    <w:left w:val="nil"/>
                    <w:bottom w:val="single" w:sz="8" w:space="0" w:color="auto"/>
                    <w:right w:val="single" w:sz="8" w:space="0" w:color="auto"/>
                  </w:tcBorders>
                  <w:shd w:val="clear" w:color="auto" w:fill="auto"/>
                  <w:vAlign w:val="center"/>
                </w:tcPr>
                <w:p w14:paraId="1A15C848" w14:textId="77777777" w:rsidR="006173D0" w:rsidRPr="0095244C" w:rsidRDefault="006173D0" w:rsidP="00397F37">
                  <w:pPr>
                    <w:jc w:val="center"/>
                    <w:rPr>
                      <w:rFonts w:ascii="Calibri" w:eastAsia="Times New Roman" w:hAnsi="Calibri" w:cs="Times New Roman"/>
                      <w:b/>
                      <w:bCs/>
                      <w:color w:val="000000"/>
                      <w:sz w:val="16"/>
                      <w:szCs w:val="16"/>
                      <w:lang w:val="es-CO" w:eastAsia="es-CO"/>
                    </w:rPr>
                  </w:pPr>
                  <w:r w:rsidRPr="0095244C">
                    <w:rPr>
                      <w:rFonts w:ascii="Calibri" w:eastAsia="Times New Roman" w:hAnsi="Calibri" w:cs="Times New Roman"/>
                      <w:b/>
                      <w:bCs/>
                      <w:color w:val="000000"/>
                      <w:sz w:val="16"/>
                      <w:szCs w:val="16"/>
                      <w:lang w:val="es-CO" w:eastAsia="es-CO"/>
                    </w:rPr>
                    <w:t>20953</w:t>
                  </w:r>
                </w:p>
              </w:tc>
            </w:tr>
            <w:tr w:rsidR="006173D0" w:rsidRPr="00B33194" w14:paraId="02058148" w14:textId="77777777" w:rsidTr="00397F37">
              <w:trPr>
                <w:trHeight w:val="266"/>
                <w:jc w:val="center"/>
              </w:trPr>
              <w:tc>
                <w:tcPr>
                  <w:tcW w:w="180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A18DAA" w14:textId="77777777" w:rsidR="006173D0" w:rsidRPr="0095244C" w:rsidRDefault="006173D0" w:rsidP="00397F37">
                  <w:pPr>
                    <w:jc w:val="center"/>
                    <w:rPr>
                      <w:rFonts w:ascii="Calibri" w:eastAsia="Times New Roman" w:hAnsi="Calibri" w:cs="Times New Roman"/>
                      <w:b/>
                      <w:bCs/>
                      <w:color w:val="000000"/>
                      <w:sz w:val="16"/>
                      <w:szCs w:val="16"/>
                      <w:lang w:val="es-CO" w:eastAsia="es-CO"/>
                    </w:rPr>
                  </w:pPr>
                  <w:r w:rsidRPr="0095244C">
                    <w:rPr>
                      <w:rFonts w:ascii="Calibri" w:eastAsia="Times New Roman" w:hAnsi="Calibri" w:cs="Times New Roman"/>
                      <w:b/>
                      <w:bCs/>
                      <w:color w:val="000000"/>
                      <w:sz w:val="16"/>
                      <w:szCs w:val="16"/>
                      <w:lang w:val="es-CO" w:eastAsia="es-CO"/>
                    </w:rPr>
                    <w:t>09/02/2016</w:t>
                  </w:r>
                </w:p>
              </w:tc>
              <w:tc>
                <w:tcPr>
                  <w:tcW w:w="1800" w:type="dxa"/>
                  <w:tcBorders>
                    <w:top w:val="single" w:sz="8" w:space="0" w:color="auto"/>
                    <w:left w:val="nil"/>
                    <w:bottom w:val="single" w:sz="8" w:space="0" w:color="auto"/>
                    <w:right w:val="single" w:sz="8" w:space="0" w:color="auto"/>
                  </w:tcBorders>
                  <w:shd w:val="clear" w:color="auto" w:fill="auto"/>
                  <w:vAlign w:val="center"/>
                </w:tcPr>
                <w:p w14:paraId="6EC47691" w14:textId="77777777" w:rsidR="006173D0" w:rsidRPr="0095244C" w:rsidRDefault="006173D0" w:rsidP="00397F37">
                  <w:pPr>
                    <w:jc w:val="center"/>
                    <w:rPr>
                      <w:rFonts w:ascii="Calibri" w:eastAsia="Times New Roman" w:hAnsi="Calibri" w:cs="Times New Roman"/>
                      <w:b/>
                      <w:bCs/>
                      <w:color w:val="000000"/>
                      <w:sz w:val="16"/>
                      <w:szCs w:val="16"/>
                      <w:lang w:val="es-CO" w:eastAsia="es-CO"/>
                    </w:rPr>
                  </w:pPr>
                  <w:r w:rsidRPr="0095244C">
                    <w:rPr>
                      <w:rFonts w:ascii="Calibri" w:eastAsia="Times New Roman" w:hAnsi="Calibri" w:cs="Times New Roman"/>
                      <w:b/>
                      <w:bCs/>
                      <w:color w:val="000000"/>
                      <w:sz w:val="16"/>
                      <w:szCs w:val="16"/>
                      <w:lang w:val="es-CO" w:eastAsia="es-CO"/>
                    </w:rPr>
                    <w:t>4072</w:t>
                  </w:r>
                </w:p>
              </w:tc>
            </w:tr>
            <w:tr w:rsidR="006173D0" w:rsidRPr="00B33194" w14:paraId="3E456720" w14:textId="77777777" w:rsidTr="00397F37">
              <w:trPr>
                <w:trHeight w:val="271"/>
                <w:jc w:val="center"/>
              </w:trPr>
              <w:tc>
                <w:tcPr>
                  <w:tcW w:w="180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3D4A26" w14:textId="77777777" w:rsidR="006173D0" w:rsidRPr="0095244C" w:rsidRDefault="006173D0" w:rsidP="00397F37">
                  <w:pPr>
                    <w:jc w:val="center"/>
                    <w:rPr>
                      <w:rFonts w:ascii="Calibri" w:eastAsia="Times New Roman" w:hAnsi="Calibri" w:cs="Times New Roman"/>
                      <w:b/>
                      <w:bCs/>
                      <w:color w:val="000000"/>
                      <w:sz w:val="16"/>
                      <w:szCs w:val="16"/>
                      <w:lang w:val="es-CO" w:eastAsia="es-CO"/>
                    </w:rPr>
                  </w:pPr>
                  <w:r w:rsidRPr="0095244C">
                    <w:rPr>
                      <w:rFonts w:ascii="Calibri" w:eastAsia="Times New Roman" w:hAnsi="Calibri" w:cs="Times New Roman"/>
                      <w:b/>
                      <w:bCs/>
                      <w:color w:val="000000"/>
                      <w:sz w:val="16"/>
                      <w:szCs w:val="16"/>
                      <w:lang w:val="es-CO" w:eastAsia="es-CO"/>
                    </w:rPr>
                    <w:lastRenderedPageBreak/>
                    <w:t>10/02/2016</w:t>
                  </w:r>
                </w:p>
              </w:tc>
              <w:tc>
                <w:tcPr>
                  <w:tcW w:w="1800" w:type="dxa"/>
                  <w:tcBorders>
                    <w:top w:val="single" w:sz="8" w:space="0" w:color="auto"/>
                    <w:left w:val="nil"/>
                    <w:bottom w:val="single" w:sz="8" w:space="0" w:color="auto"/>
                    <w:right w:val="single" w:sz="8" w:space="0" w:color="auto"/>
                  </w:tcBorders>
                  <w:shd w:val="clear" w:color="auto" w:fill="auto"/>
                  <w:vAlign w:val="center"/>
                </w:tcPr>
                <w:p w14:paraId="525266FA" w14:textId="77777777" w:rsidR="006173D0" w:rsidRPr="0095244C" w:rsidRDefault="006173D0" w:rsidP="00397F37">
                  <w:pPr>
                    <w:jc w:val="center"/>
                    <w:rPr>
                      <w:rFonts w:ascii="Calibri" w:eastAsia="Times New Roman" w:hAnsi="Calibri" w:cs="Times New Roman"/>
                      <w:b/>
                      <w:bCs/>
                      <w:color w:val="000000"/>
                      <w:sz w:val="16"/>
                      <w:szCs w:val="16"/>
                      <w:lang w:val="es-CO" w:eastAsia="es-CO"/>
                    </w:rPr>
                  </w:pPr>
                  <w:r w:rsidRPr="0095244C">
                    <w:rPr>
                      <w:rFonts w:ascii="Calibri" w:eastAsia="Times New Roman" w:hAnsi="Calibri" w:cs="Times New Roman"/>
                      <w:b/>
                      <w:bCs/>
                      <w:color w:val="000000"/>
                      <w:sz w:val="16"/>
                      <w:szCs w:val="16"/>
                      <w:lang w:val="es-CO" w:eastAsia="es-CO"/>
                    </w:rPr>
                    <w:t>4170</w:t>
                  </w:r>
                </w:p>
              </w:tc>
            </w:tr>
            <w:tr w:rsidR="006173D0" w:rsidRPr="00B33194" w14:paraId="257683D1" w14:textId="77777777" w:rsidTr="00397F37">
              <w:trPr>
                <w:trHeight w:val="260"/>
                <w:jc w:val="center"/>
              </w:trPr>
              <w:tc>
                <w:tcPr>
                  <w:tcW w:w="180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7921C75" w14:textId="77777777" w:rsidR="006173D0" w:rsidRPr="0095244C" w:rsidRDefault="006173D0" w:rsidP="00397F37">
                  <w:pPr>
                    <w:jc w:val="center"/>
                    <w:rPr>
                      <w:rFonts w:ascii="Calibri" w:eastAsia="Times New Roman" w:hAnsi="Calibri" w:cs="Times New Roman"/>
                      <w:b/>
                      <w:bCs/>
                      <w:color w:val="000000"/>
                      <w:sz w:val="16"/>
                      <w:szCs w:val="16"/>
                      <w:lang w:val="es-CO" w:eastAsia="es-CO"/>
                    </w:rPr>
                  </w:pPr>
                  <w:r w:rsidRPr="0095244C">
                    <w:rPr>
                      <w:rFonts w:ascii="Calibri" w:eastAsia="Times New Roman" w:hAnsi="Calibri" w:cs="Times New Roman"/>
                      <w:b/>
                      <w:bCs/>
                      <w:color w:val="000000"/>
                      <w:sz w:val="16"/>
                      <w:szCs w:val="16"/>
                      <w:lang w:val="es-CO" w:eastAsia="es-CO"/>
                    </w:rPr>
                    <w:t>10/02/2016</w:t>
                  </w:r>
                </w:p>
              </w:tc>
              <w:tc>
                <w:tcPr>
                  <w:tcW w:w="1800" w:type="dxa"/>
                  <w:tcBorders>
                    <w:top w:val="single" w:sz="8" w:space="0" w:color="auto"/>
                    <w:left w:val="nil"/>
                    <w:bottom w:val="single" w:sz="8" w:space="0" w:color="auto"/>
                    <w:right w:val="single" w:sz="8" w:space="0" w:color="auto"/>
                  </w:tcBorders>
                  <w:shd w:val="clear" w:color="auto" w:fill="auto"/>
                  <w:vAlign w:val="center"/>
                </w:tcPr>
                <w:p w14:paraId="0B5A6237" w14:textId="77777777" w:rsidR="006173D0" w:rsidRPr="0095244C" w:rsidRDefault="006173D0" w:rsidP="00397F37">
                  <w:pPr>
                    <w:jc w:val="center"/>
                    <w:rPr>
                      <w:rFonts w:ascii="Calibri" w:eastAsia="Times New Roman" w:hAnsi="Calibri" w:cs="Times New Roman"/>
                      <w:b/>
                      <w:bCs/>
                      <w:color w:val="000000"/>
                      <w:sz w:val="16"/>
                      <w:szCs w:val="16"/>
                      <w:lang w:val="es-CO" w:eastAsia="es-CO"/>
                    </w:rPr>
                  </w:pPr>
                  <w:r w:rsidRPr="0095244C">
                    <w:rPr>
                      <w:rFonts w:ascii="Calibri" w:eastAsia="Times New Roman" w:hAnsi="Calibri" w:cs="Times New Roman"/>
                      <w:b/>
                      <w:bCs/>
                      <w:color w:val="000000"/>
                      <w:sz w:val="16"/>
                      <w:szCs w:val="16"/>
                      <w:lang w:val="es-CO" w:eastAsia="es-CO"/>
                    </w:rPr>
                    <w:t>4172</w:t>
                  </w:r>
                </w:p>
              </w:tc>
            </w:tr>
            <w:tr w:rsidR="006173D0" w:rsidRPr="00B33194" w14:paraId="4B786834" w14:textId="77777777" w:rsidTr="00397F37">
              <w:trPr>
                <w:trHeight w:val="265"/>
                <w:jc w:val="center"/>
              </w:trPr>
              <w:tc>
                <w:tcPr>
                  <w:tcW w:w="180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ABA65E" w14:textId="77777777" w:rsidR="006173D0" w:rsidRPr="0095244C" w:rsidRDefault="006173D0" w:rsidP="00397F37">
                  <w:pPr>
                    <w:jc w:val="center"/>
                    <w:rPr>
                      <w:rFonts w:ascii="Calibri" w:eastAsia="Times New Roman" w:hAnsi="Calibri" w:cs="Times New Roman"/>
                      <w:b/>
                      <w:bCs/>
                      <w:color w:val="000000"/>
                      <w:sz w:val="16"/>
                      <w:szCs w:val="16"/>
                      <w:lang w:val="es-CO" w:eastAsia="es-CO"/>
                    </w:rPr>
                  </w:pPr>
                  <w:r w:rsidRPr="0095244C">
                    <w:rPr>
                      <w:rFonts w:ascii="Calibri" w:eastAsia="Times New Roman" w:hAnsi="Calibri" w:cs="Times New Roman"/>
                      <w:b/>
                      <w:bCs/>
                      <w:color w:val="000000"/>
                      <w:sz w:val="16"/>
                      <w:szCs w:val="16"/>
                      <w:lang w:val="es-CO" w:eastAsia="es-CO"/>
                    </w:rPr>
                    <w:t>11/02/2016</w:t>
                  </w:r>
                </w:p>
              </w:tc>
              <w:tc>
                <w:tcPr>
                  <w:tcW w:w="1800" w:type="dxa"/>
                  <w:tcBorders>
                    <w:top w:val="single" w:sz="8" w:space="0" w:color="auto"/>
                    <w:left w:val="nil"/>
                    <w:bottom w:val="single" w:sz="8" w:space="0" w:color="auto"/>
                    <w:right w:val="single" w:sz="8" w:space="0" w:color="auto"/>
                  </w:tcBorders>
                  <w:shd w:val="clear" w:color="auto" w:fill="auto"/>
                  <w:vAlign w:val="center"/>
                </w:tcPr>
                <w:p w14:paraId="2A1A3BE4" w14:textId="77777777" w:rsidR="006173D0" w:rsidRPr="0095244C" w:rsidRDefault="006173D0" w:rsidP="00397F37">
                  <w:pPr>
                    <w:jc w:val="center"/>
                    <w:rPr>
                      <w:rFonts w:ascii="Calibri" w:eastAsia="Times New Roman" w:hAnsi="Calibri" w:cs="Times New Roman"/>
                      <w:b/>
                      <w:bCs/>
                      <w:color w:val="000000"/>
                      <w:sz w:val="16"/>
                      <w:szCs w:val="16"/>
                      <w:lang w:val="es-CO" w:eastAsia="es-CO"/>
                    </w:rPr>
                  </w:pPr>
                  <w:r w:rsidRPr="0095244C">
                    <w:rPr>
                      <w:rFonts w:ascii="Calibri" w:eastAsia="Times New Roman" w:hAnsi="Calibri" w:cs="Times New Roman"/>
                      <w:b/>
                      <w:bCs/>
                      <w:color w:val="000000"/>
                      <w:sz w:val="16"/>
                      <w:szCs w:val="16"/>
                      <w:lang w:val="es-CO" w:eastAsia="es-CO"/>
                    </w:rPr>
                    <w:t>4459</w:t>
                  </w:r>
                </w:p>
              </w:tc>
            </w:tr>
            <w:tr w:rsidR="006173D0" w:rsidRPr="00B33194" w14:paraId="4B3A26EB" w14:textId="77777777" w:rsidTr="00397F37">
              <w:trPr>
                <w:trHeight w:val="112"/>
                <w:jc w:val="center"/>
              </w:trPr>
              <w:tc>
                <w:tcPr>
                  <w:tcW w:w="180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5426C94" w14:textId="77777777" w:rsidR="006173D0" w:rsidRPr="0095244C" w:rsidRDefault="006173D0" w:rsidP="00397F37">
                  <w:pPr>
                    <w:jc w:val="center"/>
                    <w:rPr>
                      <w:rFonts w:ascii="Calibri" w:eastAsia="Times New Roman" w:hAnsi="Calibri" w:cs="Times New Roman"/>
                      <w:b/>
                      <w:bCs/>
                      <w:color w:val="000000"/>
                      <w:sz w:val="16"/>
                      <w:szCs w:val="16"/>
                      <w:lang w:val="es-CO" w:eastAsia="es-CO"/>
                    </w:rPr>
                  </w:pPr>
                  <w:r w:rsidRPr="0095244C">
                    <w:rPr>
                      <w:rFonts w:ascii="Calibri" w:eastAsia="Times New Roman" w:hAnsi="Calibri" w:cs="Times New Roman"/>
                      <w:b/>
                      <w:bCs/>
                      <w:color w:val="000000"/>
                      <w:sz w:val="16"/>
                      <w:szCs w:val="16"/>
                      <w:lang w:val="es-CO" w:eastAsia="es-CO"/>
                    </w:rPr>
                    <w:t>18/02/2016</w:t>
                  </w:r>
                </w:p>
              </w:tc>
              <w:tc>
                <w:tcPr>
                  <w:tcW w:w="1800" w:type="dxa"/>
                  <w:tcBorders>
                    <w:top w:val="single" w:sz="8" w:space="0" w:color="auto"/>
                    <w:left w:val="nil"/>
                    <w:bottom w:val="single" w:sz="8" w:space="0" w:color="auto"/>
                    <w:right w:val="single" w:sz="8" w:space="0" w:color="auto"/>
                  </w:tcBorders>
                  <w:shd w:val="clear" w:color="auto" w:fill="auto"/>
                  <w:vAlign w:val="center"/>
                </w:tcPr>
                <w:p w14:paraId="404C53DD" w14:textId="77777777" w:rsidR="006173D0" w:rsidRPr="0095244C" w:rsidRDefault="006173D0" w:rsidP="00397F37">
                  <w:pPr>
                    <w:jc w:val="center"/>
                    <w:rPr>
                      <w:rFonts w:ascii="Calibri" w:eastAsia="Times New Roman" w:hAnsi="Calibri" w:cs="Times New Roman"/>
                      <w:b/>
                      <w:bCs/>
                      <w:color w:val="000000"/>
                      <w:sz w:val="16"/>
                      <w:szCs w:val="16"/>
                      <w:lang w:val="es-CO" w:eastAsia="es-CO"/>
                    </w:rPr>
                  </w:pPr>
                  <w:r w:rsidRPr="0095244C">
                    <w:rPr>
                      <w:rFonts w:ascii="Calibri" w:eastAsia="Times New Roman" w:hAnsi="Calibri" w:cs="Times New Roman"/>
                      <w:b/>
                      <w:bCs/>
                      <w:color w:val="000000"/>
                      <w:sz w:val="16"/>
                      <w:szCs w:val="16"/>
                      <w:lang w:val="es-CO" w:eastAsia="es-CO"/>
                    </w:rPr>
                    <w:t>5395</w:t>
                  </w:r>
                </w:p>
              </w:tc>
            </w:tr>
            <w:tr w:rsidR="006173D0" w:rsidRPr="00B33194" w14:paraId="35016C50" w14:textId="77777777" w:rsidTr="00397F37">
              <w:trPr>
                <w:trHeight w:val="131"/>
                <w:jc w:val="center"/>
              </w:trPr>
              <w:tc>
                <w:tcPr>
                  <w:tcW w:w="180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0F3D2DA" w14:textId="77777777" w:rsidR="006173D0" w:rsidRPr="0095244C" w:rsidRDefault="006173D0" w:rsidP="00397F37">
                  <w:pPr>
                    <w:jc w:val="center"/>
                    <w:rPr>
                      <w:rFonts w:ascii="Calibri" w:eastAsia="Times New Roman" w:hAnsi="Calibri" w:cs="Times New Roman"/>
                      <w:b/>
                      <w:bCs/>
                      <w:color w:val="000000"/>
                      <w:sz w:val="16"/>
                      <w:szCs w:val="16"/>
                      <w:lang w:val="es-CO" w:eastAsia="es-CO"/>
                    </w:rPr>
                  </w:pPr>
                  <w:r w:rsidRPr="0095244C">
                    <w:rPr>
                      <w:rFonts w:ascii="Calibri" w:eastAsia="Times New Roman" w:hAnsi="Calibri" w:cs="Times New Roman"/>
                      <w:b/>
                      <w:bCs/>
                      <w:color w:val="000000"/>
                      <w:sz w:val="16"/>
                      <w:szCs w:val="16"/>
                      <w:lang w:val="es-CO" w:eastAsia="es-CO"/>
                    </w:rPr>
                    <w:t>18/03/2016</w:t>
                  </w:r>
                </w:p>
              </w:tc>
              <w:tc>
                <w:tcPr>
                  <w:tcW w:w="1800" w:type="dxa"/>
                  <w:tcBorders>
                    <w:top w:val="single" w:sz="8" w:space="0" w:color="auto"/>
                    <w:left w:val="nil"/>
                    <w:bottom w:val="single" w:sz="8" w:space="0" w:color="auto"/>
                    <w:right w:val="single" w:sz="8" w:space="0" w:color="auto"/>
                  </w:tcBorders>
                  <w:shd w:val="clear" w:color="auto" w:fill="auto"/>
                  <w:vAlign w:val="center"/>
                </w:tcPr>
                <w:p w14:paraId="74ECA1A0" w14:textId="77777777" w:rsidR="006173D0" w:rsidRPr="0095244C" w:rsidRDefault="006173D0" w:rsidP="00397F37">
                  <w:pPr>
                    <w:jc w:val="center"/>
                    <w:rPr>
                      <w:rFonts w:ascii="Calibri" w:eastAsia="Times New Roman" w:hAnsi="Calibri" w:cs="Times New Roman"/>
                      <w:b/>
                      <w:bCs/>
                      <w:color w:val="000000"/>
                      <w:sz w:val="16"/>
                      <w:szCs w:val="16"/>
                      <w:lang w:val="es-CO" w:eastAsia="es-CO"/>
                    </w:rPr>
                  </w:pPr>
                  <w:r w:rsidRPr="0095244C">
                    <w:rPr>
                      <w:rFonts w:ascii="Calibri" w:eastAsia="Times New Roman" w:hAnsi="Calibri" w:cs="Times New Roman"/>
                      <w:b/>
                      <w:bCs/>
                      <w:color w:val="000000"/>
                      <w:sz w:val="16"/>
                      <w:szCs w:val="16"/>
                      <w:lang w:val="es-CO" w:eastAsia="es-CO"/>
                    </w:rPr>
                    <w:t>9291</w:t>
                  </w:r>
                </w:p>
              </w:tc>
            </w:tr>
            <w:tr w:rsidR="006173D0" w:rsidRPr="00B33194" w14:paraId="69D8226F" w14:textId="77777777" w:rsidTr="00397F37">
              <w:trPr>
                <w:trHeight w:val="190"/>
                <w:jc w:val="center"/>
              </w:trPr>
              <w:tc>
                <w:tcPr>
                  <w:tcW w:w="180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A51634" w14:textId="77777777" w:rsidR="006173D0" w:rsidRPr="0095244C" w:rsidRDefault="006173D0" w:rsidP="00397F37">
                  <w:pPr>
                    <w:jc w:val="center"/>
                    <w:rPr>
                      <w:rFonts w:ascii="Calibri" w:eastAsia="Times New Roman" w:hAnsi="Calibri" w:cs="Times New Roman"/>
                      <w:b/>
                      <w:bCs/>
                      <w:color w:val="000000"/>
                      <w:sz w:val="16"/>
                      <w:szCs w:val="16"/>
                      <w:lang w:val="es-CO" w:eastAsia="es-CO"/>
                    </w:rPr>
                  </w:pPr>
                  <w:r w:rsidRPr="0095244C">
                    <w:rPr>
                      <w:rFonts w:ascii="Calibri" w:eastAsia="Times New Roman" w:hAnsi="Calibri" w:cs="Times New Roman"/>
                      <w:b/>
                      <w:bCs/>
                      <w:color w:val="000000"/>
                      <w:sz w:val="16"/>
                      <w:szCs w:val="16"/>
                      <w:lang w:val="es-CO" w:eastAsia="es-CO"/>
                    </w:rPr>
                    <w:t>30/03/2016</w:t>
                  </w:r>
                </w:p>
              </w:tc>
              <w:tc>
                <w:tcPr>
                  <w:tcW w:w="1800" w:type="dxa"/>
                  <w:tcBorders>
                    <w:top w:val="single" w:sz="8" w:space="0" w:color="auto"/>
                    <w:left w:val="nil"/>
                    <w:bottom w:val="single" w:sz="8" w:space="0" w:color="auto"/>
                    <w:right w:val="single" w:sz="8" w:space="0" w:color="auto"/>
                  </w:tcBorders>
                  <w:shd w:val="clear" w:color="auto" w:fill="auto"/>
                  <w:vAlign w:val="center"/>
                </w:tcPr>
                <w:p w14:paraId="625173E6" w14:textId="77777777" w:rsidR="006173D0" w:rsidRPr="0095244C" w:rsidRDefault="006173D0" w:rsidP="00397F37">
                  <w:pPr>
                    <w:jc w:val="center"/>
                    <w:rPr>
                      <w:rFonts w:ascii="Calibri" w:eastAsia="Times New Roman" w:hAnsi="Calibri" w:cs="Times New Roman"/>
                      <w:b/>
                      <w:bCs/>
                      <w:color w:val="000000"/>
                      <w:sz w:val="16"/>
                      <w:szCs w:val="16"/>
                      <w:lang w:val="es-CO" w:eastAsia="es-CO"/>
                    </w:rPr>
                  </w:pPr>
                  <w:r w:rsidRPr="0095244C">
                    <w:rPr>
                      <w:rFonts w:ascii="Calibri" w:eastAsia="Times New Roman" w:hAnsi="Calibri" w:cs="Times New Roman"/>
                      <w:b/>
                      <w:bCs/>
                      <w:color w:val="000000"/>
                      <w:sz w:val="16"/>
                      <w:szCs w:val="16"/>
                      <w:lang w:val="es-CO" w:eastAsia="es-CO"/>
                    </w:rPr>
                    <w:t>6948</w:t>
                  </w:r>
                </w:p>
              </w:tc>
            </w:tr>
            <w:tr w:rsidR="006173D0" w:rsidRPr="00B33194" w14:paraId="4BA598BE" w14:textId="77777777" w:rsidTr="00397F37">
              <w:trPr>
                <w:trHeight w:val="264"/>
                <w:jc w:val="center"/>
              </w:trPr>
              <w:tc>
                <w:tcPr>
                  <w:tcW w:w="180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3ADDB09" w14:textId="77777777" w:rsidR="006173D0" w:rsidRPr="0095244C" w:rsidRDefault="006173D0" w:rsidP="00397F37">
                  <w:pPr>
                    <w:jc w:val="center"/>
                    <w:rPr>
                      <w:rFonts w:ascii="Calibri" w:eastAsia="Times New Roman" w:hAnsi="Calibri" w:cs="Times New Roman"/>
                      <w:b/>
                      <w:bCs/>
                      <w:color w:val="000000"/>
                      <w:sz w:val="16"/>
                      <w:szCs w:val="16"/>
                      <w:lang w:val="es-CO" w:eastAsia="es-CO"/>
                    </w:rPr>
                  </w:pPr>
                  <w:r w:rsidRPr="0095244C">
                    <w:rPr>
                      <w:rFonts w:ascii="Calibri" w:eastAsia="Times New Roman" w:hAnsi="Calibri" w:cs="Times New Roman"/>
                      <w:b/>
                      <w:bCs/>
                      <w:color w:val="000000"/>
                      <w:sz w:val="16"/>
                      <w:szCs w:val="16"/>
                      <w:lang w:val="es-CO" w:eastAsia="es-CO"/>
                    </w:rPr>
                    <w:t>31/03/2016</w:t>
                  </w:r>
                </w:p>
              </w:tc>
              <w:tc>
                <w:tcPr>
                  <w:tcW w:w="1800" w:type="dxa"/>
                  <w:tcBorders>
                    <w:top w:val="single" w:sz="8" w:space="0" w:color="auto"/>
                    <w:left w:val="nil"/>
                    <w:bottom w:val="single" w:sz="8" w:space="0" w:color="auto"/>
                    <w:right w:val="single" w:sz="8" w:space="0" w:color="auto"/>
                  </w:tcBorders>
                  <w:shd w:val="clear" w:color="auto" w:fill="auto"/>
                  <w:vAlign w:val="center"/>
                </w:tcPr>
                <w:p w14:paraId="5FB8B286" w14:textId="77777777" w:rsidR="006173D0" w:rsidRPr="0095244C" w:rsidRDefault="006173D0" w:rsidP="00397F37">
                  <w:pPr>
                    <w:jc w:val="center"/>
                    <w:rPr>
                      <w:rFonts w:ascii="Calibri" w:eastAsia="Times New Roman" w:hAnsi="Calibri" w:cs="Times New Roman"/>
                      <w:b/>
                      <w:bCs/>
                      <w:color w:val="000000"/>
                      <w:sz w:val="16"/>
                      <w:szCs w:val="16"/>
                      <w:lang w:val="es-CO" w:eastAsia="es-CO"/>
                    </w:rPr>
                  </w:pPr>
                  <w:r w:rsidRPr="0095244C">
                    <w:rPr>
                      <w:rFonts w:ascii="Calibri" w:eastAsia="Times New Roman" w:hAnsi="Calibri" w:cs="Times New Roman"/>
                      <w:b/>
                      <w:bCs/>
                      <w:color w:val="000000"/>
                      <w:sz w:val="16"/>
                      <w:szCs w:val="16"/>
                      <w:lang w:val="es-CO" w:eastAsia="es-CO"/>
                    </w:rPr>
                    <w:t>10074</w:t>
                  </w:r>
                </w:p>
              </w:tc>
            </w:tr>
          </w:tbl>
          <w:p w14:paraId="2AE1979A" w14:textId="77777777" w:rsidR="006173D0" w:rsidRPr="00AC6970" w:rsidRDefault="006173D0" w:rsidP="00397F37">
            <w:pPr>
              <w:autoSpaceDE w:val="0"/>
              <w:jc w:val="both"/>
              <w:rPr>
                <w:rFonts w:ascii="Tahoma" w:hAnsi="Tahoma" w:cs="Tahoma"/>
                <w:bCs/>
                <w:sz w:val="22"/>
                <w:szCs w:val="22"/>
              </w:rPr>
            </w:pPr>
          </w:p>
        </w:tc>
      </w:tr>
    </w:tbl>
    <w:tbl>
      <w:tblPr>
        <w:tblStyle w:val="Tablaconcuadrcula"/>
        <w:tblpPr w:leftFromText="141" w:rightFromText="141" w:vertAnchor="text" w:horzAnchor="margin" w:tblpY="160"/>
        <w:tblW w:w="0" w:type="auto"/>
        <w:tblLook w:val="04A0" w:firstRow="1" w:lastRow="0" w:firstColumn="1" w:lastColumn="0" w:noHBand="0" w:noVBand="1"/>
      </w:tblPr>
      <w:tblGrid>
        <w:gridCol w:w="731"/>
        <w:gridCol w:w="8309"/>
      </w:tblGrid>
      <w:tr w:rsidR="005E61D8" w:rsidRPr="00033DA2" w14:paraId="2B449710" w14:textId="77777777" w:rsidTr="00397F37">
        <w:trPr>
          <w:trHeight w:val="108"/>
        </w:trPr>
        <w:tc>
          <w:tcPr>
            <w:tcW w:w="9040" w:type="dxa"/>
            <w:gridSpan w:val="2"/>
            <w:tcBorders>
              <w:top w:val="single" w:sz="4" w:space="0" w:color="auto"/>
              <w:left w:val="single" w:sz="4" w:space="0" w:color="auto"/>
              <w:bottom w:val="single" w:sz="4" w:space="0" w:color="auto"/>
              <w:right w:val="single" w:sz="4" w:space="0" w:color="auto"/>
            </w:tcBorders>
            <w:noWrap/>
            <w:hideMark/>
          </w:tcPr>
          <w:p w14:paraId="1B15B81B" w14:textId="003FB84F" w:rsidR="005E61D8" w:rsidRPr="00033DA2" w:rsidRDefault="005E61D8" w:rsidP="00397F37">
            <w:pPr>
              <w:jc w:val="both"/>
              <w:rPr>
                <w:rFonts w:ascii="Tahoma" w:hAnsi="Tahoma" w:cs="Tahoma"/>
                <w:b/>
                <w:bCs/>
                <w:sz w:val="22"/>
                <w:szCs w:val="22"/>
              </w:rPr>
            </w:pPr>
            <w:r>
              <w:rPr>
                <w:rFonts w:ascii="Tahoma" w:hAnsi="Tahoma" w:cs="Tahoma"/>
                <w:b/>
                <w:bCs/>
                <w:sz w:val="22"/>
                <w:szCs w:val="22"/>
              </w:rPr>
              <w:lastRenderedPageBreak/>
              <w:t xml:space="preserve">2.3.6 RECOMENDACIÓN </w:t>
            </w:r>
          </w:p>
        </w:tc>
      </w:tr>
      <w:tr w:rsidR="005E61D8" w:rsidRPr="00033DA2" w14:paraId="5DEFB5A7" w14:textId="77777777" w:rsidTr="00397F37">
        <w:trPr>
          <w:trHeight w:val="843"/>
        </w:trPr>
        <w:tc>
          <w:tcPr>
            <w:tcW w:w="731" w:type="dxa"/>
            <w:tcBorders>
              <w:top w:val="single" w:sz="4" w:space="0" w:color="auto"/>
              <w:left w:val="single" w:sz="4" w:space="0" w:color="auto"/>
              <w:bottom w:val="single" w:sz="4" w:space="0" w:color="auto"/>
              <w:right w:val="single" w:sz="4" w:space="0" w:color="auto"/>
            </w:tcBorders>
            <w:noWrap/>
            <w:vAlign w:val="center"/>
          </w:tcPr>
          <w:p w14:paraId="0163FD95" w14:textId="77777777" w:rsidR="005E61D8" w:rsidRDefault="005E61D8" w:rsidP="00397F37">
            <w:pPr>
              <w:jc w:val="center"/>
            </w:pPr>
            <w:r>
              <w:rPr>
                <w:rFonts w:ascii="Tahoma" w:hAnsi="Tahoma" w:cs="Tahoma"/>
                <w:b/>
                <w:bCs/>
                <w:sz w:val="22"/>
                <w:szCs w:val="22"/>
              </w:rPr>
              <w:t>N°1</w:t>
            </w:r>
          </w:p>
        </w:tc>
        <w:tc>
          <w:tcPr>
            <w:tcW w:w="8309" w:type="dxa"/>
            <w:tcBorders>
              <w:top w:val="single" w:sz="4" w:space="0" w:color="auto"/>
              <w:left w:val="single" w:sz="4" w:space="0" w:color="auto"/>
              <w:bottom w:val="single" w:sz="4" w:space="0" w:color="auto"/>
              <w:right w:val="single" w:sz="4" w:space="0" w:color="auto"/>
            </w:tcBorders>
          </w:tcPr>
          <w:p w14:paraId="7403FC84" w14:textId="77777777" w:rsidR="005E61D8" w:rsidRPr="00900D07" w:rsidRDefault="005E61D8" w:rsidP="00397F37">
            <w:pPr>
              <w:jc w:val="both"/>
              <w:rPr>
                <w:rFonts w:ascii="Tahoma" w:eastAsia="Times New Roman" w:hAnsi="Tahoma" w:cs="Tahoma"/>
                <w:sz w:val="22"/>
                <w:szCs w:val="22"/>
              </w:rPr>
            </w:pPr>
            <w:r w:rsidRPr="00900D07">
              <w:rPr>
                <w:rFonts w:ascii="Tahoma" w:eastAsia="Times New Roman" w:hAnsi="Tahoma" w:cs="Tahoma"/>
                <w:sz w:val="22"/>
                <w:szCs w:val="22"/>
              </w:rPr>
              <w:t>Sería adecuado que el servicio brindado al ciudadano siempre este enmarcado dentro de las normas y principios que rigen nuestro accionar como servidores públicos, que las respuestas no sean evasivas</w:t>
            </w:r>
            <w:r w:rsidRPr="00900D07">
              <w:rPr>
                <w:rFonts w:ascii="Tahoma" w:hAnsi="Tahoma" w:cs="Tahoma"/>
                <w:i/>
                <w:iCs/>
                <w:color w:val="2D2D2D"/>
                <w:sz w:val="22"/>
                <w:szCs w:val="22"/>
                <w:bdr w:val="none" w:sz="0" w:space="0" w:color="auto" w:frame="1"/>
                <w:shd w:val="clear" w:color="auto" w:fill="FFFFFF"/>
              </w:rPr>
              <w:t xml:space="preserve">, </w:t>
            </w:r>
            <w:r w:rsidRPr="00900D07">
              <w:rPr>
                <w:rFonts w:ascii="Tahoma" w:eastAsia="Times New Roman" w:hAnsi="Tahoma" w:cs="Tahoma"/>
                <w:sz w:val="22"/>
                <w:szCs w:val="22"/>
              </w:rPr>
              <w:t>o la simple afirmación de que el asunto se encuentra en revisión o en trámite.</w:t>
            </w:r>
          </w:p>
          <w:p w14:paraId="57FB476B" w14:textId="77777777" w:rsidR="005E61D8" w:rsidRPr="00900D07" w:rsidRDefault="005E61D8" w:rsidP="00397F37">
            <w:pPr>
              <w:jc w:val="both"/>
              <w:rPr>
                <w:rFonts w:ascii="Tahoma" w:eastAsia="Times New Roman" w:hAnsi="Tahoma" w:cs="Tahoma"/>
                <w:sz w:val="22"/>
                <w:szCs w:val="22"/>
              </w:rPr>
            </w:pPr>
            <w:r w:rsidRPr="00900D07">
              <w:rPr>
                <w:rFonts w:ascii="Tahoma" w:eastAsia="Times New Roman" w:hAnsi="Tahoma" w:cs="Tahoma"/>
                <w:sz w:val="22"/>
                <w:szCs w:val="22"/>
              </w:rPr>
              <w:t>Por lo tanto toda solicitud  debe resolverse de fondo.</w:t>
            </w:r>
          </w:p>
        </w:tc>
      </w:tr>
    </w:tbl>
    <w:p w14:paraId="639CAB45" w14:textId="5EF2F532" w:rsidR="00EB1259" w:rsidRPr="00F25E08" w:rsidRDefault="00EB1259" w:rsidP="00400360">
      <w:pPr>
        <w:jc w:val="both"/>
        <w:rPr>
          <w:rFonts w:ascii="Tahoma" w:hAnsi="Tahoma" w:cs="Tahoma"/>
          <w:b/>
          <w:bCs/>
          <w:color w:val="FF0000"/>
          <w:sz w:val="22"/>
          <w:szCs w:val="22"/>
        </w:rPr>
      </w:pPr>
    </w:p>
    <w:p w14:paraId="7CBD991E" w14:textId="7E2D05A5" w:rsidR="003D51F3" w:rsidRDefault="00D94F50" w:rsidP="00EB1259">
      <w:pPr>
        <w:rPr>
          <w:rFonts w:ascii="Tahoma" w:eastAsia="Times New Roman" w:hAnsi="Tahoma" w:cs="Tahoma"/>
          <w:b/>
          <w:bCs/>
          <w:sz w:val="22"/>
          <w:szCs w:val="22"/>
          <w:lang w:val="es-CO" w:eastAsia="es-CO"/>
        </w:rPr>
      </w:pPr>
      <w:r w:rsidRPr="00400360">
        <w:rPr>
          <w:rFonts w:ascii="Tahoma" w:hAnsi="Tahoma" w:cs="Tahoma"/>
          <w:b/>
          <w:bCs/>
        </w:rPr>
        <w:t>2.3.</w:t>
      </w:r>
      <w:r w:rsidR="000A5D48" w:rsidRPr="00400360">
        <w:rPr>
          <w:rFonts w:ascii="Tahoma" w:hAnsi="Tahoma" w:cs="Tahoma"/>
          <w:b/>
          <w:bCs/>
        </w:rPr>
        <w:t>7</w:t>
      </w:r>
      <w:r w:rsidRPr="00400360">
        <w:rPr>
          <w:rFonts w:ascii="Tahoma" w:hAnsi="Tahoma" w:cs="Tahoma"/>
          <w:b/>
          <w:bCs/>
        </w:rPr>
        <w:t xml:space="preserve"> </w:t>
      </w:r>
      <w:r w:rsidRPr="00400360">
        <w:rPr>
          <w:rFonts w:ascii="Tahoma" w:eastAsia="Times New Roman" w:hAnsi="Tahoma" w:cs="Tahoma"/>
          <w:b/>
          <w:bCs/>
          <w:sz w:val="22"/>
          <w:szCs w:val="22"/>
          <w:lang w:val="es-CO" w:eastAsia="es-CO"/>
        </w:rPr>
        <w:t>HALLAZGOS (1</w:t>
      </w:r>
      <w:r w:rsidR="008727B0" w:rsidRPr="00400360">
        <w:rPr>
          <w:rFonts w:ascii="Tahoma" w:eastAsia="Times New Roman" w:hAnsi="Tahoma" w:cs="Tahoma"/>
          <w:b/>
          <w:bCs/>
          <w:sz w:val="22"/>
          <w:szCs w:val="22"/>
          <w:lang w:val="es-CO" w:eastAsia="es-CO"/>
        </w:rPr>
        <w:t xml:space="preserve">) </w:t>
      </w:r>
      <w:r w:rsidR="000874A0" w:rsidRPr="00400360">
        <w:rPr>
          <w:rFonts w:ascii="Tahoma" w:eastAsia="Times New Roman" w:hAnsi="Tahoma" w:cs="Tahoma"/>
          <w:b/>
          <w:bCs/>
          <w:sz w:val="22"/>
          <w:szCs w:val="22"/>
          <w:lang w:val="es-CO" w:eastAsia="es-CO"/>
        </w:rPr>
        <w:t xml:space="preserve"> </w:t>
      </w:r>
      <w:r w:rsidR="00EB1259" w:rsidRPr="00400360">
        <w:rPr>
          <w:rFonts w:ascii="Tahoma" w:eastAsia="Times New Roman" w:hAnsi="Tahoma" w:cs="Tahoma"/>
          <w:b/>
          <w:bCs/>
          <w:sz w:val="22"/>
          <w:szCs w:val="22"/>
          <w:lang w:val="es-CO" w:eastAsia="es-CO"/>
        </w:rPr>
        <w:t xml:space="preserve">RECOMENDACION </w:t>
      </w:r>
      <w:r w:rsidR="005E61D8">
        <w:rPr>
          <w:rFonts w:ascii="Tahoma" w:eastAsia="Times New Roman" w:hAnsi="Tahoma" w:cs="Tahoma"/>
          <w:b/>
          <w:bCs/>
          <w:sz w:val="22"/>
          <w:szCs w:val="22"/>
          <w:lang w:val="es-CO" w:eastAsia="es-CO"/>
        </w:rPr>
        <w:t>(1</w:t>
      </w:r>
      <w:r w:rsidR="003D51F3" w:rsidRPr="00400360">
        <w:rPr>
          <w:rFonts w:ascii="Tahoma" w:eastAsia="Times New Roman" w:hAnsi="Tahoma" w:cs="Tahoma"/>
          <w:b/>
          <w:bCs/>
          <w:sz w:val="22"/>
          <w:szCs w:val="22"/>
          <w:lang w:val="es-CO" w:eastAsia="es-CO"/>
        </w:rPr>
        <w:t>)</w:t>
      </w:r>
      <w:r w:rsidR="00EB1259" w:rsidRPr="00400360">
        <w:rPr>
          <w:rFonts w:ascii="Tahoma" w:eastAsia="Times New Roman" w:hAnsi="Tahoma" w:cs="Tahoma"/>
          <w:b/>
          <w:bCs/>
          <w:sz w:val="22"/>
          <w:szCs w:val="22"/>
          <w:lang w:val="es-CO" w:eastAsia="es-CO"/>
        </w:rPr>
        <w:t xml:space="preserve">  </w:t>
      </w:r>
    </w:p>
    <w:p w14:paraId="09560F3E" w14:textId="77777777" w:rsidR="004777D9" w:rsidRPr="00F25E08" w:rsidRDefault="004777D9" w:rsidP="00EB1259">
      <w:pPr>
        <w:rPr>
          <w:rFonts w:ascii="Tahoma" w:eastAsia="Times New Roman" w:hAnsi="Tahoma" w:cs="Tahoma"/>
          <w:b/>
          <w:bCs/>
          <w:color w:val="FF0000"/>
          <w:sz w:val="22"/>
          <w:szCs w:val="22"/>
          <w:lang w:val="es-CO" w:eastAsia="es-CO"/>
        </w:rPr>
      </w:pPr>
    </w:p>
    <w:tbl>
      <w:tblPr>
        <w:tblStyle w:val="Tablaconcuadrcula"/>
        <w:tblW w:w="0" w:type="auto"/>
        <w:tblLook w:val="04A0" w:firstRow="1" w:lastRow="0" w:firstColumn="1" w:lastColumn="0" w:noHBand="0" w:noVBand="1"/>
      </w:tblPr>
      <w:tblGrid>
        <w:gridCol w:w="4786"/>
        <w:gridCol w:w="4268"/>
      </w:tblGrid>
      <w:tr w:rsidR="00F25E08" w:rsidRPr="00F25E08" w14:paraId="3C4F7481" w14:textId="77777777" w:rsidTr="00F7286F">
        <w:trPr>
          <w:trHeight w:val="321"/>
        </w:trPr>
        <w:tc>
          <w:tcPr>
            <w:tcW w:w="9054" w:type="dxa"/>
            <w:gridSpan w:val="2"/>
            <w:shd w:val="clear" w:color="auto" w:fill="D9D9D9" w:themeFill="background1" w:themeFillShade="D9"/>
            <w:noWrap/>
            <w:hideMark/>
          </w:tcPr>
          <w:p w14:paraId="48749A47" w14:textId="77777777" w:rsidR="00E045F3" w:rsidRPr="00400360" w:rsidRDefault="00E045F3" w:rsidP="00E045F3">
            <w:pPr>
              <w:rPr>
                <w:rFonts w:ascii="Tahoma" w:hAnsi="Tahoma" w:cs="Tahoma"/>
                <w:b/>
                <w:bCs/>
                <w:sz w:val="22"/>
                <w:szCs w:val="22"/>
              </w:rPr>
            </w:pPr>
            <w:r w:rsidRPr="00400360">
              <w:rPr>
                <w:rFonts w:ascii="Tahoma" w:hAnsi="Tahoma" w:cs="Tahoma"/>
                <w:b/>
                <w:bCs/>
                <w:sz w:val="22"/>
                <w:szCs w:val="22"/>
              </w:rPr>
              <w:t xml:space="preserve">2.4  MAPA DE RIESGOS </w:t>
            </w:r>
          </w:p>
        </w:tc>
      </w:tr>
      <w:tr w:rsidR="00F25E08" w:rsidRPr="00F25E08" w14:paraId="21E51BA5" w14:textId="77777777" w:rsidTr="00B03FAD">
        <w:trPr>
          <w:trHeight w:val="540"/>
        </w:trPr>
        <w:tc>
          <w:tcPr>
            <w:tcW w:w="4786" w:type="dxa"/>
            <w:noWrap/>
            <w:hideMark/>
          </w:tcPr>
          <w:p w14:paraId="495CAFF6" w14:textId="3DF27AFE" w:rsidR="00E045F3" w:rsidRPr="00400360" w:rsidRDefault="00E045F3" w:rsidP="00E045F3">
            <w:pPr>
              <w:rPr>
                <w:rFonts w:ascii="Tahoma" w:hAnsi="Tahoma" w:cs="Tahoma"/>
                <w:b/>
                <w:bCs/>
                <w:sz w:val="22"/>
                <w:szCs w:val="22"/>
              </w:rPr>
            </w:pPr>
            <w:r w:rsidRPr="00400360">
              <w:rPr>
                <w:rFonts w:ascii="Tahoma" w:hAnsi="Tahoma" w:cs="Tahoma"/>
                <w:b/>
                <w:bCs/>
                <w:sz w:val="22"/>
                <w:szCs w:val="22"/>
              </w:rPr>
              <w:t xml:space="preserve">Auditor del Proceso: </w:t>
            </w:r>
          </w:p>
          <w:p w14:paraId="772F4EF0" w14:textId="5AB3C752" w:rsidR="00E045F3" w:rsidRPr="00B03FAD" w:rsidRDefault="00E045F3" w:rsidP="00E045F3">
            <w:pPr>
              <w:rPr>
                <w:rFonts w:ascii="Tahoma" w:hAnsi="Tahoma" w:cs="Tahoma"/>
                <w:b/>
                <w:bCs/>
                <w:sz w:val="22"/>
                <w:szCs w:val="22"/>
              </w:rPr>
            </w:pPr>
            <w:r w:rsidRPr="00B03FAD">
              <w:rPr>
                <w:rFonts w:ascii="Tahoma" w:hAnsi="Tahoma" w:cs="Tahoma"/>
                <w:b/>
                <w:bCs/>
                <w:sz w:val="22"/>
                <w:szCs w:val="22"/>
              </w:rPr>
              <w:t>LUZ ESTELLA TORO OSORIO </w:t>
            </w:r>
          </w:p>
        </w:tc>
        <w:tc>
          <w:tcPr>
            <w:tcW w:w="4268" w:type="dxa"/>
            <w:hideMark/>
          </w:tcPr>
          <w:p w14:paraId="615B15D9" w14:textId="77777777" w:rsidR="00BC55F3" w:rsidRPr="00400360" w:rsidRDefault="00E045F3" w:rsidP="00BC55F3">
            <w:pPr>
              <w:rPr>
                <w:rFonts w:ascii="Tahoma" w:hAnsi="Tahoma" w:cs="Tahoma"/>
                <w:b/>
                <w:bCs/>
                <w:sz w:val="22"/>
                <w:szCs w:val="22"/>
              </w:rPr>
            </w:pPr>
            <w:r w:rsidRPr="00400360">
              <w:rPr>
                <w:rFonts w:ascii="Tahoma" w:hAnsi="Tahoma" w:cs="Tahoma"/>
                <w:b/>
                <w:bCs/>
                <w:sz w:val="22"/>
                <w:szCs w:val="22"/>
              </w:rPr>
              <w:t> </w:t>
            </w:r>
            <w:r w:rsidR="00BC55F3" w:rsidRPr="00400360">
              <w:rPr>
                <w:rFonts w:ascii="Tahoma" w:hAnsi="Tahoma" w:cs="Tahoma"/>
                <w:b/>
                <w:bCs/>
                <w:sz w:val="22"/>
                <w:szCs w:val="22"/>
              </w:rPr>
              <w:t>Firma del Auditor:</w:t>
            </w:r>
          </w:p>
          <w:p w14:paraId="71B7592E" w14:textId="77777777" w:rsidR="00E045F3" w:rsidRPr="00400360" w:rsidRDefault="00E045F3" w:rsidP="00E045F3">
            <w:pPr>
              <w:rPr>
                <w:rFonts w:ascii="Tahoma" w:hAnsi="Tahoma" w:cs="Tahoma"/>
                <w:b/>
                <w:bCs/>
                <w:sz w:val="22"/>
                <w:szCs w:val="22"/>
              </w:rPr>
            </w:pPr>
          </w:p>
        </w:tc>
      </w:tr>
      <w:tr w:rsidR="000C3E75" w:rsidRPr="00F25E08" w14:paraId="21688BAE" w14:textId="77777777" w:rsidTr="00474182">
        <w:trPr>
          <w:trHeight w:val="98"/>
        </w:trPr>
        <w:tc>
          <w:tcPr>
            <w:tcW w:w="9054" w:type="dxa"/>
            <w:gridSpan w:val="2"/>
            <w:hideMark/>
          </w:tcPr>
          <w:p w14:paraId="07E76C31" w14:textId="77777777" w:rsidR="00474182" w:rsidRDefault="00E045F3" w:rsidP="00474182">
            <w:pPr>
              <w:spacing w:after="200"/>
              <w:jc w:val="both"/>
              <w:rPr>
                <w:rFonts w:ascii="Tahoma" w:hAnsi="Tahoma" w:cs="Tahoma"/>
                <w:bCs/>
                <w:sz w:val="22"/>
                <w:szCs w:val="22"/>
              </w:rPr>
            </w:pPr>
            <w:r w:rsidRPr="00400360">
              <w:rPr>
                <w:rFonts w:ascii="Tahoma" w:hAnsi="Tahoma" w:cs="Tahoma"/>
                <w:b/>
                <w:bCs/>
                <w:sz w:val="22"/>
                <w:szCs w:val="22"/>
              </w:rPr>
              <w:t>Criterios:</w:t>
            </w:r>
            <w:r w:rsidR="00B03FAD" w:rsidRPr="00400360">
              <w:rPr>
                <w:rFonts w:ascii="Tahoma" w:hAnsi="Tahoma" w:cs="Tahoma"/>
                <w:bCs/>
              </w:rPr>
              <w:t xml:space="preserve"> </w:t>
            </w:r>
            <w:r w:rsidR="00B03FAD" w:rsidRPr="00B03FAD">
              <w:rPr>
                <w:rFonts w:ascii="Tahoma" w:hAnsi="Tahoma" w:cs="Tahoma"/>
                <w:bCs/>
                <w:sz w:val="22"/>
                <w:szCs w:val="22"/>
              </w:rPr>
              <w:t>Decreto 0160  del 25 de abril  de 2014 “Por el cual se adopta la nueva plataforma estratégica de la Administración Centr</w:t>
            </w:r>
            <w:r w:rsidR="00474182">
              <w:rPr>
                <w:rFonts w:ascii="Tahoma" w:hAnsi="Tahoma" w:cs="Tahoma"/>
                <w:bCs/>
                <w:sz w:val="22"/>
                <w:szCs w:val="22"/>
              </w:rPr>
              <w:t xml:space="preserve">al del Municipio de Manizales”. </w:t>
            </w:r>
          </w:p>
          <w:p w14:paraId="367E2BF1" w14:textId="542E50DE" w:rsidR="00E045F3" w:rsidRPr="00474182" w:rsidRDefault="00B03FAD" w:rsidP="00474182">
            <w:pPr>
              <w:spacing w:after="200"/>
              <w:jc w:val="both"/>
              <w:rPr>
                <w:rFonts w:ascii="Tahoma" w:hAnsi="Tahoma" w:cs="Tahoma"/>
                <w:bCs/>
                <w:sz w:val="22"/>
                <w:szCs w:val="22"/>
              </w:rPr>
            </w:pPr>
            <w:r w:rsidRPr="00B03FAD">
              <w:rPr>
                <w:rFonts w:ascii="Tahoma" w:hAnsi="Tahoma" w:cs="Tahoma"/>
                <w:bCs/>
                <w:sz w:val="22"/>
                <w:szCs w:val="22"/>
              </w:rPr>
              <w:t>Guía Nro. 18 “Administración del Riesgo” – Versión 2, del Departamento Administrativo de la Función Pública – DAFP.</w:t>
            </w:r>
          </w:p>
        </w:tc>
      </w:tr>
    </w:tbl>
    <w:p w14:paraId="3EF1AC14" w14:textId="77777777" w:rsidR="00D03EE3" w:rsidRPr="00F25E08" w:rsidRDefault="00D03EE3" w:rsidP="00D03EE3">
      <w:pPr>
        <w:rPr>
          <w:rFonts w:ascii="Tahoma" w:hAnsi="Tahoma" w:cs="Tahoma"/>
          <w:b/>
          <w:bCs/>
          <w:color w:val="FF0000"/>
          <w:sz w:val="22"/>
          <w:szCs w:val="22"/>
        </w:rPr>
      </w:pPr>
    </w:p>
    <w:p w14:paraId="68B75D5B" w14:textId="5CFC053E" w:rsidR="007B3AC6" w:rsidRDefault="007B3AC6" w:rsidP="007B3AC6">
      <w:pPr>
        <w:rPr>
          <w:rFonts w:ascii="Tahoma" w:hAnsi="Tahoma" w:cs="Tahoma"/>
          <w:b/>
          <w:bCs/>
          <w:sz w:val="22"/>
          <w:szCs w:val="22"/>
        </w:rPr>
      </w:pPr>
      <w:r w:rsidRPr="008718D0">
        <w:rPr>
          <w:rFonts w:ascii="Tahoma" w:hAnsi="Tahoma" w:cs="Tahoma"/>
          <w:b/>
          <w:sz w:val="22"/>
          <w:szCs w:val="22"/>
        </w:rPr>
        <w:t>2.4.</w:t>
      </w:r>
      <w:r w:rsidRPr="008718D0">
        <w:rPr>
          <w:rFonts w:ascii="Tahoma" w:hAnsi="Tahoma" w:cs="Tahoma"/>
          <w:b/>
          <w:bCs/>
          <w:sz w:val="22"/>
          <w:szCs w:val="22"/>
        </w:rPr>
        <w:t>1 ACTIVIDADES DESARROLLADAS</w:t>
      </w:r>
      <w:r w:rsidR="00B03FAD">
        <w:rPr>
          <w:rFonts w:ascii="Tahoma" w:hAnsi="Tahoma" w:cs="Tahoma"/>
          <w:b/>
          <w:bCs/>
          <w:sz w:val="22"/>
          <w:szCs w:val="22"/>
        </w:rPr>
        <w:t>:</w:t>
      </w:r>
    </w:p>
    <w:p w14:paraId="53AADD63" w14:textId="77777777" w:rsidR="00B03FAD" w:rsidRPr="008718D0" w:rsidRDefault="00B03FAD" w:rsidP="007B3AC6">
      <w:pPr>
        <w:rPr>
          <w:rFonts w:ascii="Tahoma" w:hAnsi="Tahoma" w:cs="Tahoma"/>
          <w:b/>
          <w:bCs/>
          <w:sz w:val="22"/>
          <w:szCs w:val="22"/>
        </w:rPr>
      </w:pPr>
    </w:p>
    <w:p w14:paraId="1418B0A1" w14:textId="77777777" w:rsidR="00B03FAD" w:rsidRPr="007645FD" w:rsidRDefault="00B03FAD" w:rsidP="00B03FAD">
      <w:pPr>
        <w:jc w:val="both"/>
        <w:rPr>
          <w:rFonts w:ascii="Tahoma" w:hAnsi="Tahoma" w:cs="Tahoma"/>
          <w:bCs/>
          <w:sz w:val="22"/>
          <w:szCs w:val="22"/>
        </w:rPr>
      </w:pPr>
      <w:r w:rsidRPr="007645FD">
        <w:rPr>
          <w:rFonts w:ascii="Tahoma" w:eastAsia="Calibri" w:hAnsi="Tahoma" w:cs="Tahoma"/>
          <w:bCs/>
          <w:sz w:val="22"/>
          <w:szCs w:val="22"/>
          <w:lang w:val="es-CO" w:eastAsia="es-CO"/>
        </w:rPr>
        <w:t>Para realizar la evaluación del Mapa de Riesgos de la Secretaría del Deporte se verificó la Matriz d</w:t>
      </w:r>
      <w:r w:rsidRPr="007645FD">
        <w:rPr>
          <w:rFonts w:ascii="Tahoma" w:hAnsi="Tahoma" w:cs="Tahoma"/>
          <w:bCs/>
          <w:sz w:val="22"/>
          <w:szCs w:val="22"/>
        </w:rPr>
        <w:t>el Mapa de Riesgos</w:t>
      </w:r>
      <w:r w:rsidRPr="007645FD">
        <w:rPr>
          <w:rFonts w:ascii="Tahoma" w:eastAsia="Calibri" w:hAnsi="Tahoma" w:cs="Tahoma"/>
          <w:bCs/>
          <w:sz w:val="22"/>
          <w:szCs w:val="22"/>
          <w:lang w:val="es-CO" w:eastAsia="es-CO"/>
        </w:rPr>
        <w:t xml:space="preserve"> </w:t>
      </w:r>
      <w:r w:rsidRPr="007645FD">
        <w:rPr>
          <w:rFonts w:ascii="Tahoma" w:hAnsi="Tahoma" w:cs="Tahoma"/>
          <w:bCs/>
          <w:sz w:val="22"/>
          <w:szCs w:val="22"/>
        </w:rPr>
        <w:t xml:space="preserve">en el Sistema de Gestión Integral Software ISOLUCION, con el fin, de corroborar que éstos cumplieran con la actualización al 30 de Abril de 2016 de acuerdo a la normatividad que le aplica. </w:t>
      </w:r>
    </w:p>
    <w:p w14:paraId="123CC28B" w14:textId="77777777" w:rsidR="00B03FAD" w:rsidRPr="007645FD" w:rsidRDefault="00B03FAD" w:rsidP="00B03FAD">
      <w:pPr>
        <w:jc w:val="both"/>
        <w:rPr>
          <w:rFonts w:ascii="Tahoma" w:eastAsia="Calibri" w:hAnsi="Tahoma" w:cs="Tahoma"/>
          <w:bCs/>
          <w:sz w:val="22"/>
          <w:szCs w:val="22"/>
          <w:lang w:val="es-CO" w:eastAsia="es-CO"/>
        </w:rPr>
      </w:pPr>
    </w:p>
    <w:p w14:paraId="40000EDC" w14:textId="77777777" w:rsidR="00B03FAD" w:rsidRPr="007645FD" w:rsidRDefault="00B03FAD" w:rsidP="00B03FAD">
      <w:pPr>
        <w:jc w:val="both"/>
        <w:rPr>
          <w:rFonts w:ascii="Tahoma" w:eastAsia="Calibri" w:hAnsi="Tahoma" w:cs="Tahoma"/>
          <w:bCs/>
          <w:sz w:val="22"/>
          <w:szCs w:val="22"/>
          <w:lang w:val="es-CO" w:eastAsia="es-CO"/>
        </w:rPr>
      </w:pPr>
      <w:r w:rsidRPr="007645FD">
        <w:rPr>
          <w:rFonts w:ascii="Tahoma" w:eastAsia="Calibri" w:hAnsi="Tahoma" w:cs="Tahoma"/>
          <w:bCs/>
          <w:sz w:val="22"/>
          <w:szCs w:val="22"/>
          <w:lang w:val="es-CO" w:eastAsia="es-CO"/>
        </w:rPr>
        <w:t>Se llevó a cabo la entrevista personalizada con los responsables de administrar los Riesgos en cada área de la Secretaría del Deporte como: U</w:t>
      </w:r>
      <w:r w:rsidRPr="007645FD">
        <w:rPr>
          <w:rFonts w:ascii="Tahoma" w:hAnsi="Tahoma" w:cs="Tahoma"/>
          <w:bCs/>
          <w:sz w:val="22"/>
          <w:szCs w:val="22"/>
        </w:rPr>
        <w:t xml:space="preserve">nidad de Recreación y Tiempo Libre y Unidad de Deporte, en las cuales </w:t>
      </w:r>
      <w:r w:rsidRPr="007645FD">
        <w:rPr>
          <w:rFonts w:ascii="Tahoma" w:eastAsia="Calibri" w:hAnsi="Tahoma" w:cs="Tahoma"/>
          <w:bCs/>
          <w:sz w:val="22"/>
          <w:szCs w:val="22"/>
          <w:lang w:val="es-CO" w:eastAsia="es-CO"/>
        </w:rPr>
        <w:t>se evaluaron los Controles Existentes y las Acciones de Control para su mitigación.</w:t>
      </w:r>
    </w:p>
    <w:p w14:paraId="5D46E8E2" w14:textId="77777777" w:rsidR="00B03FAD" w:rsidRPr="007645FD" w:rsidRDefault="00B03FAD" w:rsidP="00B03FAD">
      <w:pPr>
        <w:pStyle w:val="Encabezado"/>
        <w:tabs>
          <w:tab w:val="center" w:pos="284"/>
        </w:tabs>
        <w:jc w:val="both"/>
        <w:rPr>
          <w:rFonts w:ascii="Tahoma" w:hAnsi="Tahoma" w:cs="Tahoma"/>
          <w:bCs/>
          <w:sz w:val="22"/>
          <w:szCs w:val="22"/>
        </w:rPr>
      </w:pPr>
    </w:p>
    <w:p w14:paraId="04611393" w14:textId="77777777" w:rsidR="00B03FAD" w:rsidRPr="007645FD" w:rsidRDefault="00B03FAD" w:rsidP="00B03FAD">
      <w:pPr>
        <w:pStyle w:val="Encabezado"/>
        <w:tabs>
          <w:tab w:val="center" w:pos="284"/>
        </w:tabs>
        <w:jc w:val="both"/>
        <w:rPr>
          <w:rFonts w:ascii="Tahoma" w:hAnsi="Tahoma" w:cs="Tahoma"/>
          <w:bCs/>
          <w:sz w:val="22"/>
          <w:szCs w:val="22"/>
        </w:rPr>
      </w:pPr>
      <w:r w:rsidRPr="007645FD">
        <w:rPr>
          <w:rFonts w:ascii="Tahoma" w:hAnsi="Tahoma" w:cs="Tahoma"/>
          <w:bCs/>
          <w:sz w:val="22"/>
          <w:szCs w:val="22"/>
        </w:rPr>
        <w:t xml:space="preserve">Para la evaluación de los controles se tuvo en cuenta la herramienta en Excel suministrada por el Comité Interinstitucional de Control Interno – CICI del DAFP, la cual permite analizar </w:t>
      </w:r>
      <w:r w:rsidRPr="007645FD">
        <w:rPr>
          <w:rFonts w:ascii="Tahoma" w:hAnsi="Tahoma" w:cs="Tahoma"/>
          <w:bCs/>
          <w:sz w:val="22"/>
          <w:szCs w:val="22"/>
        </w:rPr>
        <w:lastRenderedPageBreak/>
        <w:t>de forma cuantitativa los cinco (05) componentes de “Valoración del Riesgo” de la Cartilla Administración del Riesgo y determinar si existen herramientas de control, si poseen manuales o procedimientos, si son efectivos, si hay responsables de ejercer estos controles y si son adecuados.</w:t>
      </w:r>
    </w:p>
    <w:p w14:paraId="11BBA422" w14:textId="77777777" w:rsidR="00B03FAD" w:rsidRPr="007645FD" w:rsidRDefault="00B03FAD" w:rsidP="00B03FAD">
      <w:pPr>
        <w:jc w:val="both"/>
        <w:rPr>
          <w:rFonts w:ascii="Tahoma" w:hAnsi="Tahoma" w:cs="Tahoma"/>
          <w:bCs/>
          <w:sz w:val="22"/>
          <w:szCs w:val="22"/>
        </w:rPr>
      </w:pPr>
    </w:p>
    <w:p w14:paraId="66945C9A" w14:textId="77777777" w:rsidR="00B03FAD" w:rsidRPr="007645FD" w:rsidRDefault="00B03FAD" w:rsidP="00B03FAD">
      <w:pPr>
        <w:jc w:val="both"/>
        <w:rPr>
          <w:rFonts w:ascii="Tahoma" w:hAnsi="Tahoma" w:cs="Tahoma"/>
          <w:b/>
          <w:bCs/>
          <w:sz w:val="22"/>
          <w:szCs w:val="22"/>
        </w:rPr>
      </w:pPr>
      <w:r w:rsidRPr="007645FD">
        <w:rPr>
          <w:rFonts w:ascii="Tahoma" w:hAnsi="Tahoma" w:cs="Tahoma"/>
          <w:b/>
          <w:bCs/>
          <w:sz w:val="22"/>
          <w:szCs w:val="22"/>
        </w:rPr>
        <w:t>2.4.2 MUESTRA AUDITADA</w:t>
      </w:r>
    </w:p>
    <w:p w14:paraId="64B17F3F" w14:textId="77777777" w:rsidR="00B03FAD" w:rsidRPr="007645FD" w:rsidRDefault="00B03FAD" w:rsidP="00B03FAD">
      <w:pPr>
        <w:jc w:val="both"/>
        <w:rPr>
          <w:rFonts w:ascii="Tahoma" w:hAnsi="Tahoma" w:cs="Tahoma"/>
          <w:b/>
          <w:bCs/>
          <w:sz w:val="22"/>
          <w:szCs w:val="22"/>
        </w:rPr>
      </w:pPr>
    </w:p>
    <w:p w14:paraId="1FDB4206" w14:textId="4C04726E" w:rsidR="00B03FAD" w:rsidRPr="007645FD" w:rsidRDefault="00B03FAD" w:rsidP="00B03FAD">
      <w:pPr>
        <w:jc w:val="both"/>
        <w:rPr>
          <w:rFonts w:ascii="Tahoma" w:hAnsi="Tahoma" w:cs="Tahoma"/>
          <w:b/>
          <w:bCs/>
          <w:sz w:val="22"/>
          <w:szCs w:val="22"/>
        </w:rPr>
      </w:pPr>
      <w:r w:rsidRPr="007645FD">
        <w:rPr>
          <w:rFonts w:ascii="Tahoma" w:hAnsi="Tahoma" w:cs="Tahoma"/>
          <w:b/>
          <w:bCs/>
          <w:sz w:val="22"/>
          <w:szCs w:val="22"/>
        </w:rPr>
        <w:t>Riesgo Nro. 708: Rechazo de la comunidad a los programas de recreación (2015 III).</w:t>
      </w:r>
    </w:p>
    <w:p w14:paraId="3980A9E9" w14:textId="77777777" w:rsidR="00B03FAD" w:rsidRPr="007645FD" w:rsidRDefault="00B03FAD" w:rsidP="00B03FAD">
      <w:pPr>
        <w:jc w:val="both"/>
        <w:rPr>
          <w:rFonts w:ascii="Tahoma" w:hAnsi="Tahoma" w:cs="Tahoma"/>
          <w:b/>
          <w:bCs/>
          <w:sz w:val="22"/>
          <w:szCs w:val="22"/>
        </w:rPr>
      </w:pPr>
      <w:r w:rsidRPr="007645FD">
        <w:rPr>
          <w:rFonts w:ascii="Tahoma" w:hAnsi="Tahoma" w:cs="Tahoma"/>
          <w:b/>
          <w:bCs/>
          <w:sz w:val="22"/>
          <w:szCs w:val="22"/>
        </w:rPr>
        <w:t>CONTROLES:</w:t>
      </w:r>
    </w:p>
    <w:p w14:paraId="18031F4C" w14:textId="77777777" w:rsidR="00B03FAD" w:rsidRPr="007645FD" w:rsidRDefault="00B03FAD" w:rsidP="00B03FAD">
      <w:pPr>
        <w:pStyle w:val="Prrafodelista"/>
        <w:numPr>
          <w:ilvl w:val="0"/>
          <w:numId w:val="23"/>
        </w:numPr>
        <w:spacing w:after="200" w:line="276" w:lineRule="auto"/>
        <w:contextualSpacing w:val="0"/>
        <w:jc w:val="both"/>
        <w:rPr>
          <w:rFonts w:ascii="Tahoma" w:hAnsi="Tahoma" w:cs="Tahoma"/>
          <w:bCs/>
        </w:rPr>
      </w:pPr>
      <w:r w:rsidRPr="007645FD">
        <w:rPr>
          <w:rFonts w:ascii="Tahoma" w:hAnsi="Tahoma" w:cs="Tahoma"/>
          <w:bCs/>
        </w:rPr>
        <w:t>Campañas de divulgación sobre los eventos de recreación a realizar coordinadas con la oficina de prensa.</w:t>
      </w:r>
    </w:p>
    <w:p w14:paraId="4AD45D4F" w14:textId="77777777" w:rsidR="00B03FAD" w:rsidRPr="007645FD" w:rsidRDefault="00B03FAD" w:rsidP="00B03FAD">
      <w:pPr>
        <w:jc w:val="both"/>
        <w:rPr>
          <w:rFonts w:ascii="Tahoma" w:hAnsi="Tahoma" w:cs="Tahoma"/>
          <w:b/>
          <w:bCs/>
          <w:sz w:val="22"/>
          <w:szCs w:val="22"/>
        </w:rPr>
      </w:pPr>
      <w:r w:rsidRPr="007645FD">
        <w:rPr>
          <w:rFonts w:ascii="Tahoma" w:hAnsi="Tahoma" w:cs="Tahoma"/>
          <w:b/>
          <w:bCs/>
          <w:sz w:val="22"/>
          <w:szCs w:val="22"/>
        </w:rPr>
        <w:t>Riesgo Nro. 710: Daño intencionado de los escenarios deportivos por parte de la comunidad (2015 III).</w:t>
      </w:r>
    </w:p>
    <w:p w14:paraId="074F4F73" w14:textId="77777777" w:rsidR="00B03FAD" w:rsidRPr="007645FD" w:rsidRDefault="00B03FAD" w:rsidP="00B03FAD">
      <w:pPr>
        <w:jc w:val="both"/>
        <w:rPr>
          <w:rFonts w:ascii="Tahoma" w:hAnsi="Tahoma" w:cs="Tahoma"/>
          <w:b/>
          <w:bCs/>
          <w:sz w:val="22"/>
          <w:szCs w:val="22"/>
        </w:rPr>
      </w:pPr>
      <w:r w:rsidRPr="007645FD">
        <w:rPr>
          <w:rFonts w:ascii="Tahoma" w:hAnsi="Tahoma" w:cs="Tahoma"/>
          <w:b/>
          <w:bCs/>
          <w:sz w:val="22"/>
          <w:szCs w:val="22"/>
        </w:rPr>
        <w:t>CONTROLES:</w:t>
      </w:r>
    </w:p>
    <w:p w14:paraId="08A7A6C1" w14:textId="77777777" w:rsidR="00B03FAD" w:rsidRPr="007645FD" w:rsidRDefault="00B03FAD" w:rsidP="00B03FAD">
      <w:pPr>
        <w:pStyle w:val="Prrafodelista"/>
        <w:numPr>
          <w:ilvl w:val="0"/>
          <w:numId w:val="24"/>
        </w:numPr>
        <w:contextualSpacing w:val="0"/>
        <w:jc w:val="both"/>
        <w:rPr>
          <w:rFonts w:ascii="Tahoma" w:hAnsi="Tahoma" w:cs="Tahoma"/>
          <w:bCs/>
        </w:rPr>
      </w:pPr>
      <w:r w:rsidRPr="007645FD">
        <w:rPr>
          <w:rFonts w:ascii="Tahoma" w:hAnsi="Tahoma" w:cs="Tahoma"/>
          <w:bCs/>
        </w:rPr>
        <w:t>Entrega en comodato de algunos escenarios deportivos.</w:t>
      </w:r>
    </w:p>
    <w:p w14:paraId="22B4E187" w14:textId="77777777" w:rsidR="00B03FAD" w:rsidRPr="007645FD" w:rsidRDefault="00B03FAD" w:rsidP="00B03FAD">
      <w:pPr>
        <w:pStyle w:val="Prrafodelista"/>
        <w:numPr>
          <w:ilvl w:val="0"/>
          <w:numId w:val="24"/>
        </w:numPr>
        <w:contextualSpacing w:val="0"/>
        <w:jc w:val="both"/>
        <w:rPr>
          <w:rFonts w:ascii="Tahoma" w:hAnsi="Tahoma" w:cs="Tahoma"/>
          <w:bCs/>
        </w:rPr>
      </w:pPr>
      <w:r w:rsidRPr="007645FD">
        <w:rPr>
          <w:rFonts w:ascii="Tahoma" w:hAnsi="Tahoma" w:cs="Tahoma"/>
          <w:bCs/>
        </w:rPr>
        <w:t>Vigilancia privada para algunos escenarios deportivos.</w:t>
      </w:r>
    </w:p>
    <w:p w14:paraId="103CC05A" w14:textId="77777777" w:rsidR="00B03FAD" w:rsidRDefault="00B03FAD" w:rsidP="00B03FAD">
      <w:pPr>
        <w:pStyle w:val="Prrafodelista"/>
        <w:numPr>
          <w:ilvl w:val="0"/>
          <w:numId w:val="24"/>
        </w:numPr>
        <w:contextualSpacing w:val="0"/>
        <w:jc w:val="both"/>
        <w:rPr>
          <w:rFonts w:ascii="Tahoma" w:hAnsi="Tahoma" w:cs="Tahoma"/>
          <w:bCs/>
        </w:rPr>
      </w:pPr>
      <w:r w:rsidRPr="007645FD">
        <w:rPr>
          <w:rFonts w:ascii="Tahoma" w:hAnsi="Tahoma" w:cs="Tahoma"/>
          <w:bCs/>
        </w:rPr>
        <w:t>Mantenimiento regular a los escenarios deportivos.</w:t>
      </w:r>
    </w:p>
    <w:p w14:paraId="05ABFB0A" w14:textId="77777777" w:rsidR="00B03FAD" w:rsidRPr="007645FD" w:rsidRDefault="00B03FAD" w:rsidP="00B03FAD">
      <w:pPr>
        <w:pStyle w:val="Prrafodelista"/>
        <w:ind w:left="360"/>
        <w:jc w:val="both"/>
        <w:rPr>
          <w:rFonts w:ascii="Tahoma" w:hAnsi="Tahoma" w:cs="Tahoma"/>
          <w:bCs/>
        </w:rPr>
      </w:pPr>
    </w:p>
    <w:p w14:paraId="31CA66E8" w14:textId="77777777" w:rsidR="00B03FAD" w:rsidRPr="007645FD" w:rsidRDefault="00B03FAD" w:rsidP="00B03FAD">
      <w:pPr>
        <w:jc w:val="both"/>
        <w:rPr>
          <w:rFonts w:ascii="Tahoma" w:hAnsi="Tahoma" w:cs="Tahoma"/>
          <w:b/>
          <w:bCs/>
          <w:sz w:val="22"/>
          <w:szCs w:val="22"/>
        </w:rPr>
      </w:pPr>
      <w:r w:rsidRPr="007645FD">
        <w:rPr>
          <w:rFonts w:ascii="Tahoma" w:hAnsi="Tahoma" w:cs="Tahoma"/>
          <w:b/>
          <w:bCs/>
          <w:sz w:val="22"/>
          <w:szCs w:val="22"/>
        </w:rPr>
        <w:t>Riesgo Nro. 714: Existencia de Clubes Deportivos que no cumplen con su Objeto Social (2015 III).</w:t>
      </w:r>
    </w:p>
    <w:p w14:paraId="28A8B9DD" w14:textId="77777777" w:rsidR="00B03FAD" w:rsidRPr="007645FD" w:rsidRDefault="00B03FAD" w:rsidP="00B03FAD">
      <w:pPr>
        <w:jc w:val="both"/>
        <w:rPr>
          <w:rFonts w:ascii="Tahoma" w:hAnsi="Tahoma" w:cs="Tahoma"/>
          <w:b/>
          <w:bCs/>
          <w:sz w:val="22"/>
          <w:szCs w:val="22"/>
        </w:rPr>
      </w:pPr>
      <w:r w:rsidRPr="007645FD">
        <w:rPr>
          <w:rFonts w:ascii="Tahoma" w:hAnsi="Tahoma" w:cs="Tahoma"/>
          <w:b/>
          <w:bCs/>
          <w:sz w:val="22"/>
          <w:szCs w:val="22"/>
        </w:rPr>
        <w:t>CONTROLES:</w:t>
      </w:r>
    </w:p>
    <w:p w14:paraId="6BEF131F" w14:textId="77777777" w:rsidR="00B03FAD" w:rsidRPr="007645FD" w:rsidRDefault="00B03FAD" w:rsidP="00B03FAD">
      <w:pPr>
        <w:pStyle w:val="Prrafodelista"/>
        <w:numPr>
          <w:ilvl w:val="0"/>
          <w:numId w:val="25"/>
        </w:numPr>
        <w:spacing w:after="200" w:line="276" w:lineRule="auto"/>
        <w:contextualSpacing w:val="0"/>
        <w:jc w:val="both"/>
        <w:rPr>
          <w:rFonts w:ascii="Tahoma" w:hAnsi="Tahoma" w:cs="Tahoma"/>
          <w:bCs/>
        </w:rPr>
      </w:pPr>
      <w:r w:rsidRPr="007645FD">
        <w:rPr>
          <w:rFonts w:ascii="Tahoma" w:hAnsi="Tahoma" w:cs="Tahoma"/>
          <w:bCs/>
        </w:rPr>
        <w:t>Seguimiento a los Clubes Deportivos: Asesorías, llamadas, verificación de documentos.</w:t>
      </w:r>
    </w:p>
    <w:p w14:paraId="4DBD832C" w14:textId="77777777" w:rsidR="00B03FAD" w:rsidRPr="007645FD" w:rsidRDefault="00B03FAD" w:rsidP="00B03FAD">
      <w:pPr>
        <w:jc w:val="both"/>
        <w:rPr>
          <w:rFonts w:ascii="Tahoma" w:hAnsi="Tahoma" w:cs="Tahoma"/>
          <w:b/>
          <w:bCs/>
          <w:sz w:val="22"/>
          <w:szCs w:val="22"/>
        </w:rPr>
      </w:pPr>
      <w:r w:rsidRPr="007645FD">
        <w:rPr>
          <w:rFonts w:ascii="Tahoma" w:hAnsi="Tahoma" w:cs="Tahoma"/>
          <w:b/>
          <w:bCs/>
          <w:sz w:val="22"/>
          <w:szCs w:val="22"/>
        </w:rPr>
        <w:t>Riesgo Nro. 711: Suspensión de los servicios públicos en los escenarios deportivos (2015 III).</w:t>
      </w:r>
    </w:p>
    <w:p w14:paraId="060C46BD" w14:textId="77777777" w:rsidR="00B03FAD" w:rsidRPr="007645FD" w:rsidRDefault="00B03FAD" w:rsidP="00B03FAD">
      <w:pPr>
        <w:jc w:val="both"/>
        <w:rPr>
          <w:rFonts w:ascii="Tahoma" w:hAnsi="Tahoma" w:cs="Tahoma"/>
          <w:b/>
          <w:bCs/>
          <w:sz w:val="22"/>
          <w:szCs w:val="22"/>
        </w:rPr>
      </w:pPr>
      <w:r w:rsidRPr="007645FD">
        <w:rPr>
          <w:rFonts w:ascii="Tahoma" w:hAnsi="Tahoma" w:cs="Tahoma"/>
          <w:b/>
          <w:bCs/>
          <w:sz w:val="22"/>
          <w:szCs w:val="22"/>
        </w:rPr>
        <w:t>CONTROLES:</w:t>
      </w:r>
    </w:p>
    <w:p w14:paraId="1B5BDB4D" w14:textId="35104E01" w:rsidR="00B03FAD" w:rsidRPr="00B03FAD" w:rsidRDefault="00B03FAD" w:rsidP="00B03FAD">
      <w:pPr>
        <w:pStyle w:val="Prrafodelista"/>
        <w:numPr>
          <w:ilvl w:val="0"/>
          <w:numId w:val="26"/>
        </w:numPr>
        <w:spacing w:after="200" w:line="276" w:lineRule="auto"/>
        <w:contextualSpacing w:val="0"/>
        <w:rPr>
          <w:rFonts w:ascii="Tahoma" w:hAnsi="Tahoma" w:cs="Tahoma"/>
          <w:bCs/>
        </w:rPr>
      </w:pPr>
      <w:r w:rsidRPr="007645FD">
        <w:rPr>
          <w:rFonts w:ascii="Tahoma" w:hAnsi="Tahoma" w:cs="Tahoma"/>
          <w:bCs/>
        </w:rPr>
        <w:t>Solicitud formal a las empresas prestadoras de servicios públicos, para que entreguen oportunamente las facturas de los servicios públicos.</w:t>
      </w:r>
    </w:p>
    <w:p w14:paraId="2DF8D225" w14:textId="77777777" w:rsidR="00B03FAD" w:rsidRPr="007645FD" w:rsidRDefault="00B03FAD" w:rsidP="00B03FAD">
      <w:pPr>
        <w:rPr>
          <w:rFonts w:ascii="Tahoma" w:hAnsi="Tahoma" w:cs="Tahoma"/>
          <w:b/>
          <w:bCs/>
          <w:sz w:val="22"/>
          <w:szCs w:val="22"/>
        </w:rPr>
      </w:pPr>
      <w:r w:rsidRPr="007645FD">
        <w:rPr>
          <w:rFonts w:ascii="Tahoma" w:hAnsi="Tahoma" w:cs="Tahoma"/>
          <w:b/>
          <w:bCs/>
          <w:sz w:val="22"/>
          <w:szCs w:val="22"/>
        </w:rPr>
        <w:t>2.4.3 FORTALEZAS</w:t>
      </w:r>
    </w:p>
    <w:p w14:paraId="3DA29F9F" w14:textId="77777777" w:rsidR="00B03FAD" w:rsidRPr="007645FD" w:rsidRDefault="00B03FAD" w:rsidP="00B03FAD">
      <w:pPr>
        <w:rPr>
          <w:rFonts w:ascii="Tahoma" w:hAnsi="Tahoma" w:cs="Tahoma"/>
          <w:b/>
          <w:bCs/>
        </w:rPr>
      </w:pPr>
    </w:p>
    <w:p w14:paraId="22D269DC" w14:textId="3284018C" w:rsidR="00B03FAD" w:rsidRPr="002C4389" w:rsidRDefault="00B03FAD" w:rsidP="00B03FAD">
      <w:pPr>
        <w:jc w:val="both"/>
        <w:rPr>
          <w:rFonts w:ascii="Tahoma" w:hAnsi="Tahoma" w:cs="Tahoma"/>
          <w:bCs/>
          <w:color w:val="FF0000"/>
          <w:sz w:val="22"/>
          <w:szCs w:val="22"/>
        </w:rPr>
      </w:pPr>
      <w:r w:rsidRPr="0048083C">
        <w:rPr>
          <w:rFonts w:ascii="Tahoma" w:hAnsi="Tahoma" w:cs="Tahoma"/>
          <w:bCs/>
          <w:sz w:val="22"/>
          <w:szCs w:val="22"/>
        </w:rPr>
        <w:t>No se encontraron fortalezas para el componente evaluado de Mapa de Riesgos de la Secretaría del Deporte, toda vez, que los cuatro (04) Riesgos con los que cuenta esta Secretaría no cumplieron con la política de actualización de los mismos, como lo establece el Decreto Nro. 0508 del 06 de octubre de 2014.</w:t>
      </w:r>
      <w:r w:rsidR="002C4389">
        <w:rPr>
          <w:rFonts w:ascii="Tahoma" w:hAnsi="Tahoma" w:cs="Tahoma"/>
          <w:bCs/>
          <w:sz w:val="22"/>
          <w:szCs w:val="22"/>
        </w:rPr>
        <w:t xml:space="preserve"> </w:t>
      </w:r>
    </w:p>
    <w:p w14:paraId="7D33E141" w14:textId="77777777" w:rsidR="00B03FAD" w:rsidRPr="007645FD" w:rsidRDefault="00B03FAD" w:rsidP="00B03FAD">
      <w:pPr>
        <w:pStyle w:val="Prrafodelista"/>
        <w:ind w:left="360"/>
        <w:jc w:val="both"/>
        <w:rPr>
          <w:rFonts w:ascii="Tahoma" w:hAnsi="Tahoma" w:cs="Tahoma"/>
          <w:bCs/>
        </w:rPr>
      </w:pPr>
    </w:p>
    <w:p w14:paraId="4A556DA1" w14:textId="4ECE91D5" w:rsidR="00B03FAD" w:rsidRPr="007645FD" w:rsidRDefault="00B03FAD" w:rsidP="00B03FAD">
      <w:pPr>
        <w:rPr>
          <w:rFonts w:ascii="Tahoma" w:hAnsi="Tahoma" w:cs="Tahoma"/>
          <w:b/>
          <w:bCs/>
          <w:sz w:val="22"/>
          <w:szCs w:val="22"/>
        </w:rPr>
      </w:pPr>
      <w:r w:rsidRPr="007645FD">
        <w:rPr>
          <w:rFonts w:ascii="Tahoma" w:hAnsi="Tahoma" w:cs="Tahoma"/>
          <w:b/>
          <w:bCs/>
          <w:sz w:val="22"/>
          <w:szCs w:val="22"/>
        </w:rPr>
        <w:lastRenderedPageBreak/>
        <w:t xml:space="preserve">2.4.4 CONCLUSIONES DE LA </w:t>
      </w:r>
      <w:r w:rsidR="009A2E3F">
        <w:rPr>
          <w:rFonts w:ascii="Tahoma" w:hAnsi="Tahoma" w:cs="Tahoma"/>
          <w:b/>
          <w:bCs/>
          <w:sz w:val="22"/>
          <w:szCs w:val="22"/>
        </w:rPr>
        <w:t>AUDITORÍA</w:t>
      </w:r>
    </w:p>
    <w:p w14:paraId="4A5B8C6F" w14:textId="77777777" w:rsidR="00B03FAD" w:rsidRPr="007645FD" w:rsidRDefault="00B03FAD" w:rsidP="00B03FAD">
      <w:pPr>
        <w:rPr>
          <w:rFonts w:ascii="Tahoma" w:hAnsi="Tahoma" w:cs="Tahoma"/>
          <w:b/>
          <w:bCs/>
          <w:sz w:val="22"/>
          <w:szCs w:val="22"/>
        </w:rPr>
      </w:pPr>
    </w:p>
    <w:p w14:paraId="35275B16" w14:textId="77777777" w:rsidR="00B03FAD" w:rsidRPr="007645FD" w:rsidRDefault="00B03FAD" w:rsidP="00B03FAD">
      <w:pPr>
        <w:pStyle w:val="Encabezado"/>
        <w:tabs>
          <w:tab w:val="center" w:pos="284"/>
        </w:tabs>
        <w:jc w:val="both"/>
        <w:rPr>
          <w:rFonts w:ascii="Tahoma" w:hAnsi="Tahoma" w:cs="Tahoma"/>
          <w:bCs/>
          <w:sz w:val="22"/>
          <w:szCs w:val="22"/>
        </w:rPr>
      </w:pPr>
      <w:r w:rsidRPr="007645FD">
        <w:rPr>
          <w:rFonts w:ascii="Tahoma" w:hAnsi="Tahoma" w:cs="Tahoma"/>
          <w:bCs/>
          <w:sz w:val="22"/>
          <w:szCs w:val="22"/>
        </w:rPr>
        <w:t>La Evaluación de los Controles de cada uno de los Riesgos, se llevó a cabo, analizando los cinco (05) componentes determinados en la Matriz de “Evaluación de los Controles de los Riesgos”, correspondientes a herramientas, manuales o procedimientos, si son efectivos, si hay responsables para ejercer estos controles y si son adecuados, los cuales arrojaron los siguientes resultados:</w:t>
      </w:r>
    </w:p>
    <w:p w14:paraId="41DE2FE3" w14:textId="77777777" w:rsidR="00B03FAD" w:rsidRPr="007645FD" w:rsidRDefault="00B03FAD" w:rsidP="00B03FAD">
      <w:pPr>
        <w:pStyle w:val="Encabezado"/>
        <w:tabs>
          <w:tab w:val="center" w:pos="284"/>
        </w:tabs>
        <w:jc w:val="both"/>
        <w:rPr>
          <w:rFonts w:ascii="Tahoma" w:hAnsi="Tahoma" w:cs="Tahoma"/>
          <w:bCs/>
          <w:sz w:val="22"/>
          <w:szCs w:val="22"/>
        </w:rPr>
      </w:pPr>
    </w:p>
    <w:p w14:paraId="03DFE997" w14:textId="77777777" w:rsidR="00B03FAD" w:rsidRPr="007645FD" w:rsidRDefault="00B03FAD" w:rsidP="00B03FAD">
      <w:pPr>
        <w:jc w:val="both"/>
        <w:rPr>
          <w:rFonts w:ascii="Tahoma" w:hAnsi="Tahoma" w:cs="Tahoma"/>
          <w:b/>
          <w:bCs/>
          <w:sz w:val="22"/>
          <w:szCs w:val="22"/>
        </w:rPr>
      </w:pPr>
      <w:r w:rsidRPr="007645FD">
        <w:rPr>
          <w:rFonts w:ascii="Tahoma" w:hAnsi="Tahoma" w:cs="Tahoma"/>
          <w:b/>
          <w:bCs/>
          <w:sz w:val="22"/>
          <w:szCs w:val="22"/>
        </w:rPr>
        <w:t>Riesgo Nro. 708: Rechazo de la comunidad a los programas de recreación (2015 III).</w:t>
      </w:r>
    </w:p>
    <w:p w14:paraId="4010FC54" w14:textId="77777777" w:rsidR="00B03FAD" w:rsidRPr="007645FD" w:rsidRDefault="00B03FAD" w:rsidP="00B03FAD">
      <w:pPr>
        <w:jc w:val="both"/>
        <w:rPr>
          <w:rFonts w:ascii="Tahoma" w:hAnsi="Tahoma" w:cs="Tahoma"/>
          <w:b/>
          <w:bCs/>
          <w:sz w:val="22"/>
          <w:szCs w:val="22"/>
        </w:rPr>
      </w:pPr>
    </w:p>
    <w:p w14:paraId="66ACFE60" w14:textId="77777777" w:rsidR="00B03FAD" w:rsidRPr="007645FD" w:rsidRDefault="00B03FAD" w:rsidP="00B03FAD">
      <w:pPr>
        <w:pStyle w:val="Prrafodelista"/>
        <w:numPr>
          <w:ilvl w:val="0"/>
          <w:numId w:val="27"/>
        </w:numPr>
        <w:spacing w:after="200" w:line="276" w:lineRule="auto"/>
        <w:contextualSpacing w:val="0"/>
        <w:jc w:val="both"/>
        <w:rPr>
          <w:rFonts w:ascii="Tahoma" w:hAnsi="Tahoma" w:cs="Tahoma"/>
          <w:b/>
          <w:bCs/>
        </w:rPr>
      </w:pPr>
      <w:r w:rsidRPr="007645FD">
        <w:rPr>
          <w:rFonts w:ascii="Tahoma" w:hAnsi="Tahoma" w:cs="Tahoma"/>
          <w:b/>
          <w:bCs/>
        </w:rPr>
        <w:t>Campañas de divulgación sobre los eventos de recreación a realizar coordinadas con la oficina de Prensa.</w:t>
      </w:r>
    </w:p>
    <w:p w14:paraId="15A79D3E" w14:textId="750E1F55" w:rsidR="00B03FAD" w:rsidRPr="007645FD" w:rsidRDefault="00B03FAD" w:rsidP="00B03FAD">
      <w:pPr>
        <w:jc w:val="both"/>
        <w:rPr>
          <w:rFonts w:ascii="Tahoma" w:hAnsi="Tahoma" w:cs="Tahoma"/>
          <w:bCs/>
          <w:sz w:val="22"/>
          <w:szCs w:val="22"/>
        </w:rPr>
      </w:pPr>
      <w:r w:rsidRPr="007645FD">
        <w:rPr>
          <w:rFonts w:ascii="Tahoma" w:hAnsi="Tahoma" w:cs="Tahoma"/>
          <w:bCs/>
          <w:sz w:val="22"/>
          <w:szCs w:val="22"/>
          <w:lang w:val="es-CO"/>
        </w:rPr>
        <w:t>L</w:t>
      </w:r>
      <w:r w:rsidRPr="007645FD">
        <w:rPr>
          <w:rFonts w:ascii="Tahoma" w:hAnsi="Tahoma" w:cs="Tahoma"/>
          <w:bCs/>
          <w:sz w:val="22"/>
          <w:szCs w:val="22"/>
        </w:rPr>
        <w:t xml:space="preserve">a herramienta que se utiliza para este control, es la realización de reuniones periódicas dos o tres veces al mes y con la compañía del profesional responsable de la Unidad de Divulgación y Prensa.  Es importante mencionar, que el Equipo de Coordinadores de los Centros Comunitarios de Actividad Física (CENCAF), se encargan de enviar correos electrónicos a la Oficina de Prensa, sobre las actividades deportivas que se van a llevar a cabo, con el fin, de hacerle la respectiva divulgación por los medios de comunicación; esta publicidad se puede evidenciar directamente en la página de la </w:t>
      </w:r>
      <w:r w:rsidR="00291FF2">
        <w:rPr>
          <w:rFonts w:ascii="Tahoma" w:hAnsi="Tahoma" w:cs="Tahoma"/>
          <w:bCs/>
          <w:sz w:val="22"/>
          <w:szCs w:val="22"/>
        </w:rPr>
        <w:t>Secretaría del Deporte</w:t>
      </w:r>
      <w:r w:rsidRPr="007645FD">
        <w:rPr>
          <w:rFonts w:ascii="Tahoma" w:hAnsi="Tahoma" w:cs="Tahoma"/>
          <w:bCs/>
          <w:sz w:val="22"/>
          <w:szCs w:val="22"/>
        </w:rPr>
        <w:t xml:space="preserve">, donde se publica el cronograma semanal de las actividades deportivas que se van realizando. </w:t>
      </w:r>
    </w:p>
    <w:p w14:paraId="5A480A5F" w14:textId="77777777" w:rsidR="00B03FAD" w:rsidRPr="007645FD" w:rsidRDefault="00B03FAD" w:rsidP="00B03FAD">
      <w:pPr>
        <w:jc w:val="both"/>
        <w:rPr>
          <w:rFonts w:ascii="Tahoma" w:hAnsi="Tahoma" w:cs="Tahoma"/>
          <w:bCs/>
          <w:sz w:val="22"/>
          <w:szCs w:val="22"/>
        </w:rPr>
      </w:pPr>
    </w:p>
    <w:p w14:paraId="18C2B6DB" w14:textId="77777777" w:rsidR="00B03FAD" w:rsidRPr="007645FD" w:rsidRDefault="00B03FAD" w:rsidP="00B03FAD">
      <w:pPr>
        <w:jc w:val="both"/>
        <w:rPr>
          <w:rFonts w:ascii="Tahoma" w:hAnsi="Tahoma" w:cs="Tahoma"/>
          <w:bCs/>
          <w:sz w:val="22"/>
          <w:szCs w:val="22"/>
        </w:rPr>
      </w:pPr>
      <w:r w:rsidRPr="007645FD">
        <w:rPr>
          <w:rFonts w:ascii="Tahoma" w:hAnsi="Tahoma" w:cs="Tahoma"/>
          <w:bCs/>
          <w:sz w:val="22"/>
          <w:szCs w:val="22"/>
        </w:rPr>
        <w:t>Este control es efectivo y adecuado, toda vez, que se ha visto gran afluencia de público participando en los diferentes eventos deportivos, lo que indica que la buena difusión por los medios de comunicación realizada por la Unidad de Divulgación y Prensa, ha contribuido en el mejoramiento de asistencia por parte de la comunidad.</w:t>
      </w:r>
    </w:p>
    <w:p w14:paraId="00EDA8F5" w14:textId="77777777" w:rsidR="00B03FAD" w:rsidRPr="007645FD" w:rsidRDefault="00B03FAD" w:rsidP="00B03FAD">
      <w:pPr>
        <w:jc w:val="both"/>
        <w:rPr>
          <w:rFonts w:ascii="Tahoma" w:hAnsi="Tahoma" w:cs="Tahoma"/>
          <w:bCs/>
          <w:sz w:val="22"/>
          <w:szCs w:val="22"/>
        </w:rPr>
      </w:pPr>
    </w:p>
    <w:p w14:paraId="387777BA" w14:textId="77777777" w:rsidR="00B03FAD" w:rsidRPr="007645FD" w:rsidRDefault="00B03FAD" w:rsidP="00B03FAD">
      <w:pPr>
        <w:jc w:val="both"/>
        <w:rPr>
          <w:rFonts w:ascii="Tahoma" w:hAnsi="Tahoma" w:cs="Tahoma"/>
          <w:b/>
          <w:bCs/>
          <w:sz w:val="22"/>
          <w:szCs w:val="22"/>
        </w:rPr>
      </w:pPr>
      <w:r w:rsidRPr="007645FD">
        <w:rPr>
          <w:rFonts w:ascii="Tahoma" w:hAnsi="Tahoma" w:cs="Tahoma"/>
          <w:bCs/>
          <w:sz w:val="22"/>
          <w:szCs w:val="22"/>
        </w:rPr>
        <w:t>Se evidencia Acta de Reunión del Equipo de Trabajo de fecha 01 de Febrero de 2016.</w:t>
      </w:r>
    </w:p>
    <w:p w14:paraId="5A38E14D" w14:textId="77777777" w:rsidR="00B03FAD" w:rsidRPr="007645FD" w:rsidRDefault="00B03FAD" w:rsidP="00B03FAD">
      <w:pPr>
        <w:jc w:val="both"/>
        <w:rPr>
          <w:rFonts w:ascii="Tahoma" w:hAnsi="Tahoma" w:cs="Tahoma"/>
          <w:b/>
          <w:bCs/>
          <w:sz w:val="22"/>
          <w:szCs w:val="22"/>
        </w:rPr>
      </w:pPr>
    </w:p>
    <w:p w14:paraId="53283E42" w14:textId="77777777" w:rsidR="00B03FAD" w:rsidRPr="007645FD" w:rsidRDefault="00B03FAD" w:rsidP="00B03FAD">
      <w:pPr>
        <w:jc w:val="both"/>
        <w:rPr>
          <w:rFonts w:ascii="Tahoma" w:hAnsi="Tahoma" w:cs="Tahoma"/>
          <w:b/>
          <w:bCs/>
          <w:sz w:val="22"/>
          <w:szCs w:val="22"/>
        </w:rPr>
      </w:pPr>
      <w:r w:rsidRPr="007645FD">
        <w:rPr>
          <w:rFonts w:ascii="Tahoma" w:hAnsi="Tahoma" w:cs="Tahoma"/>
          <w:b/>
          <w:bCs/>
          <w:sz w:val="22"/>
          <w:szCs w:val="22"/>
        </w:rPr>
        <w:t>Riesgo Nro. 710: Daño intencionado de los escenarios deportivos por parte de la comunidad (2015 III).</w:t>
      </w:r>
    </w:p>
    <w:p w14:paraId="49E94A69" w14:textId="77777777" w:rsidR="00B03FAD" w:rsidRPr="007645FD" w:rsidRDefault="00B03FAD" w:rsidP="00B03FAD">
      <w:pPr>
        <w:jc w:val="both"/>
        <w:rPr>
          <w:rFonts w:ascii="Tahoma" w:hAnsi="Tahoma" w:cs="Tahoma"/>
          <w:b/>
          <w:bCs/>
          <w:sz w:val="22"/>
          <w:szCs w:val="22"/>
        </w:rPr>
      </w:pPr>
    </w:p>
    <w:p w14:paraId="15D86F38" w14:textId="77777777" w:rsidR="00B03FAD" w:rsidRPr="007645FD" w:rsidRDefault="00B03FAD" w:rsidP="00B03FAD">
      <w:pPr>
        <w:pStyle w:val="Prrafodelista"/>
        <w:numPr>
          <w:ilvl w:val="0"/>
          <w:numId w:val="28"/>
        </w:numPr>
        <w:spacing w:after="200" w:line="276" w:lineRule="auto"/>
        <w:contextualSpacing w:val="0"/>
        <w:jc w:val="both"/>
        <w:rPr>
          <w:rFonts w:ascii="Tahoma" w:hAnsi="Tahoma" w:cs="Tahoma"/>
          <w:b/>
          <w:bCs/>
        </w:rPr>
      </w:pPr>
      <w:r w:rsidRPr="007645FD">
        <w:rPr>
          <w:rFonts w:ascii="Tahoma" w:hAnsi="Tahoma" w:cs="Tahoma"/>
          <w:b/>
          <w:bCs/>
        </w:rPr>
        <w:t>Entrega en comodato de algunos escenarios deportivos.</w:t>
      </w:r>
    </w:p>
    <w:p w14:paraId="2B2F7F5A" w14:textId="77777777" w:rsidR="00B03FAD" w:rsidRPr="007645FD" w:rsidRDefault="00B03FAD" w:rsidP="00B03FAD">
      <w:pPr>
        <w:jc w:val="both"/>
        <w:rPr>
          <w:rFonts w:ascii="Tahoma" w:hAnsi="Tahoma" w:cs="Tahoma"/>
          <w:bCs/>
          <w:sz w:val="22"/>
          <w:szCs w:val="22"/>
        </w:rPr>
      </w:pPr>
      <w:r w:rsidRPr="007645FD">
        <w:rPr>
          <w:rFonts w:ascii="Tahoma" w:hAnsi="Tahoma" w:cs="Tahoma"/>
          <w:bCs/>
          <w:sz w:val="22"/>
          <w:szCs w:val="22"/>
        </w:rPr>
        <w:t xml:space="preserve">La herramienta que se está utilizando para este control, es la entrega en comodato de algunos escenarios deportivos como: Tenis Club, Once Caldas, Liga de Motociclismo, Pista de Velocidad y de Motocross, Canchas de Tenis de la Unidad Deportiva Palogrande, entre otros.  Es muy importante aclarar, que estos escenarios deportivos se entregan a Ligas que tengan </w:t>
      </w:r>
      <w:r w:rsidRPr="007645FD">
        <w:rPr>
          <w:rFonts w:ascii="Tahoma" w:hAnsi="Tahoma" w:cs="Tahoma"/>
          <w:bCs/>
          <w:sz w:val="22"/>
          <w:szCs w:val="22"/>
        </w:rPr>
        <w:lastRenderedPageBreak/>
        <w:t>reconocimiento deportivo y a su vez Personería Jurídica vigente, lo mismo sucede cuando son entregados en comodato a un Club Deportivo, además, porque son escenarios muy específicos; ejemplo de ello es la Pista de Motociclismo o Motocross, la cual se encuentra funcionando muy bien hasta la fecha.</w:t>
      </w:r>
    </w:p>
    <w:p w14:paraId="58356886" w14:textId="77777777" w:rsidR="00B03FAD" w:rsidRPr="007645FD" w:rsidRDefault="00B03FAD" w:rsidP="00B03FAD">
      <w:pPr>
        <w:jc w:val="both"/>
        <w:rPr>
          <w:rFonts w:ascii="Tahoma" w:hAnsi="Tahoma" w:cs="Tahoma"/>
          <w:bCs/>
          <w:sz w:val="22"/>
          <w:szCs w:val="22"/>
        </w:rPr>
      </w:pPr>
    </w:p>
    <w:p w14:paraId="13F7CBCD" w14:textId="77777777" w:rsidR="00B03FAD" w:rsidRPr="007645FD" w:rsidRDefault="00B03FAD" w:rsidP="00B03FAD">
      <w:pPr>
        <w:jc w:val="both"/>
        <w:rPr>
          <w:rFonts w:ascii="Tahoma" w:hAnsi="Tahoma" w:cs="Tahoma"/>
          <w:bCs/>
          <w:sz w:val="22"/>
          <w:szCs w:val="22"/>
        </w:rPr>
      </w:pPr>
      <w:r w:rsidRPr="007645FD">
        <w:rPr>
          <w:rFonts w:ascii="Tahoma" w:hAnsi="Tahoma" w:cs="Tahoma"/>
          <w:bCs/>
          <w:sz w:val="22"/>
          <w:szCs w:val="22"/>
        </w:rPr>
        <w:t>Este control es efectivo y adecuado, ya que permite mantener los escenarios deportivos en perfectas condiciones por parte de los comodatarios, los cuales reinvierten sus recursos en el mantenimiento de los mismos.</w:t>
      </w:r>
    </w:p>
    <w:p w14:paraId="24523943" w14:textId="77777777" w:rsidR="00B03FAD" w:rsidRPr="007645FD" w:rsidRDefault="00B03FAD" w:rsidP="00B03FAD">
      <w:pPr>
        <w:jc w:val="both"/>
        <w:rPr>
          <w:rFonts w:ascii="Tahoma" w:hAnsi="Tahoma" w:cs="Tahoma"/>
          <w:bCs/>
          <w:sz w:val="22"/>
          <w:szCs w:val="22"/>
        </w:rPr>
      </w:pPr>
    </w:p>
    <w:p w14:paraId="016B8541" w14:textId="77777777" w:rsidR="00B03FAD" w:rsidRPr="007645FD" w:rsidRDefault="00B03FAD" w:rsidP="00B03FAD">
      <w:pPr>
        <w:jc w:val="both"/>
        <w:rPr>
          <w:rFonts w:ascii="Tahoma" w:hAnsi="Tahoma" w:cs="Tahoma"/>
          <w:bCs/>
          <w:sz w:val="22"/>
          <w:szCs w:val="22"/>
        </w:rPr>
      </w:pPr>
      <w:r w:rsidRPr="007645FD">
        <w:rPr>
          <w:rFonts w:ascii="Tahoma" w:hAnsi="Tahoma" w:cs="Tahoma"/>
          <w:bCs/>
          <w:sz w:val="22"/>
          <w:szCs w:val="22"/>
        </w:rPr>
        <w:t>Se evidencia Acta Nro. 006 de Seguimiento de Contrato de Comodato Nro. 1411200665 de fecha 29 de Abril de 2016, cuyo comodatario es la Liga Caldense de Motociclismo.</w:t>
      </w:r>
    </w:p>
    <w:p w14:paraId="14E3ADC9" w14:textId="77777777" w:rsidR="00B03FAD" w:rsidRPr="007645FD" w:rsidRDefault="00B03FAD" w:rsidP="00B03FAD">
      <w:pPr>
        <w:jc w:val="both"/>
        <w:rPr>
          <w:rFonts w:ascii="Tahoma" w:hAnsi="Tahoma" w:cs="Tahoma"/>
          <w:b/>
          <w:bCs/>
        </w:rPr>
      </w:pPr>
    </w:p>
    <w:p w14:paraId="7D8EC113" w14:textId="77777777" w:rsidR="00B03FAD" w:rsidRPr="007645FD" w:rsidRDefault="00B03FAD" w:rsidP="00B03FAD">
      <w:pPr>
        <w:pStyle w:val="Prrafodelista"/>
        <w:numPr>
          <w:ilvl w:val="0"/>
          <w:numId w:val="29"/>
        </w:numPr>
        <w:spacing w:after="200" w:line="276" w:lineRule="auto"/>
        <w:contextualSpacing w:val="0"/>
        <w:jc w:val="both"/>
        <w:rPr>
          <w:rFonts w:ascii="Tahoma" w:hAnsi="Tahoma" w:cs="Tahoma"/>
          <w:b/>
          <w:bCs/>
        </w:rPr>
      </w:pPr>
      <w:r w:rsidRPr="007645FD">
        <w:rPr>
          <w:rFonts w:ascii="Tahoma" w:hAnsi="Tahoma" w:cs="Tahoma"/>
          <w:b/>
          <w:bCs/>
        </w:rPr>
        <w:t>Vigilancia privada para algunos escenarios deportivos.</w:t>
      </w:r>
    </w:p>
    <w:p w14:paraId="6891DF10" w14:textId="77777777" w:rsidR="00B03FAD" w:rsidRPr="007645FD" w:rsidRDefault="00B03FAD" w:rsidP="00B03FAD">
      <w:pPr>
        <w:jc w:val="both"/>
        <w:rPr>
          <w:rFonts w:ascii="Tahoma" w:hAnsi="Tahoma" w:cs="Tahoma"/>
          <w:bCs/>
          <w:sz w:val="22"/>
          <w:szCs w:val="22"/>
        </w:rPr>
      </w:pPr>
      <w:r w:rsidRPr="007645FD">
        <w:rPr>
          <w:rFonts w:ascii="Tahoma" w:hAnsi="Tahoma" w:cs="Tahoma"/>
          <w:bCs/>
          <w:sz w:val="22"/>
          <w:szCs w:val="22"/>
        </w:rPr>
        <w:t xml:space="preserve">La herramienta que se tiene para este control, es el Contrato de Vigilancia Privada para algunos escenarios deportivos, como son: Coliseo Menor, Cancha Sintética, Cancha del Arenillo, los </w:t>
      </w:r>
      <w:r w:rsidRPr="007645FD">
        <w:rPr>
          <w:rFonts w:ascii="Tahoma" w:hAnsi="Tahoma" w:cs="Tahoma"/>
          <w:sz w:val="22"/>
          <w:szCs w:val="22"/>
        </w:rPr>
        <w:t>Centros Integrales de Servicios Comunitarios</w:t>
      </w:r>
      <w:r w:rsidRPr="007645FD">
        <w:rPr>
          <w:rFonts w:ascii="Tahoma" w:hAnsi="Tahoma" w:cs="Tahoma"/>
        </w:rPr>
        <w:t xml:space="preserve"> </w:t>
      </w:r>
      <w:r w:rsidRPr="007645FD">
        <w:rPr>
          <w:rFonts w:ascii="Tahoma" w:hAnsi="Tahoma" w:cs="Tahoma"/>
          <w:bCs/>
          <w:sz w:val="22"/>
          <w:szCs w:val="22"/>
        </w:rPr>
        <w:t>de Samaria, San Sebastián y Aranjuez.</w:t>
      </w:r>
    </w:p>
    <w:p w14:paraId="3F275349" w14:textId="77777777" w:rsidR="00B03FAD" w:rsidRPr="007645FD" w:rsidRDefault="00B03FAD" w:rsidP="00B03FAD">
      <w:pPr>
        <w:jc w:val="both"/>
        <w:rPr>
          <w:rFonts w:ascii="Tahoma" w:hAnsi="Tahoma" w:cs="Tahoma"/>
          <w:bCs/>
          <w:sz w:val="22"/>
          <w:szCs w:val="22"/>
        </w:rPr>
      </w:pPr>
    </w:p>
    <w:p w14:paraId="62B2F5A1" w14:textId="77777777" w:rsidR="00B03FAD" w:rsidRPr="007645FD" w:rsidRDefault="00B03FAD" w:rsidP="00B03FAD">
      <w:pPr>
        <w:jc w:val="both"/>
        <w:rPr>
          <w:rFonts w:ascii="Tahoma" w:hAnsi="Tahoma" w:cs="Tahoma"/>
          <w:bCs/>
          <w:sz w:val="22"/>
          <w:szCs w:val="22"/>
        </w:rPr>
      </w:pPr>
      <w:r w:rsidRPr="007645FD">
        <w:rPr>
          <w:rFonts w:ascii="Tahoma" w:hAnsi="Tahoma" w:cs="Tahoma"/>
          <w:bCs/>
          <w:sz w:val="22"/>
          <w:szCs w:val="22"/>
        </w:rPr>
        <w:t xml:space="preserve">Este control es efectivo y adecuado, porque garantiza el cuidado de los escenarios deportivos, evitando también posibles actos de vandalismo.  Para el caso del CIC de San Sebastián, existe vigilancia privada las 24 horas.  </w:t>
      </w:r>
    </w:p>
    <w:p w14:paraId="068600BA" w14:textId="77777777" w:rsidR="00B03FAD" w:rsidRPr="007645FD" w:rsidRDefault="00B03FAD" w:rsidP="00B03FAD">
      <w:pPr>
        <w:jc w:val="both"/>
        <w:rPr>
          <w:rFonts w:ascii="Tahoma" w:hAnsi="Tahoma" w:cs="Tahoma"/>
          <w:bCs/>
          <w:sz w:val="22"/>
          <w:szCs w:val="22"/>
        </w:rPr>
      </w:pPr>
    </w:p>
    <w:p w14:paraId="5DD68DE0" w14:textId="77777777" w:rsidR="00B03FAD" w:rsidRPr="007645FD" w:rsidRDefault="00B03FAD" w:rsidP="00B03FAD">
      <w:pPr>
        <w:jc w:val="both"/>
        <w:rPr>
          <w:rFonts w:ascii="Tahoma" w:hAnsi="Tahoma" w:cs="Tahoma"/>
          <w:bCs/>
          <w:sz w:val="22"/>
          <w:szCs w:val="22"/>
        </w:rPr>
      </w:pPr>
      <w:r w:rsidRPr="007645FD">
        <w:rPr>
          <w:rFonts w:ascii="Tahoma" w:hAnsi="Tahoma" w:cs="Tahoma"/>
          <w:bCs/>
          <w:sz w:val="22"/>
          <w:szCs w:val="22"/>
        </w:rPr>
        <w:t>Por otra parte, la Secretaría de Gobierno ha servido de apoyo para el acompañamiento de diferentes eventos deportivos que se llevan a cabo en la Unidad Deportiva Palogrande, como también la presencia de la Policía Nacional, ayudan a dar un parte de tranquilidad a la comunidad que asiste constantemente a este tipo de eventos.</w:t>
      </w:r>
    </w:p>
    <w:p w14:paraId="0B0DADF5" w14:textId="77777777" w:rsidR="00B03FAD" w:rsidRPr="007645FD" w:rsidRDefault="00B03FAD" w:rsidP="00B03FAD">
      <w:pPr>
        <w:jc w:val="both"/>
        <w:rPr>
          <w:rFonts w:ascii="Tahoma" w:hAnsi="Tahoma" w:cs="Tahoma"/>
          <w:bCs/>
          <w:sz w:val="22"/>
          <w:szCs w:val="22"/>
        </w:rPr>
      </w:pPr>
    </w:p>
    <w:p w14:paraId="26D752D8" w14:textId="77777777" w:rsidR="00B03FAD" w:rsidRDefault="00B03FAD" w:rsidP="00B03FAD">
      <w:pPr>
        <w:jc w:val="both"/>
        <w:rPr>
          <w:rFonts w:ascii="Tahoma" w:hAnsi="Tahoma" w:cs="Tahoma"/>
          <w:b/>
          <w:bCs/>
          <w:i/>
          <w:sz w:val="20"/>
          <w:szCs w:val="20"/>
        </w:rPr>
      </w:pPr>
      <w:r w:rsidRPr="007645FD">
        <w:rPr>
          <w:rFonts w:ascii="Tahoma" w:hAnsi="Tahoma" w:cs="Tahoma"/>
          <w:bCs/>
          <w:sz w:val="22"/>
          <w:szCs w:val="22"/>
        </w:rPr>
        <w:t xml:space="preserve">Se evidencia Certificado de Disponibilidad Presupuestal Nro. 362044 de fecha 14 de marzo de 2016, cuyo objeto es </w:t>
      </w:r>
      <w:r w:rsidRPr="007645FD">
        <w:rPr>
          <w:rFonts w:ascii="Tahoma" w:hAnsi="Tahoma" w:cs="Tahoma"/>
          <w:b/>
          <w:bCs/>
          <w:i/>
          <w:sz w:val="20"/>
          <w:szCs w:val="20"/>
        </w:rPr>
        <w:t>“Servicio de vigilancia para los escenarios deportivos del Municipio de Manizales”.</w:t>
      </w:r>
    </w:p>
    <w:p w14:paraId="2D91DCD8" w14:textId="77777777" w:rsidR="00B03FAD" w:rsidRPr="007645FD" w:rsidRDefault="00B03FAD" w:rsidP="00B03FAD">
      <w:pPr>
        <w:jc w:val="both"/>
        <w:rPr>
          <w:rFonts w:ascii="Tahoma" w:hAnsi="Tahoma" w:cs="Tahoma"/>
          <w:b/>
          <w:bCs/>
          <w:i/>
          <w:sz w:val="22"/>
          <w:szCs w:val="22"/>
        </w:rPr>
      </w:pPr>
    </w:p>
    <w:p w14:paraId="4FD22309" w14:textId="77777777" w:rsidR="00B03FAD" w:rsidRPr="007645FD" w:rsidRDefault="00B03FAD" w:rsidP="00B03FAD">
      <w:pPr>
        <w:pStyle w:val="Prrafodelista"/>
        <w:numPr>
          <w:ilvl w:val="0"/>
          <w:numId w:val="30"/>
        </w:numPr>
        <w:spacing w:after="200" w:line="276" w:lineRule="auto"/>
        <w:contextualSpacing w:val="0"/>
        <w:jc w:val="both"/>
        <w:rPr>
          <w:rFonts w:ascii="Tahoma" w:hAnsi="Tahoma" w:cs="Tahoma"/>
          <w:b/>
          <w:bCs/>
        </w:rPr>
      </w:pPr>
      <w:r w:rsidRPr="007645FD">
        <w:rPr>
          <w:rFonts w:ascii="Tahoma" w:hAnsi="Tahoma" w:cs="Tahoma"/>
          <w:b/>
          <w:bCs/>
        </w:rPr>
        <w:t>Mantenimiento regular a los escenarios deportivos.</w:t>
      </w:r>
    </w:p>
    <w:p w14:paraId="4B96DE92" w14:textId="77777777" w:rsidR="00B03FAD" w:rsidRPr="007645FD" w:rsidRDefault="00B03FAD" w:rsidP="00B03FAD">
      <w:pPr>
        <w:jc w:val="both"/>
        <w:rPr>
          <w:rFonts w:ascii="Tahoma" w:hAnsi="Tahoma" w:cs="Tahoma"/>
          <w:bCs/>
          <w:sz w:val="22"/>
          <w:szCs w:val="22"/>
        </w:rPr>
      </w:pPr>
      <w:r w:rsidRPr="007645FD">
        <w:rPr>
          <w:rFonts w:ascii="Tahoma" w:hAnsi="Tahoma" w:cs="Tahoma"/>
          <w:bCs/>
          <w:sz w:val="22"/>
          <w:szCs w:val="22"/>
        </w:rPr>
        <w:t>En la actualidad la Secretaría del Deporte cuenta con dos (02) funcionarios, que son los encargados de los escenarios deportivos, los cuales han logrado el embellecimiento de los mismos, en todo lo que tiene que ver con pintura, aseo y metalmecánica.</w:t>
      </w:r>
    </w:p>
    <w:p w14:paraId="75E559C2" w14:textId="77777777" w:rsidR="00B03FAD" w:rsidRPr="007645FD" w:rsidRDefault="00B03FAD" w:rsidP="00B03FAD">
      <w:pPr>
        <w:jc w:val="both"/>
        <w:rPr>
          <w:rFonts w:ascii="Tahoma" w:hAnsi="Tahoma" w:cs="Tahoma"/>
          <w:bCs/>
          <w:sz w:val="22"/>
          <w:szCs w:val="22"/>
        </w:rPr>
      </w:pPr>
    </w:p>
    <w:p w14:paraId="7AB155B1" w14:textId="77777777" w:rsidR="00B03FAD" w:rsidRPr="007645FD" w:rsidRDefault="00B03FAD" w:rsidP="00B03FAD">
      <w:pPr>
        <w:jc w:val="both"/>
        <w:rPr>
          <w:rFonts w:ascii="Tahoma" w:hAnsi="Tahoma" w:cs="Tahoma"/>
          <w:bCs/>
          <w:sz w:val="22"/>
          <w:szCs w:val="22"/>
        </w:rPr>
      </w:pPr>
      <w:r w:rsidRPr="007645FD">
        <w:rPr>
          <w:rFonts w:ascii="Tahoma" w:hAnsi="Tahoma" w:cs="Tahoma"/>
          <w:bCs/>
          <w:sz w:val="22"/>
          <w:szCs w:val="22"/>
        </w:rPr>
        <w:t xml:space="preserve">Este control es efectivo y adecuado, toda vez, que en tan solo seis (06) meses se ha logrado realizar el mantenimiento a 43 escenarios deportivos; además, se están efectuando </w:t>
      </w:r>
      <w:r w:rsidRPr="007645FD">
        <w:rPr>
          <w:rFonts w:ascii="Tahoma" w:hAnsi="Tahoma" w:cs="Tahoma"/>
          <w:bCs/>
          <w:sz w:val="22"/>
          <w:szCs w:val="22"/>
        </w:rPr>
        <w:lastRenderedPageBreak/>
        <w:t>campañas de sensibilización con las Juntas de Acción Comunal, con el objetivo de que ayuden a difundir la necesidad del cuidado que se debe tener con los escenarios deportivos.</w:t>
      </w:r>
    </w:p>
    <w:p w14:paraId="00316F00" w14:textId="77777777" w:rsidR="00B03FAD" w:rsidRPr="007645FD" w:rsidRDefault="00B03FAD" w:rsidP="00B03FAD">
      <w:pPr>
        <w:jc w:val="both"/>
        <w:rPr>
          <w:rFonts w:ascii="Tahoma" w:hAnsi="Tahoma" w:cs="Tahoma"/>
          <w:bCs/>
          <w:sz w:val="22"/>
          <w:szCs w:val="22"/>
        </w:rPr>
      </w:pPr>
    </w:p>
    <w:p w14:paraId="037C04AE" w14:textId="77777777" w:rsidR="00B03FAD" w:rsidRPr="007645FD" w:rsidRDefault="00B03FAD" w:rsidP="00B03FAD">
      <w:pPr>
        <w:jc w:val="both"/>
        <w:rPr>
          <w:rFonts w:ascii="Tahoma" w:hAnsi="Tahoma" w:cs="Tahoma"/>
          <w:bCs/>
          <w:sz w:val="22"/>
          <w:szCs w:val="22"/>
        </w:rPr>
      </w:pPr>
      <w:r w:rsidRPr="007645FD">
        <w:rPr>
          <w:rFonts w:ascii="Tahoma" w:hAnsi="Tahoma" w:cs="Tahoma"/>
          <w:bCs/>
          <w:sz w:val="22"/>
          <w:szCs w:val="22"/>
        </w:rPr>
        <w:t>Se evidencian registros fotográficos del mantenimiento de algunos escenarios deportivos, que han sido embellecidos por los Guardianes de los escenarios.</w:t>
      </w:r>
    </w:p>
    <w:p w14:paraId="47CC4B19" w14:textId="77777777" w:rsidR="00B03FAD" w:rsidRPr="007645FD" w:rsidRDefault="00B03FAD" w:rsidP="00B03FAD">
      <w:pPr>
        <w:jc w:val="both"/>
        <w:rPr>
          <w:rFonts w:ascii="Tahoma" w:hAnsi="Tahoma" w:cs="Tahoma"/>
          <w:b/>
          <w:bCs/>
          <w:sz w:val="22"/>
          <w:szCs w:val="22"/>
        </w:rPr>
      </w:pPr>
    </w:p>
    <w:p w14:paraId="0369D5AA" w14:textId="77777777" w:rsidR="00B03FAD" w:rsidRPr="007645FD" w:rsidRDefault="00B03FAD" w:rsidP="00B03FAD">
      <w:pPr>
        <w:jc w:val="both"/>
        <w:rPr>
          <w:rFonts w:ascii="Tahoma" w:hAnsi="Tahoma" w:cs="Tahoma"/>
          <w:b/>
          <w:bCs/>
          <w:sz w:val="22"/>
          <w:szCs w:val="22"/>
        </w:rPr>
      </w:pPr>
      <w:r w:rsidRPr="007645FD">
        <w:rPr>
          <w:rFonts w:ascii="Tahoma" w:hAnsi="Tahoma" w:cs="Tahoma"/>
          <w:b/>
          <w:bCs/>
          <w:sz w:val="22"/>
          <w:szCs w:val="22"/>
        </w:rPr>
        <w:t>Riesgo Nro. 714: Existencia de Clubes Deportivos que no cumplen con su Objeto Social (2015 III).</w:t>
      </w:r>
    </w:p>
    <w:p w14:paraId="0E368459" w14:textId="77777777" w:rsidR="00B03FAD" w:rsidRPr="007645FD" w:rsidRDefault="00B03FAD" w:rsidP="00B03FAD">
      <w:pPr>
        <w:jc w:val="both"/>
        <w:rPr>
          <w:rFonts w:ascii="Tahoma" w:hAnsi="Tahoma" w:cs="Tahoma"/>
          <w:b/>
          <w:bCs/>
          <w:sz w:val="22"/>
          <w:szCs w:val="22"/>
        </w:rPr>
      </w:pPr>
    </w:p>
    <w:p w14:paraId="5C7FF68A" w14:textId="77777777" w:rsidR="00B03FAD" w:rsidRPr="007645FD" w:rsidRDefault="00B03FAD" w:rsidP="00B03FAD">
      <w:pPr>
        <w:pStyle w:val="Prrafodelista"/>
        <w:numPr>
          <w:ilvl w:val="0"/>
          <w:numId w:val="31"/>
        </w:numPr>
        <w:spacing w:after="200" w:line="276" w:lineRule="auto"/>
        <w:contextualSpacing w:val="0"/>
        <w:jc w:val="both"/>
        <w:rPr>
          <w:rFonts w:ascii="Tahoma" w:hAnsi="Tahoma" w:cs="Tahoma"/>
          <w:b/>
          <w:bCs/>
        </w:rPr>
      </w:pPr>
      <w:r w:rsidRPr="007645FD">
        <w:rPr>
          <w:rFonts w:ascii="Tahoma" w:hAnsi="Tahoma" w:cs="Tahoma"/>
          <w:b/>
          <w:bCs/>
        </w:rPr>
        <w:t>Seguimiento a los Clubes Deportivos: Asesorías, llamadas, verificación de documentos.</w:t>
      </w:r>
    </w:p>
    <w:p w14:paraId="3421EC6B" w14:textId="77777777" w:rsidR="00B03FAD" w:rsidRPr="007645FD" w:rsidRDefault="00B03FAD" w:rsidP="00B03FAD">
      <w:pPr>
        <w:jc w:val="both"/>
        <w:rPr>
          <w:rFonts w:ascii="Tahoma" w:hAnsi="Tahoma" w:cs="Tahoma"/>
          <w:bCs/>
          <w:sz w:val="22"/>
          <w:szCs w:val="22"/>
        </w:rPr>
      </w:pPr>
      <w:r w:rsidRPr="007645FD">
        <w:rPr>
          <w:rFonts w:ascii="Tahoma" w:hAnsi="Tahoma" w:cs="Tahoma"/>
          <w:bCs/>
          <w:sz w:val="22"/>
          <w:szCs w:val="22"/>
        </w:rPr>
        <w:t>La herramienta que se utiliza para este control, es a través de la Ventanilla Única donde se radican las solicitudes para otorgar por primera vez o renovar, el reconocimiento de un Club Deportivo; este filtro se utiliza porque se debe revisar y analizar la documentación presentada con base en la R</w:t>
      </w:r>
      <w:r w:rsidRPr="007645FD">
        <w:rPr>
          <w:rFonts w:ascii="Tahoma" w:hAnsi="Tahoma" w:cs="Tahoma"/>
          <w:bCs/>
          <w:sz w:val="22"/>
          <w:szCs w:val="22"/>
          <w:lang w:val="es-CO"/>
        </w:rPr>
        <w:t xml:space="preserve">esolución Nro. 231 del 23 de marzo de 2011, </w:t>
      </w:r>
      <w:r w:rsidRPr="007645FD">
        <w:rPr>
          <w:rFonts w:ascii="Tahoma" w:hAnsi="Tahoma" w:cs="Tahoma"/>
          <w:bCs/>
          <w:sz w:val="22"/>
          <w:szCs w:val="22"/>
        </w:rPr>
        <w:t>la cual define los requisitos fundamentales que deben de cumplir los Clubes Deportivos.</w:t>
      </w:r>
    </w:p>
    <w:p w14:paraId="14778803" w14:textId="77777777" w:rsidR="00B03FAD" w:rsidRPr="007645FD" w:rsidRDefault="00B03FAD" w:rsidP="00B03FAD">
      <w:pPr>
        <w:jc w:val="both"/>
        <w:rPr>
          <w:rFonts w:ascii="Tahoma" w:hAnsi="Tahoma" w:cs="Tahoma"/>
          <w:b/>
          <w:bCs/>
          <w:sz w:val="22"/>
          <w:szCs w:val="22"/>
        </w:rPr>
      </w:pPr>
    </w:p>
    <w:p w14:paraId="48A984F9" w14:textId="77777777" w:rsidR="00B03FAD" w:rsidRPr="007645FD" w:rsidRDefault="00B03FAD" w:rsidP="00B03FAD">
      <w:pPr>
        <w:jc w:val="both"/>
        <w:rPr>
          <w:rFonts w:ascii="Tahoma" w:hAnsi="Tahoma" w:cs="Tahoma"/>
          <w:bCs/>
          <w:sz w:val="22"/>
          <w:szCs w:val="22"/>
          <w:lang w:val="es-CO"/>
        </w:rPr>
      </w:pPr>
      <w:r w:rsidRPr="007645FD">
        <w:rPr>
          <w:rFonts w:ascii="Tahoma" w:hAnsi="Tahoma" w:cs="Tahoma"/>
          <w:bCs/>
          <w:sz w:val="22"/>
          <w:szCs w:val="22"/>
          <w:lang w:val="es-CO"/>
        </w:rPr>
        <w:t xml:space="preserve">Es importante mencionar, que un Club Deportivo debe tener enmarcado el objeto para lo cual se creó, como es el Fomento, la Protección, Apoyo y Patrocinio de un deporte o modalidad deportiva (ciclismo, voleibol, baloncesto, futbol, ciclismo de ruta, downhill, natación) entre otros. Actualmente existen 127 Clubes conformados en todas las modalidades o disciplinas deportivas. </w:t>
      </w:r>
    </w:p>
    <w:p w14:paraId="2A5F32E7" w14:textId="77777777" w:rsidR="00B03FAD" w:rsidRPr="007645FD" w:rsidRDefault="00B03FAD" w:rsidP="00B03FAD">
      <w:pPr>
        <w:jc w:val="both"/>
        <w:rPr>
          <w:rFonts w:ascii="Tahoma" w:hAnsi="Tahoma" w:cs="Tahoma"/>
          <w:bCs/>
          <w:sz w:val="22"/>
          <w:szCs w:val="22"/>
          <w:lang w:val="es-CO"/>
        </w:rPr>
      </w:pPr>
    </w:p>
    <w:p w14:paraId="213097B8" w14:textId="77777777" w:rsidR="00B03FAD" w:rsidRPr="007645FD" w:rsidRDefault="00B03FAD" w:rsidP="00B03FAD">
      <w:pPr>
        <w:jc w:val="both"/>
        <w:rPr>
          <w:rFonts w:ascii="Tahoma" w:hAnsi="Tahoma" w:cs="Tahoma"/>
          <w:bCs/>
          <w:sz w:val="22"/>
          <w:szCs w:val="22"/>
          <w:lang w:val="es-CO"/>
        </w:rPr>
      </w:pPr>
      <w:r w:rsidRPr="007645FD">
        <w:rPr>
          <w:rFonts w:ascii="Tahoma" w:hAnsi="Tahoma" w:cs="Tahoma"/>
          <w:bCs/>
          <w:sz w:val="22"/>
          <w:szCs w:val="22"/>
          <w:lang w:val="es-CO"/>
        </w:rPr>
        <w:t xml:space="preserve">Otra herramienta que se utiliza, es la asesoría personalizada que brinda el funcionario responsable de la Secretaría del Deporte a los Clubes Deportivos y la cual queda evidenciada en medio físico con la firma del Representante Legal. </w:t>
      </w:r>
    </w:p>
    <w:p w14:paraId="6039327A" w14:textId="77777777" w:rsidR="00B03FAD" w:rsidRPr="007645FD" w:rsidRDefault="00B03FAD" w:rsidP="00B03FAD">
      <w:pPr>
        <w:jc w:val="both"/>
        <w:rPr>
          <w:rFonts w:ascii="Tahoma" w:hAnsi="Tahoma" w:cs="Tahoma"/>
          <w:bCs/>
          <w:sz w:val="22"/>
          <w:szCs w:val="22"/>
          <w:lang w:val="es-CO"/>
        </w:rPr>
      </w:pPr>
    </w:p>
    <w:p w14:paraId="0D525AD9" w14:textId="77777777" w:rsidR="00B03FAD" w:rsidRPr="007645FD" w:rsidRDefault="00B03FAD" w:rsidP="00B03FAD">
      <w:pPr>
        <w:jc w:val="both"/>
        <w:rPr>
          <w:rFonts w:ascii="Tahoma" w:hAnsi="Tahoma" w:cs="Tahoma"/>
          <w:bCs/>
          <w:sz w:val="22"/>
          <w:szCs w:val="22"/>
          <w:lang w:val="es-CO"/>
        </w:rPr>
      </w:pPr>
      <w:r w:rsidRPr="007645FD">
        <w:rPr>
          <w:rFonts w:ascii="Tahoma" w:hAnsi="Tahoma" w:cs="Tahoma"/>
          <w:bCs/>
          <w:sz w:val="22"/>
          <w:szCs w:val="22"/>
          <w:lang w:val="es-CO"/>
        </w:rPr>
        <w:t xml:space="preserve">Además de lo anterior, se hace seguimiento a través de reuniones con los Clubes Deportivos por disciplinas, con el fin, de detectar la legalidad o ilegalidad y el cumplimiento del objeto social que deben tener estos Clubes. </w:t>
      </w:r>
    </w:p>
    <w:p w14:paraId="2B73F938" w14:textId="77777777" w:rsidR="00B03FAD" w:rsidRPr="007645FD" w:rsidRDefault="00B03FAD" w:rsidP="00B03FAD">
      <w:pPr>
        <w:jc w:val="both"/>
        <w:rPr>
          <w:rFonts w:ascii="Tahoma" w:hAnsi="Tahoma" w:cs="Tahoma"/>
          <w:bCs/>
          <w:sz w:val="22"/>
          <w:szCs w:val="22"/>
          <w:lang w:val="es-CO"/>
        </w:rPr>
      </w:pPr>
      <w:r w:rsidRPr="007645FD">
        <w:rPr>
          <w:rFonts w:ascii="Tahoma" w:hAnsi="Tahoma" w:cs="Tahoma"/>
          <w:bCs/>
          <w:sz w:val="22"/>
          <w:szCs w:val="22"/>
          <w:lang w:val="es-CO"/>
        </w:rPr>
        <w:t>Este control ha sido efectivo y adecuado, porque permite el acercamiento de la Administración Municipal con una Institución Privada sin ánimo de lucro como son los Clubes Deportivos, a los cuales se les ha sensibilizado sobre el cumplimiento de las normas.  Además, se les invita para que participen en reuniones de Rueda de Negocios – Empresas, con el fin, de infundirles sobre el crecimiento empresarial.</w:t>
      </w:r>
    </w:p>
    <w:p w14:paraId="1B2CB0A3" w14:textId="77777777" w:rsidR="00B03FAD" w:rsidRPr="007645FD" w:rsidRDefault="00B03FAD" w:rsidP="00B03FAD">
      <w:pPr>
        <w:jc w:val="both"/>
        <w:rPr>
          <w:rFonts w:ascii="Tahoma" w:hAnsi="Tahoma" w:cs="Tahoma"/>
          <w:bCs/>
          <w:sz w:val="22"/>
          <w:szCs w:val="22"/>
          <w:lang w:val="es-CO"/>
        </w:rPr>
      </w:pPr>
    </w:p>
    <w:p w14:paraId="1C812825" w14:textId="77777777" w:rsidR="00B03FAD" w:rsidRPr="007645FD" w:rsidRDefault="00B03FAD" w:rsidP="00B03FAD">
      <w:pPr>
        <w:jc w:val="both"/>
        <w:rPr>
          <w:rFonts w:ascii="Tahoma" w:hAnsi="Tahoma" w:cs="Tahoma"/>
          <w:bCs/>
          <w:sz w:val="22"/>
          <w:szCs w:val="22"/>
          <w:lang w:val="es-CO"/>
        </w:rPr>
      </w:pPr>
      <w:r w:rsidRPr="007645FD">
        <w:rPr>
          <w:rFonts w:ascii="Tahoma" w:hAnsi="Tahoma" w:cs="Tahoma"/>
          <w:bCs/>
          <w:sz w:val="22"/>
          <w:szCs w:val="22"/>
          <w:lang w:val="es-CO"/>
        </w:rPr>
        <w:t>Se evidencia Acta de Reunión de fecha 01 de junio de 2016, sobre la verificación del estado actual de los Clubes Deportivos.</w:t>
      </w:r>
    </w:p>
    <w:p w14:paraId="21EDDF7F" w14:textId="77777777" w:rsidR="00B03FAD" w:rsidRPr="007645FD" w:rsidRDefault="00B03FAD" w:rsidP="00B03FAD">
      <w:pPr>
        <w:jc w:val="both"/>
        <w:rPr>
          <w:rFonts w:ascii="Tahoma" w:hAnsi="Tahoma" w:cs="Tahoma"/>
          <w:bCs/>
          <w:sz w:val="22"/>
          <w:szCs w:val="22"/>
          <w:lang w:val="es-CO"/>
        </w:rPr>
      </w:pPr>
    </w:p>
    <w:p w14:paraId="3DA3CCA0" w14:textId="77777777" w:rsidR="00B03FAD" w:rsidRPr="007645FD" w:rsidRDefault="00B03FAD" w:rsidP="00B03FAD">
      <w:pPr>
        <w:jc w:val="both"/>
        <w:rPr>
          <w:rFonts w:ascii="Tahoma" w:hAnsi="Tahoma" w:cs="Tahoma"/>
          <w:bCs/>
          <w:sz w:val="22"/>
          <w:szCs w:val="22"/>
          <w:lang w:val="es-CO"/>
        </w:rPr>
      </w:pPr>
      <w:r w:rsidRPr="007645FD">
        <w:rPr>
          <w:rFonts w:ascii="Tahoma" w:hAnsi="Tahoma" w:cs="Tahoma"/>
          <w:bCs/>
          <w:sz w:val="22"/>
          <w:szCs w:val="22"/>
          <w:lang w:val="es-CO"/>
        </w:rPr>
        <w:lastRenderedPageBreak/>
        <w:t>Se observa invitación a los Representantes Legales de Clubes de Futbol legalmente constituidos, para que asistan a la reunión informativa de Rueda de Negocios-Empresas.</w:t>
      </w:r>
    </w:p>
    <w:p w14:paraId="4FEDE686" w14:textId="77777777" w:rsidR="00B03FAD" w:rsidRPr="007645FD" w:rsidRDefault="00B03FAD" w:rsidP="00B03FAD">
      <w:pPr>
        <w:jc w:val="both"/>
        <w:rPr>
          <w:rFonts w:ascii="Tahoma" w:hAnsi="Tahoma" w:cs="Tahoma"/>
          <w:bCs/>
          <w:sz w:val="22"/>
          <w:szCs w:val="22"/>
          <w:lang w:val="es-CO"/>
        </w:rPr>
      </w:pPr>
    </w:p>
    <w:p w14:paraId="74B178B2" w14:textId="77777777" w:rsidR="00B03FAD" w:rsidRPr="007645FD" w:rsidRDefault="00B03FAD" w:rsidP="00B03FAD">
      <w:pPr>
        <w:jc w:val="both"/>
        <w:rPr>
          <w:rFonts w:ascii="Tahoma" w:hAnsi="Tahoma" w:cs="Tahoma"/>
          <w:bCs/>
          <w:sz w:val="22"/>
          <w:szCs w:val="22"/>
          <w:lang w:val="es-CO"/>
        </w:rPr>
      </w:pPr>
      <w:r w:rsidRPr="007645FD">
        <w:rPr>
          <w:rFonts w:ascii="Tahoma" w:hAnsi="Tahoma" w:cs="Tahoma"/>
          <w:bCs/>
          <w:sz w:val="22"/>
          <w:szCs w:val="22"/>
          <w:lang w:val="es-CO"/>
        </w:rPr>
        <w:t>Se evidencia listado firmado por los Representantes Legales de los Clubes Deportivos, que han sido asesorados desde la Secretaría del Deporte.</w:t>
      </w:r>
    </w:p>
    <w:p w14:paraId="57703295" w14:textId="77777777" w:rsidR="00B03FAD" w:rsidRPr="007645FD" w:rsidRDefault="00B03FAD" w:rsidP="00B03FAD">
      <w:pPr>
        <w:jc w:val="both"/>
        <w:rPr>
          <w:rFonts w:ascii="Tahoma" w:hAnsi="Tahoma" w:cs="Tahoma"/>
          <w:b/>
          <w:bCs/>
          <w:sz w:val="22"/>
          <w:szCs w:val="22"/>
        </w:rPr>
      </w:pPr>
    </w:p>
    <w:p w14:paraId="065169F4" w14:textId="77777777" w:rsidR="00B03FAD" w:rsidRPr="007645FD" w:rsidRDefault="00B03FAD" w:rsidP="00B03FAD">
      <w:pPr>
        <w:jc w:val="both"/>
        <w:rPr>
          <w:rFonts w:ascii="Tahoma" w:hAnsi="Tahoma" w:cs="Tahoma"/>
          <w:b/>
          <w:bCs/>
          <w:sz w:val="22"/>
          <w:szCs w:val="22"/>
        </w:rPr>
      </w:pPr>
      <w:r w:rsidRPr="007645FD">
        <w:rPr>
          <w:rFonts w:ascii="Tahoma" w:hAnsi="Tahoma" w:cs="Tahoma"/>
          <w:b/>
          <w:bCs/>
          <w:sz w:val="22"/>
          <w:szCs w:val="22"/>
        </w:rPr>
        <w:t>Riesgo Nro. 711: Suspensión de los servicios públicos en los escenarios deportivos (2015 III).</w:t>
      </w:r>
    </w:p>
    <w:p w14:paraId="7C5A77B9" w14:textId="77777777" w:rsidR="00B03FAD" w:rsidRPr="007645FD" w:rsidRDefault="00B03FAD" w:rsidP="00B03FAD">
      <w:pPr>
        <w:rPr>
          <w:rFonts w:ascii="Tahoma" w:hAnsi="Tahoma" w:cs="Tahoma"/>
          <w:b/>
          <w:bCs/>
          <w:sz w:val="22"/>
          <w:szCs w:val="22"/>
        </w:rPr>
      </w:pPr>
    </w:p>
    <w:p w14:paraId="35AFFC5A" w14:textId="77777777" w:rsidR="00B03FAD" w:rsidRPr="007645FD" w:rsidRDefault="00B03FAD" w:rsidP="00B03FAD">
      <w:pPr>
        <w:pStyle w:val="Prrafodelista"/>
        <w:numPr>
          <w:ilvl w:val="0"/>
          <w:numId w:val="32"/>
        </w:numPr>
        <w:spacing w:after="200" w:line="276" w:lineRule="auto"/>
        <w:contextualSpacing w:val="0"/>
        <w:rPr>
          <w:rFonts w:ascii="Tahoma" w:hAnsi="Tahoma" w:cs="Tahoma"/>
          <w:b/>
          <w:bCs/>
        </w:rPr>
      </w:pPr>
      <w:r w:rsidRPr="007645FD">
        <w:rPr>
          <w:rFonts w:ascii="Tahoma" w:hAnsi="Tahoma" w:cs="Tahoma"/>
          <w:b/>
          <w:bCs/>
        </w:rPr>
        <w:t>Solicitud formal a las empresas prestadoras de servicios públicos, para que entreguen oportunamente las facturas de los servicios públicos.</w:t>
      </w:r>
    </w:p>
    <w:p w14:paraId="3B70E42F" w14:textId="77777777" w:rsidR="00B03FAD" w:rsidRPr="007645FD" w:rsidRDefault="00B03FAD" w:rsidP="00B03FAD">
      <w:pPr>
        <w:jc w:val="both"/>
        <w:rPr>
          <w:rFonts w:ascii="Tahoma" w:hAnsi="Tahoma" w:cs="Tahoma"/>
          <w:bCs/>
          <w:sz w:val="22"/>
          <w:szCs w:val="22"/>
          <w:lang w:val="es-CO"/>
        </w:rPr>
      </w:pPr>
      <w:r w:rsidRPr="007645FD">
        <w:rPr>
          <w:rFonts w:ascii="Tahoma" w:hAnsi="Tahoma" w:cs="Tahoma"/>
          <w:bCs/>
          <w:sz w:val="22"/>
          <w:szCs w:val="22"/>
          <w:lang w:val="es-CO"/>
        </w:rPr>
        <w:t>El mecanismo que se viene utilizando para este control, es recepcionar directamente en la Secretaría del Deporte todas las facturas de servicios públicos de los escenarios deportivos del Municipio de Manizales, incluyendo los escenarios del área rural, logrando hasta la fecha el pago oportuno de acuerdo a las fechas máximas de recaudo definidas en la factura.</w:t>
      </w:r>
    </w:p>
    <w:p w14:paraId="74EEB098" w14:textId="77777777" w:rsidR="00B03FAD" w:rsidRPr="007645FD" w:rsidRDefault="00B03FAD" w:rsidP="00B03FAD">
      <w:pPr>
        <w:jc w:val="both"/>
        <w:rPr>
          <w:rFonts w:ascii="Tahoma" w:hAnsi="Tahoma" w:cs="Tahoma"/>
          <w:bCs/>
          <w:sz w:val="22"/>
          <w:szCs w:val="22"/>
          <w:lang w:val="es-CO"/>
        </w:rPr>
      </w:pPr>
    </w:p>
    <w:p w14:paraId="03F9A90A" w14:textId="77777777" w:rsidR="00B03FAD" w:rsidRPr="007645FD" w:rsidRDefault="00B03FAD" w:rsidP="00B03FAD">
      <w:pPr>
        <w:jc w:val="both"/>
        <w:rPr>
          <w:rFonts w:ascii="Tahoma" w:hAnsi="Tahoma" w:cs="Tahoma"/>
          <w:bCs/>
          <w:sz w:val="22"/>
          <w:szCs w:val="22"/>
          <w:lang w:val="es-CO"/>
        </w:rPr>
      </w:pPr>
      <w:r w:rsidRPr="007645FD">
        <w:rPr>
          <w:rFonts w:ascii="Tahoma" w:hAnsi="Tahoma" w:cs="Tahoma"/>
          <w:bCs/>
          <w:sz w:val="22"/>
          <w:szCs w:val="22"/>
          <w:lang w:val="es-CO"/>
        </w:rPr>
        <w:t xml:space="preserve">Luego de recepcionadas las facturas, se digitan en un archivo en Excel, con el fin, de hacerle seguimiento y control a la fecha de pago de las facturas, para no incurrir en intereses moratorios y poder evidenciar el valor del consumo, al cual se le establece un comparativo de los valores, detectando con ello posibles incrementos, que pueden dar lugar a visitas al sitio para inspeccionar lo sucedido. </w:t>
      </w:r>
    </w:p>
    <w:p w14:paraId="1BD694D0" w14:textId="77777777" w:rsidR="00B03FAD" w:rsidRPr="007645FD" w:rsidRDefault="00B03FAD" w:rsidP="00B03FAD">
      <w:pPr>
        <w:jc w:val="both"/>
        <w:rPr>
          <w:rFonts w:ascii="Tahoma" w:hAnsi="Tahoma" w:cs="Tahoma"/>
          <w:bCs/>
          <w:sz w:val="22"/>
          <w:szCs w:val="22"/>
          <w:lang w:val="es-CO"/>
        </w:rPr>
      </w:pPr>
    </w:p>
    <w:p w14:paraId="1217C18A" w14:textId="77777777" w:rsidR="00B03FAD" w:rsidRPr="007645FD" w:rsidRDefault="00B03FAD" w:rsidP="00B03FAD">
      <w:pPr>
        <w:jc w:val="both"/>
        <w:rPr>
          <w:rFonts w:ascii="Tahoma" w:hAnsi="Tahoma" w:cs="Tahoma"/>
          <w:bCs/>
          <w:sz w:val="22"/>
          <w:szCs w:val="22"/>
        </w:rPr>
      </w:pPr>
      <w:r w:rsidRPr="007645FD">
        <w:rPr>
          <w:rFonts w:ascii="Tahoma" w:hAnsi="Tahoma" w:cs="Tahoma"/>
          <w:bCs/>
          <w:sz w:val="22"/>
          <w:szCs w:val="22"/>
          <w:lang w:val="es-CO"/>
        </w:rPr>
        <w:t xml:space="preserve">Este control es efectivo y adecuado, porque con la entrega directa de las facturas de servicios públicos en la Secretaría del Deporte, se reducen los tiempos para poder tramitar internamente las órdenes de pago, lo que conlleva a evitar posibles cobros de intereses moratorios.  Así las cosas, </w:t>
      </w:r>
      <w:r w:rsidRPr="007645FD">
        <w:rPr>
          <w:rFonts w:ascii="Tahoma" w:hAnsi="Tahoma" w:cs="Tahoma"/>
          <w:bCs/>
          <w:sz w:val="22"/>
          <w:szCs w:val="22"/>
        </w:rPr>
        <w:t xml:space="preserve">se recomienda al responsable del riesgo modificar el nombre de este control, con el fin, de dar mejor claridad a las acciones que se vienen implementando. </w:t>
      </w:r>
    </w:p>
    <w:p w14:paraId="346873AC" w14:textId="77777777" w:rsidR="00B03FAD" w:rsidRPr="007645FD" w:rsidRDefault="00B03FAD" w:rsidP="00B03FAD">
      <w:pPr>
        <w:jc w:val="both"/>
        <w:rPr>
          <w:rFonts w:ascii="Tahoma" w:hAnsi="Tahoma" w:cs="Tahoma"/>
          <w:bCs/>
          <w:sz w:val="22"/>
          <w:szCs w:val="22"/>
          <w:lang w:val="es-CO"/>
        </w:rPr>
      </w:pPr>
    </w:p>
    <w:p w14:paraId="6E599C2E" w14:textId="11D9D5ED" w:rsidR="00B03FAD" w:rsidRDefault="00B03FAD" w:rsidP="00B03FAD">
      <w:pPr>
        <w:jc w:val="both"/>
        <w:rPr>
          <w:rFonts w:ascii="Tahoma" w:hAnsi="Tahoma" w:cs="Tahoma"/>
          <w:bCs/>
          <w:sz w:val="22"/>
          <w:szCs w:val="22"/>
          <w:lang w:val="es-CO"/>
        </w:rPr>
      </w:pPr>
      <w:r w:rsidRPr="007645FD">
        <w:rPr>
          <w:rFonts w:ascii="Tahoma" w:hAnsi="Tahoma" w:cs="Tahoma"/>
          <w:bCs/>
          <w:sz w:val="22"/>
          <w:szCs w:val="22"/>
          <w:lang w:val="es-CO"/>
        </w:rPr>
        <w:t>Se evidencia archivo en Excel, del consolidado de las facturas de servicios públicos de los diferentes escenarios deportivos del Municipio de Manizales, al cual se le realiza seguimiento mes a mes.</w:t>
      </w:r>
    </w:p>
    <w:p w14:paraId="7EC99315" w14:textId="77777777" w:rsidR="00B03FAD" w:rsidRDefault="00B03FAD" w:rsidP="00B03FAD">
      <w:pPr>
        <w:jc w:val="both"/>
        <w:rPr>
          <w:rFonts w:ascii="Tahoma" w:hAnsi="Tahoma" w:cs="Tahoma"/>
          <w:bCs/>
          <w:sz w:val="22"/>
          <w:szCs w:val="22"/>
          <w:lang w:val="es-CO"/>
        </w:rPr>
      </w:pPr>
    </w:p>
    <w:p w14:paraId="161C8EEF" w14:textId="77777777" w:rsidR="00B03FAD" w:rsidRPr="007645FD" w:rsidRDefault="00B03FAD" w:rsidP="00B03FAD">
      <w:pPr>
        <w:jc w:val="both"/>
        <w:rPr>
          <w:rFonts w:ascii="Tahoma" w:hAnsi="Tahoma" w:cs="Tahoma"/>
          <w:bCs/>
          <w:sz w:val="22"/>
          <w:szCs w:val="22"/>
        </w:rPr>
      </w:pPr>
      <w:r w:rsidRPr="007645FD">
        <w:rPr>
          <w:rFonts w:ascii="Tahoma" w:hAnsi="Tahoma" w:cs="Tahoma"/>
          <w:bCs/>
          <w:sz w:val="22"/>
          <w:szCs w:val="22"/>
        </w:rPr>
        <w:t>El siguiente cuadro representa el Mapa de Riesgos de la Secretaría del Deporte, al cual le fueron valorados sus controles de acuerdo a la información suministrada por los responsables de la Administración de los mismos, reflejando el siguiente resultado:</w:t>
      </w:r>
    </w:p>
    <w:p w14:paraId="60A41581" w14:textId="77777777" w:rsidR="00B03FAD" w:rsidRDefault="00B03FAD" w:rsidP="00B03FAD">
      <w:pPr>
        <w:rPr>
          <w:rFonts w:ascii="Tahoma" w:hAnsi="Tahoma" w:cs="Tahoma"/>
          <w:b/>
          <w:bCs/>
          <w:sz w:val="22"/>
          <w:szCs w:val="22"/>
        </w:rPr>
      </w:pPr>
    </w:p>
    <w:p w14:paraId="3F2BACD3" w14:textId="77777777" w:rsidR="00720414" w:rsidRPr="007645FD" w:rsidRDefault="00720414" w:rsidP="00B03FAD">
      <w:pPr>
        <w:rPr>
          <w:rFonts w:ascii="Tahoma" w:hAnsi="Tahoma" w:cs="Tahoma"/>
          <w:b/>
          <w:bCs/>
          <w:sz w:val="22"/>
          <w:szCs w:val="22"/>
        </w:rPr>
      </w:pPr>
    </w:p>
    <w:p w14:paraId="5D856537" w14:textId="77777777" w:rsidR="007B3AC6" w:rsidRDefault="007B3AC6" w:rsidP="007B3AC6">
      <w:pPr>
        <w:rPr>
          <w:rFonts w:ascii="Tahoma" w:hAnsi="Tahoma" w:cs="Tahoma"/>
          <w:b/>
          <w:bCs/>
          <w:sz w:val="22"/>
          <w:szCs w:val="22"/>
        </w:rPr>
      </w:pPr>
    </w:p>
    <w:tbl>
      <w:tblPr>
        <w:tblW w:w="9933" w:type="dxa"/>
        <w:tblInd w:w="60" w:type="dxa"/>
        <w:tblCellMar>
          <w:left w:w="70" w:type="dxa"/>
          <w:right w:w="70" w:type="dxa"/>
        </w:tblCellMar>
        <w:tblLook w:val="04A0" w:firstRow="1" w:lastRow="0" w:firstColumn="1" w:lastColumn="0" w:noHBand="0" w:noVBand="1"/>
      </w:tblPr>
      <w:tblGrid>
        <w:gridCol w:w="820"/>
        <w:gridCol w:w="1980"/>
        <w:gridCol w:w="1440"/>
        <w:gridCol w:w="1350"/>
        <w:gridCol w:w="1260"/>
        <w:gridCol w:w="990"/>
        <w:gridCol w:w="2093"/>
      </w:tblGrid>
      <w:tr w:rsidR="00B03FAD" w:rsidRPr="007645FD" w14:paraId="2F24371E" w14:textId="77777777" w:rsidTr="00B03FAD">
        <w:trPr>
          <w:trHeight w:val="467"/>
        </w:trPr>
        <w:tc>
          <w:tcPr>
            <w:tcW w:w="820" w:type="dxa"/>
            <w:vMerge w:val="restart"/>
            <w:tcBorders>
              <w:top w:val="single" w:sz="4" w:space="0" w:color="auto"/>
              <w:left w:val="single" w:sz="8" w:space="0" w:color="auto"/>
              <w:bottom w:val="single" w:sz="4" w:space="0" w:color="000000"/>
              <w:right w:val="single" w:sz="4" w:space="0" w:color="auto"/>
            </w:tcBorders>
            <w:shd w:val="clear" w:color="000000" w:fill="C0C0C0"/>
            <w:vAlign w:val="center"/>
            <w:hideMark/>
          </w:tcPr>
          <w:p w14:paraId="394D05CE" w14:textId="77777777" w:rsidR="00B03FAD" w:rsidRPr="00B03FAD" w:rsidRDefault="00B03FAD" w:rsidP="00397F37">
            <w:pPr>
              <w:jc w:val="center"/>
              <w:rPr>
                <w:rFonts w:ascii="Tahoma" w:eastAsia="Times New Roman" w:hAnsi="Tahoma" w:cs="Tahoma"/>
                <w:b/>
                <w:bCs/>
                <w:sz w:val="16"/>
                <w:szCs w:val="16"/>
                <w:lang w:val="es-CO" w:eastAsia="es-CO"/>
              </w:rPr>
            </w:pPr>
            <w:r w:rsidRPr="00B03FAD">
              <w:rPr>
                <w:rFonts w:ascii="Tahoma" w:eastAsia="Times New Roman" w:hAnsi="Tahoma" w:cs="Tahoma"/>
                <w:b/>
                <w:bCs/>
                <w:sz w:val="16"/>
                <w:szCs w:val="16"/>
                <w:lang w:val="es-CO" w:eastAsia="es-CO"/>
              </w:rPr>
              <w:lastRenderedPageBreak/>
              <w:t>No. DEL RIESGO</w:t>
            </w:r>
          </w:p>
        </w:tc>
        <w:tc>
          <w:tcPr>
            <w:tcW w:w="198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5AE4919E" w14:textId="77777777" w:rsidR="00B03FAD" w:rsidRPr="00B03FAD" w:rsidRDefault="00B03FAD" w:rsidP="00397F37">
            <w:pPr>
              <w:jc w:val="center"/>
              <w:rPr>
                <w:rFonts w:ascii="Tahoma" w:eastAsia="Times New Roman" w:hAnsi="Tahoma" w:cs="Tahoma"/>
                <w:b/>
                <w:bCs/>
                <w:sz w:val="16"/>
                <w:szCs w:val="16"/>
                <w:lang w:val="es-CO" w:eastAsia="es-CO"/>
              </w:rPr>
            </w:pPr>
            <w:r w:rsidRPr="00B03FAD">
              <w:rPr>
                <w:rFonts w:ascii="Tahoma" w:eastAsia="Times New Roman" w:hAnsi="Tahoma" w:cs="Tahoma"/>
                <w:b/>
                <w:bCs/>
                <w:sz w:val="16"/>
                <w:szCs w:val="16"/>
                <w:lang w:val="es-CO" w:eastAsia="es-CO"/>
              </w:rPr>
              <w:t>NOMBRE DEL RIESGO</w:t>
            </w:r>
          </w:p>
        </w:tc>
        <w:tc>
          <w:tcPr>
            <w:tcW w:w="7133" w:type="dxa"/>
            <w:gridSpan w:val="5"/>
            <w:tcBorders>
              <w:top w:val="single" w:sz="4" w:space="0" w:color="auto"/>
              <w:left w:val="nil"/>
              <w:bottom w:val="single" w:sz="4" w:space="0" w:color="auto"/>
              <w:right w:val="single" w:sz="4" w:space="0" w:color="auto"/>
            </w:tcBorders>
            <w:shd w:val="clear" w:color="000000" w:fill="8DB4E2"/>
            <w:vAlign w:val="center"/>
            <w:hideMark/>
          </w:tcPr>
          <w:p w14:paraId="0DB335D0" w14:textId="0ACF0825" w:rsidR="00B03FAD" w:rsidRPr="00B03FAD" w:rsidRDefault="00B03FAD" w:rsidP="00397F37">
            <w:pPr>
              <w:jc w:val="center"/>
              <w:rPr>
                <w:rFonts w:ascii="Tahoma" w:eastAsia="Times New Roman" w:hAnsi="Tahoma" w:cs="Tahoma"/>
                <w:b/>
                <w:bCs/>
                <w:sz w:val="16"/>
                <w:szCs w:val="16"/>
                <w:u w:val="single"/>
                <w:lang w:val="es-CO" w:eastAsia="es-CO"/>
              </w:rPr>
            </w:pPr>
            <w:r w:rsidRPr="00B03FAD">
              <w:rPr>
                <w:rFonts w:ascii="Tahoma" w:eastAsia="Times New Roman" w:hAnsi="Tahoma" w:cs="Tahoma"/>
                <w:b/>
                <w:bCs/>
                <w:sz w:val="16"/>
                <w:szCs w:val="16"/>
                <w:u w:val="single"/>
                <w:lang w:val="es-CO" w:eastAsia="es-CO"/>
              </w:rPr>
              <w:t xml:space="preserve">VALORACION DE LOS CONTROLES DE LA </w:t>
            </w:r>
            <w:r w:rsidR="00291FF2">
              <w:rPr>
                <w:rFonts w:ascii="Tahoma" w:eastAsia="Times New Roman" w:hAnsi="Tahoma" w:cs="Tahoma"/>
                <w:b/>
                <w:bCs/>
                <w:sz w:val="16"/>
                <w:szCs w:val="16"/>
                <w:u w:val="single"/>
                <w:lang w:val="es-CO" w:eastAsia="es-CO"/>
              </w:rPr>
              <w:t>SECRETARÍA</w:t>
            </w:r>
            <w:r w:rsidRPr="00B03FAD">
              <w:rPr>
                <w:rFonts w:ascii="Tahoma" w:eastAsia="Times New Roman" w:hAnsi="Tahoma" w:cs="Tahoma"/>
                <w:b/>
                <w:bCs/>
                <w:sz w:val="16"/>
                <w:szCs w:val="16"/>
                <w:u w:val="single"/>
                <w:lang w:val="es-CO" w:eastAsia="es-CO"/>
              </w:rPr>
              <w:t xml:space="preserve"> DEL DEPORTE.</w:t>
            </w:r>
          </w:p>
        </w:tc>
      </w:tr>
      <w:tr w:rsidR="00B03FAD" w:rsidRPr="007645FD" w14:paraId="380CB451" w14:textId="77777777" w:rsidTr="00B03FAD">
        <w:trPr>
          <w:trHeight w:val="315"/>
        </w:trPr>
        <w:tc>
          <w:tcPr>
            <w:tcW w:w="820" w:type="dxa"/>
            <w:vMerge/>
            <w:tcBorders>
              <w:top w:val="single" w:sz="4" w:space="0" w:color="auto"/>
              <w:left w:val="single" w:sz="8" w:space="0" w:color="auto"/>
              <w:bottom w:val="single" w:sz="4" w:space="0" w:color="000000"/>
              <w:right w:val="single" w:sz="4" w:space="0" w:color="auto"/>
            </w:tcBorders>
            <w:vAlign w:val="center"/>
            <w:hideMark/>
          </w:tcPr>
          <w:p w14:paraId="1B63497A" w14:textId="77777777" w:rsidR="00B03FAD" w:rsidRPr="00B03FAD" w:rsidRDefault="00B03FAD" w:rsidP="00397F37">
            <w:pPr>
              <w:rPr>
                <w:rFonts w:ascii="Tahoma" w:eastAsia="Times New Roman" w:hAnsi="Tahoma" w:cs="Tahoma"/>
                <w:b/>
                <w:bCs/>
                <w:sz w:val="16"/>
                <w:szCs w:val="16"/>
                <w:lang w:val="es-CO" w:eastAsia="es-CO"/>
              </w:rPr>
            </w:pPr>
          </w:p>
        </w:tc>
        <w:tc>
          <w:tcPr>
            <w:tcW w:w="1980" w:type="dxa"/>
            <w:vMerge/>
            <w:tcBorders>
              <w:top w:val="single" w:sz="4" w:space="0" w:color="auto"/>
              <w:left w:val="single" w:sz="4" w:space="0" w:color="auto"/>
              <w:bottom w:val="single" w:sz="4" w:space="0" w:color="000000"/>
              <w:right w:val="single" w:sz="4" w:space="0" w:color="auto"/>
            </w:tcBorders>
            <w:vAlign w:val="center"/>
            <w:hideMark/>
          </w:tcPr>
          <w:p w14:paraId="4B067D0D" w14:textId="77777777" w:rsidR="00B03FAD" w:rsidRPr="00B03FAD" w:rsidRDefault="00B03FAD" w:rsidP="00397F37">
            <w:pPr>
              <w:rPr>
                <w:rFonts w:ascii="Tahoma" w:eastAsia="Times New Roman" w:hAnsi="Tahoma" w:cs="Tahoma"/>
                <w:b/>
                <w:bCs/>
                <w:sz w:val="16"/>
                <w:szCs w:val="16"/>
                <w:lang w:val="es-CO" w:eastAsia="es-CO"/>
              </w:rPr>
            </w:pPr>
          </w:p>
        </w:tc>
        <w:tc>
          <w:tcPr>
            <w:tcW w:w="1440" w:type="dxa"/>
            <w:vMerge w:val="restart"/>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52F82A3F" w14:textId="77777777" w:rsidR="00B03FAD" w:rsidRPr="00B03FAD" w:rsidRDefault="00B03FAD" w:rsidP="00397F37">
            <w:pPr>
              <w:jc w:val="center"/>
              <w:rPr>
                <w:rFonts w:ascii="Tahoma" w:eastAsia="Times New Roman" w:hAnsi="Tahoma" w:cs="Tahoma"/>
                <w:b/>
                <w:bCs/>
                <w:sz w:val="16"/>
                <w:szCs w:val="16"/>
                <w:lang w:val="es-CO" w:eastAsia="es-CO"/>
              </w:rPr>
            </w:pPr>
            <w:r w:rsidRPr="00B03FAD">
              <w:rPr>
                <w:rFonts w:ascii="Tahoma" w:eastAsia="Times New Roman" w:hAnsi="Tahoma" w:cs="Tahoma"/>
                <w:b/>
                <w:bCs/>
                <w:sz w:val="16"/>
                <w:szCs w:val="16"/>
                <w:lang w:val="es-CO" w:eastAsia="es-CO"/>
              </w:rPr>
              <w:t>DESCRIPCIÓN</w:t>
            </w:r>
            <w:r w:rsidRPr="00B03FAD">
              <w:rPr>
                <w:rFonts w:ascii="Tahoma" w:eastAsia="Times New Roman" w:hAnsi="Tahoma" w:cs="Tahoma"/>
                <w:b/>
                <w:bCs/>
                <w:sz w:val="16"/>
                <w:szCs w:val="16"/>
                <w:lang w:val="es-CO" w:eastAsia="es-CO"/>
              </w:rPr>
              <w:br/>
              <w:t xml:space="preserve"> (Control al riesgo)</w:t>
            </w:r>
          </w:p>
        </w:tc>
        <w:tc>
          <w:tcPr>
            <w:tcW w:w="1350" w:type="dxa"/>
            <w:vMerge w:val="restart"/>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15799A84" w14:textId="77777777" w:rsidR="00B03FAD" w:rsidRPr="00B03FAD" w:rsidRDefault="00B03FAD" w:rsidP="00397F37">
            <w:pPr>
              <w:jc w:val="center"/>
              <w:rPr>
                <w:rFonts w:ascii="Tahoma" w:eastAsia="Times New Roman" w:hAnsi="Tahoma" w:cs="Tahoma"/>
                <w:b/>
                <w:bCs/>
                <w:sz w:val="16"/>
                <w:szCs w:val="16"/>
                <w:lang w:val="es-CO" w:eastAsia="es-CO"/>
              </w:rPr>
            </w:pPr>
            <w:r w:rsidRPr="00B03FAD">
              <w:rPr>
                <w:rFonts w:ascii="Tahoma" w:eastAsia="Times New Roman" w:hAnsi="Tahoma" w:cs="Tahoma"/>
                <w:b/>
                <w:bCs/>
                <w:sz w:val="16"/>
                <w:szCs w:val="16"/>
                <w:lang w:val="es-CO" w:eastAsia="es-CO"/>
              </w:rPr>
              <w:t>CALIFICACIÓN DEL CONTROL</w:t>
            </w:r>
          </w:p>
        </w:tc>
        <w:tc>
          <w:tcPr>
            <w:tcW w:w="1260" w:type="dxa"/>
            <w:vMerge w:val="restart"/>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75297571" w14:textId="77777777" w:rsidR="00B03FAD" w:rsidRPr="00B03FAD" w:rsidRDefault="00B03FAD" w:rsidP="00397F37">
            <w:pPr>
              <w:jc w:val="center"/>
              <w:rPr>
                <w:rFonts w:ascii="Tahoma" w:eastAsia="Times New Roman" w:hAnsi="Tahoma" w:cs="Tahoma"/>
                <w:b/>
                <w:bCs/>
                <w:sz w:val="16"/>
                <w:szCs w:val="16"/>
                <w:lang w:val="es-CO" w:eastAsia="es-CO"/>
              </w:rPr>
            </w:pPr>
            <w:r w:rsidRPr="00B03FAD">
              <w:rPr>
                <w:rFonts w:ascii="Tahoma" w:eastAsia="Times New Roman" w:hAnsi="Tahoma" w:cs="Tahoma"/>
                <w:b/>
                <w:bCs/>
                <w:sz w:val="16"/>
                <w:szCs w:val="16"/>
                <w:lang w:val="es-CO" w:eastAsia="es-CO"/>
              </w:rPr>
              <w:t>CONTROL DEL RIESGO</w:t>
            </w:r>
          </w:p>
        </w:tc>
        <w:tc>
          <w:tcPr>
            <w:tcW w:w="990" w:type="dxa"/>
            <w:vMerge w:val="restart"/>
            <w:tcBorders>
              <w:top w:val="nil"/>
              <w:left w:val="single" w:sz="4" w:space="0" w:color="auto"/>
              <w:bottom w:val="single" w:sz="4" w:space="0" w:color="000000"/>
              <w:right w:val="single" w:sz="8" w:space="0" w:color="auto"/>
            </w:tcBorders>
            <w:shd w:val="clear" w:color="auto" w:fill="BFBFBF" w:themeFill="background1" w:themeFillShade="BF"/>
            <w:vAlign w:val="center"/>
            <w:hideMark/>
          </w:tcPr>
          <w:p w14:paraId="528B78CB" w14:textId="77777777" w:rsidR="00B03FAD" w:rsidRPr="00B03FAD" w:rsidRDefault="00B03FAD" w:rsidP="00397F37">
            <w:pPr>
              <w:jc w:val="center"/>
              <w:rPr>
                <w:rFonts w:ascii="Tahoma" w:eastAsia="Times New Roman" w:hAnsi="Tahoma" w:cs="Tahoma"/>
                <w:b/>
                <w:bCs/>
                <w:sz w:val="16"/>
                <w:szCs w:val="16"/>
                <w:lang w:val="es-CO" w:eastAsia="es-CO"/>
              </w:rPr>
            </w:pPr>
            <w:r w:rsidRPr="00B03FAD">
              <w:rPr>
                <w:rFonts w:ascii="Tahoma" w:eastAsia="Times New Roman" w:hAnsi="Tahoma" w:cs="Tahoma"/>
                <w:b/>
                <w:bCs/>
                <w:sz w:val="16"/>
                <w:szCs w:val="16"/>
                <w:lang w:val="es-CO" w:eastAsia="es-CO"/>
              </w:rPr>
              <w:t>CONTROL DEL PROCESO</w:t>
            </w:r>
          </w:p>
        </w:tc>
        <w:tc>
          <w:tcPr>
            <w:tcW w:w="2093" w:type="dxa"/>
            <w:vMerge w:val="restart"/>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4BA5F09E" w14:textId="77777777" w:rsidR="00B03FAD" w:rsidRPr="00B03FAD" w:rsidRDefault="00B03FAD" w:rsidP="00397F37">
            <w:pPr>
              <w:jc w:val="center"/>
              <w:rPr>
                <w:rFonts w:ascii="Tahoma" w:eastAsia="Times New Roman" w:hAnsi="Tahoma" w:cs="Tahoma"/>
                <w:b/>
                <w:bCs/>
                <w:sz w:val="16"/>
                <w:szCs w:val="16"/>
                <w:lang w:val="es-CO" w:eastAsia="es-CO"/>
              </w:rPr>
            </w:pPr>
            <w:r w:rsidRPr="00B03FAD">
              <w:rPr>
                <w:rFonts w:ascii="Tahoma" w:eastAsia="Times New Roman" w:hAnsi="Tahoma" w:cs="Tahoma"/>
                <w:b/>
                <w:bCs/>
                <w:sz w:val="16"/>
                <w:szCs w:val="16"/>
                <w:lang w:val="es-CO" w:eastAsia="es-CO"/>
              </w:rPr>
              <w:t>OBSERVACIONES</w:t>
            </w:r>
          </w:p>
        </w:tc>
      </w:tr>
      <w:tr w:rsidR="00B03FAD" w:rsidRPr="007645FD" w14:paraId="49B377AC" w14:textId="77777777" w:rsidTr="00B03FAD">
        <w:trPr>
          <w:trHeight w:val="395"/>
        </w:trPr>
        <w:tc>
          <w:tcPr>
            <w:tcW w:w="820" w:type="dxa"/>
            <w:vMerge/>
            <w:tcBorders>
              <w:top w:val="single" w:sz="4" w:space="0" w:color="auto"/>
              <w:left w:val="single" w:sz="8" w:space="0" w:color="auto"/>
              <w:bottom w:val="single" w:sz="4" w:space="0" w:color="000000"/>
              <w:right w:val="single" w:sz="4" w:space="0" w:color="auto"/>
            </w:tcBorders>
            <w:vAlign w:val="center"/>
            <w:hideMark/>
          </w:tcPr>
          <w:p w14:paraId="5A6E55E0" w14:textId="77777777" w:rsidR="00B03FAD" w:rsidRPr="007645FD" w:rsidRDefault="00B03FAD" w:rsidP="00397F37">
            <w:pPr>
              <w:rPr>
                <w:rFonts w:ascii="Tahoma" w:eastAsia="Times New Roman" w:hAnsi="Tahoma" w:cs="Tahoma"/>
                <w:b/>
                <w:bCs/>
                <w:sz w:val="16"/>
                <w:szCs w:val="16"/>
                <w:lang w:val="es-CO" w:eastAsia="es-CO"/>
              </w:rPr>
            </w:pPr>
          </w:p>
        </w:tc>
        <w:tc>
          <w:tcPr>
            <w:tcW w:w="1980" w:type="dxa"/>
            <w:vMerge/>
            <w:tcBorders>
              <w:top w:val="single" w:sz="4" w:space="0" w:color="auto"/>
              <w:left w:val="single" w:sz="4" w:space="0" w:color="auto"/>
              <w:bottom w:val="single" w:sz="4" w:space="0" w:color="000000"/>
              <w:right w:val="single" w:sz="4" w:space="0" w:color="auto"/>
            </w:tcBorders>
            <w:vAlign w:val="center"/>
            <w:hideMark/>
          </w:tcPr>
          <w:p w14:paraId="55E15308" w14:textId="77777777" w:rsidR="00B03FAD" w:rsidRPr="007645FD" w:rsidRDefault="00B03FAD" w:rsidP="00397F37">
            <w:pPr>
              <w:rPr>
                <w:rFonts w:ascii="Tahoma" w:eastAsia="Times New Roman" w:hAnsi="Tahoma" w:cs="Tahoma"/>
                <w:b/>
                <w:bCs/>
                <w:sz w:val="16"/>
                <w:szCs w:val="16"/>
                <w:lang w:val="es-CO" w:eastAsia="es-CO"/>
              </w:rPr>
            </w:pPr>
          </w:p>
        </w:tc>
        <w:tc>
          <w:tcPr>
            <w:tcW w:w="1440"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403B3FE2" w14:textId="77777777" w:rsidR="00B03FAD" w:rsidRPr="007645FD" w:rsidRDefault="00B03FAD" w:rsidP="00397F37">
            <w:pPr>
              <w:rPr>
                <w:rFonts w:ascii="Tahoma" w:eastAsia="Times New Roman" w:hAnsi="Tahoma" w:cs="Tahoma"/>
                <w:b/>
                <w:bCs/>
                <w:sz w:val="16"/>
                <w:szCs w:val="16"/>
                <w:lang w:val="es-CO" w:eastAsia="es-CO"/>
              </w:rPr>
            </w:pPr>
          </w:p>
        </w:tc>
        <w:tc>
          <w:tcPr>
            <w:tcW w:w="1350"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C0EA31C" w14:textId="77777777" w:rsidR="00B03FAD" w:rsidRPr="007645FD" w:rsidRDefault="00B03FAD" w:rsidP="00397F37">
            <w:pPr>
              <w:rPr>
                <w:rFonts w:ascii="Tahoma" w:eastAsia="Times New Roman" w:hAnsi="Tahoma" w:cs="Tahoma"/>
                <w:b/>
                <w:bCs/>
                <w:sz w:val="16"/>
                <w:szCs w:val="16"/>
                <w:lang w:val="es-CO" w:eastAsia="es-CO"/>
              </w:rPr>
            </w:pPr>
          </w:p>
        </w:tc>
        <w:tc>
          <w:tcPr>
            <w:tcW w:w="1260"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8943321" w14:textId="77777777" w:rsidR="00B03FAD" w:rsidRPr="007645FD" w:rsidRDefault="00B03FAD" w:rsidP="00397F37">
            <w:pPr>
              <w:rPr>
                <w:rFonts w:ascii="Tahoma" w:eastAsia="Times New Roman" w:hAnsi="Tahoma" w:cs="Tahoma"/>
                <w:b/>
                <w:bCs/>
                <w:sz w:val="16"/>
                <w:szCs w:val="16"/>
                <w:lang w:val="es-CO" w:eastAsia="es-CO"/>
              </w:rPr>
            </w:pPr>
          </w:p>
        </w:tc>
        <w:tc>
          <w:tcPr>
            <w:tcW w:w="990" w:type="dxa"/>
            <w:vMerge/>
            <w:tcBorders>
              <w:top w:val="nil"/>
              <w:left w:val="single" w:sz="4" w:space="0" w:color="auto"/>
              <w:bottom w:val="single" w:sz="4" w:space="0" w:color="auto"/>
              <w:right w:val="single" w:sz="8" w:space="0" w:color="auto"/>
            </w:tcBorders>
            <w:shd w:val="clear" w:color="auto" w:fill="BFBFBF" w:themeFill="background1" w:themeFillShade="BF"/>
            <w:vAlign w:val="center"/>
            <w:hideMark/>
          </w:tcPr>
          <w:p w14:paraId="087A372F" w14:textId="77777777" w:rsidR="00B03FAD" w:rsidRPr="007645FD" w:rsidRDefault="00B03FAD" w:rsidP="00397F37">
            <w:pPr>
              <w:rPr>
                <w:rFonts w:ascii="Tahoma" w:eastAsia="Times New Roman" w:hAnsi="Tahoma" w:cs="Tahoma"/>
                <w:b/>
                <w:bCs/>
                <w:sz w:val="16"/>
                <w:szCs w:val="16"/>
                <w:lang w:val="es-CO" w:eastAsia="es-CO"/>
              </w:rPr>
            </w:pPr>
          </w:p>
        </w:tc>
        <w:tc>
          <w:tcPr>
            <w:tcW w:w="2093"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53A3B068" w14:textId="77777777" w:rsidR="00B03FAD" w:rsidRPr="007645FD" w:rsidRDefault="00B03FAD" w:rsidP="00397F37">
            <w:pPr>
              <w:rPr>
                <w:rFonts w:ascii="Tahoma" w:eastAsia="Times New Roman" w:hAnsi="Tahoma" w:cs="Tahoma"/>
                <w:b/>
                <w:bCs/>
                <w:sz w:val="16"/>
                <w:szCs w:val="16"/>
                <w:lang w:val="es-CO" w:eastAsia="es-CO"/>
              </w:rPr>
            </w:pPr>
          </w:p>
        </w:tc>
      </w:tr>
      <w:tr w:rsidR="00B03FAD" w:rsidRPr="007645FD" w14:paraId="2B44F9F4" w14:textId="77777777" w:rsidTr="00B03FAD">
        <w:trPr>
          <w:trHeight w:val="1250"/>
        </w:trPr>
        <w:tc>
          <w:tcPr>
            <w:tcW w:w="820" w:type="dxa"/>
            <w:tcBorders>
              <w:top w:val="nil"/>
              <w:left w:val="single" w:sz="4" w:space="0" w:color="auto"/>
              <w:bottom w:val="single" w:sz="4" w:space="0" w:color="auto"/>
              <w:right w:val="single" w:sz="4" w:space="0" w:color="auto"/>
            </w:tcBorders>
            <w:shd w:val="clear" w:color="000000" w:fill="FF6600"/>
            <w:vAlign w:val="center"/>
            <w:hideMark/>
          </w:tcPr>
          <w:p w14:paraId="0502DEED" w14:textId="77777777" w:rsidR="00B03FAD" w:rsidRPr="007645FD" w:rsidRDefault="00B03FAD" w:rsidP="00397F37">
            <w:pPr>
              <w:jc w:val="center"/>
              <w:rPr>
                <w:rFonts w:ascii="Tahoma" w:eastAsia="Times New Roman" w:hAnsi="Tahoma" w:cs="Tahoma"/>
                <w:b/>
                <w:bCs/>
                <w:sz w:val="16"/>
                <w:szCs w:val="16"/>
                <w:lang w:val="es-CO" w:eastAsia="es-CO"/>
              </w:rPr>
            </w:pPr>
            <w:r w:rsidRPr="007645FD">
              <w:rPr>
                <w:rFonts w:ascii="Tahoma" w:eastAsia="Times New Roman" w:hAnsi="Tahoma" w:cs="Tahoma"/>
                <w:b/>
                <w:bCs/>
                <w:sz w:val="16"/>
                <w:szCs w:val="16"/>
                <w:lang w:val="es-CO" w:eastAsia="es-CO"/>
              </w:rPr>
              <w:t>708</w:t>
            </w:r>
          </w:p>
        </w:tc>
        <w:tc>
          <w:tcPr>
            <w:tcW w:w="1980" w:type="dxa"/>
            <w:tcBorders>
              <w:top w:val="nil"/>
              <w:left w:val="nil"/>
              <w:bottom w:val="single" w:sz="4" w:space="0" w:color="auto"/>
              <w:right w:val="single" w:sz="4" w:space="0" w:color="auto"/>
            </w:tcBorders>
            <w:shd w:val="clear" w:color="000000" w:fill="FF6600"/>
            <w:vAlign w:val="center"/>
            <w:hideMark/>
          </w:tcPr>
          <w:p w14:paraId="5A2ECA9E" w14:textId="77777777" w:rsidR="00B03FAD" w:rsidRPr="007645FD" w:rsidRDefault="00B03FAD" w:rsidP="00397F37">
            <w:pPr>
              <w:jc w:val="center"/>
              <w:rPr>
                <w:rFonts w:ascii="Tahoma" w:eastAsia="Times New Roman" w:hAnsi="Tahoma" w:cs="Tahoma"/>
                <w:b/>
                <w:bCs/>
                <w:sz w:val="16"/>
                <w:szCs w:val="16"/>
                <w:lang w:val="es-CO" w:eastAsia="es-CO"/>
              </w:rPr>
            </w:pPr>
            <w:r w:rsidRPr="007645FD">
              <w:rPr>
                <w:rFonts w:ascii="Tahoma" w:eastAsia="Times New Roman" w:hAnsi="Tahoma" w:cs="Tahoma"/>
                <w:b/>
                <w:bCs/>
                <w:sz w:val="16"/>
                <w:szCs w:val="16"/>
                <w:lang w:val="es-CO" w:eastAsia="es-CO"/>
              </w:rPr>
              <w:t>Rechazo de la comunidad a los programas de recreación (2015 III).</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501FE2CB" w14:textId="77777777" w:rsidR="00B03FAD" w:rsidRPr="007645FD" w:rsidRDefault="00B03FAD" w:rsidP="00397F37">
            <w:pPr>
              <w:jc w:val="center"/>
              <w:rPr>
                <w:rFonts w:ascii="Tahoma" w:eastAsia="Times New Roman" w:hAnsi="Tahoma" w:cs="Tahoma"/>
                <w:sz w:val="16"/>
                <w:szCs w:val="16"/>
                <w:lang w:val="es-CO" w:eastAsia="es-CO"/>
              </w:rPr>
            </w:pPr>
            <w:r w:rsidRPr="007645FD">
              <w:rPr>
                <w:rFonts w:ascii="Tahoma" w:eastAsia="Times New Roman" w:hAnsi="Tahoma" w:cs="Tahoma"/>
                <w:sz w:val="16"/>
                <w:szCs w:val="16"/>
                <w:lang w:val="es-CO" w:eastAsia="es-CO"/>
              </w:rPr>
              <w:t>Campañas de divulgación sobre los eventos de recreación a realizar coordinadas con la oficina de prensa.</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724C65F4" w14:textId="77777777" w:rsidR="00B03FAD" w:rsidRPr="007645FD" w:rsidRDefault="00B03FAD" w:rsidP="00397F37">
            <w:pPr>
              <w:jc w:val="center"/>
              <w:rPr>
                <w:rFonts w:ascii="Tahoma" w:eastAsia="Times New Roman" w:hAnsi="Tahoma" w:cs="Tahoma"/>
                <w:sz w:val="16"/>
                <w:szCs w:val="16"/>
                <w:lang w:val="es-CO" w:eastAsia="es-CO"/>
              </w:rPr>
            </w:pPr>
            <w:r w:rsidRPr="007645FD">
              <w:rPr>
                <w:rFonts w:ascii="Tahoma" w:eastAsia="Times New Roman" w:hAnsi="Tahoma" w:cs="Tahoma"/>
                <w:sz w:val="16"/>
                <w:szCs w:val="16"/>
                <w:lang w:val="es-CO" w:eastAsia="es-CO"/>
              </w:rPr>
              <w:t>85</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77F0242B" w14:textId="77777777" w:rsidR="00B03FAD" w:rsidRPr="007645FD" w:rsidRDefault="00B03FAD" w:rsidP="00397F37">
            <w:pPr>
              <w:jc w:val="center"/>
              <w:rPr>
                <w:rFonts w:ascii="Tahoma" w:eastAsia="Times New Roman" w:hAnsi="Tahoma" w:cs="Tahoma"/>
                <w:sz w:val="16"/>
                <w:szCs w:val="16"/>
                <w:lang w:val="es-CO" w:eastAsia="es-CO"/>
              </w:rPr>
            </w:pPr>
            <w:r w:rsidRPr="007645FD">
              <w:rPr>
                <w:rFonts w:ascii="Tahoma" w:eastAsia="Times New Roman" w:hAnsi="Tahoma" w:cs="Tahoma"/>
                <w:sz w:val="16"/>
                <w:szCs w:val="16"/>
                <w:lang w:val="es-CO" w:eastAsia="es-CO"/>
              </w:rPr>
              <w:t>85</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2A8806E" w14:textId="77777777" w:rsidR="00B03FAD" w:rsidRPr="007645FD" w:rsidRDefault="00B03FAD" w:rsidP="00397F37">
            <w:pPr>
              <w:jc w:val="center"/>
              <w:rPr>
                <w:rFonts w:ascii="Tahoma" w:eastAsia="Times New Roman" w:hAnsi="Tahoma" w:cs="Tahoma"/>
                <w:b/>
                <w:bCs/>
                <w:sz w:val="16"/>
                <w:szCs w:val="16"/>
                <w:lang w:val="es-CO" w:eastAsia="es-CO"/>
              </w:rPr>
            </w:pPr>
            <w:r w:rsidRPr="007645FD">
              <w:rPr>
                <w:rFonts w:ascii="Tahoma" w:eastAsia="Times New Roman" w:hAnsi="Tahoma" w:cs="Tahoma"/>
                <w:b/>
                <w:bCs/>
                <w:sz w:val="16"/>
                <w:szCs w:val="16"/>
                <w:lang w:val="es-CO" w:eastAsia="es-CO"/>
              </w:rPr>
              <w:t>85.0</w:t>
            </w:r>
          </w:p>
        </w:tc>
        <w:tc>
          <w:tcPr>
            <w:tcW w:w="20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53CAB6" w14:textId="77777777" w:rsidR="00B03FAD" w:rsidRDefault="00B03FAD" w:rsidP="00397F37">
            <w:pPr>
              <w:jc w:val="both"/>
              <w:rPr>
                <w:rFonts w:ascii="Tahoma" w:hAnsi="Tahoma" w:cs="Tahoma"/>
                <w:sz w:val="16"/>
                <w:szCs w:val="16"/>
              </w:rPr>
            </w:pPr>
          </w:p>
          <w:p w14:paraId="1A947E4A" w14:textId="77777777" w:rsidR="00B03FAD" w:rsidRDefault="00B03FAD" w:rsidP="00397F37">
            <w:pPr>
              <w:jc w:val="both"/>
              <w:rPr>
                <w:rFonts w:ascii="Tahoma" w:hAnsi="Tahoma" w:cs="Tahoma"/>
                <w:sz w:val="16"/>
                <w:szCs w:val="16"/>
              </w:rPr>
            </w:pPr>
          </w:p>
          <w:p w14:paraId="4DBD8C03" w14:textId="77777777" w:rsidR="00B03FAD" w:rsidRPr="007645FD" w:rsidRDefault="00B03FAD" w:rsidP="00397F37">
            <w:pPr>
              <w:jc w:val="both"/>
              <w:rPr>
                <w:rFonts w:ascii="Tahoma" w:hAnsi="Tahoma" w:cs="Tahoma"/>
                <w:sz w:val="16"/>
                <w:szCs w:val="16"/>
              </w:rPr>
            </w:pPr>
            <w:r w:rsidRPr="007645FD">
              <w:rPr>
                <w:rFonts w:ascii="Tahoma" w:hAnsi="Tahoma" w:cs="Tahoma"/>
                <w:sz w:val="16"/>
                <w:szCs w:val="16"/>
              </w:rPr>
              <w:t>El Mapa de Riesgos de la Secretaría del Deporte, se encuentra en general en debida forma, se pudo evidenciar que cuentan con una adecuada evaluación de los controles de acuerdo a los lineamientos establecidos en la Metodología de la Guía Nro. 18 “Guía Administración del Riesgo” – Versión 2, del Departamento Administrativo de la Función Pública – DAFP.</w:t>
            </w:r>
          </w:p>
          <w:p w14:paraId="7BB13297" w14:textId="77777777" w:rsidR="00B03FAD" w:rsidRPr="007645FD" w:rsidRDefault="00B03FAD" w:rsidP="00397F37">
            <w:pPr>
              <w:jc w:val="both"/>
              <w:rPr>
                <w:rFonts w:ascii="Tahoma" w:hAnsi="Tahoma" w:cs="Tahoma"/>
                <w:sz w:val="16"/>
                <w:szCs w:val="16"/>
              </w:rPr>
            </w:pPr>
          </w:p>
          <w:p w14:paraId="57EED373" w14:textId="77777777" w:rsidR="00B03FAD" w:rsidRDefault="00B03FAD" w:rsidP="00397F37">
            <w:pPr>
              <w:jc w:val="both"/>
              <w:rPr>
                <w:rFonts w:ascii="Tahoma" w:hAnsi="Tahoma" w:cs="Tahoma"/>
                <w:bCs/>
                <w:sz w:val="16"/>
                <w:szCs w:val="16"/>
              </w:rPr>
            </w:pPr>
            <w:r w:rsidRPr="007645FD">
              <w:rPr>
                <w:rFonts w:ascii="Tahoma" w:hAnsi="Tahoma" w:cs="Tahoma"/>
                <w:sz w:val="16"/>
                <w:szCs w:val="16"/>
              </w:rPr>
              <w:t>Sin embargo, se observó que los cuatro (04) Riesgos con los que cuenta la  Secretaría, no se encuentran actualizados en el Sistema de Gestión Integral ISOLUCION, con corte al 30 de Abril de 2016, como lo establece la política de Administración del Riesgo Decreto</w:t>
            </w:r>
            <w:r w:rsidRPr="007645FD">
              <w:rPr>
                <w:rFonts w:ascii="Tahoma" w:hAnsi="Tahoma" w:cs="Tahoma"/>
                <w:bCs/>
                <w:sz w:val="16"/>
                <w:szCs w:val="16"/>
              </w:rPr>
              <w:t xml:space="preserve"> 0160 del 25 de abril  de 2014 “Por el cual se adopta la nueva plataforma estratégica de la Administración Central del Municipio de Manizales” en su artículo 13 y el cual fuera modificado por el Decreto 0508 del 06 de octubre de 2014.</w:t>
            </w:r>
          </w:p>
          <w:p w14:paraId="0032C1B7" w14:textId="77777777" w:rsidR="00B03FAD" w:rsidRDefault="00B03FAD" w:rsidP="00397F37">
            <w:pPr>
              <w:jc w:val="both"/>
              <w:rPr>
                <w:rFonts w:ascii="Tahoma" w:hAnsi="Tahoma" w:cs="Tahoma"/>
                <w:bCs/>
                <w:sz w:val="16"/>
                <w:szCs w:val="16"/>
              </w:rPr>
            </w:pPr>
          </w:p>
          <w:p w14:paraId="363E4247" w14:textId="77777777" w:rsidR="00B03FAD" w:rsidRDefault="00B03FAD" w:rsidP="00397F37">
            <w:pPr>
              <w:jc w:val="both"/>
              <w:rPr>
                <w:rFonts w:ascii="Tahoma" w:hAnsi="Tahoma" w:cs="Tahoma"/>
                <w:bCs/>
                <w:sz w:val="16"/>
                <w:szCs w:val="16"/>
              </w:rPr>
            </w:pPr>
          </w:p>
          <w:p w14:paraId="0D816B80" w14:textId="77777777" w:rsidR="00B03FAD" w:rsidRDefault="00B03FAD" w:rsidP="00397F37">
            <w:pPr>
              <w:jc w:val="both"/>
              <w:rPr>
                <w:rFonts w:ascii="Tahoma" w:hAnsi="Tahoma" w:cs="Tahoma"/>
                <w:bCs/>
                <w:sz w:val="16"/>
                <w:szCs w:val="16"/>
              </w:rPr>
            </w:pPr>
          </w:p>
          <w:p w14:paraId="3905B6DC" w14:textId="77777777" w:rsidR="00B03FAD" w:rsidRPr="007645FD" w:rsidRDefault="00B03FAD" w:rsidP="00397F37">
            <w:pPr>
              <w:jc w:val="both"/>
              <w:rPr>
                <w:rFonts w:ascii="Tahoma" w:eastAsia="Times New Roman" w:hAnsi="Tahoma" w:cs="Tahoma"/>
                <w:sz w:val="16"/>
                <w:szCs w:val="16"/>
                <w:lang w:eastAsia="es-CO"/>
              </w:rPr>
            </w:pPr>
          </w:p>
        </w:tc>
      </w:tr>
      <w:tr w:rsidR="00B03FAD" w:rsidRPr="007645FD" w14:paraId="37DA0A70" w14:textId="77777777" w:rsidTr="00B03FAD">
        <w:trPr>
          <w:trHeight w:val="800"/>
        </w:trPr>
        <w:tc>
          <w:tcPr>
            <w:tcW w:w="820" w:type="dxa"/>
            <w:vMerge w:val="restart"/>
            <w:tcBorders>
              <w:top w:val="nil"/>
              <w:left w:val="single" w:sz="4" w:space="0" w:color="auto"/>
              <w:bottom w:val="single" w:sz="4" w:space="0" w:color="000000"/>
              <w:right w:val="single" w:sz="4" w:space="0" w:color="auto"/>
            </w:tcBorders>
            <w:shd w:val="clear" w:color="000000" w:fill="00B050"/>
            <w:vAlign w:val="center"/>
            <w:hideMark/>
          </w:tcPr>
          <w:p w14:paraId="1035CBED" w14:textId="77777777" w:rsidR="00B03FAD" w:rsidRPr="007645FD" w:rsidRDefault="00B03FAD" w:rsidP="00397F37">
            <w:pPr>
              <w:jc w:val="center"/>
              <w:rPr>
                <w:rFonts w:ascii="Tahoma" w:eastAsia="Times New Roman" w:hAnsi="Tahoma" w:cs="Tahoma"/>
                <w:b/>
                <w:bCs/>
                <w:sz w:val="16"/>
                <w:szCs w:val="16"/>
                <w:lang w:val="es-CO" w:eastAsia="es-CO"/>
              </w:rPr>
            </w:pPr>
            <w:r w:rsidRPr="007645FD">
              <w:rPr>
                <w:rFonts w:ascii="Tahoma" w:eastAsia="Times New Roman" w:hAnsi="Tahoma" w:cs="Tahoma"/>
                <w:b/>
                <w:bCs/>
                <w:sz w:val="16"/>
                <w:szCs w:val="16"/>
                <w:lang w:val="es-CO" w:eastAsia="es-CO"/>
              </w:rPr>
              <w:t>710</w:t>
            </w:r>
          </w:p>
        </w:tc>
        <w:tc>
          <w:tcPr>
            <w:tcW w:w="1980" w:type="dxa"/>
            <w:vMerge w:val="restart"/>
            <w:tcBorders>
              <w:top w:val="nil"/>
              <w:left w:val="single" w:sz="4" w:space="0" w:color="auto"/>
              <w:bottom w:val="single" w:sz="4" w:space="0" w:color="000000"/>
              <w:right w:val="single" w:sz="4" w:space="0" w:color="auto"/>
            </w:tcBorders>
            <w:shd w:val="clear" w:color="000000" w:fill="00B050"/>
            <w:vAlign w:val="center"/>
            <w:hideMark/>
          </w:tcPr>
          <w:p w14:paraId="7ADD051B" w14:textId="77777777" w:rsidR="00B03FAD" w:rsidRPr="007645FD" w:rsidRDefault="00B03FAD" w:rsidP="00397F37">
            <w:pPr>
              <w:jc w:val="center"/>
              <w:rPr>
                <w:rFonts w:ascii="Tahoma" w:eastAsia="Times New Roman" w:hAnsi="Tahoma" w:cs="Tahoma"/>
                <w:b/>
                <w:bCs/>
                <w:sz w:val="16"/>
                <w:szCs w:val="16"/>
                <w:lang w:val="es-CO" w:eastAsia="es-CO"/>
              </w:rPr>
            </w:pPr>
            <w:r w:rsidRPr="007645FD">
              <w:rPr>
                <w:rFonts w:ascii="Tahoma" w:eastAsia="Times New Roman" w:hAnsi="Tahoma" w:cs="Tahoma"/>
                <w:b/>
                <w:bCs/>
                <w:sz w:val="16"/>
                <w:szCs w:val="16"/>
                <w:lang w:val="es-CO" w:eastAsia="es-CO"/>
              </w:rPr>
              <w:t>Daño intencionado de los escenarios deportivos por parte de la comunidad (2015 III).</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0C19DDFD" w14:textId="77777777" w:rsidR="00B03FAD" w:rsidRPr="007645FD" w:rsidRDefault="00B03FAD" w:rsidP="00397F37">
            <w:pPr>
              <w:jc w:val="center"/>
              <w:rPr>
                <w:rFonts w:ascii="Tahoma" w:eastAsia="Times New Roman" w:hAnsi="Tahoma" w:cs="Tahoma"/>
                <w:sz w:val="16"/>
                <w:szCs w:val="16"/>
                <w:lang w:val="es-CO" w:eastAsia="es-CO"/>
              </w:rPr>
            </w:pPr>
            <w:r w:rsidRPr="007645FD">
              <w:rPr>
                <w:rFonts w:ascii="Tahoma" w:eastAsia="Times New Roman" w:hAnsi="Tahoma" w:cs="Tahoma"/>
                <w:sz w:val="16"/>
                <w:szCs w:val="16"/>
                <w:lang w:val="es-CO" w:eastAsia="es-CO"/>
              </w:rPr>
              <w:t>Entrega en comodato de algunos escenarios deportivos.</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5765EC14" w14:textId="77777777" w:rsidR="00B03FAD" w:rsidRPr="007645FD" w:rsidRDefault="00B03FAD" w:rsidP="00397F37">
            <w:pPr>
              <w:jc w:val="center"/>
              <w:rPr>
                <w:rFonts w:ascii="Tahoma" w:eastAsia="Times New Roman" w:hAnsi="Tahoma" w:cs="Tahoma"/>
                <w:sz w:val="16"/>
                <w:szCs w:val="16"/>
                <w:lang w:val="es-CO" w:eastAsia="es-CO"/>
              </w:rPr>
            </w:pPr>
            <w:r w:rsidRPr="007645FD">
              <w:rPr>
                <w:rFonts w:ascii="Tahoma" w:eastAsia="Times New Roman" w:hAnsi="Tahoma" w:cs="Tahoma"/>
                <w:sz w:val="16"/>
                <w:szCs w:val="16"/>
                <w:lang w:val="es-CO" w:eastAsia="es-CO"/>
              </w:rPr>
              <w:t>85</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C1EABCE" w14:textId="77777777" w:rsidR="00B03FAD" w:rsidRPr="007645FD" w:rsidRDefault="00B03FAD" w:rsidP="00397F37">
            <w:pPr>
              <w:jc w:val="center"/>
              <w:rPr>
                <w:rFonts w:ascii="Tahoma" w:eastAsia="Times New Roman" w:hAnsi="Tahoma" w:cs="Tahoma"/>
                <w:sz w:val="16"/>
                <w:szCs w:val="16"/>
                <w:lang w:val="es-CO" w:eastAsia="es-CO"/>
              </w:rPr>
            </w:pPr>
            <w:r w:rsidRPr="007645FD">
              <w:rPr>
                <w:rFonts w:ascii="Tahoma" w:eastAsia="Times New Roman" w:hAnsi="Tahoma" w:cs="Tahoma"/>
                <w:sz w:val="16"/>
                <w:szCs w:val="16"/>
                <w:lang w:val="es-CO" w:eastAsia="es-CO"/>
              </w:rPr>
              <w:t>85</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3FB1F74C" w14:textId="77777777" w:rsidR="00B03FAD" w:rsidRPr="007645FD" w:rsidRDefault="00B03FAD" w:rsidP="00397F37">
            <w:pPr>
              <w:rPr>
                <w:rFonts w:ascii="Tahoma" w:eastAsia="Times New Roman" w:hAnsi="Tahoma" w:cs="Tahoma"/>
                <w:b/>
                <w:bCs/>
                <w:sz w:val="16"/>
                <w:szCs w:val="16"/>
                <w:lang w:val="es-CO" w:eastAsia="es-CO"/>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14:paraId="2968E305" w14:textId="77777777" w:rsidR="00B03FAD" w:rsidRPr="007645FD" w:rsidRDefault="00B03FAD" w:rsidP="00397F37">
            <w:pPr>
              <w:rPr>
                <w:rFonts w:ascii="Tahoma" w:eastAsia="Times New Roman" w:hAnsi="Tahoma" w:cs="Tahoma"/>
                <w:sz w:val="16"/>
                <w:szCs w:val="16"/>
                <w:lang w:val="es-CO" w:eastAsia="es-CO"/>
              </w:rPr>
            </w:pPr>
          </w:p>
        </w:tc>
      </w:tr>
      <w:tr w:rsidR="00B03FAD" w:rsidRPr="007645FD" w14:paraId="36CCE6C1" w14:textId="77777777" w:rsidTr="00B03FAD">
        <w:trPr>
          <w:trHeight w:val="800"/>
        </w:trPr>
        <w:tc>
          <w:tcPr>
            <w:tcW w:w="820" w:type="dxa"/>
            <w:vMerge/>
            <w:tcBorders>
              <w:top w:val="nil"/>
              <w:left w:val="single" w:sz="4" w:space="0" w:color="auto"/>
              <w:bottom w:val="single" w:sz="4" w:space="0" w:color="000000"/>
              <w:right w:val="single" w:sz="4" w:space="0" w:color="auto"/>
            </w:tcBorders>
            <w:vAlign w:val="center"/>
            <w:hideMark/>
          </w:tcPr>
          <w:p w14:paraId="42CF3970" w14:textId="77777777" w:rsidR="00B03FAD" w:rsidRPr="007645FD" w:rsidRDefault="00B03FAD" w:rsidP="00397F37">
            <w:pPr>
              <w:rPr>
                <w:rFonts w:ascii="Tahoma" w:eastAsia="Times New Roman" w:hAnsi="Tahoma" w:cs="Tahoma"/>
                <w:b/>
                <w:bCs/>
                <w:sz w:val="16"/>
                <w:szCs w:val="16"/>
                <w:lang w:val="es-CO" w:eastAsia="es-CO"/>
              </w:rPr>
            </w:pPr>
          </w:p>
        </w:tc>
        <w:tc>
          <w:tcPr>
            <w:tcW w:w="1980" w:type="dxa"/>
            <w:vMerge/>
            <w:tcBorders>
              <w:top w:val="nil"/>
              <w:left w:val="single" w:sz="4" w:space="0" w:color="auto"/>
              <w:bottom w:val="single" w:sz="4" w:space="0" w:color="000000"/>
              <w:right w:val="single" w:sz="4" w:space="0" w:color="auto"/>
            </w:tcBorders>
            <w:vAlign w:val="center"/>
            <w:hideMark/>
          </w:tcPr>
          <w:p w14:paraId="22DB53DB" w14:textId="77777777" w:rsidR="00B03FAD" w:rsidRPr="007645FD" w:rsidRDefault="00B03FAD" w:rsidP="00397F37">
            <w:pPr>
              <w:rPr>
                <w:rFonts w:ascii="Tahoma" w:eastAsia="Times New Roman" w:hAnsi="Tahoma" w:cs="Tahoma"/>
                <w:b/>
                <w:bCs/>
                <w:sz w:val="16"/>
                <w:szCs w:val="16"/>
                <w:lang w:val="es-CO" w:eastAsia="es-CO"/>
              </w:rPr>
            </w:pP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532CCE0D" w14:textId="77777777" w:rsidR="00B03FAD" w:rsidRPr="007645FD" w:rsidRDefault="00B03FAD" w:rsidP="00397F37">
            <w:pPr>
              <w:jc w:val="center"/>
              <w:rPr>
                <w:rFonts w:ascii="Tahoma" w:eastAsia="Times New Roman" w:hAnsi="Tahoma" w:cs="Tahoma"/>
                <w:sz w:val="16"/>
                <w:szCs w:val="16"/>
                <w:lang w:val="es-CO" w:eastAsia="es-CO"/>
              </w:rPr>
            </w:pPr>
            <w:r w:rsidRPr="007645FD">
              <w:rPr>
                <w:rFonts w:ascii="Tahoma" w:eastAsia="Times New Roman" w:hAnsi="Tahoma" w:cs="Tahoma"/>
                <w:sz w:val="16"/>
                <w:szCs w:val="16"/>
                <w:lang w:val="es-CO" w:eastAsia="es-CO"/>
              </w:rPr>
              <w:t>Vigilancia privada para algunos escenarios deportivos.</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78E9AC39" w14:textId="77777777" w:rsidR="00B03FAD" w:rsidRPr="007645FD" w:rsidRDefault="00B03FAD" w:rsidP="00397F37">
            <w:pPr>
              <w:jc w:val="center"/>
              <w:rPr>
                <w:rFonts w:ascii="Tahoma" w:eastAsia="Times New Roman" w:hAnsi="Tahoma" w:cs="Tahoma"/>
                <w:sz w:val="16"/>
                <w:szCs w:val="16"/>
                <w:lang w:val="es-CO" w:eastAsia="es-CO"/>
              </w:rPr>
            </w:pPr>
            <w:r w:rsidRPr="007645FD">
              <w:rPr>
                <w:rFonts w:ascii="Tahoma" w:eastAsia="Times New Roman" w:hAnsi="Tahoma" w:cs="Tahoma"/>
                <w:sz w:val="16"/>
                <w:szCs w:val="16"/>
                <w:lang w:val="es-CO" w:eastAsia="es-CO"/>
              </w:rPr>
              <w:t>85</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37810F4D" w14:textId="77777777" w:rsidR="00B03FAD" w:rsidRPr="007645FD" w:rsidRDefault="00B03FAD" w:rsidP="00397F37">
            <w:pPr>
              <w:rPr>
                <w:rFonts w:ascii="Tahoma" w:eastAsia="Times New Roman" w:hAnsi="Tahoma" w:cs="Tahoma"/>
                <w:sz w:val="16"/>
                <w:szCs w:val="16"/>
                <w:lang w:val="es-CO" w:eastAsia="es-C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6D34DBE8" w14:textId="77777777" w:rsidR="00B03FAD" w:rsidRPr="007645FD" w:rsidRDefault="00B03FAD" w:rsidP="00397F37">
            <w:pPr>
              <w:rPr>
                <w:rFonts w:ascii="Tahoma" w:eastAsia="Times New Roman" w:hAnsi="Tahoma" w:cs="Tahoma"/>
                <w:b/>
                <w:bCs/>
                <w:sz w:val="16"/>
                <w:szCs w:val="16"/>
                <w:lang w:val="es-CO" w:eastAsia="es-CO"/>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14:paraId="1FE53271" w14:textId="77777777" w:rsidR="00B03FAD" w:rsidRPr="007645FD" w:rsidRDefault="00B03FAD" w:rsidP="00397F37">
            <w:pPr>
              <w:rPr>
                <w:rFonts w:ascii="Tahoma" w:eastAsia="Times New Roman" w:hAnsi="Tahoma" w:cs="Tahoma"/>
                <w:sz w:val="16"/>
                <w:szCs w:val="16"/>
                <w:lang w:val="es-CO" w:eastAsia="es-CO"/>
              </w:rPr>
            </w:pPr>
          </w:p>
        </w:tc>
      </w:tr>
      <w:tr w:rsidR="00B03FAD" w:rsidRPr="007645FD" w14:paraId="3CC0BD79" w14:textId="77777777" w:rsidTr="00B03FAD">
        <w:trPr>
          <w:trHeight w:val="800"/>
        </w:trPr>
        <w:tc>
          <w:tcPr>
            <w:tcW w:w="820" w:type="dxa"/>
            <w:vMerge/>
            <w:tcBorders>
              <w:top w:val="nil"/>
              <w:left w:val="single" w:sz="4" w:space="0" w:color="auto"/>
              <w:bottom w:val="single" w:sz="4" w:space="0" w:color="000000"/>
              <w:right w:val="single" w:sz="4" w:space="0" w:color="auto"/>
            </w:tcBorders>
            <w:vAlign w:val="center"/>
            <w:hideMark/>
          </w:tcPr>
          <w:p w14:paraId="6DBD3B73" w14:textId="77777777" w:rsidR="00B03FAD" w:rsidRPr="007645FD" w:rsidRDefault="00B03FAD" w:rsidP="00397F37">
            <w:pPr>
              <w:rPr>
                <w:rFonts w:ascii="Tahoma" w:eastAsia="Times New Roman" w:hAnsi="Tahoma" w:cs="Tahoma"/>
                <w:b/>
                <w:bCs/>
                <w:sz w:val="16"/>
                <w:szCs w:val="16"/>
                <w:lang w:val="es-CO" w:eastAsia="es-CO"/>
              </w:rPr>
            </w:pPr>
          </w:p>
        </w:tc>
        <w:tc>
          <w:tcPr>
            <w:tcW w:w="1980" w:type="dxa"/>
            <w:vMerge/>
            <w:tcBorders>
              <w:top w:val="nil"/>
              <w:left w:val="single" w:sz="4" w:space="0" w:color="auto"/>
              <w:bottom w:val="single" w:sz="4" w:space="0" w:color="000000"/>
              <w:right w:val="single" w:sz="4" w:space="0" w:color="auto"/>
            </w:tcBorders>
            <w:vAlign w:val="center"/>
            <w:hideMark/>
          </w:tcPr>
          <w:p w14:paraId="0F9E939B" w14:textId="77777777" w:rsidR="00B03FAD" w:rsidRPr="007645FD" w:rsidRDefault="00B03FAD" w:rsidP="00397F37">
            <w:pPr>
              <w:rPr>
                <w:rFonts w:ascii="Tahoma" w:eastAsia="Times New Roman" w:hAnsi="Tahoma" w:cs="Tahoma"/>
                <w:b/>
                <w:bCs/>
                <w:sz w:val="16"/>
                <w:szCs w:val="16"/>
                <w:lang w:val="es-CO" w:eastAsia="es-CO"/>
              </w:rPr>
            </w:pP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51915947" w14:textId="77777777" w:rsidR="00B03FAD" w:rsidRPr="007645FD" w:rsidRDefault="00B03FAD" w:rsidP="00397F37">
            <w:pPr>
              <w:jc w:val="center"/>
              <w:rPr>
                <w:rFonts w:ascii="Tahoma" w:eastAsia="Times New Roman" w:hAnsi="Tahoma" w:cs="Tahoma"/>
                <w:sz w:val="16"/>
                <w:szCs w:val="16"/>
                <w:lang w:val="es-CO" w:eastAsia="es-CO"/>
              </w:rPr>
            </w:pPr>
            <w:r w:rsidRPr="007645FD">
              <w:rPr>
                <w:rFonts w:ascii="Tahoma" w:eastAsia="Times New Roman" w:hAnsi="Tahoma" w:cs="Tahoma"/>
                <w:sz w:val="16"/>
                <w:szCs w:val="16"/>
                <w:lang w:val="es-CO" w:eastAsia="es-CO"/>
              </w:rPr>
              <w:t>Mantenimiento regular a los escenarios deportivos.</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501AECEE" w14:textId="77777777" w:rsidR="00B03FAD" w:rsidRPr="007645FD" w:rsidRDefault="00B03FAD" w:rsidP="00397F37">
            <w:pPr>
              <w:jc w:val="center"/>
              <w:rPr>
                <w:rFonts w:ascii="Tahoma" w:eastAsia="Times New Roman" w:hAnsi="Tahoma" w:cs="Tahoma"/>
                <w:sz w:val="16"/>
                <w:szCs w:val="16"/>
                <w:lang w:val="es-CO" w:eastAsia="es-CO"/>
              </w:rPr>
            </w:pPr>
            <w:r w:rsidRPr="007645FD">
              <w:rPr>
                <w:rFonts w:ascii="Tahoma" w:eastAsia="Times New Roman" w:hAnsi="Tahoma" w:cs="Tahoma"/>
                <w:sz w:val="16"/>
                <w:szCs w:val="16"/>
                <w:lang w:val="es-CO" w:eastAsia="es-CO"/>
              </w:rPr>
              <w:t>85</w:t>
            </w:r>
          </w:p>
        </w:tc>
        <w:tc>
          <w:tcPr>
            <w:tcW w:w="1260" w:type="dxa"/>
            <w:vMerge/>
            <w:tcBorders>
              <w:top w:val="single" w:sz="4" w:space="0" w:color="auto"/>
              <w:left w:val="single" w:sz="4" w:space="0" w:color="auto"/>
              <w:bottom w:val="single" w:sz="4" w:space="0" w:color="000000"/>
              <w:right w:val="single" w:sz="4" w:space="0" w:color="auto"/>
            </w:tcBorders>
            <w:vAlign w:val="center"/>
            <w:hideMark/>
          </w:tcPr>
          <w:p w14:paraId="34005522" w14:textId="77777777" w:rsidR="00B03FAD" w:rsidRPr="007645FD" w:rsidRDefault="00B03FAD" w:rsidP="00397F37">
            <w:pPr>
              <w:rPr>
                <w:rFonts w:ascii="Tahoma" w:eastAsia="Times New Roman" w:hAnsi="Tahoma" w:cs="Tahoma"/>
                <w:sz w:val="16"/>
                <w:szCs w:val="16"/>
                <w:lang w:val="es-CO" w:eastAsia="es-CO"/>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14:paraId="0BCEB7B2" w14:textId="77777777" w:rsidR="00B03FAD" w:rsidRPr="007645FD" w:rsidRDefault="00B03FAD" w:rsidP="00397F37">
            <w:pPr>
              <w:rPr>
                <w:rFonts w:ascii="Tahoma" w:eastAsia="Times New Roman" w:hAnsi="Tahoma" w:cs="Tahoma"/>
                <w:b/>
                <w:bCs/>
                <w:sz w:val="16"/>
                <w:szCs w:val="16"/>
                <w:lang w:val="es-CO" w:eastAsia="es-CO"/>
              </w:rPr>
            </w:pPr>
          </w:p>
        </w:tc>
        <w:tc>
          <w:tcPr>
            <w:tcW w:w="2093" w:type="dxa"/>
            <w:vMerge/>
            <w:tcBorders>
              <w:top w:val="single" w:sz="4" w:space="0" w:color="auto"/>
              <w:left w:val="single" w:sz="4" w:space="0" w:color="auto"/>
              <w:bottom w:val="single" w:sz="4" w:space="0" w:color="000000"/>
              <w:right w:val="single" w:sz="4" w:space="0" w:color="auto"/>
            </w:tcBorders>
            <w:vAlign w:val="center"/>
            <w:hideMark/>
          </w:tcPr>
          <w:p w14:paraId="1469DFF0" w14:textId="77777777" w:rsidR="00B03FAD" w:rsidRPr="007645FD" w:rsidRDefault="00B03FAD" w:rsidP="00397F37">
            <w:pPr>
              <w:rPr>
                <w:rFonts w:ascii="Tahoma" w:eastAsia="Times New Roman" w:hAnsi="Tahoma" w:cs="Tahoma"/>
                <w:sz w:val="16"/>
                <w:szCs w:val="16"/>
                <w:lang w:val="es-CO" w:eastAsia="es-CO"/>
              </w:rPr>
            </w:pPr>
          </w:p>
        </w:tc>
      </w:tr>
      <w:tr w:rsidR="00B03FAD" w:rsidRPr="007645FD" w14:paraId="406AD3AE" w14:textId="77777777" w:rsidTr="00B03FAD">
        <w:trPr>
          <w:trHeight w:val="1340"/>
        </w:trPr>
        <w:tc>
          <w:tcPr>
            <w:tcW w:w="820" w:type="dxa"/>
            <w:tcBorders>
              <w:top w:val="nil"/>
              <w:left w:val="single" w:sz="4" w:space="0" w:color="auto"/>
              <w:bottom w:val="nil"/>
              <w:right w:val="single" w:sz="4" w:space="0" w:color="auto"/>
            </w:tcBorders>
            <w:shd w:val="clear" w:color="000000" w:fill="CCCC00"/>
            <w:vAlign w:val="center"/>
            <w:hideMark/>
          </w:tcPr>
          <w:p w14:paraId="4931A924" w14:textId="77777777" w:rsidR="00B03FAD" w:rsidRPr="007645FD" w:rsidRDefault="00B03FAD" w:rsidP="00397F37">
            <w:pPr>
              <w:jc w:val="center"/>
              <w:rPr>
                <w:rFonts w:ascii="Tahoma" w:eastAsia="Times New Roman" w:hAnsi="Tahoma" w:cs="Tahoma"/>
                <w:b/>
                <w:bCs/>
                <w:sz w:val="16"/>
                <w:szCs w:val="16"/>
                <w:lang w:val="es-CO" w:eastAsia="es-CO"/>
              </w:rPr>
            </w:pPr>
            <w:r w:rsidRPr="007645FD">
              <w:rPr>
                <w:rFonts w:ascii="Tahoma" w:eastAsia="Times New Roman" w:hAnsi="Tahoma" w:cs="Tahoma"/>
                <w:b/>
                <w:bCs/>
                <w:sz w:val="16"/>
                <w:szCs w:val="16"/>
                <w:lang w:val="es-CO" w:eastAsia="es-CO"/>
              </w:rPr>
              <w:t>714</w:t>
            </w:r>
          </w:p>
        </w:tc>
        <w:tc>
          <w:tcPr>
            <w:tcW w:w="1980" w:type="dxa"/>
            <w:tcBorders>
              <w:top w:val="nil"/>
              <w:left w:val="nil"/>
              <w:bottom w:val="single" w:sz="4" w:space="0" w:color="auto"/>
              <w:right w:val="single" w:sz="4" w:space="0" w:color="auto"/>
            </w:tcBorders>
            <w:shd w:val="clear" w:color="000000" w:fill="CCCC00"/>
            <w:vAlign w:val="center"/>
            <w:hideMark/>
          </w:tcPr>
          <w:p w14:paraId="1132B049" w14:textId="77777777" w:rsidR="00B03FAD" w:rsidRPr="007645FD" w:rsidRDefault="00B03FAD" w:rsidP="00397F37">
            <w:pPr>
              <w:jc w:val="center"/>
              <w:rPr>
                <w:rFonts w:ascii="Tahoma" w:eastAsia="Times New Roman" w:hAnsi="Tahoma" w:cs="Tahoma"/>
                <w:b/>
                <w:bCs/>
                <w:sz w:val="16"/>
                <w:szCs w:val="16"/>
                <w:lang w:val="es-CO" w:eastAsia="es-CO"/>
              </w:rPr>
            </w:pPr>
            <w:r w:rsidRPr="007645FD">
              <w:rPr>
                <w:rFonts w:ascii="Tahoma" w:eastAsia="Times New Roman" w:hAnsi="Tahoma" w:cs="Tahoma"/>
                <w:b/>
                <w:bCs/>
                <w:sz w:val="16"/>
                <w:szCs w:val="16"/>
                <w:lang w:val="es-CO" w:eastAsia="es-CO"/>
              </w:rPr>
              <w:t>Existencia de Clubes Deportivos que no cumplen con su Objeto Social (2015 III).</w:t>
            </w:r>
          </w:p>
        </w:tc>
        <w:tc>
          <w:tcPr>
            <w:tcW w:w="1440" w:type="dxa"/>
            <w:tcBorders>
              <w:top w:val="nil"/>
              <w:left w:val="nil"/>
              <w:bottom w:val="single" w:sz="4" w:space="0" w:color="auto"/>
              <w:right w:val="single" w:sz="4" w:space="0" w:color="auto"/>
            </w:tcBorders>
            <w:shd w:val="clear" w:color="000000" w:fill="FFFFFF"/>
            <w:vAlign w:val="center"/>
            <w:hideMark/>
          </w:tcPr>
          <w:p w14:paraId="60A18AB4" w14:textId="77777777" w:rsidR="00B03FAD" w:rsidRPr="007645FD" w:rsidRDefault="00B03FAD" w:rsidP="00397F37">
            <w:pPr>
              <w:jc w:val="center"/>
              <w:rPr>
                <w:rFonts w:ascii="Tahoma" w:eastAsia="Times New Roman" w:hAnsi="Tahoma" w:cs="Tahoma"/>
                <w:sz w:val="16"/>
                <w:szCs w:val="16"/>
                <w:lang w:val="es-CO" w:eastAsia="es-CO"/>
              </w:rPr>
            </w:pPr>
            <w:r w:rsidRPr="007645FD">
              <w:rPr>
                <w:rFonts w:ascii="Tahoma" w:eastAsia="Times New Roman" w:hAnsi="Tahoma" w:cs="Tahoma"/>
                <w:sz w:val="16"/>
                <w:szCs w:val="16"/>
                <w:lang w:val="es-CO" w:eastAsia="es-CO"/>
              </w:rPr>
              <w:t>Seguimiento a los Clubes Deportivos: Asesorías, llamadas, verificación de documentos.</w:t>
            </w:r>
          </w:p>
        </w:tc>
        <w:tc>
          <w:tcPr>
            <w:tcW w:w="1350" w:type="dxa"/>
            <w:tcBorders>
              <w:top w:val="nil"/>
              <w:left w:val="nil"/>
              <w:bottom w:val="single" w:sz="4" w:space="0" w:color="auto"/>
              <w:right w:val="single" w:sz="4" w:space="0" w:color="auto"/>
            </w:tcBorders>
            <w:shd w:val="clear" w:color="000000" w:fill="FFFFFF"/>
            <w:vAlign w:val="center"/>
            <w:hideMark/>
          </w:tcPr>
          <w:p w14:paraId="3052FF59" w14:textId="77777777" w:rsidR="00B03FAD" w:rsidRPr="007645FD" w:rsidRDefault="00B03FAD" w:rsidP="00397F37">
            <w:pPr>
              <w:jc w:val="center"/>
              <w:rPr>
                <w:rFonts w:ascii="Tahoma" w:eastAsia="Times New Roman" w:hAnsi="Tahoma" w:cs="Tahoma"/>
                <w:sz w:val="16"/>
                <w:szCs w:val="16"/>
                <w:lang w:val="es-CO" w:eastAsia="es-CO"/>
              </w:rPr>
            </w:pPr>
            <w:r w:rsidRPr="007645FD">
              <w:rPr>
                <w:rFonts w:ascii="Tahoma" w:eastAsia="Times New Roman" w:hAnsi="Tahoma" w:cs="Tahoma"/>
                <w:sz w:val="16"/>
                <w:szCs w:val="16"/>
                <w:lang w:val="es-CO" w:eastAsia="es-CO"/>
              </w:rPr>
              <w:t>85</w:t>
            </w:r>
          </w:p>
        </w:tc>
        <w:tc>
          <w:tcPr>
            <w:tcW w:w="1260" w:type="dxa"/>
            <w:tcBorders>
              <w:top w:val="nil"/>
              <w:left w:val="nil"/>
              <w:bottom w:val="nil"/>
              <w:right w:val="single" w:sz="4" w:space="0" w:color="auto"/>
            </w:tcBorders>
            <w:shd w:val="clear" w:color="000000" w:fill="FFFFFF"/>
            <w:vAlign w:val="center"/>
            <w:hideMark/>
          </w:tcPr>
          <w:p w14:paraId="7B1AB8A5" w14:textId="77777777" w:rsidR="00B03FAD" w:rsidRPr="007645FD" w:rsidRDefault="00B03FAD" w:rsidP="00397F37">
            <w:pPr>
              <w:jc w:val="center"/>
              <w:rPr>
                <w:rFonts w:ascii="Tahoma" w:eastAsia="Times New Roman" w:hAnsi="Tahoma" w:cs="Tahoma"/>
                <w:sz w:val="16"/>
                <w:szCs w:val="16"/>
                <w:lang w:val="es-CO" w:eastAsia="es-CO"/>
              </w:rPr>
            </w:pPr>
            <w:r w:rsidRPr="007645FD">
              <w:rPr>
                <w:rFonts w:ascii="Tahoma" w:eastAsia="Times New Roman" w:hAnsi="Tahoma" w:cs="Tahoma"/>
                <w:sz w:val="16"/>
                <w:szCs w:val="16"/>
                <w:lang w:val="es-CO" w:eastAsia="es-CO"/>
              </w:rPr>
              <w:t>85</w:t>
            </w:r>
          </w:p>
        </w:tc>
        <w:tc>
          <w:tcPr>
            <w:tcW w:w="990" w:type="dxa"/>
            <w:vMerge/>
            <w:tcBorders>
              <w:top w:val="nil"/>
              <w:left w:val="single" w:sz="4" w:space="0" w:color="auto"/>
              <w:bottom w:val="single" w:sz="4" w:space="0" w:color="000000"/>
              <w:right w:val="single" w:sz="4" w:space="0" w:color="auto"/>
            </w:tcBorders>
            <w:vAlign w:val="center"/>
            <w:hideMark/>
          </w:tcPr>
          <w:p w14:paraId="4B2A7E70" w14:textId="77777777" w:rsidR="00B03FAD" w:rsidRPr="007645FD" w:rsidRDefault="00B03FAD" w:rsidP="00397F37">
            <w:pPr>
              <w:rPr>
                <w:rFonts w:ascii="Tahoma" w:eastAsia="Times New Roman" w:hAnsi="Tahoma" w:cs="Tahoma"/>
                <w:b/>
                <w:bCs/>
                <w:sz w:val="16"/>
                <w:szCs w:val="16"/>
                <w:lang w:val="es-CO" w:eastAsia="es-CO"/>
              </w:rPr>
            </w:pPr>
          </w:p>
        </w:tc>
        <w:tc>
          <w:tcPr>
            <w:tcW w:w="2093" w:type="dxa"/>
            <w:vMerge/>
            <w:tcBorders>
              <w:top w:val="nil"/>
              <w:left w:val="single" w:sz="4" w:space="0" w:color="auto"/>
              <w:bottom w:val="single" w:sz="4" w:space="0" w:color="000000"/>
              <w:right w:val="single" w:sz="4" w:space="0" w:color="auto"/>
            </w:tcBorders>
            <w:vAlign w:val="center"/>
            <w:hideMark/>
          </w:tcPr>
          <w:p w14:paraId="38416920" w14:textId="77777777" w:rsidR="00B03FAD" w:rsidRPr="007645FD" w:rsidRDefault="00B03FAD" w:rsidP="00397F37">
            <w:pPr>
              <w:rPr>
                <w:rFonts w:ascii="Tahoma" w:eastAsia="Times New Roman" w:hAnsi="Tahoma" w:cs="Tahoma"/>
                <w:sz w:val="16"/>
                <w:szCs w:val="16"/>
                <w:lang w:val="es-CO" w:eastAsia="es-CO"/>
              </w:rPr>
            </w:pPr>
          </w:p>
        </w:tc>
      </w:tr>
      <w:tr w:rsidR="00B03FAD" w:rsidRPr="007645FD" w14:paraId="0D09EA67" w14:textId="77777777" w:rsidTr="00720414">
        <w:trPr>
          <w:trHeight w:val="2672"/>
        </w:trPr>
        <w:tc>
          <w:tcPr>
            <w:tcW w:w="820"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5D4798FE" w14:textId="77777777" w:rsidR="00B03FAD" w:rsidRPr="007645FD" w:rsidRDefault="00B03FAD" w:rsidP="00397F37">
            <w:pPr>
              <w:jc w:val="center"/>
              <w:rPr>
                <w:rFonts w:ascii="Tahoma" w:eastAsia="Times New Roman" w:hAnsi="Tahoma" w:cs="Tahoma"/>
                <w:b/>
                <w:bCs/>
                <w:sz w:val="16"/>
                <w:szCs w:val="16"/>
                <w:lang w:val="es-CO" w:eastAsia="es-CO"/>
              </w:rPr>
            </w:pPr>
            <w:r w:rsidRPr="007645FD">
              <w:rPr>
                <w:rFonts w:ascii="Tahoma" w:eastAsia="Times New Roman" w:hAnsi="Tahoma" w:cs="Tahoma"/>
                <w:b/>
                <w:bCs/>
                <w:sz w:val="16"/>
                <w:szCs w:val="16"/>
                <w:lang w:val="es-CO" w:eastAsia="es-CO"/>
              </w:rPr>
              <w:t>711</w:t>
            </w:r>
          </w:p>
        </w:tc>
        <w:tc>
          <w:tcPr>
            <w:tcW w:w="1980" w:type="dxa"/>
            <w:tcBorders>
              <w:top w:val="nil"/>
              <w:left w:val="nil"/>
              <w:bottom w:val="single" w:sz="4" w:space="0" w:color="auto"/>
              <w:right w:val="single" w:sz="4" w:space="0" w:color="auto"/>
            </w:tcBorders>
            <w:shd w:val="clear" w:color="000000" w:fill="00B0F0"/>
            <w:vAlign w:val="center"/>
            <w:hideMark/>
          </w:tcPr>
          <w:p w14:paraId="1EC53FDD" w14:textId="77777777" w:rsidR="00B03FAD" w:rsidRPr="007645FD" w:rsidRDefault="00B03FAD" w:rsidP="00397F37">
            <w:pPr>
              <w:jc w:val="center"/>
              <w:rPr>
                <w:rFonts w:ascii="Tahoma" w:eastAsia="Times New Roman" w:hAnsi="Tahoma" w:cs="Tahoma"/>
                <w:b/>
                <w:bCs/>
                <w:sz w:val="16"/>
                <w:szCs w:val="16"/>
                <w:lang w:val="es-CO" w:eastAsia="es-CO"/>
              </w:rPr>
            </w:pPr>
            <w:r w:rsidRPr="007645FD">
              <w:rPr>
                <w:rFonts w:ascii="Tahoma" w:eastAsia="Times New Roman" w:hAnsi="Tahoma" w:cs="Tahoma"/>
                <w:b/>
                <w:bCs/>
                <w:sz w:val="16"/>
                <w:szCs w:val="16"/>
                <w:lang w:val="es-CO" w:eastAsia="es-CO"/>
              </w:rPr>
              <w:t>Suspensión de los servicios públicos en los escenarios deportivos (2015 III).</w:t>
            </w:r>
          </w:p>
        </w:tc>
        <w:tc>
          <w:tcPr>
            <w:tcW w:w="1440" w:type="dxa"/>
            <w:tcBorders>
              <w:top w:val="nil"/>
              <w:left w:val="nil"/>
              <w:bottom w:val="single" w:sz="4" w:space="0" w:color="auto"/>
              <w:right w:val="single" w:sz="4" w:space="0" w:color="auto"/>
            </w:tcBorders>
            <w:shd w:val="clear" w:color="000000" w:fill="FFFFFF"/>
            <w:vAlign w:val="center"/>
            <w:hideMark/>
          </w:tcPr>
          <w:p w14:paraId="102FB0DE" w14:textId="77777777" w:rsidR="00B03FAD" w:rsidRPr="007645FD" w:rsidRDefault="00B03FAD" w:rsidP="00397F37">
            <w:pPr>
              <w:jc w:val="center"/>
              <w:rPr>
                <w:rFonts w:ascii="Tahoma" w:eastAsia="Times New Roman" w:hAnsi="Tahoma" w:cs="Tahoma"/>
                <w:sz w:val="16"/>
                <w:szCs w:val="16"/>
                <w:lang w:val="es-CO" w:eastAsia="es-CO"/>
              </w:rPr>
            </w:pPr>
            <w:r w:rsidRPr="007645FD">
              <w:rPr>
                <w:rFonts w:ascii="Tahoma" w:eastAsia="Times New Roman" w:hAnsi="Tahoma" w:cs="Tahoma"/>
                <w:sz w:val="16"/>
                <w:szCs w:val="16"/>
                <w:lang w:val="es-CO" w:eastAsia="es-CO"/>
              </w:rPr>
              <w:t>Solicitud formal a las empresas prestadoras de servicios públicos, para que entreguen oportunamente las facturas de los servicios públicos.</w:t>
            </w:r>
          </w:p>
        </w:tc>
        <w:tc>
          <w:tcPr>
            <w:tcW w:w="1350" w:type="dxa"/>
            <w:tcBorders>
              <w:top w:val="nil"/>
              <w:left w:val="nil"/>
              <w:bottom w:val="single" w:sz="4" w:space="0" w:color="auto"/>
              <w:right w:val="single" w:sz="4" w:space="0" w:color="auto"/>
            </w:tcBorders>
            <w:shd w:val="clear" w:color="000000" w:fill="FFFFFF"/>
            <w:vAlign w:val="center"/>
            <w:hideMark/>
          </w:tcPr>
          <w:p w14:paraId="10A0F53D" w14:textId="77777777" w:rsidR="00B03FAD" w:rsidRPr="007645FD" w:rsidRDefault="00B03FAD" w:rsidP="00397F37">
            <w:pPr>
              <w:jc w:val="center"/>
              <w:rPr>
                <w:rFonts w:ascii="Tahoma" w:eastAsia="Times New Roman" w:hAnsi="Tahoma" w:cs="Tahoma"/>
                <w:sz w:val="16"/>
                <w:szCs w:val="16"/>
                <w:lang w:val="es-CO" w:eastAsia="es-CO"/>
              </w:rPr>
            </w:pPr>
            <w:r w:rsidRPr="007645FD">
              <w:rPr>
                <w:rFonts w:ascii="Tahoma" w:eastAsia="Times New Roman" w:hAnsi="Tahoma" w:cs="Tahoma"/>
                <w:sz w:val="16"/>
                <w:szCs w:val="16"/>
                <w:lang w:val="es-CO" w:eastAsia="es-CO"/>
              </w:rPr>
              <w:t>85</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09ECEEAB" w14:textId="77777777" w:rsidR="00B03FAD" w:rsidRPr="007645FD" w:rsidRDefault="00B03FAD" w:rsidP="00397F37">
            <w:pPr>
              <w:jc w:val="center"/>
              <w:rPr>
                <w:rFonts w:ascii="Tahoma" w:eastAsia="Times New Roman" w:hAnsi="Tahoma" w:cs="Tahoma"/>
                <w:sz w:val="16"/>
                <w:szCs w:val="16"/>
                <w:lang w:val="es-CO" w:eastAsia="es-CO"/>
              </w:rPr>
            </w:pPr>
            <w:r w:rsidRPr="007645FD">
              <w:rPr>
                <w:rFonts w:ascii="Tahoma" w:eastAsia="Times New Roman" w:hAnsi="Tahoma" w:cs="Tahoma"/>
                <w:sz w:val="16"/>
                <w:szCs w:val="16"/>
                <w:lang w:val="es-CO" w:eastAsia="es-CO"/>
              </w:rPr>
              <w:t>85</w:t>
            </w:r>
          </w:p>
        </w:tc>
        <w:tc>
          <w:tcPr>
            <w:tcW w:w="990" w:type="dxa"/>
            <w:vMerge/>
            <w:tcBorders>
              <w:top w:val="nil"/>
              <w:left w:val="single" w:sz="4" w:space="0" w:color="auto"/>
              <w:bottom w:val="single" w:sz="4" w:space="0" w:color="000000"/>
              <w:right w:val="single" w:sz="4" w:space="0" w:color="auto"/>
            </w:tcBorders>
            <w:vAlign w:val="center"/>
            <w:hideMark/>
          </w:tcPr>
          <w:p w14:paraId="618CD0DD" w14:textId="77777777" w:rsidR="00B03FAD" w:rsidRPr="007645FD" w:rsidRDefault="00B03FAD" w:rsidP="00397F37">
            <w:pPr>
              <w:rPr>
                <w:rFonts w:ascii="Tahoma" w:eastAsia="Times New Roman" w:hAnsi="Tahoma" w:cs="Tahoma"/>
                <w:b/>
                <w:bCs/>
                <w:sz w:val="16"/>
                <w:szCs w:val="16"/>
                <w:lang w:val="es-CO" w:eastAsia="es-CO"/>
              </w:rPr>
            </w:pPr>
          </w:p>
        </w:tc>
        <w:tc>
          <w:tcPr>
            <w:tcW w:w="2093" w:type="dxa"/>
            <w:vMerge/>
            <w:tcBorders>
              <w:top w:val="nil"/>
              <w:left w:val="single" w:sz="4" w:space="0" w:color="auto"/>
              <w:bottom w:val="single" w:sz="4" w:space="0" w:color="000000"/>
              <w:right w:val="single" w:sz="4" w:space="0" w:color="auto"/>
            </w:tcBorders>
            <w:vAlign w:val="center"/>
            <w:hideMark/>
          </w:tcPr>
          <w:p w14:paraId="723597B5" w14:textId="77777777" w:rsidR="00B03FAD" w:rsidRPr="007645FD" w:rsidRDefault="00B03FAD" w:rsidP="00397F37">
            <w:pPr>
              <w:rPr>
                <w:rFonts w:ascii="Tahoma" w:eastAsia="Times New Roman" w:hAnsi="Tahoma" w:cs="Tahoma"/>
                <w:sz w:val="16"/>
                <w:szCs w:val="16"/>
                <w:lang w:val="es-CO" w:eastAsia="es-CO"/>
              </w:rPr>
            </w:pPr>
          </w:p>
        </w:tc>
      </w:tr>
    </w:tbl>
    <w:p w14:paraId="7B16E88C" w14:textId="77777777" w:rsidR="001D1AD6" w:rsidRDefault="001D1AD6" w:rsidP="007B3AC6">
      <w:pPr>
        <w:rPr>
          <w:rFonts w:ascii="Tahoma" w:hAnsi="Tahoma" w:cs="Tahoma"/>
          <w:b/>
          <w:bCs/>
          <w:sz w:val="22"/>
          <w:szCs w:val="22"/>
        </w:rPr>
      </w:pPr>
    </w:p>
    <w:p w14:paraId="76C4EC40" w14:textId="77777777" w:rsidR="00D740C0" w:rsidRDefault="00D740C0" w:rsidP="007B3AC6">
      <w:pPr>
        <w:rPr>
          <w:rFonts w:ascii="Tahoma" w:hAnsi="Tahoma" w:cs="Tahoma"/>
          <w:b/>
          <w:bCs/>
          <w:sz w:val="22"/>
          <w:szCs w:val="22"/>
        </w:rPr>
      </w:pPr>
    </w:p>
    <w:p w14:paraId="7BA85180" w14:textId="77777777" w:rsidR="00D740C0" w:rsidRDefault="00D740C0" w:rsidP="007B3AC6">
      <w:pPr>
        <w:rPr>
          <w:rFonts w:ascii="Tahoma" w:hAnsi="Tahoma" w:cs="Tahoma"/>
          <w:b/>
          <w:bCs/>
          <w:sz w:val="22"/>
          <w:szCs w:val="22"/>
        </w:rPr>
      </w:pPr>
    </w:p>
    <w:p w14:paraId="034B9E41" w14:textId="77777777" w:rsidR="00D740C0" w:rsidRDefault="00D740C0" w:rsidP="007B3AC6">
      <w:pPr>
        <w:rPr>
          <w:rFonts w:ascii="Tahoma" w:hAnsi="Tahoma" w:cs="Tahoma"/>
          <w:b/>
          <w:bCs/>
          <w:sz w:val="22"/>
          <w:szCs w:val="22"/>
        </w:rPr>
      </w:pPr>
    </w:p>
    <w:tbl>
      <w:tblPr>
        <w:tblStyle w:val="Tablaconcuadrcula"/>
        <w:tblW w:w="9464" w:type="dxa"/>
        <w:tblLook w:val="04A0" w:firstRow="1" w:lastRow="0" w:firstColumn="1" w:lastColumn="0" w:noHBand="0" w:noVBand="1"/>
      </w:tblPr>
      <w:tblGrid>
        <w:gridCol w:w="817"/>
        <w:gridCol w:w="8647"/>
      </w:tblGrid>
      <w:tr w:rsidR="00B03FAD" w:rsidRPr="008768C8" w14:paraId="0ED81E42" w14:textId="77777777" w:rsidTr="00C62196">
        <w:trPr>
          <w:trHeight w:val="260"/>
        </w:trPr>
        <w:tc>
          <w:tcPr>
            <w:tcW w:w="9464" w:type="dxa"/>
            <w:gridSpan w:val="2"/>
            <w:tcBorders>
              <w:bottom w:val="single" w:sz="4" w:space="0" w:color="auto"/>
            </w:tcBorders>
            <w:noWrap/>
            <w:hideMark/>
          </w:tcPr>
          <w:p w14:paraId="493845BC" w14:textId="77777777" w:rsidR="00B03FAD" w:rsidRPr="008768C8" w:rsidRDefault="00B03FAD" w:rsidP="00397F37">
            <w:pPr>
              <w:rPr>
                <w:rFonts w:ascii="Tahoma" w:hAnsi="Tahoma" w:cs="Tahoma"/>
                <w:b/>
                <w:bCs/>
                <w:sz w:val="22"/>
                <w:szCs w:val="22"/>
              </w:rPr>
            </w:pPr>
            <w:r w:rsidRPr="008768C8">
              <w:rPr>
                <w:rFonts w:ascii="Tahoma" w:hAnsi="Tahoma" w:cs="Tahoma"/>
                <w:b/>
                <w:bCs/>
                <w:sz w:val="22"/>
                <w:szCs w:val="22"/>
              </w:rPr>
              <w:lastRenderedPageBreak/>
              <w:t>2.4.5 HALLAZGOS</w:t>
            </w:r>
          </w:p>
        </w:tc>
      </w:tr>
      <w:tr w:rsidR="00D740C0" w:rsidRPr="008768C8" w14:paraId="11D66E2E" w14:textId="77777777" w:rsidTr="00C62196">
        <w:trPr>
          <w:trHeight w:val="260"/>
        </w:trPr>
        <w:tc>
          <w:tcPr>
            <w:tcW w:w="817" w:type="dxa"/>
            <w:tcBorders>
              <w:bottom w:val="single" w:sz="4" w:space="0" w:color="auto"/>
            </w:tcBorders>
            <w:noWrap/>
          </w:tcPr>
          <w:p w14:paraId="4A8D951B" w14:textId="77777777" w:rsidR="00D740C0" w:rsidRPr="008768C8" w:rsidRDefault="00D740C0" w:rsidP="006C3F21">
            <w:pPr>
              <w:rPr>
                <w:rFonts w:ascii="Tahoma" w:hAnsi="Tahoma" w:cs="Tahoma"/>
                <w:b/>
                <w:bCs/>
                <w:sz w:val="22"/>
                <w:szCs w:val="22"/>
              </w:rPr>
            </w:pPr>
          </w:p>
          <w:p w14:paraId="349E066D" w14:textId="77777777" w:rsidR="00D740C0" w:rsidRPr="008768C8" w:rsidRDefault="00D740C0" w:rsidP="006C3F21">
            <w:pPr>
              <w:rPr>
                <w:rFonts w:ascii="Tahoma" w:hAnsi="Tahoma" w:cs="Tahoma"/>
                <w:b/>
                <w:bCs/>
                <w:sz w:val="22"/>
                <w:szCs w:val="22"/>
              </w:rPr>
            </w:pPr>
          </w:p>
          <w:p w14:paraId="2D69405E" w14:textId="77777777" w:rsidR="00D740C0" w:rsidRPr="008768C8" w:rsidRDefault="00D740C0" w:rsidP="006C3F21">
            <w:pPr>
              <w:rPr>
                <w:rFonts w:ascii="Tahoma" w:hAnsi="Tahoma" w:cs="Tahoma"/>
                <w:b/>
                <w:bCs/>
                <w:sz w:val="22"/>
                <w:szCs w:val="22"/>
              </w:rPr>
            </w:pPr>
          </w:p>
          <w:p w14:paraId="79488F1F" w14:textId="39D7158A" w:rsidR="00D740C0" w:rsidRPr="008768C8" w:rsidRDefault="00D740C0" w:rsidP="00397F37">
            <w:pPr>
              <w:rPr>
                <w:rFonts w:ascii="Tahoma" w:hAnsi="Tahoma" w:cs="Tahoma"/>
                <w:b/>
                <w:bCs/>
                <w:sz w:val="22"/>
                <w:szCs w:val="22"/>
              </w:rPr>
            </w:pPr>
            <w:r w:rsidRPr="008768C8">
              <w:rPr>
                <w:rFonts w:ascii="Tahoma" w:hAnsi="Tahoma" w:cs="Tahoma"/>
                <w:b/>
                <w:bCs/>
                <w:sz w:val="22"/>
                <w:szCs w:val="22"/>
              </w:rPr>
              <w:t>N°1</w:t>
            </w:r>
          </w:p>
        </w:tc>
        <w:tc>
          <w:tcPr>
            <w:tcW w:w="8647" w:type="dxa"/>
            <w:tcBorders>
              <w:bottom w:val="single" w:sz="4" w:space="0" w:color="auto"/>
            </w:tcBorders>
          </w:tcPr>
          <w:p w14:paraId="117D5FF1" w14:textId="7FA84DFD" w:rsidR="00D740C0" w:rsidRPr="008768C8" w:rsidRDefault="00D740C0" w:rsidP="00D740C0">
            <w:pPr>
              <w:rPr>
                <w:rFonts w:ascii="Tahoma" w:hAnsi="Tahoma" w:cs="Tahoma"/>
                <w:b/>
                <w:bCs/>
                <w:sz w:val="22"/>
                <w:szCs w:val="22"/>
              </w:rPr>
            </w:pPr>
            <w:r w:rsidRPr="008768C8">
              <w:rPr>
                <w:rFonts w:ascii="Tahoma" w:hAnsi="Tahoma" w:cs="Tahoma"/>
                <w:bCs/>
                <w:sz w:val="22"/>
                <w:szCs w:val="22"/>
              </w:rPr>
              <w:t xml:space="preserve">No se </w:t>
            </w:r>
            <w:r>
              <w:rPr>
                <w:rFonts w:ascii="Tahoma" w:hAnsi="Tahoma" w:cs="Tahoma"/>
                <w:bCs/>
                <w:sz w:val="22"/>
                <w:szCs w:val="22"/>
              </w:rPr>
              <w:t xml:space="preserve">evidencia </w:t>
            </w:r>
            <w:r w:rsidRPr="008768C8">
              <w:rPr>
                <w:rFonts w:ascii="Tahoma" w:hAnsi="Tahoma" w:cs="Tahoma"/>
                <w:bCs/>
                <w:sz w:val="22"/>
                <w:szCs w:val="22"/>
              </w:rPr>
              <w:t xml:space="preserve">la actualización de los Riesgos de la Secretaría del Deporte con corte al 30 de Abril de 2016, incumpliendo con la </w:t>
            </w:r>
            <w:r w:rsidRPr="00D10067">
              <w:rPr>
                <w:rFonts w:ascii="Tahoma" w:hAnsi="Tahoma" w:cs="Tahoma"/>
                <w:b/>
                <w:bCs/>
                <w:i/>
                <w:sz w:val="20"/>
                <w:szCs w:val="20"/>
              </w:rPr>
              <w:t>Política de Administración del Riesgo contenida en el Decreto 0160 del 25 de abril de 2014 “Por el cual se adopta la nueva plataforma estratégica de la Administración Central del Municipio de Manizales” en su artículo 13 y el cual fuera modificado por el Decreto 0508 del 06 de octubre de 2014, que define como fechas para dicha actividad, el 30 de Abril, el 31 de Agosto y el 31 de Diciembre de cada año.</w:t>
            </w:r>
          </w:p>
        </w:tc>
      </w:tr>
      <w:tr w:rsidR="00C62196" w:rsidRPr="008768C8" w14:paraId="20FE5A44" w14:textId="77777777" w:rsidTr="00C62196">
        <w:trPr>
          <w:trHeight w:val="260"/>
        </w:trPr>
        <w:tc>
          <w:tcPr>
            <w:tcW w:w="817" w:type="dxa"/>
            <w:tcBorders>
              <w:top w:val="nil"/>
              <w:left w:val="nil"/>
              <w:bottom w:val="single" w:sz="4" w:space="0" w:color="auto"/>
              <w:right w:val="nil"/>
            </w:tcBorders>
            <w:noWrap/>
          </w:tcPr>
          <w:p w14:paraId="6AB44529" w14:textId="77777777" w:rsidR="00C62196" w:rsidRPr="008768C8" w:rsidRDefault="00C62196" w:rsidP="006C3F21">
            <w:pPr>
              <w:rPr>
                <w:rFonts w:ascii="Tahoma" w:hAnsi="Tahoma" w:cs="Tahoma"/>
                <w:b/>
                <w:bCs/>
                <w:sz w:val="22"/>
                <w:szCs w:val="22"/>
              </w:rPr>
            </w:pPr>
          </w:p>
        </w:tc>
        <w:tc>
          <w:tcPr>
            <w:tcW w:w="8647" w:type="dxa"/>
            <w:tcBorders>
              <w:top w:val="nil"/>
              <w:left w:val="nil"/>
              <w:bottom w:val="single" w:sz="4" w:space="0" w:color="auto"/>
              <w:right w:val="nil"/>
            </w:tcBorders>
          </w:tcPr>
          <w:p w14:paraId="20CE2F6E" w14:textId="77777777" w:rsidR="00C62196" w:rsidRPr="008768C8" w:rsidRDefault="00C62196" w:rsidP="00D740C0">
            <w:pPr>
              <w:rPr>
                <w:rFonts w:ascii="Tahoma" w:hAnsi="Tahoma" w:cs="Tahoma"/>
                <w:bCs/>
                <w:sz w:val="22"/>
                <w:szCs w:val="22"/>
              </w:rPr>
            </w:pPr>
          </w:p>
        </w:tc>
      </w:tr>
      <w:tr w:rsidR="00C62196" w:rsidRPr="008768C8" w14:paraId="28B0D2F1" w14:textId="77777777" w:rsidTr="00C62196">
        <w:trPr>
          <w:trHeight w:val="260"/>
        </w:trPr>
        <w:tc>
          <w:tcPr>
            <w:tcW w:w="9464" w:type="dxa"/>
            <w:gridSpan w:val="2"/>
            <w:tcBorders>
              <w:top w:val="single" w:sz="4" w:space="0" w:color="auto"/>
            </w:tcBorders>
            <w:noWrap/>
          </w:tcPr>
          <w:p w14:paraId="1E6F237A" w14:textId="159F800C" w:rsidR="00C62196" w:rsidRPr="008768C8" w:rsidRDefault="00C62196" w:rsidP="00C62196">
            <w:pPr>
              <w:rPr>
                <w:rFonts w:ascii="Tahoma" w:hAnsi="Tahoma" w:cs="Tahoma"/>
                <w:bCs/>
                <w:sz w:val="22"/>
                <w:szCs w:val="22"/>
              </w:rPr>
            </w:pPr>
            <w:r w:rsidRPr="007645FD">
              <w:rPr>
                <w:rFonts w:ascii="Tahoma" w:hAnsi="Tahoma" w:cs="Tahoma"/>
                <w:b/>
                <w:bCs/>
                <w:sz w:val="22"/>
                <w:szCs w:val="22"/>
              </w:rPr>
              <w:t>2.4.6 RECOME</w:t>
            </w:r>
            <w:r>
              <w:rPr>
                <w:rFonts w:ascii="Tahoma" w:hAnsi="Tahoma" w:cs="Tahoma"/>
                <w:b/>
                <w:bCs/>
                <w:sz w:val="22"/>
                <w:szCs w:val="22"/>
              </w:rPr>
              <w:t>N</w:t>
            </w:r>
            <w:r w:rsidRPr="007645FD">
              <w:rPr>
                <w:rFonts w:ascii="Tahoma" w:hAnsi="Tahoma" w:cs="Tahoma"/>
                <w:b/>
                <w:bCs/>
                <w:sz w:val="22"/>
                <w:szCs w:val="22"/>
              </w:rPr>
              <w:t>DACIONES</w:t>
            </w:r>
          </w:p>
        </w:tc>
      </w:tr>
      <w:tr w:rsidR="00C62196" w:rsidRPr="008768C8" w14:paraId="72484A98" w14:textId="77777777" w:rsidTr="00C62196">
        <w:trPr>
          <w:trHeight w:val="260"/>
        </w:trPr>
        <w:tc>
          <w:tcPr>
            <w:tcW w:w="817" w:type="dxa"/>
            <w:noWrap/>
          </w:tcPr>
          <w:p w14:paraId="6B69172F" w14:textId="77777777" w:rsidR="00C62196" w:rsidRPr="007645FD" w:rsidRDefault="00C62196" w:rsidP="00C62196">
            <w:pPr>
              <w:rPr>
                <w:rFonts w:ascii="Tahoma" w:hAnsi="Tahoma" w:cs="Tahoma"/>
                <w:b/>
                <w:bCs/>
              </w:rPr>
            </w:pPr>
          </w:p>
          <w:p w14:paraId="39AB52A5" w14:textId="77777777" w:rsidR="00C62196" w:rsidRPr="007645FD" w:rsidRDefault="00C62196" w:rsidP="00C62196">
            <w:pPr>
              <w:rPr>
                <w:rFonts w:ascii="Tahoma" w:hAnsi="Tahoma" w:cs="Tahoma"/>
                <w:b/>
                <w:bCs/>
              </w:rPr>
            </w:pPr>
          </w:p>
          <w:p w14:paraId="7C8E656B" w14:textId="77777777" w:rsidR="00C62196" w:rsidRPr="007645FD" w:rsidRDefault="00C62196" w:rsidP="00C62196">
            <w:pPr>
              <w:rPr>
                <w:rFonts w:ascii="Tahoma" w:hAnsi="Tahoma" w:cs="Tahoma"/>
                <w:b/>
                <w:bCs/>
              </w:rPr>
            </w:pPr>
          </w:p>
          <w:p w14:paraId="22568093" w14:textId="7DD5C622" w:rsidR="00C62196" w:rsidRPr="008768C8" w:rsidRDefault="00C62196" w:rsidP="00C62196">
            <w:pPr>
              <w:rPr>
                <w:rFonts w:ascii="Tahoma" w:hAnsi="Tahoma" w:cs="Tahoma"/>
                <w:b/>
                <w:bCs/>
                <w:sz w:val="22"/>
                <w:szCs w:val="22"/>
              </w:rPr>
            </w:pPr>
            <w:r w:rsidRPr="007645FD">
              <w:rPr>
                <w:rFonts w:ascii="Tahoma" w:hAnsi="Tahoma" w:cs="Tahoma"/>
                <w:b/>
                <w:bCs/>
              </w:rPr>
              <w:t>N°1</w:t>
            </w:r>
          </w:p>
        </w:tc>
        <w:tc>
          <w:tcPr>
            <w:tcW w:w="8647" w:type="dxa"/>
          </w:tcPr>
          <w:p w14:paraId="6B8F449E" w14:textId="0D1F07C2" w:rsidR="00C62196" w:rsidRPr="008768C8" w:rsidRDefault="00C62196" w:rsidP="00C62196">
            <w:pPr>
              <w:rPr>
                <w:rFonts w:ascii="Tahoma" w:hAnsi="Tahoma" w:cs="Tahoma"/>
                <w:bCs/>
                <w:sz w:val="22"/>
                <w:szCs w:val="22"/>
              </w:rPr>
            </w:pPr>
            <w:r w:rsidRPr="007645FD">
              <w:rPr>
                <w:rFonts w:ascii="Tahoma" w:hAnsi="Tahoma" w:cs="Tahoma"/>
                <w:bCs/>
                <w:sz w:val="22"/>
                <w:szCs w:val="22"/>
              </w:rPr>
              <w:t>Sería adecuado, que para la próxima actualización del Mapa de Riesgos que será en Agosto de 2016, el responsable del</w:t>
            </w:r>
            <w:r w:rsidRPr="007645FD">
              <w:rPr>
                <w:rFonts w:ascii="Tahoma" w:hAnsi="Tahoma" w:cs="Tahoma"/>
                <w:b/>
                <w:bCs/>
                <w:sz w:val="22"/>
                <w:szCs w:val="22"/>
              </w:rPr>
              <w:t xml:space="preserve"> Riesgo Nro. 711: “</w:t>
            </w:r>
            <w:r w:rsidRPr="007645FD">
              <w:rPr>
                <w:rFonts w:ascii="Tahoma" w:eastAsia="Times New Roman" w:hAnsi="Tahoma" w:cs="Tahoma"/>
                <w:b/>
                <w:bCs/>
                <w:sz w:val="22"/>
                <w:szCs w:val="22"/>
                <w:lang w:val="es-CO" w:eastAsia="es-CO"/>
              </w:rPr>
              <w:t>Suspensión de los servicios públicos en los escenarios deportivos”</w:t>
            </w:r>
            <w:r w:rsidRPr="007645FD">
              <w:rPr>
                <w:rFonts w:ascii="Tahoma" w:hAnsi="Tahoma" w:cs="Tahoma"/>
                <w:b/>
                <w:bCs/>
                <w:sz w:val="22"/>
                <w:szCs w:val="22"/>
              </w:rPr>
              <w:t xml:space="preserve">, </w:t>
            </w:r>
            <w:r w:rsidRPr="007645FD">
              <w:rPr>
                <w:rFonts w:ascii="Tahoma" w:hAnsi="Tahoma" w:cs="Tahoma"/>
                <w:bCs/>
                <w:sz w:val="22"/>
                <w:szCs w:val="22"/>
              </w:rPr>
              <w:t>modifique el nombre para el control</w:t>
            </w:r>
            <w:r w:rsidRPr="007645FD">
              <w:rPr>
                <w:rFonts w:ascii="Tahoma" w:hAnsi="Tahoma" w:cs="Tahoma"/>
                <w:b/>
                <w:bCs/>
                <w:sz w:val="22"/>
                <w:szCs w:val="22"/>
              </w:rPr>
              <w:t xml:space="preserve"> “</w:t>
            </w:r>
            <w:r w:rsidRPr="007645FD">
              <w:rPr>
                <w:rFonts w:ascii="Tahoma" w:eastAsia="Times New Roman" w:hAnsi="Tahoma" w:cs="Tahoma"/>
                <w:b/>
                <w:sz w:val="22"/>
                <w:szCs w:val="22"/>
                <w:lang w:val="es-CO" w:eastAsia="es-CO"/>
              </w:rPr>
              <w:t>Solicitud formal a las empresas prestadoras de servicios públicos, para que entreguen oportunamente las facturas de los servicios públicos</w:t>
            </w:r>
            <w:r w:rsidRPr="007645FD">
              <w:rPr>
                <w:rFonts w:ascii="Tahoma" w:hAnsi="Tahoma" w:cs="Tahoma"/>
                <w:b/>
                <w:bCs/>
                <w:sz w:val="22"/>
                <w:szCs w:val="22"/>
              </w:rPr>
              <w:t>”,</w:t>
            </w:r>
            <w:r w:rsidRPr="007645FD">
              <w:rPr>
                <w:rFonts w:ascii="Tahoma" w:hAnsi="Tahoma" w:cs="Tahoma"/>
                <w:bCs/>
                <w:sz w:val="22"/>
                <w:szCs w:val="22"/>
              </w:rPr>
              <w:t xml:space="preserve"> ya que de acuerdo a lo manifestado, las facturas las vienen entregando oportunamente en las Oficinas de la Secretaría del Deporte y por tanto, el nombre del control debe estar enmarcado en las acciones que se están llevando a cabo, con el fin, de tener claros los controles y de esta forma darles aplicabilidad de manera eficiente.</w:t>
            </w:r>
          </w:p>
        </w:tc>
      </w:tr>
      <w:tr w:rsidR="00C62196" w:rsidRPr="008768C8" w14:paraId="73617C7F" w14:textId="77777777" w:rsidTr="00C62196">
        <w:trPr>
          <w:trHeight w:val="260"/>
        </w:trPr>
        <w:tc>
          <w:tcPr>
            <w:tcW w:w="817" w:type="dxa"/>
            <w:noWrap/>
          </w:tcPr>
          <w:p w14:paraId="7A794543" w14:textId="77777777" w:rsidR="00C62196" w:rsidRPr="007645FD" w:rsidRDefault="00C62196" w:rsidP="00C62196">
            <w:pPr>
              <w:rPr>
                <w:rFonts w:ascii="Tahoma" w:hAnsi="Tahoma" w:cs="Tahoma"/>
                <w:b/>
                <w:bCs/>
                <w:lang w:val="es-CO"/>
              </w:rPr>
            </w:pPr>
          </w:p>
          <w:p w14:paraId="1963067D" w14:textId="77777777" w:rsidR="00C62196" w:rsidRPr="007645FD" w:rsidRDefault="00C62196" w:rsidP="00C62196">
            <w:pPr>
              <w:rPr>
                <w:rFonts w:ascii="Tahoma" w:hAnsi="Tahoma" w:cs="Tahoma"/>
                <w:b/>
                <w:bCs/>
                <w:lang w:val="es-CO"/>
              </w:rPr>
            </w:pPr>
          </w:p>
          <w:p w14:paraId="06FCB983" w14:textId="77777777" w:rsidR="00C62196" w:rsidRPr="007645FD" w:rsidRDefault="00C62196" w:rsidP="00C62196">
            <w:pPr>
              <w:rPr>
                <w:rFonts w:ascii="Tahoma" w:hAnsi="Tahoma" w:cs="Tahoma"/>
                <w:b/>
                <w:bCs/>
                <w:lang w:val="es-CO"/>
              </w:rPr>
            </w:pPr>
          </w:p>
          <w:p w14:paraId="5344253A" w14:textId="286590BC" w:rsidR="00C62196" w:rsidRPr="008768C8" w:rsidRDefault="00C62196" w:rsidP="00C62196">
            <w:pPr>
              <w:rPr>
                <w:rFonts w:ascii="Tahoma" w:hAnsi="Tahoma" w:cs="Tahoma"/>
                <w:b/>
                <w:bCs/>
                <w:sz w:val="22"/>
                <w:szCs w:val="22"/>
              </w:rPr>
            </w:pPr>
            <w:r w:rsidRPr="007645FD">
              <w:rPr>
                <w:rFonts w:ascii="Tahoma" w:hAnsi="Tahoma" w:cs="Tahoma"/>
                <w:b/>
                <w:bCs/>
                <w:lang w:val="es-CO"/>
              </w:rPr>
              <w:t>N°2</w:t>
            </w:r>
          </w:p>
        </w:tc>
        <w:tc>
          <w:tcPr>
            <w:tcW w:w="8647" w:type="dxa"/>
          </w:tcPr>
          <w:p w14:paraId="78551708" w14:textId="5B6E5456" w:rsidR="00C62196" w:rsidRPr="008768C8" w:rsidRDefault="00C62196" w:rsidP="00C62196">
            <w:pPr>
              <w:rPr>
                <w:rFonts w:ascii="Tahoma" w:hAnsi="Tahoma" w:cs="Tahoma"/>
                <w:bCs/>
                <w:sz w:val="22"/>
                <w:szCs w:val="22"/>
              </w:rPr>
            </w:pPr>
            <w:r w:rsidRPr="007645FD">
              <w:rPr>
                <w:rFonts w:ascii="Tahoma" w:hAnsi="Tahoma" w:cs="Tahoma"/>
                <w:bCs/>
                <w:sz w:val="22"/>
                <w:szCs w:val="22"/>
              </w:rPr>
              <w:t>Es importante, que el Secretario del Deporte, analice con los funcionarios al interior de su Secretaría, las debilidades respecto al desconocimiento que tienen frente al manejo del Sistema de Gestión Isolución y solicite a la Secretaría de Servicios Administrativos capacitación en los puestos de trabajo para el manejo del Sistema, máxime cuando existe personal que ha ingresado por primera vez a la Administración Municipal; lo anterior, con el fin, de dar continuidad a los procesos que hacen parte de las políticas internas de la Secretaría.</w:t>
            </w:r>
          </w:p>
        </w:tc>
      </w:tr>
      <w:tr w:rsidR="00C62196" w:rsidRPr="008768C8" w14:paraId="01C46403" w14:textId="77777777" w:rsidTr="00C62196">
        <w:trPr>
          <w:trHeight w:val="260"/>
        </w:trPr>
        <w:tc>
          <w:tcPr>
            <w:tcW w:w="817" w:type="dxa"/>
            <w:noWrap/>
          </w:tcPr>
          <w:p w14:paraId="32A6517E" w14:textId="77777777" w:rsidR="00C62196" w:rsidRPr="007645FD" w:rsidRDefault="00C62196" w:rsidP="00C62196">
            <w:pPr>
              <w:rPr>
                <w:rFonts w:ascii="Tahoma" w:hAnsi="Tahoma" w:cs="Tahoma"/>
                <w:b/>
                <w:bCs/>
                <w:lang w:val="es-CO"/>
              </w:rPr>
            </w:pPr>
          </w:p>
          <w:p w14:paraId="319117FB" w14:textId="77777777" w:rsidR="00C62196" w:rsidRPr="007645FD" w:rsidRDefault="00C62196" w:rsidP="00C62196">
            <w:pPr>
              <w:rPr>
                <w:rFonts w:ascii="Tahoma" w:hAnsi="Tahoma" w:cs="Tahoma"/>
                <w:b/>
                <w:bCs/>
                <w:lang w:val="es-CO"/>
              </w:rPr>
            </w:pPr>
          </w:p>
          <w:p w14:paraId="2651BD6B" w14:textId="77777777" w:rsidR="00C62196" w:rsidRPr="007645FD" w:rsidRDefault="00C62196" w:rsidP="00C62196">
            <w:pPr>
              <w:rPr>
                <w:rFonts w:ascii="Tahoma" w:hAnsi="Tahoma" w:cs="Tahoma"/>
                <w:b/>
                <w:bCs/>
                <w:lang w:val="es-CO"/>
              </w:rPr>
            </w:pPr>
          </w:p>
          <w:p w14:paraId="38242271" w14:textId="28DC856B" w:rsidR="00C62196" w:rsidRPr="008768C8" w:rsidRDefault="00C62196" w:rsidP="00C62196">
            <w:pPr>
              <w:rPr>
                <w:rFonts w:ascii="Tahoma" w:hAnsi="Tahoma" w:cs="Tahoma"/>
                <w:b/>
                <w:bCs/>
                <w:sz w:val="22"/>
                <w:szCs w:val="22"/>
              </w:rPr>
            </w:pPr>
            <w:r w:rsidRPr="007645FD">
              <w:rPr>
                <w:rFonts w:ascii="Tahoma" w:hAnsi="Tahoma" w:cs="Tahoma"/>
                <w:b/>
                <w:bCs/>
                <w:lang w:val="es-CO"/>
              </w:rPr>
              <w:t>N°3</w:t>
            </w:r>
          </w:p>
        </w:tc>
        <w:tc>
          <w:tcPr>
            <w:tcW w:w="8647" w:type="dxa"/>
          </w:tcPr>
          <w:p w14:paraId="5D4A2D9A" w14:textId="2EF721A7" w:rsidR="00C62196" w:rsidRPr="008768C8" w:rsidRDefault="00C62196" w:rsidP="00C62196">
            <w:pPr>
              <w:rPr>
                <w:rFonts w:ascii="Tahoma" w:hAnsi="Tahoma" w:cs="Tahoma"/>
                <w:bCs/>
                <w:sz w:val="22"/>
                <w:szCs w:val="22"/>
              </w:rPr>
            </w:pPr>
            <w:r w:rsidRPr="007645FD">
              <w:rPr>
                <w:rFonts w:ascii="Tahoma" w:hAnsi="Tahoma" w:cs="Tahoma"/>
                <w:bCs/>
                <w:sz w:val="22"/>
                <w:szCs w:val="22"/>
              </w:rPr>
              <w:t>Es importante, que el Secretario de Despacho de la Secretaría del Deporte, se reúna con su equipo de trabajo cada cuatro (04) meses, para analizar el Mapa de Riesgos de la Secretaría, con el fin, de que quede evidenciado por medio de Acta, el análisis efectuado para cada uno de los controles y la pertinencia de los mismos, lo cual garantizará una eficiente administración del riesgo que conlleve a evitar su materialización y posteriormente sean comunicados a la Oficina de Gestión de Calidad, los posibles cambios que hayan surgido de este análisis.</w:t>
            </w:r>
          </w:p>
        </w:tc>
      </w:tr>
    </w:tbl>
    <w:p w14:paraId="5F1286C5" w14:textId="77777777" w:rsidR="00397F37" w:rsidRPr="008718D0" w:rsidRDefault="00397F37" w:rsidP="007B3AC6">
      <w:pPr>
        <w:rPr>
          <w:rFonts w:ascii="Tahoma" w:hAnsi="Tahoma" w:cs="Tahoma"/>
          <w:b/>
          <w:bCs/>
        </w:rPr>
      </w:pPr>
    </w:p>
    <w:p w14:paraId="30507D6B" w14:textId="15E86B00" w:rsidR="007B3AC6" w:rsidRDefault="00397F37" w:rsidP="007B3AC6">
      <w:pPr>
        <w:rPr>
          <w:rFonts w:ascii="Tahoma" w:hAnsi="Tahoma" w:cs="Tahoma"/>
          <w:b/>
          <w:bCs/>
          <w:sz w:val="22"/>
          <w:szCs w:val="22"/>
        </w:rPr>
      </w:pPr>
      <w:r>
        <w:rPr>
          <w:rFonts w:ascii="Tahoma" w:hAnsi="Tahoma" w:cs="Tahoma"/>
          <w:b/>
          <w:bCs/>
          <w:sz w:val="22"/>
          <w:szCs w:val="22"/>
        </w:rPr>
        <w:t>2.4.7 HALLAZGOS (1</w:t>
      </w:r>
      <w:r w:rsidR="007B3AC6" w:rsidRPr="008718D0">
        <w:rPr>
          <w:rFonts w:ascii="Tahoma" w:hAnsi="Tahoma" w:cs="Tahoma"/>
          <w:b/>
          <w:bCs/>
          <w:sz w:val="22"/>
          <w:szCs w:val="22"/>
        </w:rPr>
        <w:t>) RECOMENDACIO</w:t>
      </w:r>
      <w:r>
        <w:rPr>
          <w:rFonts w:ascii="Tahoma" w:hAnsi="Tahoma" w:cs="Tahoma"/>
          <w:b/>
          <w:bCs/>
          <w:sz w:val="22"/>
          <w:szCs w:val="22"/>
        </w:rPr>
        <w:t>NES (3</w:t>
      </w:r>
      <w:r w:rsidR="007B3AC6" w:rsidRPr="008718D0">
        <w:rPr>
          <w:rFonts w:ascii="Tahoma" w:hAnsi="Tahoma" w:cs="Tahoma"/>
          <w:b/>
          <w:bCs/>
          <w:sz w:val="22"/>
          <w:szCs w:val="22"/>
        </w:rPr>
        <w:t>)</w:t>
      </w:r>
    </w:p>
    <w:p w14:paraId="034FFC31" w14:textId="33CC1678" w:rsidR="00720414" w:rsidRDefault="00720414">
      <w:pPr>
        <w:rPr>
          <w:rFonts w:ascii="Tahoma" w:hAnsi="Tahoma" w:cs="Tahoma"/>
          <w:b/>
          <w:bCs/>
          <w:color w:val="FF0000"/>
          <w:lang w:val="es-CO"/>
        </w:rPr>
      </w:pPr>
      <w:r>
        <w:rPr>
          <w:rFonts w:ascii="Tahoma" w:hAnsi="Tahoma" w:cs="Tahoma"/>
          <w:b/>
          <w:bCs/>
          <w:color w:val="FF0000"/>
          <w:lang w:val="es-CO"/>
        </w:rPr>
        <w:br w:type="page"/>
      </w:r>
    </w:p>
    <w:p w14:paraId="3786BB3B" w14:textId="77777777" w:rsidR="00104D21" w:rsidRPr="00F25E08" w:rsidRDefault="00104D21" w:rsidP="007C7E43">
      <w:pPr>
        <w:rPr>
          <w:rFonts w:ascii="Tahoma" w:hAnsi="Tahoma" w:cs="Tahoma"/>
          <w:b/>
          <w:bCs/>
          <w:color w:val="FF0000"/>
          <w:lang w:val="es-CO"/>
        </w:rPr>
      </w:pPr>
    </w:p>
    <w:tbl>
      <w:tblPr>
        <w:tblStyle w:val="Tablaconcuadrcula"/>
        <w:tblW w:w="9180" w:type="dxa"/>
        <w:tblLook w:val="04A0" w:firstRow="1" w:lastRow="0" w:firstColumn="1" w:lastColumn="0" w:noHBand="0" w:noVBand="1"/>
      </w:tblPr>
      <w:tblGrid>
        <w:gridCol w:w="4590"/>
        <w:gridCol w:w="4590"/>
      </w:tblGrid>
      <w:tr w:rsidR="00F25E08" w:rsidRPr="00F25E08" w14:paraId="178AF653" w14:textId="77777777" w:rsidTr="00F7286F">
        <w:trPr>
          <w:trHeight w:val="301"/>
        </w:trPr>
        <w:tc>
          <w:tcPr>
            <w:tcW w:w="9180" w:type="dxa"/>
            <w:gridSpan w:val="2"/>
            <w:shd w:val="clear" w:color="auto" w:fill="D9D9D9" w:themeFill="background1" w:themeFillShade="D9"/>
            <w:noWrap/>
            <w:hideMark/>
          </w:tcPr>
          <w:p w14:paraId="71885DFF" w14:textId="77777777" w:rsidR="00C31A91" w:rsidRPr="007B3AC6" w:rsidRDefault="00C31A91" w:rsidP="00C31F81">
            <w:pPr>
              <w:rPr>
                <w:rFonts w:ascii="Tahoma" w:hAnsi="Tahoma" w:cs="Tahoma"/>
                <w:b/>
                <w:bCs/>
                <w:sz w:val="22"/>
                <w:szCs w:val="22"/>
              </w:rPr>
            </w:pPr>
            <w:r w:rsidRPr="007B3AC6">
              <w:rPr>
                <w:rFonts w:ascii="Tahoma" w:hAnsi="Tahoma" w:cs="Tahoma"/>
                <w:b/>
                <w:bCs/>
                <w:sz w:val="22"/>
                <w:szCs w:val="22"/>
              </w:rPr>
              <w:t xml:space="preserve">2.5  CUMPLIMIENTO DE OBJETIVOS Y METAS </w:t>
            </w:r>
          </w:p>
        </w:tc>
      </w:tr>
      <w:tr w:rsidR="00F25E08" w:rsidRPr="00F25E08" w14:paraId="1F207F04" w14:textId="77777777" w:rsidTr="004C4799">
        <w:trPr>
          <w:trHeight w:val="465"/>
        </w:trPr>
        <w:tc>
          <w:tcPr>
            <w:tcW w:w="4590" w:type="dxa"/>
            <w:shd w:val="clear" w:color="auto" w:fill="auto"/>
            <w:noWrap/>
          </w:tcPr>
          <w:p w14:paraId="682364B2" w14:textId="77777777" w:rsidR="004C4799" w:rsidRPr="007B3AC6" w:rsidRDefault="004C4799" w:rsidP="00C31F81">
            <w:pPr>
              <w:rPr>
                <w:rFonts w:ascii="Tahoma" w:hAnsi="Tahoma" w:cs="Tahoma"/>
                <w:b/>
                <w:bCs/>
                <w:sz w:val="22"/>
                <w:szCs w:val="22"/>
              </w:rPr>
            </w:pPr>
            <w:r w:rsidRPr="007B3AC6">
              <w:rPr>
                <w:rFonts w:ascii="Tahoma" w:hAnsi="Tahoma" w:cs="Tahoma"/>
                <w:b/>
              </w:rPr>
              <w:t xml:space="preserve">Auditor del Proceso: </w:t>
            </w:r>
            <w:r w:rsidRPr="00397F37">
              <w:rPr>
                <w:rFonts w:ascii="Tahoma" w:hAnsi="Tahoma" w:cs="Tahoma"/>
                <w:b/>
              </w:rPr>
              <w:t>FRANCENETH RAMOS FLOREZ.</w:t>
            </w:r>
          </w:p>
        </w:tc>
        <w:tc>
          <w:tcPr>
            <w:tcW w:w="4590" w:type="dxa"/>
            <w:shd w:val="clear" w:color="auto" w:fill="auto"/>
          </w:tcPr>
          <w:p w14:paraId="40ABEFEF" w14:textId="23447B05" w:rsidR="004C4799" w:rsidRPr="007B3AC6" w:rsidRDefault="00044468" w:rsidP="00C31F81">
            <w:pPr>
              <w:rPr>
                <w:rFonts w:ascii="Tahoma" w:hAnsi="Tahoma" w:cs="Tahoma"/>
                <w:b/>
                <w:bCs/>
                <w:sz w:val="22"/>
                <w:szCs w:val="22"/>
              </w:rPr>
            </w:pPr>
            <w:r w:rsidRPr="007B3AC6">
              <w:rPr>
                <w:rFonts w:ascii="Tahoma" w:hAnsi="Tahoma" w:cs="Tahoma"/>
                <w:b/>
                <w:bCs/>
                <w:sz w:val="22"/>
                <w:szCs w:val="22"/>
              </w:rPr>
              <w:t>Firma del Auditor</w:t>
            </w:r>
          </w:p>
        </w:tc>
      </w:tr>
      <w:tr w:rsidR="004C4799" w:rsidRPr="00F25E08" w14:paraId="29577848" w14:textId="77777777" w:rsidTr="00C31F81">
        <w:trPr>
          <w:trHeight w:val="660"/>
        </w:trPr>
        <w:tc>
          <w:tcPr>
            <w:tcW w:w="9180" w:type="dxa"/>
            <w:gridSpan w:val="2"/>
            <w:hideMark/>
          </w:tcPr>
          <w:p w14:paraId="68FC1250" w14:textId="5AD388F0" w:rsidR="00C31A91" w:rsidRPr="00397F37" w:rsidRDefault="00397F37" w:rsidP="00397F37">
            <w:pPr>
              <w:rPr>
                <w:rFonts w:ascii="Tahoma" w:hAnsi="Tahoma" w:cs="Tahoma"/>
                <w:b/>
                <w:bCs/>
                <w:sz w:val="22"/>
                <w:szCs w:val="22"/>
              </w:rPr>
            </w:pPr>
            <w:r>
              <w:rPr>
                <w:rFonts w:ascii="Tahoma" w:hAnsi="Tahoma" w:cs="Tahoma"/>
                <w:b/>
                <w:bCs/>
                <w:sz w:val="22"/>
                <w:szCs w:val="22"/>
              </w:rPr>
              <w:t xml:space="preserve">Criterios: </w:t>
            </w:r>
            <w:r w:rsidRPr="00F97AE3">
              <w:rPr>
                <w:rFonts w:ascii="Tahoma" w:hAnsi="Tahoma" w:cs="Tahoma"/>
                <w:bCs/>
                <w:sz w:val="22"/>
                <w:szCs w:val="22"/>
              </w:rPr>
              <w:t>Ley 152 de 1994 “Por la cual se establece la Ley Orgánica del Plan de Desarrollo”, Acuerdo 0906 del 10 de junio de 2016 “Por el cual se adopta el Plan Municipal de Desarrollo 2016-2019 Manizales Más Oportunidades”, Manual Técnico del Modelo Estándar de Control Interno para el Estado Colombiano – MECI 2014, Decreto 2482 de 2012.</w:t>
            </w:r>
          </w:p>
        </w:tc>
      </w:tr>
    </w:tbl>
    <w:p w14:paraId="769DD887" w14:textId="77777777" w:rsidR="00BD59C8" w:rsidRPr="00F25E08" w:rsidRDefault="00BD59C8" w:rsidP="00CF2FEB">
      <w:pPr>
        <w:rPr>
          <w:rFonts w:ascii="Tahoma" w:hAnsi="Tahoma" w:cs="Tahoma"/>
          <w:b/>
          <w:color w:val="FF0000"/>
        </w:rPr>
      </w:pPr>
    </w:p>
    <w:p w14:paraId="407C3F6F" w14:textId="77777777" w:rsidR="007B3AC6" w:rsidRPr="00674895" w:rsidRDefault="007B3AC6" w:rsidP="007B3AC6">
      <w:pPr>
        <w:rPr>
          <w:rFonts w:ascii="Tahoma" w:hAnsi="Tahoma" w:cs="Tahoma"/>
          <w:b/>
          <w:bCs/>
          <w:sz w:val="22"/>
          <w:szCs w:val="22"/>
        </w:rPr>
      </w:pPr>
      <w:r w:rsidRPr="00674895">
        <w:rPr>
          <w:rFonts w:ascii="Tahoma" w:hAnsi="Tahoma" w:cs="Tahoma"/>
          <w:b/>
          <w:sz w:val="22"/>
          <w:szCs w:val="22"/>
        </w:rPr>
        <w:t>2.5.</w:t>
      </w:r>
      <w:r w:rsidRPr="00674895">
        <w:rPr>
          <w:rFonts w:ascii="Tahoma" w:hAnsi="Tahoma" w:cs="Tahoma"/>
          <w:b/>
          <w:bCs/>
          <w:sz w:val="22"/>
          <w:szCs w:val="22"/>
        </w:rPr>
        <w:t>1 ACTIVIDADES DESARROLLADAS</w:t>
      </w:r>
    </w:p>
    <w:p w14:paraId="799A641B" w14:textId="77777777" w:rsidR="007B3AC6" w:rsidRPr="00674895" w:rsidRDefault="007B3AC6" w:rsidP="007B3AC6">
      <w:pPr>
        <w:jc w:val="both"/>
        <w:rPr>
          <w:rFonts w:ascii="Tahoma" w:hAnsi="Tahoma" w:cs="Tahoma"/>
          <w:bCs/>
          <w:sz w:val="22"/>
          <w:szCs w:val="22"/>
        </w:rPr>
      </w:pPr>
    </w:p>
    <w:p w14:paraId="57A997C3" w14:textId="77777777" w:rsidR="00397F37" w:rsidRPr="00F97AE3" w:rsidRDefault="00397F37" w:rsidP="00397F37">
      <w:pPr>
        <w:jc w:val="both"/>
        <w:rPr>
          <w:rFonts w:ascii="Tahoma" w:hAnsi="Tahoma" w:cs="Tahoma"/>
          <w:bCs/>
          <w:sz w:val="22"/>
          <w:szCs w:val="22"/>
        </w:rPr>
      </w:pPr>
      <w:r w:rsidRPr="00F97AE3">
        <w:rPr>
          <w:rFonts w:ascii="Tahoma" w:hAnsi="Tahoma" w:cs="Tahoma"/>
          <w:bCs/>
          <w:sz w:val="22"/>
          <w:szCs w:val="22"/>
        </w:rPr>
        <w:t xml:space="preserve">Entrevista con </w:t>
      </w:r>
      <w:r>
        <w:rPr>
          <w:rFonts w:ascii="Tahoma" w:hAnsi="Tahoma" w:cs="Tahoma"/>
          <w:bCs/>
          <w:sz w:val="22"/>
          <w:szCs w:val="22"/>
        </w:rPr>
        <w:t xml:space="preserve">el profesional universitario de la Unidad del Deporte, con el </w:t>
      </w:r>
      <w:r w:rsidRPr="00F97AE3">
        <w:rPr>
          <w:rFonts w:ascii="Tahoma" w:hAnsi="Tahoma" w:cs="Tahoma"/>
          <w:bCs/>
          <w:sz w:val="22"/>
          <w:szCs w:val="22"/>
        </w:rPr>
        <w:t>fin de verificar el cumplimiento de metas y objetivos de</w:t>
      </w:r>
      <w:r>
        <w:rPr>
          <w:rFonts w:ascii="Tahoma" w:hAnsi="Tahoma" w:cs="Tahoma"/>
          <w:bCs/>
          <w:sz w:val="22"/>
          <w:szCs w:val="22"/>
        </w:rPr>
        <w:t>l proceso auditado.</w:t>
      </w:r>
    </w:p>
    <w:p w14:paraId="20300296" w14:textId="77777777" w:rsidR="00397F37" w:rsidRPr="00F97AE3" w:rsidRDefault="00397F37" w:rsidP="00397F37">
      <w:pPr>
        <w:jc w:val="both"/>
        <w:rPr>
          <w:rFonts w:ascii="Tahoma" w:hAnsi="Tahoma" w:cs="Tahoma"/>
          <w:bCs/>
          <w:sz w:val="22"/>
          <w:szCs w:val="22"/>
        </w:rPr>
      </w:pPr>
    </w:p>
    <w:p w14:paraId="6CDFF9CC" w14:textId="77777777" w:rsidR="00397F37" w:rsidRPr="00F97AE3" w:rsidRDefault="00397F37" w:rsidP="00397F37">
      <w:pPr>
        <w:jc w:val="both"/>
        <w:rPr>
          <w:rFonts w:ascii="Tahoma" w:hAnsi="Tahoma" w:cs="Tahoma"/>
          <w:bCs/>
          <w:sz w:val="22"/>
          <w:szCs w:val="22"/>
        </w:rPr>
      </w:pPr>
      <w:r w:rsidRPr="00F97AE3">
        <w:rPr>
          <w:rFonts w:ascii="Tahoma" w:hAnsi="Tahoma" w:cs="Tahoma"/>
          <w:bCs/>
          <w:sz w:val="22"/>
          <w:szCs w:val="22"/>
        </w:rPr>
        <w:t>Revisión de los documentos aportados como evidencias</w:t>
      </w:r>
      <w:r>
        <w:rPr>
          <w:rFonts w:ascii="Tahoma" w:hAnsi="Tahoma" w:cs="Tahoma"/>
          <w:bCs/>
          <w:sz w:val="22"/>
          <w:szCs w:val="22"/>
        </w:rPr>
        <w:t xml:space="preserve"> en el proceso auditor, </w:t>
      </w:r>
      <w:r w:rsidRPr="00F97AE3">
        <w:rPr>
          <w:rFonts w:ascii="Tahoma" w:hAnsi="Tahoma" w:cs="Tahoma"/>
          <w:bCs/>
          <w:sz w:val="22"/>
          <w:szCs w:val="22"/>
        </w:rPr>
        <w:t>el fin de verificar los avances a la fecha de la presente auditoría.</w:t>
      </w:r>
    </w:p>
    <w:p w14:paraId="677F07FC" w14:textId="77777777" w:rsidR="00397F37" w:rsidRPr="00F97AE3" w:rsidRDefault="00397F37" w:rsidP="00397F37">
      <w:pPr>
        <w:jc w:val="both"/>
        <w:rPr>
          <w:rFonts w:ascii="Tahoma" w:hAnsi="Tahoma" w:cs="Tahoma"/>
          <w:bCs/>
          <w:sz w:val="22"/>
          <w:szCs w:val="22"/>
        </w:rPr>
      </w:pPr>
    </w:p>
    <w:p w14:paraId="0F623893" w14:textId="77777777" w:rsidR="00397F37" w:rsidRPr="00F97AE3" w:rsidRDefault="00397F37" w:rsidP="00397F37">
      <w:pPr>
        <w:jc w:val="both"/>
        <w:rPr>
          <w:rFonts w:ascii="Tahoma" w:hAnsi="Tahoma" w:cs="Tahoma"/>
          <w:bCs/>
          <w:sz w:val="22"/>
          <w:szCs w:val="22"/>
        </w:rPr>
      </w:pPr>
      <w:r w:rsidRPr="00F97AE3">
        <w:rPr>
          <w:rFonts w:ascii="Tahoma" w:hAnsi="Tahoma" w:cs="Tahoma"/>
          <w:bCs/>
          <w:sz w:val="22"/>
          <w:szCs w:val="22"/>
        </w:rPr>
        <w:t xml:space="preserve">Revisión de </w:t>
      </w:r>
      <w:r>
        <w:rPr>
          <w:rFonts w:ascii="Tahoma" w:hAnsi="Tahoma" w:cs="Tahoma"/>
          <w:bCs/>
          <w:sz w:val="22"/>
          <w:szCs w:val="22"/>
        </w:rPr>
        <w:t xml:space="preserve">las fichas EBI de </w:t>
      </w:r>
      <w:r w:rsidRPr="00F97AE3">
        <w:rPr>
          <w:rFonts w:ascii="Tahoma" w:hAnsi="Tahoma" w:cs="Tahoma"/>
          <w:bCs/>
          <w:sz w:val="22"/>
          <w:szCs w:val="22"/>
        </w:rPr>
        <w:t>los proyectos de inversión municipal Nos. 2012170010035 “Apoyo Fomento y Desarrollo del Deporte en el municipio de Manizales”, 2012170010036 “Administración Escenarios Deportivos y Recreativos Manizales”, 2012170010034 “Apoyo Programas de Educación Física Manizales” y  2012170010033 “Servicio Realización de Actividades Físicas y Recreativas en la ciudad de Manizales”.</w:t>
      </w:r>
    </w:p>
    <w:p w14:paraId="462113B4" w14:textId="77777777" w:rsidR="00397F37" w:rsidRPr="00F97AE3" w:rsidRDefault="00397F37" w:rsidP="00397F37">
      <w:pPr>
        <w:jc w:val="both"/>
        <w:rPr>
          <w:rFonts w:ascii="Tahoma" w:hAnsi="Tahoma" w:cs="Tahoma"/>
          <w:bCs/>
          <w:sz w:val="22"/>
          <w:szCs w:val="22"/>
        </w:rPr>
      </w:pPr>
    </w:p>
    <w:p w14:paraId="7DFDB1FC" w14:textId="77777777" w:rsidR="00397F37" w:rsidRPr="00F97AE3" w:rsidRDefault="00397F37" w:rsidP="00397F37">
      <w:pPr>
        <w:jc w:val="both"/>
        <w:rPr>
          <w:rFonts w:ascii="Tahoma" w:hAnsi="Tahoma" w:cs="Tahoma"/>
          <w:bCs/>
          <w:sz w:val="22"/>
          <w:szCs w:val="22"/>
        </w:rPr>
      </w:pPr>
      <w:r w:rsidRPr="00F97AE3">
        <w:rPr>
          <w:rFonts w:ascii="Tahoma" w:hAnsi="Tahoma" w:cs="Tahoma"/>
          <w:bCs/>
          <w:sz w:val="22"/>
          <w:szCs w:val="22"/>
        </w:rPr>
        <w:t>Revisión del Plan de Acción de la Secretaría del Deporte vigencia 2016.</w:t>
      </w:r>
    </w:p>
    <w:p w14:paraId="08A20956" w14:textId="77777777" w:rsidR="00397F37" w:rsidRPr="00F97AE3" w:rsidRDefault="00397F37" w:rsidP="00397F37">
      <w:pPr>
        <w:jc w:val="both"/>
        <w:rPr>
          <w:rFonts w:ascii="Tahoma" w:hAnsi="Tahoma" w:cs="Tahoma"/>
          <w:bCs/>
          <w:sz w:val="22"/>
          <w:szCs w:val="22"/>
        </w:rPr>
      </w:pPr>
    </w:p>
    <w:p w14:paraId="4B4CD43A" w14:textId="77777777" w:rsidR="00397F37" w:rsidRPr="00F97AE3" w:rsidRDefault="00397F37" w:rsidP="00397F37">
      <w:pPr>
        <w:jc w:val="both"/>
        <w:rPr>
          <w:rFonts w:ascii="Tahoma" w:hAnsi="Tahoma" w:cs="Tahoma"/>
          <w:sz w:val="22"/>
          <w:szCs w:val="22"/>
        </w:rPr>
      </w:pPr>
      <w:r w:rsidRPr="00F97AE3">
        <w:rPr>
          <w:rFonts w:ascii="Tahoma" w:hAnsi="Tahoma" w:cs="Tahoma"/>
          <w:bCs/>
          <w:sz w:val="22"/>
          <w:szCs w:val="22"/>
        </w:rPr>
        <w:t>Revisión de los planes de trabajo para los proyectos de inversión Nos. 2012170010035, 2012170010036, 2012170010034 y 2012170010033.</w:t>
      </w:r>
    </w:p>
    <w:p w14:paraId="5D768072" w14:textId="77777777" w:rsidR="00397F37" w:rsidRPr="00F97AE3" w:rsidRDefault="00397F37" w:rsidP="00397F37">
      <w:pPr>
        <w:jc w:val="both"/>
        <w:rPr>
          <w:rFonts w:ascii="Tahoma" w:hAnsi="Tahoma" w:cs="Tahoma"/>
          <w:bCs/>
          <w:sz w:val="22"/>
          <w:szCs w:val="22"/>
        </w:rPr>
      </w:pPr>
    </w:p>
    <w:p w14:paraId="262A8B47" w14:textId="77777777" w:rsidR="00397F37" w:rsidRDefault="00397F37" w:rsidP="00397F37">
      <w:pPr>
        <w:jc w:val="both"/>
        <w:rPr>
          <w:rFonts w:ascii="Tahoma" w:hAnsi="Tahoma" w:cs="Tahoma"/>
          <w:bCs/>
          <w:sz w:val="22"/>
          <w:szCs w:val="22"/>
        </w:rPr>
      </w:pPr>
      <w:r w:rsidRPr="00F97AE3">
        <w:rPr>
          <w:rFonts w:ascii="Tahoma" w:hAnsi="Tahoma" w:cs="Tahoma"/>
          <w:bCs/>
          <w:sz w:val="22"/>
          <w:szCs w:val="22"/>
        </w:rPr>
        <w:t>Revisión del Seguimiento Consolidado Plan de Acción Alcaldía de Manizales 2015, publicado en la página web de la Alcaldía.</w:t>
      </w:r>
    </w:p>
    <w:p w14:paraId="492DF1EB" w14:textId="77777777" w:rsidR="00397F37" w:rsidRDefault="00397F37" w:rsidP="00397F37">
      <w:pPr>
        <w:jc w:val="both"/>
        <w:rPr>
          <w:rFonts w:ascii="Tahoma" w:hAnsi="Tahoma" w:cs="Tahoma"/>
          <w:bCs/>
          <w:sz w:val="22"/>
          <w:szCs w:val="22"/>
        </w:rPr>
      </w:pPr>
    </w:p>
    <w:p w14:paraId="02A69705" w14:textId="77777777" w:rsidR="00397F37" w:rsidRDefault="00397F37" w:rsidP="00397F37">
      <w:pPr>
        <w:jc w:val="both"/>
        <w:rPr>
          <w:rFonts w:ascii="Tahoma" w:hAnsi="Tahoma" w:cs="Tahoma"/>
          <w:bCs/>
          <w:sz w:val="22"/>
          <w:szCs w:val="22"/>
        </w:rPr>
      </w:pPr>
      <w:r>
        <w:rPr>
          <w:rFonts w:ascii="Tahoma" w:hAnsi="Tahoma" w:cs="Tahoma"/>
          <w:bCs/>
          <w:sz w:val="22"/>
          <w:szCs w:val="22"/>
        </w:rPr>
        <w:t>Revisión Ejecución Presupuestal 2015.</w:t>
      </w:r>
    </w:p>
    <w:p w14:paraId="4BFC5BB4" w14:textId="77777777" w:rsidR="00397F37" w:rsidRPr="00F97AE3" w:rsidRDefault="00397F37" w:rsidP="00397F37">
      <w:pPr>
        <w:jc w:val="both"/>
        <w:rPr>
          <w:rFonts w:ascii="Tahoma" w:hAnsi="Tahoma" w:cs="Tahoma"/>
          <w:bCs/>
          <w:sz w:val="22"/>
          <w:szCs w:val="22"/>
        </w:rPr>
      </w:pPr>
    </w:p>
    <w:p w14:paraId="2B56EDC6" w14:textId="77777777" w:rsidR="00397F37" w:rsidRPr="00F97AE3" w:rsidRDefault="00397F37" w:rsidP="00397F37">
      <w:pPr>
        <w:jc w:val="both"/>
        <w:rPr>
          <w:rFonts w:ascii="Tahoma" w:hAnsi="Tahoma" w:cs="Tahoma"/>
          <w:bCs/>
          <w:sz w:val="22"/>
          <w:szCs w:val="22"/>
        </w:rPr>
      </w:pPr>
      <w:r w:rsidRPr="00F97AE3">
        <w:rPr>
          <w:rFonts w:ascii="Tahoma" w:hAnsi="Tahoma" w:cs="Tahoma"/>
          <w:bCs/>
          <w:sz w:val="22"/>
          <w:szCs w:val="22"/>
        </w:rPr>
        <w:t>Revisión del Decreto 0607 del 29 de diciembre de 2015 “Por medio del cual se liquida el Presupuesto General de Rentas y Gastos para la vigencia fiscal 2016”.</w:t>
      </w:r>
    </w:p>
    <w:p w14:paraId="40EC8631" w14:textId="77777777" w:rsidR="00397F37" w:rsidRDefault="00397F37" w:rsidP="00397F37">
      <w:pPr>
        <w:jc w:val="both"/>
        <w:rPr>
          <w:rFonts w:ascii="Tahoma" w:hAnsi="Tahoma" w:cs="Tahoma"/>
          <w:bCs/>
          <w:sz w:val="22"/>
          <w:szCs w:val="22"/>
        </w:rPr>
      </w:pPr>
    </w:p>
    <w:p w14:paraId="46C9A4C5" w14:textId="77777777" w:rsidR="00720414" w:rsidRDefault="00720414" w:rsidP="00397F37">
      <w:pPr>
        <w:jc w:val="both"/>
        <w:rPr>
          <w:rFonts w:ascii="Tahoma" w:hAnsi="Tahoma" w:cs="Tahoma"/>
          <w:bCs/>
          <w:sz w:val="22"/>
          <w:szCs w:val="22"/>
        </w:rPr>
      </w:pPr>
    </w:p>
    <w:p w14:paraId="40C2E758" w14:textId="77777777" w:rsidR="00720414" w:rsidRDefault="00720414" w:rsidP="00397F37">
      <w:pPr>
        <w:jc w:val="both"/>
        <w:rPr>
          <w:rFonts w:ascii="Tahoma" w:hAnsi="Tahoma" w:cs="Tahoma"/>
          <w:bCs/>
          <w:sz w:val="22"/>
          <w:szCs w:val="22"/>
        </w:rPr>
      </w:pPr>
    </w:p>
    <w:p w14:paraId="1031E347" w14:textId="77777777" w:rsidR="00720414" w:rsidRPr="00F97AE3" w:rsidRDefault="00720414" w:rsidP="00397F37">
      <w:pPr>
        <w:jc w:val="both"/>
        <w:rPr>
          <w:rFonts w:ascii="Tahoma" w:hAnsi="Tahoma" w:cs="Tahoma"/>
          <w:bCs/>
          <w:sz w:val="22"/>
          <w:szCs w:val="22"/>
        </w:rPr>
      </w:pPr>
    </w:p>
    <w:p w14:paraId="4CE4E7A8" w14:textId="77777777" w:rsidR="00397F37" w:rsidRPr="00F97AE3" w:rsidRDefault="00397F37" w:rsidP="00397F37">
      <w:pPr>
        <w:rPr>
          <w:rFonts w:ascii="Tahoma" w:hAnsi="Tahoma" w:cs="Tahoma"/>
          <w:b/>
          <w:bCs/>
          <w:sz w:val="22"/>
          <w:szCs w:val="22"/>
        </w:rPr>
      </w:pPr>
      <w:r w:rsidRPr="00F97AE3">
        <w:rPr>
          <w:rFonts w:ascii="Tahoma" w:hAnsi="Tahoma" w:cs="Tahoma"/>
          <w:b/>
          <w:bCs/>
          <w:sz w:val="22"/>
          <w:szCs w:val="22"/>
        </w:rPr>
        <w:lastRenderedPageBreak/>
        <w:t>2.5.2 MUESTRA AUDITADA</w:t>
      </w:r>
    </w:p>
    <w:p w14:paraId="0497FA6B" w14:textId="77777777" w:rsidR="00397F37" w:rsidRPr="00F97AE3" w:rsidRDefault="00397F37" w:rsidP="00397F37">
      <w:pPr>
        <w:rPr>
          <w:rFonts w:ascii="Tahoma" w:hAnsi="Tahoma" w:cs="Tahoma"/>
          <w:b/>
          <w:bCs/>
          <w:sz w:val="22"/>
          <w:szCs w:val="22"/>
        </w:rPr>
      </w:pPr>
    </w:p>
    <w:p w14:paraId="556E7AF0" w14:textId="77777777" w:rsidR="00397F37" w:rsidRPr="00F97AE3" w:rsidRDefault="00397F37" w:rsidP="00397F37">
      <w:pPr>
        <w:pStyle w:val="Prrafodelista"/>
        <w:numPr>
          <w:ilvl w:val="0"/>
          <w:numId w:val="1"/>
        </w:numPr>
        <w:jc w:val="both"/>
        <w:rPr>
          <w:rFonts w:ascii="Tahoma" w:hAnsi="Tahoma" w:cs="Tahoma"/>
          <w:bCs/>
          <w:sz w:val="22"/>
          <w:szCs w:val="22"/>
        </w:rPr>
      </w:pPr>
      <w:r w:rsidRPr="00F97AE3">
        <w:rPr>
          <w:rFonts w:ascii="Tahoma" w:hAnsi="Tahoma" w:cs="Tahoma"/>
          <w:bCs/>
          <w:sz w:val="22"/>
          <w:szCs w:val="22"/>
        </w:rPr>
        <w:t>Proyecto de Inversión Municipal registrado en el BPIM con el No. 2012170010035 “Apoyo Fomento y Desarrollo del Deporte en el municipio de Manizales”.</w:t>
      </w:r>
    </w:p>
    <w:p w14:paraId="0A6F3F81" w14:textId="77777777" w:rsidR="00397F37" w:rsidRPr="00F97AE3" w:rsidRDefault="00397F37" w:rsidP="00397F37">
      <w:pPr>
        <w:pStyle w:val="Prrafodelista"/>
        <w:numPr>
          <w:ilvl w:val="0"/>
          <w:numId w:val="1"/>
        </w:numPr>
        <w:jc w:val="both"/>
        <w:rPr>
          <w:rFonts w:ascii="Tahoma" w:hAnsi="Tahoma" w:cs="Tahoma"/>
          <w:bCs/>
          <w:sz w:val="22"/>
          <w:szCs w:val="22"/>
        </w:rPr>
      </w:pPr>
      <w:r w:rsidRPr="00F97AE3">
        <w:rPr>
          <w:rFonts w:ascii="Tahoma" w:hAnsi="Tahoma" w:cs="Tahoma"/>
          <w:bCs/>
          <w:sz w:val="22"/>
          <w:szCs w:val="22"/>
        </w:rPr>
        <w:t>Proyecto de inversión No. 2012170010036 “Administración Escenarios Deportivos y Recreativos Manizales”.</w:t>
      </w:r>
    </w:p>
    <w:p w14:paraId="68E3E412" w14:textId="77777777" w:rsidR="00397F37" w:rsidRPr="00F97AE3" w:rsidRDefault="00397F37" w:rsidP="00397F37">
      <w:pPr>
        <w:pStyle w:val="Prrafodelista"/>
        <w:numPr>
          <w:ilvl w:val="0"/>
          <w:numId w:val="1"/>
        </w:numPr>
        <w:jc w:val="both"/>
        <w:rPr>
          <w:rFonts w:ascii="Tahoma" w:hAnsi="Tahoma" w:cs="Tahoma"/>
          <w:bCs/>
          <w:sz w:val="22"/>
          <w:szCs w:val="22"/>
        </w:rPr>
      </w:pPr>
      <w:r w:rsidRPr="00F97AE3">
        <w:rPr>
          <w:rFonts w:ascii="Tahoma" w:hAnsi="Tahoma" w:cs="Tahoma"/>
          <w:bCs/>
          <w:sz w:val="22"/>
          <w:szCs w:val="22"/>
        </w:rPr>
        <w:t>Proyecto de inversión No. 2012170010034 “Apoyo Programas de Educación Física Manizales”.</w:t>
      </w:r>
    </w:p>
    <w:p w14:paraId="09B166D3" w14:textId="77777777" w:rsidR="00397F37" w:rsidRPr="00F97AE3" w:rsidRDefault="00397F37" w:rsidP="00397F37">
      <w:pPr>
        <w:pStyle w:val="Prrafodelista"/>
        <w:numPr>
          <w:ilvl w:val="0"/>
          <w:numId w:val="1"/>
        </w:numPr>
        <w:jc w:val="both"/>
        <w:rPr>
          <w:rFonts w:ascii="Tahoma" w:hAnsi="Tahoma" w:cs="Tahoma"/>
          <w:bCs/>
          <w:sz w:val="22"/>
          <w:szCs w:val="22"/>
        </w:rPr>
      </w:pPr>
      <w:r w:rsidRPr="00F97AE3">
        <w:rPr>
          <w:rFonts w:ascii="Tahoma" w:hAnsi="Tahoma" w:cs="Tahoma"/>
          <w:bCs/>
          <w:sz w:val="22"/>
          <w:szCs w:val="22"/>
        </w:rPr>
        <w:t>Proyecto de inversión No. 2012170010033 “Servicio Realización de Actividades Físicas y Recreativas en la ciudad de Manizales”.</w:t>
      </w:r>
    </w:p>
    <w:p w14:paraId="75C26FC9" w14:textId="77777777" w:rsidR="00397F37" w:rsidRPr="00F97AE3" w:rsidRDefault="00397F37" w:rsidP="00397F37">
      <w:pPr>
        <w:pStyle w:val="Prrafodelista"/>
        <w:numPr>
          <w:ilvl w:val="0"/>
          <w:numId w:val="1"/>
        </w:numPr>
        <w:jc w:val="both"/>
        <w:rPr>
          <w:rFonts w:ascii="Tahoma" w:hAnsi="Tahoma" w:cs="Tahoma"/>
          <w:bCs/>
          <w:sz w:val="22"/>
          <w:szCs w:val="22"/>
        </w:rPr>
      </w:pPr>
      <w:r w:rsidRPr="00F97AE3">
        <w:rPr>
          <w:rFonts w:ascii="Tahoma" w:hAnsi="Tahoma" w:cs="Tahoma"/>
          <w:bCs/>
          <w:sz w:val="22"/>
          <w:szCs w:val="22"/>
        </w:rPr>
        <w:t>Plan de Acción de la Secretaría del Deporte para la vigencia 2016.</w:t>
      </w:r>
    </w:p>
    <w:p w14:paraId="3F4768A2" w14:textId="77777777" w:rsidR="00397F37" w:rsidRPr="00F97AE3" w:rsidRDefault="00397F37" w:rsidP="00397F37">
      <w:pPr>
        <w:pStyle w:val="Prrafodelista"/>
        <w:numPr>
          <w:ilvl w:val="0"/>
          <w:numId w:val="1"/>
        </w:numPr>
        <w:jc w:val="both"/>
        <w:rPr>
          <w:rFonts w:ascii="Tahoma" w:hAnsi="Tahoma" w:cs="Tahoma"/>
          <w:bCs/>
          <w:sz w:val="22"/>
          <w:szCs w:val="22"/>
        </w:rPr>
      </w:pPr>
      <w:r w:rsidRPr="00F97AE3">
        <w:rPr>
          <w:rFonts w:ascii="Tahoma" w:hAnsi="Tahoma" w:cs="Tahoma"/>
          <w:bCs/>
          <w:sz w:val="22"/>
          <w:szCs w:val="22"/>
        </w:rPr>
        <w:t>Seguimiento Consolidado Plan de Acción Alcaldía de Manizales 2015.</w:t>
      </w:r>
    </w:p>
    <w:p w14:paraId="3185D702" w14:textId="77777777" w:rsidR="00397F37" w:rsidRDefault="00397F37" w:rsidP="00397F37">
      <w:pPr>
        <w:pStyle w:val="Prrafodelista"/>
        <w:numPr>
          <w:ilvl w:val="0"/>
          <w:numId w:val="1"/>
        </w:numPr>
        <w:jc w:val="both"/>
        <w:rPr>
          <w:rFonts w:ascii="Tahoma" w:hAnsi="Tahoma" w:cs="Tahoma"/>
          <w:bCs/>
          <w:sz w:val="22"/>
          <w:szCs w:val="22"/>
        </w:rPr>
      </w:pPr>
      <w:r w:rsidRPr="00F97AE3">
        <w:rPr>
          <w:rFonts w:ascii="Tahoma" w:hAnsi="Tahoma" w:cs="Tahoma"/>
          <w:bCs/>
          <w:sz w:val="22"/>
          <w:szCs w:val="22"/>
        </w:rPr>
        <w:t>Planes de trabajo establecidos para cada uno de los proyectos de inversión, relacionados en esta muestra.</w:t>
      </w:r>
    </w:p>
    <w:p w14:paraId="76963E7E" w14:textId="77777777" w:rsidR="00397F37" w:rsidRPr="00F97AE3" w:rsidRDefault="00397F37" w:rsidP="00397F37">
      <w:pPr>
        <w:pStyle w:val="Prrafodelista"/>
        <w:numPr>
          <w:ilvl w:val="0"/>
          <w:numId w:val="1"/>
        </w:numPr>
        <w:jc w:val="both"/>
        <w:rPr>
          <w:rFonts w:ascii="Tahoma" w:hAnsi="Tahoma" w:cs="Tahoma"/>
          <w:bCs/>
          <w:sz w:val="22"/>
          <w:szCs w:val="22"/>
        </w:rPr>
      </w:pPr>
      <w:r>
        <w:rPr>
          <w:rFonts w:ascii="Tahoma" w:hAnsi="Tahoma" w:cs="Tahoma"/>
          <w:bCs/>
          <w:sz w:val="22"/>
          <w:szCs w:val="22"/>
        </w:rPr>
        <w:t>Informe presupuestal vigencias 2015 y 2016.</w:t>
      </w:r>
    </w:p>
    <w:p w14:paraId="7CE84EA6" w14:textId="77777777" w:rsidR="00397F37" w:rsidRPr="00F97AE3" w:rsidRDefault="00397F37" w:rsidP="00397F37">
      <w:pPr>
        <w:jc w:val="both"/>
        <w:rPr>
          <w:rFonts w:ascii="Tahoma" w:hAnsi="Tahoma" w:cs="Tahoma"/>
          <w:bCs/>
          <w:sz w:val="22"/>
          <w:szCs w:val="22"/>
        </w:rPr>
      </w:pPr>
    </w:p>
    <w:p w14:paraId="771E1F47" w14:textId="77777777" w:rsidR="00397F37" w:rsidRPr="00F97AE3" w:rsidRDefault="00397F37" w:rsidP="00397F37">
      <w:pPr>
        <w:rPr>
          <w:rFonts w:ascii="Tahoma" w:hAnsi="Tahoma" w:cs="Tahoma"/>
          <w:b/>
          <w:bCs/>
          <w:sz w:val="22"/>
          <w:szCs w:val="22"/>
        </w:rPr>
      </w:pPr>
      <w:r w:rsidRPr="00F97AE3">
        <w:rPr>
          <w:rFonts w:ascii="Tahoma" w:hAnsi="Tahoma" w:cs="Tahoma"/>
          <w:b/>
          <w:bCs/>
          <w:sz w:val="22"/>
          <w:szCs w:val="22"/>
        </w:rPr>
        <w:t xml:space="preserve">2.5.3 FORTALEZAS  </w:t>
      </w:r>
    </w:p>
    <w:p w14:paraId="59A2D310" w14:textId="77777777" w:rsidR="00397F37" w:rsidRPr="00F97AE3" w:rsidRDefault="00397F37" w:rsidP="00397F37">
      <w:pPr>
        <w:rPr>
          <w:rFonts w:ascii="Tahoma" w:hAnsi="Tahoma" w:cs="Tahoma"/>
          <w:b/>
          <w:bCs/>
          <w:sz w:val="22"/>
          <w:szCs w:val="22"/>
        </w:rPr>
      </w:pPr>
    </w:p>
    <w:p w14:paraId="5687F8C8" w14:textId="77777777" w:rsidR="00397F37" w:rsidRPr="00397F37" w:rsidRDefault="00397F37" w:rsidP="00397F37">
      <w:pPr>
        <w:jc w:val="both"/>
        <w:rPr>
          <w:rFonts w:ascii="Tahoma" w:hAnsi="Tahoma" w:cs="Tahoma"/>
          <w:bCs/>
          <w:sz w:val="22"/>
          <w:szCs w:val="22"/>
        </w:rPr>
      </w:pPr>
      <w:r w:rsidRPr="00397F37">
        <w:rPr>
          <w:rFonts w:ascii="Tahoma" w:hAnsi="Tahoma" w:cs="Tahoma"/>
          <w:bCs/>
          <w:sz w:val="22"/>
          <w:szCs w:val="22"/>
        </w:rPr>
        <w:t>Compromiso, buena disposición y conocimiento de los procesos por parte del profesional universitario de la Unidad del Deporte.</w:t>
      </w:r>
    </w:p>
    <w:p w14:paraId="3960070B" w14:textId="77777777" w:rsidR="00397F37" w:rsidRPr="00F97AE3" w:rsidRDefault="00397F37" w:rsidP="00397F37">
      <w:pPr>
        <w:ind w:left="708"/>
        <w:jc w:val="both"/>
        <w:rPr>
          <w:rFonts w:ascii="Tahoma" w:hAnsi="Tahoma" w:cs="Tahoma"/>
          <w:b/>
          <w:bCs/>
          <w:sz w:val="22"/>
          <w:szCs w:val="22"/>
        </w:rPr>
      </w:pPr>
    </w:p>
    <w:p w14:paraId="33FB0A89" w14:textId="303B1B5C" w:rsidR="00397F37" w:rsidRPr="00F97AE3" w:rsidRDefault="00397F37" w:rsidP="00397F37">
      <w:pPr>
        <w:rPr>
          <w:rFonts w:ascii="Tahoma" w:hAnsi="Tahoma" w:cs="Tahoma"/>
          <w:b/>
          <w:bCs/>
          <w:sz w:val="22"/>
          <w:szCs w:val="22"/>
        </w:rPr>
      </w:pPr>
      <w:r w:rsidRPr="00F97AE3">
        <w:rPr>
          <w:rFonts w:ascii="Tahoma" w:hAnsi="Tahoma" w:cs="Tahoma"/>
          <w:b/>
          <w:bCs/>
          <w:sz w:val="22"/>
          <w:szCs w:val="22"/>
        </w:rPr>
        <w:t xml:space="preserve">2.5.4 CONCLUSIONES DE LA </w:t>
      </w:r>
      <w:r w:rsidR="009A2E3F">
        <w:rPr>
          <w:rFonts w:ascii="Tahoma" w:hAnsi="Tahoma" w:cs="Tahoma"/>
          <w:b/>
          <w:bCs/>
          <w:sz w:val="22"/>
          <w:szCs w:val="22"/>
        </w:rPr>
        <w:t>AUDITORÍA</w:t>
      </w:r>
    </w:p>
    <w:p w14:paraId="40D005EE" w14:textId="77777777" w:rsidR="00397F37" w:rsidRPr="00F97AE3" w:rsidRDefault="00397F37" w:rsidP="00397F37">
      <w:pPr>
        <w:rPr>
          <w:rFonts w:ascii="Tahoma" w:hAnsi="Tahoma" w:cs="Tahoma"/>
          <w:b/>
          <w:bCs/>
          <w:sz w:val="22"/>
          <w:szCs w:val="22"/>
        </w:rPr>
      </w:pPr>
    </w:p>
    <w:p w14:paraId="07806557" w14:textId="77777777" w:rsidR="00397F37" w:rsidRPr="00F97AE3" w:rsidRDefault="00397F37" w:rsidP="00397F37">
      <w:pPr>
        <w:jc w:val="both"/>
        <w:rPr>
          <w:rFonts w:ascii="Tahoma" w:hAnsi="Tahoma" w:cs="Tahoma"/>
          <w:bCs/>
          <w:sz w:val="22"/>
          <w:szCs w:val="22"/>
        </w:rPr>
      </w:pPr>
      <w:r w:rsidRPr="00F97AE3">
        <w:rPr>
          <w:rFonts w:ascii="Tahoma" w:hAnsi="Tahoma" w:cs="Tahoma"/>
          <w:bCs/>
          <w:sz w:val="22"/>
          <w:szCs w:val="22"/>
        </w:rPr>
        <w:t xml:space="preserve">Se evidencian diferencias entre los resultados de la ejecución del Plan de Acción de la Secretaría del Deporte vigencia 2015, </w:t>
      </w:r>
      <w:r>
        <w:rPr>
          <w:rFonts w:ascii="Tahoma" w:hAnsi="Tahoma" w:cs="Tahoma"/>
          <w:bCs/>
          <w:sz w:val="22"/>
          <w:szCs w:val="22"/>
        </w:rPr>
        <w:t xml:space="preserve">publicados en la página web de la Alcaldía </w:t>
      </w:r>
      <w:r w:rsidRPr="00F97AE3">
        <w:rPr>
          <w:rFonts w:ascii="Tahoma" w:hAnsi="Tahoma" w:cs="Tahoma"/>
          <w:bCs/>
          <w:sz w:val="22"/>
          <w:szCs w:val="22"/>
        </w:rPr>
        <w:t>y los resultados del análisis realizado por la Unidad de Control Interno, toda vez que el consolidado del seguimiento publicado en la página web muestra recursos económicos programados por $4.059.117.958 y recursos económicos ejecutados por valor de $3.668.778.391, para una ejecución del 90,38%, y</w:t>
      </w:r>
      <w:r>
        <w:rPr>
          <w:rFonts w:ascii="Tahoma" w:hAnsi="Tahoma" w:cs="Tahoma"/>
          <w:bCs/>
          <w:sz w:val="22"/>
          <w:szCs w:val="22"/>
        </w:rPr>
        <w:t xml:space="preserve"> en</w:t>
      </w:r>
      <w:r w:rsidRPr="00F97AE3">
        <w:rPr>
          <w:rFonts w:ascii="Tahoma" w:hAnsi="Tahoma" w:cs="Tahoma"/>
          <w:bCs/>
          <w:sz w:val="22"/>
          <w:szCs w:val="22"/>
        </w:rPr>
        <w:t xml:space="preserve"> el análisis de la Unidad de Control Interno </w:t>
      </w:r>
      <w:r>
        <w:rPr>
          <w:rFonts w:ascii="Tahoma" w:hAnsi="Tahoma" w:cs="Tahoma"/>
          <w:bCs/>
          <w:sz w:val="22"/>
          <w:szCs w:val="22"/>
        </w:rPr>
        <w:t xml:space="preserve">se determinó que los </w:t>
      </w:r>
      <w:r w:rsidRPr="00F97AE3">
        <w:rPr>
          <w:rFonts w:ascii="Tahoma" w:hAnsi="Tahoma" w:cs="Tahoma"/>
          <w:bCs/>
          <w:sz w:val="22"/>
          <w:szCs w:val="22"/>
        </w:rPr>
        <w:t xml:space="preserve">recursos económicos programados </w:t>
      </w:r>
      <w:r>
        <w:rPr>
          <w:rFonts w:ascii="Tahoma" w:hAnsi="Tahoma" w:cs="Tahoma"/>
          <w:bCs/>
          <w:sz w:val="22"/>
          <w:szCs w:val="22"/>
        </w:rPr>
        <w:t xml:space="preserve">corresponden a </w:t>
      </w:r>
      <w:r w:rsidRPr="00F97AE3">
        <w:rPr>
          <w:rFonts w:ascii="Tahoma" w:hAnsi="Tahoma" w:cs="Tahoma"/>
          <w:bCs/>
          <w:sz w:val="22"/>
          <w:szCs w:val="22"/>
        </w:rPr>
        <w:t xml:space="preserve">$4.680.408.696,40 y </w:t>
      </w:r>
      <w:r>
        <w:rPr>
          <w:rFonts w:ascii="Tahoma" w:hAnsi="Tahoma" w:cs="Tahoma"/>
          <w:bCs/>
          <w:sz w:val="22"/>
          <w:szCs w:val="22"/>
        </w:rPr>
        <w:t xml:space="preserve">los </w:t>
      </w:r>
      <w:r w:rsidRPr="00F97AE3">
        <w:rPr>
          <w:rFonts w:ascii="Tahoma" w:hAnsi="Tahoma" w:cs="Tahoma"/>
          <w:bCs/>
          <w:sz w:val="22"/>
          <w:szCs w:val="22"/>
        </w:rPr>
        <w:t xml:space="preserve">recursos ejecutados </w:t>
      </w:r>
      <w:r>
        <w:rPr>
          <w:rFonts w:ascii="Tahoma" w:hAnsi="Tahoma" w:cs="Tahoma"/>
          <w:bCs/>
          <w:sz w:val="22"/>
          <w:szCs w:val="22"/>
        </w:rPr>
        <w:t xml:space="preserve">a </w:t>
      </w:r>
      <w:r w:rsidRPr="00F97AE3">
        <w:rPr>
          <w:rFonts w:ascii="Tahoma" w:hAnsi="Tahoma" w:cs="Tahoma"/>
          <w:bCs/>
          <w:sz w:val="22"/>
          <w:szCs w:val="22"/>
        </w:rPr>
        <w:t>$3.668.778.391, para una ejecución  del 78,38%.</w:t>
      </w:r>
    </w:p>
    <w:p w14:paraId="63BC60F8" w14:textId="77777777" w:rsidR="00397F37" w:rsidRPr="00F97AE3" w:rsidRDefault="00397F37" w:rsidP="00397F37">
      <w:pPr>
        <w:jc w:val="both"/>
        <w:rPr>
          <w:rFonts w:ascii="Tahoma" w:hAnsi="Tahoma" w:cs="Tahoma"/>
          <w:bCs/>
          <w:sz w:val="22"/>
          <w:szCs w:val="22"/>
        </w:rPr>
      </w:pPr>
    </w:p>
    <w:p w14:paraId="4CE0E3EF" w14:textId="77777777" w:rsidR="00397F37" w:rsidRPr="00F97AE3" w:rsidRDefault="00397F37" w:rsidP="00397F37">
      <w:pPr>
        <w:jc w:val="both"/>
        <w:rPr>
          <w:rFonts w:ascii="Tahoma" w:hAnsi="Tahoma" w:cs="Tahoma"/>
          <w:bCs/>
          <w:sz w:val="22"/>
          <w:szCs w:val="22"/>
        </w:rPr>
      </w:pPr>
      <w:r w:rsidRPr="00F97AE3">
        <w:rPr>
          <w:rFonts w:ascii="Tahoma" w:hAnsi="Tahoma" w:cs="Tahoma"/>
          <w:bCs/>
          <w:sz w:val="22"/>
          <w:szCs w:val="22"/>
        </w:rPr>
        <w:t xml:space="preserve">Se observan diferencias entre actividades programadas en el Plan de Acción vigencia 2016 y </w:t>
      </w:r>
      <w:r>
        <w:rPr>
          <w:rFonts w:ascii="Tahoma" w:hAnsi="Tahoma" w:cs="Tahoma"/>
          <w:bCs/>
          <w:sz w:val="22"/>
          <w:szCs w:val="22"/>
        </w:rPr>
        <w:t xml:space="preserve">en los planes de trabajo, frente a las </w:t>
      </w:r>
      <w:r w:rsidRPr="00F97AE3">
        <w:rPr>
          <w:rFonts w:ascii="Tahoma" w:hAnsi="Tahoma" w:cs="Tahoma"/>
          <w:bCs/>
          <w:sz w:val="22"/>
          <w:szCs w:val="22"/>
        </w:rPr>
        <w:t>actividades descritas en los proyectos de inversión Nos.  2012170010033 “Servicio Realización de Actividades Físicas y Recreativas en la ciudad de Manizales”, 2012170010036 “Administración Escenarios Deportivos y Recreativos Manizales” y Proyecto de inversión No. 2012170010033 “Servicio Realización de Actividades Físicas y Recreativas en la ciudad de Manizales”.</w:t>
      </w:r>
    </w:p>
    <w:p w14:paraId="6A95197E" w14:textId="77777777" w:rsidR="00397F37" w:rsidRPr="00F97AE3" w:rsidRDefault="00397F37" w:rsidP="00397F37">
      <w:pPr>
        <w:jc w:val="both"/>
        <w:rPr>
          <w:rFonts w:ascii="Tahoma" w:hAnsi="Tahoma" w:cs="Tahoma"/>
          <w:bCs/>
          <w:sz w:val="22"/>
          <w:szCs w:val="22"/>
        </w:rPr>
      </w:pPr>
    </w:p>
    <w:p w14:paraId="74FFF686" w14:textId="77777777" w:rsidR="00397F37" w:rsidRPr="00F97AE3" w:rsidRDefault="00397F37" w:rsidP="00397F37">
      <w:pPr>
        <w:jc w:val="both"/>
        <w:rPr>
          <w:rFonts w:ascii="Tahoma" w:hAnsi="Tahoma" w:cs="Tahoma"/>
          <w:bCs/>
          <w:sz w:val="22"/>
          <w:szCs w:val="22"/>
        </w:rPr>
      </w:pPr>
      <w:r w:rsidRPr="00F97AE3">
        <w:rPr>
          <w:rFonts w:ascii="Tahoma" w:hAnsi="Tahoma" w:cs="Tahoma"/>
          <w:bCs/>
          <w:sz w:val="22"/>
          <w:szCs w:val="22"/>
        </w:rPr>
        <w:lastRenderedPageBreak/>
        <w:t xml:space="preserve">Se constata que los proyectos de inversión relacionados en el Plan de Acción de la Secretaría del Deporte para la vigencia 2016, se encuentran debidamente registrados en el Banco de Proyectos de Inversión Municipal – BPIM, y </w:t>
      </w:r>
      <w:r>
        <w:rPr>
          <w:rFonts w:ascii="Tahoma" w:hAnsi="Tahoma" w:cs="Tahoma"/>
          <w:bCs/>
          <w:sz w:val="22"/>
          <w:szCs w:val="22"/>
        </w:rPr>
        <w:t xml:space="preserve">a su vez, </w:t>
      </w:r>
      <w:r w:rsidRPr="00F97AE3">
        <w:rPr>
          <w:rFonts w:ascii="Tahoma" w:hAnsi="Tahoma" w:cs="Tahoma"/>
          <w:bCs/>
          <w:sz w:val="22"/>
          <w:szCs w:val="22"/>
        </w:rPr>
        <w:t>corresponden a los rubros determinados en el Presupuesto General de Rentas y Gastos para la vigencia Fiscal 2016.</w:t>
      </w:r>
    </w:p>
    <w:p w14:paraId="1AA16745" w14:textId="77777777" w:rsidR="00397F37" w:rsidRPr="00F97AE3" w:rsidRDefault="00397F37" w:rsidP="00397F37">
      <w:pPr>
        <w:jc w:val="both"/>
        <w:rPr>
          <w:rFonts w:ascii="Tahoma" w:hAnsi="Tahoma" w:cs="Tahoma"/>
          <w:bCs/>
          <w:sz w:val="22"/>
          <w:szCs w:val="22"/>
        </w:rPr>
      </w:pPr>
    </w:p>
    <w:p w14:paraId="3D038DD2" w14:textId="77777777" w:rsidR="00397F37" w:rsidRPr="00F97AE3" w:rsidRDefault="00397F37" w:rsidP="00397F37">
      <w:pPr>
        <w:jc w:val="both"/>
        <w:rPr>
          <w:rFonts w:ascii="Tahoma" w:hAnsi="Tahoma" w:cs="Tahoma"/>
          <w:bCs/>
          <w:sz w:val="22"/>
          <w:szCs w:val="22"/>
        </w:rPr>
      </w:pPr>
      <w:r w:rsidRPr="00F97AE3">
        <w:rPr>
          <w:rFonts w:ascii="Tahoma" w:hAnsi="Tahoma" w:cs="Tahoma"/>
          <w:bCs/>
          <w:sz w:val="22"/>
          <w:szCs w:val="22"/>
        </w:rPr>
        <w:t xml:space="preserve">Se </w:t>
      </w:r>
      <w:r>
        <w:rPr>
          <w:rFonts w:ascii="Tahoma" w:hAnsi="Tahoma" w:cs="Tahoma"/>
          <w:bCs/>
          <w:sz w:val="22"/>
          <w:szCs w:val="22"/>
        </w:rPr>
        <w:t>evidencia</w:t>
      </w:r>
      <w:r w:rsidRPr="00F97AE3">
        <w:rPr>
          <w:rFonts w:ascii="Tahoma" w:hAnsi="Tahoma" w:cs="Tahoma"/>
          <w:bCs/>
          <w:sz w:val="22"/>
          <w:szCs w:val="22"/>
        </w:rPr>
        <w:t xml:space="preserve"> que </w:t>
      </w:r>
      <w:r>
        <w:rPr>
          <w:rFonts w:ascii="Tahoma" w:hAnsi="Tahoma" w:cs="Tahoma"/>
          <w:bCs/>
          <w:sz w:val="22"/>
          <w:szCs w:val="22"/>
        </w:rPr>
        <w:t>documento d</w:t>
      </w:r>
      <w:r w:rsidRPr="00F97AE3">
        <w:rPr>
          <w:rFonts w:ascii="Tahoma" w:hAnsi="Tahoma" w:cs="Tahoma"/>
          <w:bCs/>
          <w:sz w:val="22"/>
          <w:szCs w:val="22"/>
        </w:rPr>
        <w:t xml:space="preserve">el </w:t>
      </w:r>
      <w:r>
        <w:rPr>
          <w:rFonts w:ascii="Tahoma" w:hAnsi="Tahoma" w:cs="Tahoma"/>
          <w:bCs/>
          <w:sz w:val="22"/>
          <w:szCs w:val="22"/>
        </w:rPr>
        <w:t xml:space="preserve">Plan </w:t>
      </w:r>
      <w:r w:rsidRPr="00F97AE3">
        <w:rPr>
          <w:rFonts w:ascii="Tahoma" w:hAnsi="Tahoma" w:cs="Tahoma"/>
          <w:bCs/>
          <w:sz w:val="22"/>
          <w:szCs w:val="22"/>
        </w:rPr>
        <w:t xml:space="preserve">de Acción </w:t>
      </w:r>
      <w:r>
        <w:rPr>
          <w:rFonts w:ascii="Tahoma" w:hAnsi="Tahoma" w:cs="Tahoma"/>
          <w:bCs/>
          <w:sz w:val="22"/>
          <w:szCs w:val="22"/>
        </w:rPr>
        <w:t>de la vigencia 2016 publicado en la página web de la Alcaldía, no corresponde al documento del Plan de Acción definido por la Secretaría del Deporte para la actual vigencia.</w:t>
      </w:r>
    </w:p>
    <w:p w14:paraId="74D591E4" w14:textId="77777777" w:rsidR="00397F37" w:rsidRDefault="00397F37" w:rsidP="007B3AC6">
      <w:pPr>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675"/>
        <w:gridCol w:w="8303"/>
      </w:tblGrid>
      <w:tr w:rsidR="00397F37" w14:paraId="647FADD4" w14:textId="77777777" w:rsidTr="004777D9">
        <w:trPr>
          <w:trHeight w:val="295"/>
        </w:trPr>
        <w:tc>
          <w:tcPr>
            <w:tcW w:w="8978" w:type="dxa"/>
            <w:gridSpan w:val="2"/>
          </w:tcPr>
          <w:p w14:paraId="6E4B9428" w14:textId="45A4D030" w:rsidR="00397F37" w:rsidRPr="004777D9" w:rsidRDefault="00C347D7" w:rsidP="00397F37">
            <w:pPr>
              <w:jc w:val="both"/>
              <w:rPr>
                <w:rFonts w:ascii="Tahoma" w:hAnsi="Tahoma" w:cs="Tahoma"/>
                <w:b/>
                <w:bCs/>
                <w:sz w:val="22"/>
                <w:szCs w:val="22"/>
              </w:rPr>
            </w:pPr>
            <w:r>
              <w:rPr>
                <w:rFonts w:ascii="Tahoma" w:hAnsi="Tahoma" w:cs="Tahoma"/>
                <w:b/>
                <w:bCs/>
                <w:sz w:val="22"/>
                <w:szCs w:val="22"/>
              </w:rPr>
              <w:t>2</w:t>
            </w:r>
            <w:r w:rsidR="00306AF9">
              <w:rPr>
                <w:rFonts w:ascii="Tahoma" w:hAnsi="Tahoma" w:cs="Tahoma"/>
                <w:b/>
                <w:bCs/>
                <w:sz w:val="22"/>
                <w:szCs w:val="22"/>
              </w:rPr>
              <w:t>.5.5</w:t>
            </w:r>
            <w:r w:rsidR="00397F37" w:rsidRPr="00F97AE3">
              <w:rPr>
                <w:rFonts w:ascii="Tahoma" w:hAnsi="Tahoma" w:cs="Tahoma"/>
                <w:b/>
                <w:bCs/>
                <w:sz w:val="22"/>
                <w:szCs w:val="22"/>
              </w:rPr>
              <w:t xml:space="preserve">  </w:t>
            </w:r>
            <w:r w:rsidR="004777D9">
              <w:rPr>
                <w:rFonts w:ascii="Tahoma" w:hAnsi="Tahoma" w:cs="Tahoma"/>
                <w:b/>
                <w:bCs/>
                <w:sz w:val="22"/>
                <w:szCs w:val="22"/>
              </w:rPr>
              <w:t>HALLAZGOS</w:t>
            </w:r>
          </w:p>
        </w:tc>
      </w:tr>
      <w:tr w:rsidR="00397F37" w14:paraId="559780B3" w14:textId="77777777" w:rsidTr="00397F37">
        <w:tc>
          <w:tcPr>
            <w:tcW w:w="675" w:type="dxa"/>
          </w:tcPr>
          <w:p w14:paraId="113C7C0E" w14:textId="77777777" w:rsidR="00397F37" w:rsidRDefault="00397F37" w:rsidP="00397F37">
            <w:pPr>
              <w:jc w:val="both"/>
              <w:rPr>
                <w:rFonts w:ascii="Tahoma" w:hAnsi="Tahoma" w:cs="Tahoma"/>
                <w:b/>
                <w:color w:val="FF0000"/>
                <w:sz w:val="22"/>
                <w:szCs w:val="22"/>
              </w:rPr>
            </w:pPr>
            <w:r w:rsidRPr="00F97AE3">
              <w:rPr>
                <w:rFonts w:ascii="Tahoma" w:hAnsi="Tahoma" w:cs="Tahoma"/>
                <w:b/>
                <w:bCs/>
                <w:sz w:val="22"/>
                <w:szCs w:val="22"/>
              </w:rPr>
              <w:t>N°1</w:t>
            </w:r>
          </w:p>
        </w:tc>
        <w:tc>
          <w:tcPr>
            <w:tcW w:w="8303" w:type="dxa"/>
          </w:tcPr>
          <w:p w14:paraId="586FD6FD" w14:textId="77777777" w:rsidR="00397F37" w:rsidRDefault="00397F37" w:rsidP="00397F37">
            <w:pPr>
              <w:jc w:val="both"/>
              <w:rPr>
                <w:rFonts w:ascii="Tahoma" w:hAnsi="Tahoma" w:cs="Tahoma"/>
                <w:b/>
                <w:color w:val="FF0000"/>
                <w:sz w:val="22"/>
                <w:szCs w:val="22"/>
              </w:rPr>
            </w:pPr>
            <w:r>
              <w:rPr>
                <w:rFonts w:ascii="Tahoma" w:hAnsi="Tahoma" w:cs="Tahoma"/>
                <w:bCs/>
                <w:sz w:val="22"/>
                <w:szCs w:val="22"/>
              </w:rPr>
              <w:t xml:space="preserve">Se </w:t>
            </w:r>
            <w:r w:rsidRPr="00753C6E">
              <w:rPr>
                <w:rFonts w:ascii="Tahoma" w:hAnsi="Tahoma" w:cs="Tahoma"/>
                <w:bCs/>
                <w:sz w:val="22"/>
                <w:szCs w:val="22"/>
              </w:rPr>
              <w:t>evidencia</w:t>
            </w:r>
            <w:r>
              <w:rPr>
                <w:rFonts w:ascii="Tahoma" w:hAnsi="Tahoma" w:cs="Tahoma"/>
                <w:bCs/>
                <w:sz w:val="22"/>
                <w:szCs w:val="22"/>
              </w:rPr>
              <w:t xml:space="preserve"> publicación </w:t>
            </w:r>
            <w:r w:rsidRPr="00753C6E">
              <w:rPr>
                <w:rFonts w:ascii="Tahoma" w:hAnsi="Tahoma" w:cs="Tahoma"/>
                <w:bCs/>
                <w:sz w:val="22"/>
                <w:szCs w:val="22"/>
              </w:rPr>
              <w:t xml:space="preserve">en la página web de la Alcaldía, </w:t>
            </w:r>
            <w:r>
              <w:rPr>
                <w:rFonts w:ascii="Tahoma" w:hAnsi="Tahoma" w:cs="Tahoma"/>
                <w:bCs/>
                <w:sz w:val="22"/>
                <w:szCs w:val="22"/>
              </w:rPr>
              <w:t xml:space="preserve">en el </w:t>
            </w:r>
            <w:r w:rsidRPr="00753C6E">
              <w:rPr>
                <w:rFonts w:ascii="Tahoma" w:hAnsi="Tahoma" w:cs="Tahoma"/>
                <w:bCs/>
                <w:sz w:val="22"/>
                <w:szCs w:val="22"/>
              </w:rPr>
              <w:t>Link Políticas, Planes, Programas y Proyectos</w:t>
            </w:r>
            <w:r>
              <w:rPr>
                <w:rFonts w:ascii="Tahoma" w:hAnsi="Tahoma" w:cs="Tahoma"/>
                <w:bCs/>
                <w:sz w:val="22"/>
                <w:szCs w:val="22"/>
              </w:rPr>
              <w:t xml:space="preserve">, de documento incorrecto del Plan de Acción de la Secretaría del Deporte para la vigencia 2016, </w:t>
            </w:r>
            <w:r w:rsidRPr="00753C6E">
              <w:rPr>
                <w:rFonts w:ascii="Tahoma" w:hAnsi="Tahoma" w:cs="Tahoma"/>
                <w:bCs/>
                <w:sz w:val="22"/>
                <w:szCs w:val="22"/>
              </w:rPr>
              <w:t>incumpliendo con lo señalado en</w:t>
            </w:r>
            <w:r w:rsidRPr="003D715D">
              <w:rPr>
                <w:rFonts w:ascii="Tahoma" w:hAnsi="Tahoma" w:cs="Tahoma"/>
                <w:b/>
                <w:bCs/>
                <w:color w:val="000000"/>
                <w:sz w:val="22"/>
                <w:szCs w:val="22"/>
                <w:shd w:val="clear" w:color="auto" w:fill="FFFFFF"/>
              </w:rPr>
              <w:t xml:space="preserve"> </w:t>
            </w:r>
            <w:r w:rsidRPr="00412CE6">
              <w:rPr>
                <w:rFonts w:ascii="Tahoma" w:hAnsi="Tahoma" w:cs="Tahoma"/>
                <w:bCs/>
                <w:color w:val="000000"/>
                <w:sz w:val="22"/>
                <w:szCs w:val="22"/>
                <w:shd w:val="clear" w:color="auto" w:fill="FFFFFF"/>
              </w:rPr>
              <w:t>el</w:t>
            </w:r>
            <w:r>
              <w:rPr>
                <w:rFonts w:ascii="Tahoma" w:hAnsi="Tahoma" w:cs="Tahoma"/>
                <w:b/>
                <w:bCs/>
                <w:color w:val="000000"/>
                <w:sz w:val="22"/>
                <w:szCs w:val="22"/>
                <w:shd w:val="clear" w:color="auto" w:fill="FFFFFF"/>
              </w:rPr>
              <w:t xml:space="preserve"> </w:t>
            </w:r>
            <w:r w:rsidRPr="003D715D">
              <w:rPr>
                <w:rFonts w:ascii="Tahoma" w:hAnsi="Tahoma" w:cs="Tahoma"/>
                <w:b/>
                <w:bCs/>
                <w:color w:val="000000"/>
                <w:sz w:val="22"/>
                <w:szCs w:val="22"/>
                <w:shd w:val="clear" w:color="auto" w:fill="FFFFFF"/>
              </w:rPr>
              <w:t>Principio de la divulgación proactiva de la información</w:t>
            </w:r>
            <w:r w:rsidRPr="00753C6E">
              <w:rPr>
                <w:rFonts w:ascii="Tahoma" w:hAnsi="Tahoma" w:cs="Tahoma"/>
                <w:bCs/>
                <w:sz w:val="22"/>
                <w:szCs w:val="22"/>
              </w:rPr>
              <w:t xml:space="preserve"> </w:t>
            </w:r>
            <w:r>
              <w:rPr>
                <w:rFonts w:ascii="Tahoma" w:hAnsi="Tahoma" w:cs="Tahoma"/>
                <w:bCs/>
                <w:sz w:val="22"/>
                <w:szCs w:val="22"/>
              </w:rPr>
              <w:t xml:space="preserve">de </w:t>
            </w:r>
            <w:r w:rsidRPr="00753C6E">
              <w:rPr>
                <w:rFonts w:ascii="Tahoma" w:hAnsi="Tahoma" w:cs="Tahoma"/>
                <w:bCs/>
                <w:sz w:val="22"/>
                <w:szCs w:val="22"/>
              </w:rPr>
              <w:t>la Ley 1712 del 6 de marzo de 2014 “Por medio de la cual se crea la Ley de Transparencia y del Derecho de Acceso a la Información Pública Nacional y se dictan otras disposiciones”</w:t>
            </w:r>
            <w:r w:rsidRPr="003D715D">
              <w:rPr>
                <w:rFonts w:ascii="Tahoma" w:hAnsi="Tahoma" w:cs="Tahoma"/>
                <w:color w:val="000000"/>
                <w:sz w:val="22"/>
                <w:szCs w:val="22"/>
                <w:shd w:val="clear" w:color="auto" w:fill="FFFFFF"/>
              </w:rPr>
              <w:t xml:space="preserve">. </w:t>
            </w:r>
          </w:p>
        </w:tc>
      </w:tr>
    </w:tbl>
    <w:p w14:paraId="2DFB48E9" w14:textId="77777777" w:rsidR="00306AF9" w:rsidRDefault="00306AF9" w:rsidP="007B3AC6">
      <w:pPr>
        <w:rPr>
          <w:rFonts w:ascii="Tahoma" w:hAnsi="Tahoma" w:cs="Tahoma"/>
          <w:b/>
          <w:bCs/>
          <w:sz w:val="22"/>
          <w:szCs w:val="22"/>
          <w:highlight w:val="yellow"/>
        </w:rPr>
      </w:pPr>
    </w:p>
    <w:tbl>
      <w:tblPr>
        <w:tblStyle w:val="Tablaconcuadrcula"/>
        <w:tblW w:w="0" w:type="auto"/>
        <w:tblLook w:val="04A0" w:firstRow="1" w:lastRow="0" w:firstColumn="1" w:lastColumn="0" w:noHBand="0" w:noVBand="1"/>
      </w:tblPr>
      <w:tblGrid>
        <w:gridCol w:w="640"/>
        <w:gridCol w:w="8414"/>
      </w:tblGrid>
      <w:tr w:rsidR="00306AF9" w:rsidRPr="00F97AE3" w14:paraId="3C256CA0" w14:textId="77777777" w:rsidTr="004777D9">
        <w:trPr>
          <w:trHeight w:val="309"/>
        </w:trPr>
        <w:tc>
          <w:tcPr>
            <w:tcW w:w="9054" w:type="dxa"/>
            <w:gridSpan w:val="2"/>
            <w:noWrap/>
            <w:hideMark/>
          </w:tcPr>
          <w:p w14:paraId="6963FE73" w14:textId="2830B59E" w:rsidR="00306AF9" w:rsidRPr="00F97AE3" w:rsidRDefault="00306AF9" w:rsidP="00B768E2">
            <w:pPr>
              <w:rPr>
                <w:rFonts w:ascii="Tahoma" w:hAnsi="Tahoma" w:cs="Tahoma"/>
                <w:b/>
                <w:bCs/>
                <w:sz w:val="22"/>
                <w:szCs w:val="22"/>
              </w:rPr>
            </w:pPr>
            <w:r w:rsidRPr="00F97AE3">
              <w:rPr>
                <w:rFonts w:ascii="Tahoma" w:hAnsi="Tahoma" w:cs="Tahoma"/>
                <w:b/>
                <w:bCs/>
                <w:sz w:val="22"/>
                <w:szCs w:val="22"/>
              </w:rPr>
              <w:t>2.5.</w:t>
            </w:r>
            <w:r>
              <w:rPr>
                <w:rFonts w:ascii="Tahoma" w:hAnsi="Tahoma" w:cs="Tahoma"/>
                <w:b/>
                <w:bCs/>
                <w:sz w:val="22"/>
                <w:szCs w:val="22"/>
              </w:rPr>
              <w:t>6</w:t>
            </w:r>
            <w:r w:rsidRPr="00F97AE3">
              <w:rPr>
                <w:rFonts w:ascii="Tahoma" w:hAnsi="Tahoma" w:cs="Tahoma"/>
                <w:b/>
                <w:bCs/>
                <w:sz w:val="22"/>
                <w:szCs w:val="22"/>
              </w:rPr>
              <w:t xml:space="preserve">  RECOMENDACIONES</w:t>
            </w:r>
          </w:p>
        </w:tc>
      </w:tr>
      <w:tr w:rsidR="00306AF9" w:rsidRPr="00F97AE3" w14:paraId="0A6093B8" w14:textId="77777777" w:rsidTr="00B768E2">
        <w:trPr>
          <w:trHeight w:val="525"/>
        </w:trPr>
        <w:tc>
          <w:tcPr>
            <w:tcW w:w="640" w:type="dxa"/>
            <w:noWrap/>
            <w:hideMark/>
          </w:tcPr>
          <w:p w14:paraId="02C510B8" w14:textId="77777777" w:rsidR="00306AF9" w:rsidRPr="00F97AE3" w:rsidRDefault="00306AF9" w:rsidP="00B768E2">
            <w:pPr>
              <w:rPr>
                <w:rFonts w:ascii="Tahoma" w:hAnsi="Tahoma" w:cs="Tahoma"/>
                <w:b/>
                <w:bCs/>
                <w:sz w:val="22"/>
                <w:szCs w:val="22"/>
              </w:rPr>
            </w:pPr>
            <w:r w:rsidRPr="00F97AE3">
              <w:rPr>
                <w:rFonts w:ascii="Tahoma" w:hAnsi="Tahoma" w:cs="Tahoma"/>
                <w:b/>
                <w:bCs/>
                <w:sz w:val="22"/>
                <w:szCs w:val="22"/>
              </w:rPr>
              <w:t>N°1</w:t>
            </w:r>
          </w:p>
        </w:tc>
        <w:tc>
          <w:tcPr>
            <w:tcW w:w="8414" w:type="dxa"/>
          </w:tcPr>
          <w:p w14:paraId="5D1F071C" w14:textId="7334DA25" w:rsidR="00306AF9" w:rsidRPr="00F97AE3" w:rsidRDefault="00306AF9" w:rsidP="00B768E2">
            <w:pPr>
              <w:jc w:val="both"/>
              <w:rPr>
                <w:rFonts w:ascii="Tahoma" w:hAnsi="Tahoma" w:cs="Tahoma"/>
                <w:bCs/>
                <w:sz w:val="22"/>
                <w:szCs w:val="22"/>
              </w:rPr>
            </w:pPr>
            <w:r w:rsidRPr="00F97AE3">
              <w:rPr>
                <w:rFonts w:ascii="Tahoma" w:hAnsi="Tahoma" w:cs="Tahoma"/>
                <w:bCs/>
                <w:sz w:val="22"/>
                <w:szCs w:val="22"/>
              </w:rPr>
              <w:t xml:space="preserve">Es conveniente que la Secretaría del Deporte coteje los resultados del seguimiento realizado por la </w:t>
            </w:r>
            <w:r w:rsidR="00291FF2">
              <w:rPr>
                <w:rFonts w:ascii="Tahoma" w:hAnsi="Tahoma" w:cs="Tahoma"/>
                <w:bCs/>
                <w:sz w:val="22"/>
                <w:szCs w:val="22"/>
              </w:rPr>
              <w:t>Secretaría</w:t>
            </w:r>
            <w:r w:rsidRPr="00F97AE3">
              <w:rPr>
                <w:rFonts w:ascii="Tahoma" w:hAnsi="Tahoma" w:cs="Tahoma"/>
                <w:bCs/>
                <w:sz w:val="22"/>
                <w:szCs w:val="22"/>
              </w:rPr>
              <w:t xml:space="preserve"> de Planeación al Plan de Acción 2015, publicado en la página web de la Alcaldía, con los resultados reales de su gestión, con el fin de presentar resultados confiables a la comunidad.</w:t>
            </w:r>
          </w:p>
        </w:tc>
      </w:tr>
      <w:tr w:rsidR="00306AF9" w:rsidRPr="00F97AE3" w14:paraId="48D6BA2C" w14:textId="77777777" w:rsidTr="00B768E2">
        <w:trPr>
          <w:trHeight w:val="525"/>
        </w:trPr>
        <w:tc>
          <w:tcPr>
            <w:tcW w:w="640" w:type="dxa"/>
            <w:noWrap/>
            <w:hideMark/>
          </w:tcPr>
          <w:p w14:paraId="360FBC75" w14:textId="77777777" w:rsidR="00306AF9" w:rsidRPr="00F97AE3" w:rsidRDefault="00306AF9" w:rsidP="00B768E2">
            <w:pPr>
              <w:rPr>
                <w:rFonts w:ascii="Tahoma" w:hAnsi="Tahoma" w:cs="Tahoma"/>
                <w:b/>
                <w:bCs/>
                <w:sz w:val="22"/>
                <w:szCs w:val="22"/>
              </w:rPr>
            </w:pPr>
            <w:r w:rsidRPr="00F97AE3">
              <w:rPr>
                <w:rFonts w:ascii="Tahoma" w:hAnsi="Tahoma" w:cs="Tahoma"/>
                <w:b/>
                <w:bCs/>
                <w:sz w:val="22"/>
                <w:szCs w:val="22"/>
              </w:rPr>
              <w:t>N°2</w:t>
            </w:r>
          </w:p>
        </w:tc>
        <w:tc>
          <w:tcPr>
            <w:tcW w:w="8414" w:type="dxa"/>
          </w:tcPr>
          <w:p w14:paraId="14BD9A57" w14:textId="77777777" w:rsidR="00306AF9" w:rsidRPr="00F97AE3" w:rsidRDefault="00306AF9" w:rsidP="00B768E2">
            <w:pPr>
              <w:jc w:val="both"/>
              <w:rPr>
                <w:rFonts w:ascii="Tahoma" w:hAnsi="Tahoma" w:cs="Tahoma"/>
                <w:b/>
                <w:bCs/>
                <w:sz w:val="22"/>
                <w:szCs w:val="22"/>
              </w:rPr>
            </w:pPr>
            <w:r w:rsidRPr="00F97AE3">
              <w:rPr>
                <w:rFonts w:ascii="Tahoma" w:hAnsi="Tahoma" w:cs="Tahoma"/>
                <w:bCs/>
                <w:sz w:val="22"/>
                <w:szCs w:val="22"/>
              </w:rPr>
              <w:t>Es importante que el Plan de Trabajo definido en el Formato PIM-POR-FR-01, para la ejecución del proyecto de inversión No. 2012170010033, establezca las metas asociadas a las actividades, para determinar que se pretende lograr con el desarrollo de las mismas y de esta manera garantizar que en su ejecución, se alcancen los objetivos propuestos para cumplimiento de la gestión.</w:t>
            </w:r>
          </w:p>
        </w:tc>
      </w:tr>
      <w:tr w:rsidR="00306AF9" w:rsidRPr="00F97AE3" w14:paraId="2D946D19" w14:textId="77777777" w:rsidTr="00B768E2">
        <w:trPr>
          <w:trHeight w:val="525"/>
        </w:trPr>
        <w:tc>
          <w:tcPr>
            <w:tcW w:w="640" w:type="dxa"/>
            <w:noWrap/>
          </w:tcPr>
          <w:p w14:paraId="70B0F728" w14:textId="77777777" w:rsidR="00306AF9" w:rsidRPr="00F97AE3" w:rsidRDefault="00306AF9" w:rsidP="00B768E2">
            <w:pPr>
              <w:rPr>
                <w:rFonts w:ascii="Tahoma" w:hAnsi="Tahoma" w:cs="Tahoma"/>
                <w:b/>
                <w:bCs/>
                <w:sz w:val="22"/>
                <w:szCs w:val="22"/>
              </w:rPr>
            </w:pPr>
            <w:r w:rsidRPr="00F97AE3">
              <w:rPr>
                <w:rFonts w:ascii="Tahoma" w:hAnsi="Tahoma" w:cs="Tahoma"/>
                <w:b/>
                <w:bCs/>
                <w:sz w:val="22"/>
                <w:szCs w:val="22"/>
              </w:rPr>
              <w:t xml:space="preserve"> N°3</w:t>
            </w:r>
          </w:p>
        </w:tc>
        <w:tc>
          <w:tcPr>
            <w:tcW w:w="8414" w:type="dxa"/>
          </w:tcPr>
          <w:p w14:paraId="5006BD2E" w14:textId="77777777" w:rsidR="00306AF9" w:rsidRPr="00F97AE3" w:rsidRDefault="00306AF9" w:rsidP="00B768E2">
            <w:pPr>
              <w:jc w:val="both"/>
              <w:rPr>
                <w:rFonts w:ascii="Tahoma" w:hAnsi="Tahoma" w:cs="Tahoma"/>
                <w:bCs/>
                <w:sz w:val="22"/>
                <w:szCs w:val="22"/>
              </w:rPr>
            </w:pPr>
            <w:r w:rsidRPr="00F97AE3">
              <w:rPr>
                <w:rFonts w:ascii="Tahoma" w:hAnsi="Tahoma" w:cs="Tahoma"/>
                <w:bCs/>
                <w:sz w:val="22"/>
                <w:szCs w:val="22"/>
              </w:rPr>
              <w:t>Es conveniente que las actividades proyectadas en los planes de trabajo y en el Plan de Acción, guarden la debida armonía y coherencia con los componentes y/o actividades de los proyectos de inversión, con el fin de garantizar el cumplimiento de los objetivos y metas propuestas, y se consolide un proceso de planeación ordenado y consistente.</w:t>
            </w:r>
          </w:p>
        </w:tc>
      </w:tr>
      <w:tr w:rsidR="00306AF9" w:rsidRPr="00F97AE3" w14:paraId="143F985D" w14:textId="77777777" w:rsidTr="00B768E2">
        <w:trPr>
          <w:trHeight w:val="525"/>
        </w:trPr>
        <w:tc>
          <w:tcPr>
            <w:tcW w:w="640" w:type="dxa"/>
            <w:noWrap/>
          </w:tcPr>
          <w:p w14:paraId="322A1453" w14:textId="77777777" w:rsidR="00306AF9" w:rsidRPr="007E676F" w:rsidRDefault="00306AF9" w:rsidP="00B768E2">
            <w:pPr>
              <w:jc w:val="both"/>
              <w:rPr>
                <w:rFonts w:ascii="Tahoma" w:hAnsi="Tahoma" w:cs="Tahoma"/>
                <w:b/>
                <w:bCs/>
                <w:sz w:val="22"/>
                <w:szCs w:val="22"/>
              </w:rPr>
            </w:pPr>
            <w:r w:rsidRPr="007E676F">
              <w:rPr>
                <w:rFonts w:ascii="Tahoma" w:hAnsi="Tahoma" w:cs="Tahoma"/>
                <w:b/>
                <w:bCs/>
                <w:sz w:val="22"/>
                <w:szCs w:val="22"/>
              </w:rPr>
              <w:t>N°</w:t>
            </w:r>
            <w:r>
              <w:rPr>
                <w:rFonts w:ascii="Tahoma" w:hAnsi="Tahoma" w:cs="Tahoma"/>
                <w:b/>
                <w:bCs/>
                <w:sz w:val="22"/>
                <w:szCs w:val="22"/>
              </w:rPr>
              <w:t>4</w:t>
            </w:r>
          </w:p>
        </w:tc>
        <w:tc>
          <w:tcPr>
            <w:tcW w:w="8414" w:type="dxa"/>
          </w:tcPr>
          <w:p w14:paraId="135A8F7E" w14:textId="77777777" w:rsidR="00306AF9" w:rsidRPr="00F97AE3" w:rsidRDefault="00306AF9" w:rsidP="00B768E2">
            <w:pPr>
              <w:jc w:val="both"/>
              <w:rPr>
                <w:rFonts w:ascii="Tahoma" w:hAnsi="Tahoma" w:cs="Tahoma"/>
                <w:bCs/>
                <w:sz w:val="22"/>
                <w:szCs w:val="22"/>
              </w:rPr>
            </w:pPr>
            <w:r w:rsidRPr="00F97AE3">
              <w:rPr>
                <w:rFonts w:ascii="Tahoma" w:hAnsi="Tahoma" w:cs="Tahoma"/>
                <w:bCs/>
                <w:sz w:val="22"/>
                <w:szCs w:val="22"/>
              </w:rPr>
              <w:t xml:space="preserve">Es importante tener en cuenta al momento de actualizar los proyectos de inversión de la Secretaría del Deporte, </w:t>
            </w:r>
            <w:r>
              <w:rPr>
                <w:rFonts w:ascii="Tahoma" w:hAnsi="Tahoma" w:cs="Tahoma"/>
                <w:bCs/>
                <w:sz w:val="22"/>
                <w:szCs w:val="22"/>
              </w:rPr>
              <w:t xml:space="preserve">las necesidades del proceso y las metas y objetivos  propuestos en la gestión, con el fin de fortalecer el proceso de planeación. </w:t>
            </w:r>
          </w:p>
        </w:tc>
      </w:tr>
    </w:tbl>
    <w:p w14:paraId="1C28EEF5" w14:textId="77777777" w:rsidR="00306AF9" w:rsidRPr="00622607" w:rsidRDefault="00306AF9" w:rsidP="007B3AC6">
      <w:pPr>
        <w:rPr>
          <w:rFonts w:ascii="Tahoma" w:hAnsi="Tahoma" w:cs="Tahoma"/>
          <w:b/>
          <w:bCs/>
          <w:sz w:val="22"/>
          <w:szCs w:val="22"/>
          <w:highlight w:val="yellow"/>
        </w:rPr>
      </w:pPr>
    </w:p>
    <w:p w14:paraId="6848D09A" w14:textId="6C68B7C7" w:rsidR="007B3AC6" w:rsidRDefault="007B3AC6" w:rsidP="007B3AC6">
      <w:pPr>
        <w:rPr>
          <w:rFonts w:ascii="Tahoma" w:eastAsia="Times New Roman" w:hAnsi="Tahoma" w:cs="Tahoma"/>
          <w:b/>
          <w:bCs/>
          <w:sz w:val="22"/>
          <w:szCs w:val="22"/>
          <w:lang w:val="es-CO" w:eastAsia="es-CO"/>
        </w:rPr>
      </w:pPr>
      <w:r w:rsidRPr="00674895">
        <w:rPr>
          <w:rFonts w:ascii="Tahoma" w:eastAsia="Times New Roman" w:hAnsi="Tahoma" w:cs="Tahoma"/>
          <w:b/>
          <w:bCs/>
          <w:sz w:val="22"/>
          <w:szCs w:val="22"/>
          <w:lang w:val="es-CO" w:eastAsia="es-CO"/>
        </w:rPr>
        <w:t>2.</w:t>
      </w:r>
      <w:r>
        <w:rPr>
          <w:rFonts w:ascii="Tahoma" w:eastAsia="Times New Roman" w:hAnsi="Tahoma" w:cs="Tahoma"/>
          <w:b/>
          <w:bCs/>
          <w:sz w:val="22"/>
          <w:szCs w:val="22"/>
          <w:lang w:val="es-CO" w:eastAsia="es-CO"/>
        </w:rPr>
        <w:t>5.7</w:t>
      </w:r>
      <w:r w:rsidRPr="00674895">
        <w:rPr>
          <w:rFonts w:ascii="Tahoma" w:eastAsia="Times New Roman" w:hAnsi="Tahoma" w:cs="Tahoma"/>
          <w:b/>
          <w:bCs/>
          <w:sz w:val="22"/>
          <w:szCs w:val="22"/>
          <w:lang w:val="es-CO" w:eastAsia="es-CO"/>
        </w:rPr>
        <w:t xml:space="preserve"> HALLAZGOS  </w:t>
      </w:r>
      <w:r w:rsidR="00306AF9">
        <w:rPr>
          <w:rFonts w:ascii="Tahoma" w:eastAsia="Times New Roman" w:hAnsi="Tahoma" w:cs="Tahoma"/>
          <w:b/>
          <w:bCs/>
          <w:sz w:val="22"/>
          <w:szCs w:val="22"/>
          <w:lang w:val="es-CO" w:eastAsia="es-CO"/>
        </w:rPr>
        <w:t>(1</w:t>
      </w:r>
      <w:r w:rsidRPr="00674895">
        <w:rPr>
          <w:rFonts w:ascii="Tahoma" w:eastAsia="Times New Roman" w:hAnsi="Tahoma" w:cs="Tahoma"/>
          <w:b/>
          <w:bCs/>
          <w:sz w:val="22"/>
          <w:szCs w:val="22"/>
          <w:lang w:val="es-CO" w:eastAsia="es-CO"/>
        </w:rPr>
        <w:t>)   RECOMENDACIONES (</w:t>
      </w:r>
      <w:r w:rsidR="00306AF9">
        <w:rPr>
          <w:rFonts w:ascii="Tahoma" w:eastAsia="Times New Roman" w:hAnsi="Tahoma" w:cs="Tahoma"/>
          <w:b/>
          <w:bCs/>
          <w:sz w:val="22"/>
          <w:szCs w:val="22"/>
          <w:lang w:val="es-CO" w:eastAsia="es-CO"/>
        </w:rPr>
        <w:t>4</w:t>
      </w:r>
      <w:r w:rsidRPr="00674895">
        <w:rPr>
          <w:rFonts w:ascii="Tahoma" w:eastAsia="Times New Roman" w:hAnsi="Tahoma" w:cs="Tahoma"/>
          <w:b/>
          <w:bCs/>
          <w:sz w:val="22"/>
          <w:szCs w:val="22"/>
          <w:lang w:val="es-CO" w:eastAsia="es-CO"/>
        </w:rPr>
        <w:t xml:space="preserve">)  </w:t>
      </w:r>
    </w:p>
    <w:p w14:paraId="382DD343" w14:textId="77777777" w:rsidR="00EE7ED9" w:rsidRDefault="00EE7ED9" w:rsidP="007B3AC6">
      <w:pPr>
        <w:rPr>
          <w:rFonts w:ascii="Tahoma" w:eastAsia="Times New Roman" w:hAnsi="Tahoma" w:cs="Tahoma"/>
          <w:b/>
          <w:bCs/>
          <w:sz w:val="22"/>
          <w:szCs w:val="22"/>
          <w:lang w:val="es-CO" w:eastAsia="es-CO"/>
        </w:rPr>
      </w:pPr>
    </w:p>
    <w:p w14:paraId="64E8D922" w14:textId="77777777" w:rsidR="00720414" w:rsidRPr="00674895" w:rsidRDefault="00720414" w:rsidP="007B3AC6">
      <w:pPr>
        <w:rPr>
          <w:rFonts w:ascii="Tahoma" w:eastAsia="Times New Roman" w:hAnsi="Tahoma" w:cs="Tahoma"/>
          <w:b/>
          <w:bCs/>
          <w:sz w:val="22"/>
          <w:szCs w:val="22"/>
          <w:lang w:val="es-CO" w:eastAsia="es-CO"/>
        </w:rPr>
      </w:pPr>
    </w:p>
    <w:tbl>
      <w:tblPr>
        <w:tblStyle w:val="Tablaconcuadrcula"/>
        <w:tblW w:w="0" w:type="auto"/>
        <w:tblLook w:val="04A0" w:firstRow="1" w:lastRow="0" w:firstColumn="1" w:lastColumn="0" w:noHBand="0" w:noVBand="1"/>
      </w:tblPr>
      <w:tblGrid>
        <w:gridCol w:w="4361"/>
        <w:gridCol w:w="4693"/>
      </w:tblGrid>
      <w:tr w:rsidR="00F25E08" w:rsidRPr="00F25E08" w14:paraId="777B87A5" w14:textId="77777777" w:rsidTr="00F7286F">
        <w:trPr>
          <w:trHeight w:val="317"/>
        </w:trPr>
        <w:tc>
          <w:tcPr>
            <w:tcW w:w="9054" w:type="dxa"/>
            <w:gridSpan w:val="2"/>
            <w:shd w:val="clear" w:color="auto" w:fill="D9D9D9" w:themeFill="background1" w:themeFillShade="D9"/>
            <w:noWrap/>
            <w:hideMark/>
          </w:tcPr>
          <w:p w14:paraId="4B7C37F5" w14:textId="77777777" w:rsidR="0058478D" w:rsidRPr="00C07AB0" w:rsidRDefault="0058478D" w:rsidP="00E33CF6">
            <w:pPr>
              <w:rPr>
                <w:rFonts w:ascii="Tahoma" w:hAnsi="Tahoma" w:cs="Tahoma"/>
                <w:b/>
                <w:bCs/>
                <w:sz w:val="22"/>
                <w:szCs w:val="22"/>
              </w:rPr>
            </w:pPr>
            <w:r w:rsidRPr="00C07AB0">
              <w:rPr>
                <w:rFonts w:ascii="Tahoma" w:hAnsi="Tahoma" w:cs="Tahoma"/>
                <w:b/>
                <w:bCs/>
                <w:sz w:val="22"/>
                <w:szCs w:val="22"/>
              </w:rPr>
              <w:lastRenderedPageBreak/>
              <w:t xml:space="preserve">2.6  CONTRATACIÓN </w:t>
            </w:r>
          </w:p>
        </w:tc>
      </w:tr>
      <w:tr w:rsidR="00F25E08" w:rsidRPr="00F25E08" w14:paraId="5B2E2B76" w14:textId="77777777" w:rsidTr="00E33CF6">
        <w:trPr>
          <w:trHeight w:val="285"/>
        </w:trPr>
        <w:tc>
          <w:tcPr>
            <w:tcW w:w="4361" w:type="dxa"/>
            <w:noWrap/>
            <w:hideMark/>
          </w:tcPr>
          <w:p w14:paraId="2C9EB55E" w14:textId="77777777" w:rsidR="0058478D" w:rsidRPr="00C07AB0" w:rsidRDefault="0058478D" w:rsidP="00E33CF6">
            <w:pPr>
              <w:rPr>
                <w:rFonts w:ascii="Tahoma" w:hAnsi="Tahoma" w:cs="Tahoma"/>
                <w:b/>
                <w:bCs/>
                <w:sz w:val="22"/>
                <w:szCs w:val="22"/>
              </w:rPr>
            </w:pPr>
            <w:r w:rsidRPr="00C07AB0">
              <w:rPr>
                <w:rFonts w:ascii="Tahoma" w:hAnsi="Tahoma" w:cs="Tahoma"/>
                <w:b/>
                <w:bCs/>
                <w:sz w:val="22"/>
                <w:szCs w:val="22"/>
              </w:rPr>
              <w:t>Auditor del Proceso:</w:t>
            </w:r>
          </w:p>
          <w:p w14:paraId="590FB662" w14:textId="5FA09FE7" w:rsidR="0058478D" w:rsidRPr="006725D6" w:rsidRDefault="0058478D" w:rsidP="00E33CF6">
            <w:pPr>
              <w:rPr>
                <w:rFonts w:ascii="Tahoma" w:hAnsi="Tahoma" w:cs="Tahoma"/>
                <w:b/>
                <w:bCs/>
                <w:sz w:val="22"/>
                <w:szCs w:val="22"/>
              </w:rPr>
            </w:pPr>
            <w:r w:rsidRPr="006725D6">
              <w:rPr>
                <w:rFonts w:ascii="Tahoma" w:hAnsi="Tahoma" w:cs="Tahoma"/>
                <w:b/>
                <w:bCs/>
                <w:sz w:val="22"/>
                <w:szCs w:val="22"/>
              </w:rPr>
              <w:t>PAULA ANDREA VERA BECERRA </w:t>
            </w:r>
          </w:p>
        </w:tc>
        <w:tc>
          <w:tcPr>
            <w:tcW w:w="4693" w:type="dxa"/>
            <w:hideMark/>
          </w:tcPr>
          <w:p w14:paraId="4AD4A797" w14:textId="1530304F" w:rsidR="0058478D" w:rsidRPr="00C07AB0" w:rsidRDefault="00044468" w:rsidP="00E33CF6">
            <w:pPr>
              <w:rPr>
                <w:rFonts w:ascii="Tahoma" w:hAnsi="Tahoma" w:cs="Tahoma"/>
                <w:b/>
                <w:bCs/>
                <w:sz w:val="22"/>
                <w:szCs w:val="22"/>
              </w:rPr>
            </w:pPr>
            <w:r w:rsidRPr="00C07AB0">
              <w:rPr>
                <w:rFonts w:ascii="Tahoma" w:hAnsi="Tahoma" w:cs="Tahoma"/>
                <w:b/>
                <w:bCs/>
                <w:sz w:val="22"/>
                <w:szCs w:val="22"/>
              </w:rPr>
              <w:t>Firma del Auditor</w:t>
            </w:r>
          </w:p>
        </w:tc>
      </w:tr>
      <w:tr w:rsidR="0058478D" w:rsidRPr="00F25E08" w14:paraId="133127B1" w14:textId="77777777" w:rsidTr="00E33CF6">
        <w:trPr>
          <w:trHeight w:val="660"/>
        </w:trPr>
        <w:tc>
          <w:tcPr>
            <w:tcW w:w="9054" w:type="dxa"/>
            <w:gridSpan w:val="2"/>
            <w:hideMark/>
          </w:tcPr>
          <w:p w14:paraId="43E06936" w14:textId="4E771166" w:rsidR="0058478D" w:rsidRPr="00EE7ED9" w:rsidRDefault="00EE7ED9" w:rsidP="00C07AB0">
            <w:pPr>
              <w:jc w:val="both"/>
              <w:rPr>
                <w:rFonts w:ascii="Tahoma" w:hAnsi="Tahoma" w:cs="Tahoma"/>
                <w:b/>
                <w:bCs/>
                <w:sz w:val="22"/>
                <w:szCs w:val="22"/>
              </w:rPr>
            </w:pPr>
            <w:r>
              <w:rPr>
                <w:rFonts w:ascii="Tahoma" w:hAnsi="Tahoma" w:cs="Tahoma"/>
                <w:b/>
                <w:bCs/>
                <w:sz w:val="22"/>
                <w:szCs w:val="22"/>
              </w:rPr>
              <w:t xml:space="preserve">Criterios: </w:t>
            </w:r>
            <w:r w:rsidRPr="00EE7ED9">
              <w:rPr>
                <w:rFonts w:ascii="Tahoma" w:hAnsi="Tahoma" w:cs="Tahoma"/>
                <w:bCs/>
                <w:sz w:val="22"/>
                <w:szCs w:val="22"/>
              </w:rPr>
              <w:t xml:space="preserve">Constitución Política, Ley 80 DE 1993, Ley  1150 DE 2011, Decreto 103 de 2015, Decreto 1082 de 2015, Decreto 303 de 2014, Ley 734 de 2012, Ley 1474 de 2011, Ley 019 de 2012, Acuerdo 794 de 2012, Acuerdo 798 de 2012, Decreto Municipal 484 de 2012, Decreto 1510 de 2013, Acuerdo 798 de 2012, Código </w:t>
            </w:r>
            <w:r w:rsidR="00C347D7" w:rsidRPr="00EE7ED9">
              <w:rPr>
                <w:rFonts w:ascii="Tahoma" w:hAnsi="Tahoma" w:cs="Tahoma"/>
                <w:bCs/>
                <w:sz w:val="22"/>
                <w:szCs w:val="22"/>
              </w:rPr>
              <w:t>Civil,</w:t>
            </w:r>
            <w:r w:rsidR="00C347D7">
              <w:rPr>
                <w:rFonts w:ascii="Tahoma" w:hAnsi="Tahoma" w:cs="Tahoma"/>
                <w:bCs/>
                <w:sz w:val="22"/>
                <w:szCs w:val="22"/>
              </w:rPr>
              <w:t xml:space="preserve"> Decreto Municipal 045 de 2007,</w:t>
            </w:r>
            <w:r w:rsidRPr="00EE7ED9">
              <w:rPr>
                <w:rFonts w:ascii="Tahoma" w:hAnsi="Tahoma" w:cs="Tahoma"/>
                <w:bCs/>
                <w:sz w:val="22"/>
                <w:szCs w:val="22"/>
              </w:rPr>
              <w:t xml:space="preserve"> Acuerdo 484 de 2012 y todas las circulares internas  expedidas por la </w:t>
            </w:r>
            <w:r w:rsidR="00291FF2">
              <w:rPr>
                <w:rFonts w:ascii="Tahoma" w:hAnsi="Tahoma" w:cs="Tahoma"/>
                <w:bCs/>
                <w:sz w:val="22"/>
                <w:szCs w:val="22"/>
              </w:rPr>
              <w:t>Secretaría</w:t>
            </w:r>
            <w:r w:rsidRPr="00EE7ED9">
              <w:rPr>
                <w:rFonts w:ascii="Tahoma" w:hAnsi="Tahoma" w:cs="Tahoma"/>
                <w:bCs/>
                <w:sz w:val="22"/>
                <w:szCs w:val="22"/>
              </w:rPr>
              <w:t xml:space="preserve"> Jurídica de la Alcaldía de Manizales.</w:t>
            </w:r>
            <w:r w:rsidR="00C07AB0" w:rsidRPr="00EE7ED9">
              <w:rPr>
                <w:rFonts w:ascii="Tahoma" w:hAnsi="Tahoma" w:cs="Tahoma"/>
                <w:bCs/>
                <w:sz w:val="22"/>
                <w:szCs w:val="22"/>
              </w:rPr>
              <w:t>.</w:t>
            </w:r>
          </w:p>
        </w:tc>
      </w:tr>
    </w:tbl>
    <w:p w14:paraId="392A9FDC" w14:textId="77777777" w:rsidR="00D466AF" w:rsidRPr="00720414" w:rsidRDefault="00D466AF" w:rsidP="008B36BE">
      <w:pPr>
        <w:rPr>
          <w:rFonts w:ascii="Tahoma" w:hAnsi="Tahoma" w:cs="Tahoma"/>
          <w:b/>
          <w:color w:val="FF0000"/>
          <w:sz w:val="12"/>
          <w:szCs w:val="12"/>
        </w:rPr>
      </w:pPr>
    </w:p>
    <w:p w14:paraId="49F446D5" w14:textId="77777777" w:rsidR="00C07AB0" w:rsidRPr="00C07AB0" w:rsidRDefault="00C07AB0" w:rsidP="00C07AB0">
      <w:pPr>
        <w:rPr>
          <w:rFonts w:ascii="Tahoma" w:hAnsi="Tahoma" w:cs="Tahoma"/>
          <w:b/>
          <w:bCs/>
          <w:sz w:val="22"/>
          <w:szCs w:val="22"/>
        </w:rPr>
      </w:pPr>
      <w:r w:rsidRPr="00C07AB0">
        <w:rPr>
          <w:rFonts w:ascii="Tahoma" w:hAnsi="Tahoma" w:cs="Tahoma"/>
          <w:b/>
          <w:sz w:val="22"/>
          <w:szCs w:val="22"/>
        </w:rPr>
        <w:t>2.6.1</w:t>
      </w:r>
      <w:r w:rsidRPr="00C07AB0">
        <w:rPr>
          <w:rFonts w:ascii="Tahoma" w:hAnsi="Tahoma" w:cs="Tahoma"/>
          <w:b/>
          <w:bCs/>
          <w:sz w:val="22"/>
          <w:szCs w:val="22"/>
        </w:rPr>
        <w:t xml:space="preserve"> ACTIVIDADES DESARROLLADAS</w:t>
      </w:r>
    </w:p>
    <w:p w14:paraId="3B4E4880" w14:textId="77777777" w:rsidR="00C07AB0" w:rsidRPr="00720414" w:rsidRDefault="00C07AB0" w:rsidP="00C07AB0">
      <w:pPr>
        <w:rPr>
          <w:rFonts w:ascii="Tahoma" w:hAnsi="Tahoma" w:cs="Tahoma"/>
          <w:b/>
          <w:bCs/>
          <w:color w:val="FF0000"/>
          <w:sz w:val="12"/>
          <w:szCs w:val="12"/>
        </w:rPr>
      </w:pPr>
    </w:p>
    <w:p w14:paraId="10235ACC" w14:textId="0C7684E7" w:rsidR="00EE7ED9" w:rsidRPr="00EE7ED9" w:rsidRDefault="00EE7ED9" w:rsidP="0064202B">
      <w:pPr>
        <w:suppressAutoHyphens/>
        <w:jc w:val="both"/>
        <w:rPr>
          <w:rFonts w:ascii="Tahoma" w:eastAsia="Batang" w:hAnsi="Tahoma" w:cs="Tahoma"/>
          <w:bCs/>
          <w:sz w:val="22"/>
          <w:szCs w:val="22"/>
          <w:lang w:eastAsia="ar-SA"/>
        </w:rPr>
      </w:pPr>
      <w:r w:rsidRPr="00EE7ED9">
        <w:rPr>
          <w:rFonts w:ascii="Tahoma" w:hAnsi="Tahoma" w:cs="Tahoma"/>
          <w:bCs/>
          <w:sz w:val="22"/>
          <w:szCs w:val="22"/>
        </w:rPr>
        <w:t xml:space="preserve">Como Herramientas Utilizadas fueron solicitadas las listas de los contratos suscritos por la </w:t>
      </w:r>
      <w:r w:rsidR="00291FF2">
        <w:rPr>
          <w:rFonts w:ascii="Tahoma" w:hAnsi="Tahoma" w:cs="Tahoma"/>
          <w:bCs/>
          <w:sz w:val="22"/>
          <w:szCs w:val="22"/>
        </w:rPr>
        <w:t>Secretaría</w:t>
      </w:r>
      <w:r w:rsidRPr="00EE7ED9">
        <w:rPr>
          <w:rFonts w:ascii="Tahoma" w:hAnsi="Tahoma" w:cs="Tahoma"/>
          <w:bCs/>
          <w:sz w:val="22"/>
          <w:szCs w:val="22"/>
        </w:rPr>
        <w:t xml:space="preserve"> de Hacienda de la Alcaldía  de Manizales dentro del periodo comprendido entre el 6 de julio de 2015  hasta el 6 de julio del 2016, de lo que se pudo verificar que se celebraron </w:t>
      </w:r>
      <w:r w:rsidRPr="00EE7ED9">
        <w:rPr>
          <w:rFonts w:ascii="Tahoma" w:hAnsi="Tahoma" w:cs="Tahoma"/>
          <w:b/>
          <w:bCs/>
          <w:sz w:val="22"/>
          <w:szCs w:val="22"/>
        </w:rPr>
        <w:t>cincuenta y tres (53)</w:t>
      </w:r>
      <w:r w:rsidRPr="00EE7ED9">
        <w:rPr>
          <w:rFonts w:ascii="Tahoma" w:hAnsi="Tahoma" w:cs="Tahoma"/>
          <w:bCs/>
          <w:sz w:val="22"/>
          <w:szCs w:val="22"/>
        </w:rPr>
        <w:t xml:space="preserve"> procesos contractuales </w:t>
      </w:r>
      <w:r w:rsidRPr="00EE7ED9">
        <w:rPr>
          <w:rFonts w:ascii="Tahoma" w:eastAsia="Batang" w:hAnsi="Tahoma" w:cs="Tahoma"/>
          <w:bCs/>
          <w:sz w:val="22"/>
          <w:szCs w:val="22"/>
          <w:lang w:val="es-ES" w:eastAsia="ar-SA"/>
        </w:rPr>
        <w:t xml:space="preserve">de los que se revisaron </w:t>
      </w:r>
      <w:r w:rsidRPr="00EE7ED9">
        <w:rPr>
          <w:rFonts w:ascii="Tahoma" w:eastAsia="Batang" w:hAnsi="Tahoma" w:cs="Tahoma"/>
          <w:b/>
          <w:bCs/>
          <w:sz w:val="22"/>
          <w:szCs w:val="22"/>
          <w:lang w:val="es-ES" w:eastAsia="ar-SA"/>
        </w:rPr>
        <w:t>ocho (8)</w:t>
      </w:r>
      <w:r w:rsidRPr="00EE7ED9">
        <w:rPr>
          <w:rFonts w:ascii="Tahoma" w:eastAsia="Batang" w:hAnsi="Tahoma" w:cs="Tahoma"/>
          <w:bCs/>
          <w:sz w:val="22"/>
          <w:szCs w:val="22"/>
          <w:lang w:val="es-ES" w:eastAsia="ar-SA"/>
        </w:rPr>
        <w:t xml:space="preserve"> , así mismo se tomaron como papel de trabajo  </w:t>
      </w:r>
      <w:r w:rsidRPr="00EE7ED9">
        <w:rPr>
          <w:rFonts w:ascii="Tahoma" w:eastAsia="Batang" w:hAnsi="Tahoma" w:cs="Tahoma"/>
          <w:b/>
          <w:bCs/>
          <w:sz w:val="22"/>
          <w:szCs w:val="22"/>
          <w:lang w:val="es-ES" w:eastAsia="ar-SA"/>
        </w:rPr>
        <w:t xml:space="preserve">cinco  (5) </w:t>
      </w:r>
      <w:r w:rsidRPr="00EE7ED9">
        <w:rPr>
          <w:rFonts w:ascii="Tahoma" w:eastAsia="Batang" w:hAnsi="Tahoma" w:cs="Tahoma"/>
          <w:bCs/>
          <w:sz w:val="22"/>
          <w:szCs w:val="22"/>
          <w:lang w:val="es-ES" w:eastAsia="ar-SA"/>
        </w:rPr>
        <w:t xml:space="preserve">Contratos de comodatos  de las vigencias 2011,2015 y  2016 a los que se les realizo visita en situ para verificar que se estuviera cumpliendo con el objeto contractual para lo que fue entregado el bien bajo esta figura, así mismo, se efectuó la respectiva revisión legal y documental, </w:t>
      </w:r>
      <w:r w:rsidRPr="00EE7ED9">
        <w:rPr>
          <w:rFonts w:ascii="Tahoma" w:hAnsi="Tahoma" w:cs="Tahoma"/>
          <w:bCs/>
          <w:sz w:val="22"/>
          <w:szCs w:val="22"/>
        </w:rPr>
        <w:t xml:space="preserve">aplicando  la lista de chequeo con su respectivo  control  del lleno de los requisitos legales exigidos por la ley para llevar a cabo la contratación Estatal, así mismo se realizó confrontación  con la publicación en la página del SECOP. La auditoría a la contratación fue desarrollada en la </w:t>
      </w:r>
      <w:r w:rsidR="00291FF2">
        <w:rPr>
          <w:rFonts w:ascii="Tahoma" w:hAnsi="Tahoma" w:cs="Tahoma"/>
          <w:bCs/>
          <w:sz w:val="22"/>
          <w:szCs w:val="22"/>
        </w:rPr>
        <w:t>Secretaría</w:t>
      </w:r>
      <w:r w:rsidRPr="00EE7ED9">
        <w:rPr>
          <w:rFonts w:ascii="Tahoma" w:hAnsi="Tahoma" w:cs="Tahoma"/>
          <w:bCs/>
          <w:sz w:val="22"/>
          <w:szCs w:val="22"/>
        </w:rPr>
        <w:t xml:space="preserve"> Jurídica de la Administración Municipal y en el archivo central de la Administración</w:t>
      </w:r>
      <w:r w:rsidR="000A05A1">
        <w:rPr>
          <w:rFonts w:ascii="Tahoma" w:hAnsi="Tahoma" w:cs="Tahoma"/>
          <w:bCs/>
          <w:sz w:val="22"/>
          <w:szCs w:val="22"/>
        </w:rPr>
        <w:t>, quienes guardan la custodia documental de los contratos</w:t>
      </w:r>
      <w:r w:rsidRPr="00EE7ED9">
        <w:rPr>
          <w:rFonts w:ascii="Tahoma" w:hAnsi="Tahoma" w:cs="Tahoma"/>
          <w:bCs/>
          <w:sz w:val="22"/>
          <w:szCs w:val="22"/>
        </w:rPr>
        <w:t>.</w:t>
      </w:r>
    </w:p>
    <w:p w14:paraId="375F0047" w14:textId="77777777" w:rsidR="00EE7ED9" w:rsidRPr="00720414" w:rsidRDefault="00EE7ED9" w:rsidP="00EE7ED9">
      <w:pPr>
        <w:jc w:val="both"/>
        <w:rPr>
          <w:rFonts w:ascii="Tahoma" w:hAnsi="Tahoma" w:cs="Tahoma"/>
          <w:bCs/>
          <w:sz w:val="12"/>
          <w:szCs w:val="12"/>
        </w:rPr>
      </w:pPr>
    </w:p>
    <w:p w14:paraId="529A7829" w14:textId="77777777" w:rsidR="00EE7ED9" w:rsidRPr="00EE7ED9" w:rsidRDefault="00EE7ED9" w:rsidP="00EE7ED9">
      <w:pPr>
        <w:rPr>
          <w:rFonts w:ascii="Tahoma" w:hAnsi="Tahoma" w:cs="Tahoma"/>
          <w:b/>
          <w:bCs/>
          <w:sz w:val="22"/>
          <w:szCs w:val="22"/>
        </w:rPr>
      </w:pPr>
      <w:r w:rsidRPr="00EE7ED9">
        <w:rPr>
          <w:rFonts w:ascii="Tahoma" w:hAnsi="Tahoma" w:cs="Tahoma"/>
          <w:b/>
          <w:bCs/>
          <w:sz w:val="22"/>
          <w:szCs w:val="22"/>
        </w:rPr>
        <w:t>2.6.2 MUESTRA AUDITADA CONTRATACION</w:t>
      </w:r>
    </w:p>
    <w:p w14:paraId="0B00AAF8" w14:textId="77777777" w:rsidR="00EE7ED9" w:rsidRPr="00720414" w:rsidRDefault="00EE7ED9" w:rsidP="00EE7ED9">
      <w:pPr>
        <w:rPr>
          <w:rFonts w:asciiTheme="majorHAnsi" w:hAnsiTheme="majorHAnsi"/>
          <w:b/>
          <w:bCs/>
          <w:sz w:val="12"/>
          <w:szCs w:val="12"/>
        </w:rPr>
      </w:pPr>
    </w:p>
    <w:tbl>
      <w:tblPr>
        <w:tblStyle w:val="Tablaconcuadrcula"/>
        <w:tblW w:w="9747" w:type="dxa"/>
        <w:tblLayout w:type="fixed"/>
        <w:tblLook w:val="04A0" w:firstRow="1" w:lastRow="0" w:firstColumn="1" w:lastColumn="0" w:noHBand="0" w:noVBand="1"/>
      </w:tblPr>
      <w:tblGrid>
        <w:gridCol w:w="1668"/>
        <w:gridCol w:w="1701"/>
        <w:gridCol w:w="1701"/>
        <w:gridCol w:w="1559"/>
        <w:gridCol w:w="3118"/>
      </w:tblGrid>
      <w:tr w:rsidR="00EE7ED9" w:rsidRPr="00EE7ED9" w14:paraId="28E92A4F" w14:textId="77777777" w:rsidTr="00F7286F">
        <w:tc>
          <w:tcPr>
            <w:tcW w:w="1668" w:type="dxa"/>
            <w:shd w:val="clear" w:color="auto" w:fill="D9D9D9" w:themeFill="background1" w:themeFillShade="D9"/>
            <w:vAlign w:val="center"/>
          </w:tcPr>
          <w:p w14:paraId="33AB990D" w14:textId="53DECBFC" w:rsidR="00EE7ED9" w:rsidRPr="00EE7ED9" w:rsidRDefault="00EE7ED9" w:rsidP="00720414">
            <w:pPr>
              <w:jc w:val="center"/>
              <w:rPr>
                <w:rFonts w:ascii="Tahoma" w:hAnsi="Tahoma" w:cs="Tahoma"/>
                <w:b/>
                <w:bCs/>
                <w:sz w:val="18"/>
                <w:szCs w:val="18"/>
              </w:rPr>
            </w:pPr>
            <w:r w:rsidRPr="00EE7ED9">
              <w:rPr>
                <w:rFonts w:ascii="Tahoma" w:hAnsi="Tahoma" w:cs="Tahoma"/>
                <w:b/>
                <w:bCs/>
                <w:sz w:val="18"/>
                <w:szCs w:val="18"/>
              </w:rPr>
              <w:t>N° DE CONTRATO</w:t>
            </w:r>
          </w:p>
        </w:tc>
        <w:tc>
          <w:tcPr>
            <w:tcW w:w="1701" w:type="dxa"/>
            <w:shd w:val="clear" w:color="auto" w:fill="D9D9D9" w:themeFill="background1" w:themeFillShade="D9"/>
            <w:vAlign w:val="center"/>
          </w:tcPr>
          <w:p w14:paraId="591B60F6" w14:textId="25446C33" w:rsidR="00EE7ED9" w:rsidRPr="00EE7ED9" w:rsidRDefault="00EE7ED9" w:rsidP="00720414">
            <w:pPr>
              <w:jc w:val="center"/>
              <w:rPr>
                <w:rFonts w:ascii="Tahoma" w:hAnsi="Tahoma" w:cs="Tahoma"/>
                <w:b/>
                <w:bCs/>
                <w:sz w:val="18"/>
                <w:szCs w:val="18"/>
              </w:rPr>
            </w:pPr>
            <w:r w:rsidRPr="00EE7ED9">
              <w:rPr>
                <w:rFonts w:ascii="Tahoma" w:hAnsi="Tahoma" w:cs="Tahoma"/>
                <w:b/>
                <w:bCs/>
                <w:sz w:val="18"/>
                <w:szCs w:val="18"/>
              </w:rPr>
              <w:t>MODALIDAD DE CONTRATACION</w:t>
            </w:r>
          </w:p>
        </w:tc>
        <w:tc>
          <w:tcPr>
            <w:tcW w:w="1701" w:type="dxa"/>
            <w:shd w:val="clear" w:color="auto" w:fill="D9D9D9" w:themeFill="background1" w:themeFillShade="D9"/>
            <w:vAlign w:val="center"/>
          </w:tcPr>
          <w:p w14:paraId="0A63A406" w14:textId="77777777" w:rsidR="00EE7ED9" w:rsidRPr="00EE7ED9" w:rsidRDefault="00EE7ED9" w:rsidP="00720414">
            <w:pPr>
              <w:jc w:val="center"/>
              <w:rPr>
                <w:rFonts w:ascii="Tahoma" w:hAnsi="Tahoma" w:cs="Tahoma"/>
                <w:b/>
                <w:bCs/>
                <w:sz w:val="18"/>
                <w:szCs w:val="18"/>
              </w:rPr>
            </w:pPr>
            <w:r w:rsidRPr="00EE7ED9">
              <w:rPr>
                <w:rFonts w:ascii="Tahoma" w:hAnsi="Tahoma" w:cs="Tahoma"/>
                <w:b/>
                <w:bCs/>
                <w:sz w:val="18"/>
                <w:szCs w:val="18"/>
              </w:rPr>
              <w:t>TIPO DE CONTRATACION</w:t>
            </w:r>
          </w:p>
        </w:tc>
        <w:tc>
          <w:tcPr>
            <w:tcW w:w="1559" w:type="dxa"/>
            <w:shd w:val="clear" w:color="auto" w:fill="D9D9D9" w:themeFill="background1" w:themeFillShade="D9"/>
            <w:vAlign w:val="center"/>
          </w:tcPr>
          <w:p w14:paraId="2B9827D0" w14:textId="77777777" w:rsidR="00EE7ED9" w:rsidRPr="00EE7ED9" w:rsidRDefault="00EE7ED9" w:rsidP="00720414">
            <w:pPr>
              <w:jc w:val="center"/>
              <w:rPr>
                <w:rFonts w:ascii="Tahoma" w:hAnsi="Tahoma" w:cs="Tahoma"/>
                <w:b/>
                <w:bCs/>
                <w:sz w:val="18"/>
                <w:szCs w:val="18"/>
              </w:rPr>
            </w:pPr>
            <w:r w:rsidRPr="00EE7ED9">
              <w:rPr>
                <w:rFonts w:ascii="Tahoma" w:hAnsi="Tahoma" w:cs="Tahoma"/>
                <w:b/>
                <w:bCs/>
                <w:sz w:val="18"/>
                <w:szCs w:val="18"/>
              </w:rPr>
              <w:t>VALOR</w:t>
            </w:r>
          </w:p>
        </w:tc>
        <w:tc>
          <w:tcPr>
            <w:tcW w:w="3118" w:type="dxa"/>
            <w:shd w:val="clear" w:color="auto" w:fill="D9D9D9" w:themeFill="background1" w:themeFillShade="D9"/>
            <w:vAlign w:val="center"/>
          </w:tcPr>
          <w:p w14:paraId="073C21CB" w14:textId="77777777" w:rsidR="00EE7ED9" w:rsidRPr="00EE7ED9" w:rsidRDefault="00EE7ED9" w:rsidP="00720414">
            <w:pPr>
              <w:jc w:val="center"/>
              <w:rPr>
                <w:rFonts w:ascii="Tahoma" w:hAnsi="Tahoma" w:cs="Tahoma"/>
                <w:b/>
                <w:bCs/>
                <w:sz w:val="18"/>
                <w:szCs w:val="18"/>
              </w:rPr>
            </w:pPr>
            <w:r w:rsidRPr="00EE7ED9">
              <w:rPr>
                <w:rFonts w:ascii="Tahoma" w:hAnsi="Tahoma" w:cs="Tahoma"/>
                <w:b/>
                <w:bCs/>
                <w:sz w:val="18"/>
                <w:szCs w:val="18"/>
              </w:rPr>
              <w:t>OBJETO</w:t>
            </w:r>
          </w:p>
        </w:tc>
      </w:tr>
      <w:tr w:rsidR="00EE7ED9" w:rsidRPr="00EE7ED9" w14:paraId="78501DE2" w14:textId="77777777" w:rsidTr="00720414">
        <w:trPr>
          <w:trHeight w:val="777"/>
        </w:trPr>
        <w:tc>
          <w:tcPr>
            <w:tcW w:w="1668" w:type="dxa"/>
            <w:vAlign w:val="center"/>
          </w:tcPr>
          <w:p w14:paraId="1408F012" w14:textId="77777777" w:rsidR="00EE7ED9" w:rsidRPr="00EE7ED9" w:rsidRDefault="00EE7ED9" w:rsidP="00720414">
            <w:pPr>
              <w:jc w:val="center"/>
              <w:rPr>
                <w:rFonts w:ascii="Tahoma" w:hAnsi="Tahoma" w:cs="Tahoma"/>
                <w:bCs/>
                <w:sz w:val="18"/>
                <w:szCs w:val="18"/>
              </w:rPr>
            </w:pPr>
            <w:r w:rsidRPr="00EE7ED9">
              <w:rPr>
                <w:rFonts w:ascii="Tahoma" w:hAnsi="Tahoma" w:cs="Tahoma"/>
                <w:bCs/>
                <w:sz w:val="18"/>
                <w:szCs w:val="18"/>
              </w:rPr>
              <w:t>Nº 1507020532</w:t>
            </w:r>
          </w:p>
        </w:tc>
        <w:tc>
          <w:tcPr>
            <w:tcW w:w="1701" w:type="dxa"/>
            <w:vAlign w:val="center"/>
          </w:tcPr>
          <w:p w14:paraId="35EE8E13" w14:textId="4CF79859" w:rsidR="00EE7ED9" w:rsidRPr="00EE7ED9" w:rsidRDefault="00EE7ED9" w:rsidP="00720414">
            <w:pPr>
              <w:jc w:val="center"/>
              <w:rPr>
                <w:rFonts w:ascii="Tahoma" w:hAnsi="Tahoma" w:cs="Tahoma"/>
                <w:bCs/>
                <w:sz w:val="18"/>
                <w:szCs w:val="18"/>
              </w:rPr>
            </w:pPr>
            <w:r w:rsidRPr="00EE7ED9">
              <w:rPr>
                <w:rFonts w:ascii="Tahoma" w:hAnsi="Tahoma" w:cs="Tahoma"/>
                <w:bCs/>
                <w:sz w:val="18"/>
                <w:szCs w:val="18"/>
              </w:rPr>
              <w:t>SELECCION ABREVIADA DE MENOR CUANTIA</w:t>
            </w:r>
          </w:p>
        </w:tc>
        <w:tc>
          <w:tcPr>
            <w:tcW w:w="1701" w:type="dxa"/>
            <w:vAlign w:val="center"/>
          </w:tcPr>
          <w:p w14:paraId="1BCD36D6" w14:textId="77777777" w:rsidR="00EE7ED9" w:rsidRPr="00EE7ED9" w:rsidRDefault="00EE7ED9" w:rsidP="00720414">
            <w:pPr>
              <w:jc w:val="center"/>
              <w:rPr>
                <w:rFonts w:ascii="Tahoma" w:hAnsi="Tahoma" w:cs="Tahoma"/>
                <w:bCs/>
                <w:sz w:val="18"/>
                <w:szCs w:val="18"/>
              </w:rPr>
            </w:pPr>
          </w:p>
          <w:p w14:paraId="2ABD719B" w14:textId="77777777" w:rsidR="00EE7ED9" w:rsidRPr="00EE7ED9" w:rsidRDefault="00EE7ED9" w:rsidP="00720414">
            <w:pPr>
              <w:jc w:val="center"/>
              <w:rPr>
                <w:rFonts w:ascii="Tahoma" w:hAnsi="Tahoma" w:cs="Tahoma"/>
                <w:sz w:val="18"/>
                <w:szCs w:val="18"/>
              </w:rPr>
            </w:pPr>
          </w:p>
          <w:p w14:paraId="40BC142F" w14:textId="77777777" w:rsidR="00EE7ED9" w:rsidRPr="00EE7ED9" w:rsidRDefault="00EE7ED9" w:rsidP="00720414">
            <w:pPr>
              <w:jc w:val="center"/>
              <w:rPr>
                <w:rFonts w:ascii="Tahoma" w:hAnsi="Tahoma" w:cs="Tahoma"/>
                <w:sz w:val="18"/>
                <w:szCs w:val="18"/>
              </w:rPr>
            </w:pPr>
          </w:p>
          <w:p w14:paraId="0A5F36DA" w14:textId="77777777" w:rsidR="00EE7ED9" w:rsidRPr="00EE7ED9" w:rsidRDefault="00EE7ED9" w:rsidP="00720414">
            <w:pPr>
              <w:jc w:val="center"/>
              <w:rPr>
                <w:rFonts w:ascii="Tahoma" w:hAnsi="Tahoma" w:cs="Tahoma"/>
                <w:sz w:val="18"/>
                <w:szCs w:val="18"/>
              </w:rPr>
            </w:pPr>
            <w:r w:rsidRPr="00EE7ED9">
              <w:rPr>
                <w:rFonts w:ascii="Tahoma" w:hAnsi="Tahoma" w:cs="Tahoma"/>
                <w:sz w:val="18"/>
                <w:szCs w:val="18"/>
              </w:rPr>
              <w:t>SUMINISTRO</w:t>
            </w:r>
          </w:p>
        </w:tc>
        <w:tc>
          <w:tcPr>
            <w:tcW w:w="1559" w:type="dxa"/>
            <w:vAlign w:val="center"/>
          </w:tcPr>
          <w:p w14:paraId="01C812A1" w14:textId="77777777" w:rsidR="00EE7ED9" w:rsidRPr="00EE7ED9" w:rsidRDefault="00EE7ED9" w:rsidP="00720414">
            <w:pPr>
              <w:jc w:val="center"/>
              <w:rPr>
                <w:rFonts w:ascii="Tahoma" w:hAnsi="Tahoma" w:cs="Tahoma"/>
                <w:bCs/>
                <w:sz w:val="18"/>
                <w:szCs w:val="18"/>
              </w:rPr>
            </w:pPr>
            <w:r w:rsidRPr="00EE7ED9">
              <w:rPr>
                <w:rFonts w:ascii="Tahoma" w:hAnsi="Tahoma" w:cs="Tahoma"/>
                <w:bCs/>
                <w:sz w:val="18"/>
                <w:szCs w:val="18"/>
              </w:rPr>
              <w:t>$114.750.000</w:t>
            </w:r>
          </w:p>
        </w:tc>
        <w:tc>
          <w:tcPr>
            <w:tcW w:w="3118" w:type="dxa"/>
            <w:vAlign w:val="center"/>
          </w:tcPr>
          <w:p w14:paraId="737F5E43" w14:textId="519C7489" w:rsidR="00EE7ED9" w:rsidRPr="00EE7ED9" w:rsidRDefault="00EE7ED9" w:rsidP="00720414">
            <w:pPr>
              <w:jc w:val="both"/>
              <w:rPr>
                <w:rFonts w:ascii="Tahoma" w:hAnsi="Tahoma" w:cs="Tahoma"/>
                <w:bCs/>
                <w:sz w:val="18"/>
                <w:szCs w:val="18"/>
              </w:rPr>
            </w:pPr>
            <w:r w:rsidRPr="00EE7ED9">
              <w:rPr>
                <w:rFonts w:ascii="Tahoma" w:hAnsi="Tahoma" w:cs="Tahoma"/>
                <w:bCs/>
                <w:sz w:val="18"/>
                <w:szCs w:val="18"/>
              </w:rPr>
              <w:t>Suministro de implementos deportivos y material didáctico para los programas recreo deportivos del Municipio de Manizales y programa pégate al parche</w:t>
            </w:r>
          </w:p>
        </w:tc>
      </w:tr>
      <w:tr w:rsidR="00EE7ED9" w:rsidRPr="00EE7ED9" w14:paraId="69007FF8" w14:textId="77777777" w:rsidTr="00720414">
        <w:trPr>
          <w:trHeight w:val="813"/>
        </w:trPr>
        <w:tc>
          <w:tcPr>
            <w:tcW w:w="1668" w:type="dxa"/>
            <w:vAlign w:val="center"/>
          </w:tcPr>
          <w:p w14:paraId="34976D4D" w14:textId="77777777" w:rsidR="00EE7ED9" w:rsidRPr="00EE7ED9" w:rsidRDefault="00EE7ED9" w:rsidP="00720414">
            <w:pPr>
              <w:jc w:val="center"/>
              <w:rPr>
                <w:rFonts w:ascii="Tahoma" w:hAnsi="Tahoma" w:cs="Tahoma"/>
                <w:bCs/>
                <w:sz w:val="18"/>
                <w:szCs w:val="18"/>
              </w:rPr>
            </w:pPr>
            <w:r w:rsidRPr="00EE7ED9">
              <w:rPr>
                <w:rFonts w:ascii="Tahoma" w:hAnsi="Tahoma" w:cs="Tahoma"/>
                <w:bCs/>
                <w:sz w:val="18"/>
                <w:szCs w:val="18"/>
              </w:rPr>
              <w:t>Nº 1506240476</w:t>
            </w:r>
          </w:p>
        </w:tc>
        <w:tc>
          <w:tcPr>
            <w:tcW w:w="1701" w:type="dxa"/>
            <w:vAlign w:val="center"/>
          </w:tcPr>
          <w:p w14:paraId="3048E2BD" w14:textId="7A2F7C50" w:rsidR="00EE7ED9" w:rsidRPr="00EE7ED9" w:rsidRDefault="00EE7ED9" w:rsidP="00720414">
            <w:pPr>
              <w:jc w:val="center"/>
              <w:rPr>
                <w:rFonts w:ascii="Tahoma" w:hAnsi="Tahoma" w:cs="Tahoma"/>
                <w:bCs/>
                <w:sz w:val="18"/>
                <w:szCs w:val="18"/>
              </w:rPr>
            </w:pPr>
            <w:r w:rsidRPr="00EE7ED9">
              <w:rPr>
                <w:rFonts w:ascii="Tahoma" w:hAnsi="Tahoma" w:cs="Tahoma"/>
                <w:bCs/>
                <w:sz w:val="18"/>
                <w:szCs w:val="18"/>
              </w:rPr>
              <w:t>CONTRATACION DIRECTA</w:t>
            </w:r>
          </w:p>
        </w:tc>
        <w:tc>
          <w:tcPr>
            <w:tcW w:w="1701" w:type="dxa"/>
            <w:vAlign w:val="center"/>
          </w:tcPr>
          <w:p w14:paraId="772F363D" w14:textId="0AC11362" w:rsidR="00EE7ED9" w:rsidRPr="00EE7ED9" w:rsidRDefault="00EE7ED9" w:rsidP="00720414">
            <w:pPr>
              <w:jc w:val="center"/>
              <w:rPr>
                <w:rFonts w:ascii="Tahoma" w:hAnsi="Tahoma" w:cs="Tahoma"/>
                <w:bCs/>
                <w:sz w:val="18"/>
                <w:szCs w:val="18"/>
              </w:rPr>
            </w:pPr>
            <w:r w:rsidRPr="00EE7ED9">
              <w:rPr>
                <w:rFonts w:ascii="Tahoma" w:hAnsi="Tahoma" w:cs="Tahoma"/>
                <w:bCs/>
                <w:sz w:val="18"/>
                <w:szCs w:val="18"/>
              </w:rPr>
              <w:t>PRESTACION DE SERVICIOS</w:t>
            </w:r>
          </w:p>
        </w:tc>
        <w:tc>
          <w:tcPr>
            <w:tcW w:w="1559" w:type="dxa"/>
            <w:vAlign w:val="center"/>
          </w:tcPr>
          <w:p w14:paraId="6940AA3C" w14:textId="77777777" w:rsidR="00EE7ED9" w:rsidRPr="00EE7ED9" w:rsidRDefault="00EE7ED9" w:rsidP="00720414">
            <w:pPr>
              <w:jc w:val="center"/>
              <w:rPr>
                <w:rFonts w:ascii="Tahoma" w:hAnsi="Tahoma" w:cs="Tahoma"/>
                <w:bCs/>
                <w:sz w:val="18"/>
                <w:szCs w:val="18"/>
              </w:rPr>
            </w:pPr>
            <w:r w:rsidRPr="00EE7ED9">
              <w:rPr>
                <w:rFonts w:ascii="Tahoma" w:hAnsi="Tahoma" w:cs="Tahoma"/>
                <w:bCs/>
                <w:sz w:val="18"/>
                <w:szCs w:val="18"/>
              </w:rPr>
              <w:t>$25.000.000</w:t>
            </w:r>
          </w:p>
        </w:tc>
        <w:tc>
          <w:tcPr>
            <w:tcW w:w="3118" w:type="dxa"/>
            <w:vAlign w:val="center"/>
          </w:tcPr>
          <w:p w14:paraId="70CFA52C" w14:textId="77777777" w:rsidR="00EE7ED9" w:rsidRPr="00EE7ED9" w:rsidRDefault="00EE7ED9" w:rsidP="00720414">
            <w:pPr>
              <w:jc w:val="both"/>
              <w:rPr>
                <w:rFonts w:ascii="Tahoma" w:hAnsi="Tahoma" w:cs="Tahoma"/>
                <w:bCs/>
                <w:sz w:val="18"/>
                <w:szCs w:val="18"/>
              </w:rPr>
            </w:pPr>
            <w:r w:rsidRPr="00EE7ED9">
              <w:rPr>
                <w:rFonts w:ascii="Tahoma" w:hAnsi="Tahoma" w:cs="Tahoma"/>
                <w:bCs/>
                <w:sz w:val="18"/>
                <w:szCs w:val="18"/>
              </w:rPr>
              <w:t>Apoyar el deporte asociado a través de la realización del Campeonato Nacional de BMX y la valida C1 del torneo Nacional BMX 2015.</w:t>
            </w:r>
          </w:p>
        </w:tc>
      </w:tr>
      <w:tr w:rsidR="00EE7ED9" w:rsidRPr="00EE7ED9" w14:paraId="2D9584D4" w14:textId="77777777" w:rsidTr="00720414">
        <w:trPr>
          <w:trHeight w:val="850"/>
        </w:trPr>
        <w:tc>
          <w:tcPr>
            <w:tcW w:w="1668" w:type="dxa"/>
            <w:vAlign w:val="center"/>
          </w:tcPr>
          <w:p w14:paraId="533A3804" w14:textId="77777777" w:rsidR="00EE7ED9" w:rsidRPr="00EE7ED9" w:rsidRDefault="00EE7ED9" w:rsidP="00720414">
            <w:pPr>
              <w:jc w:val="center"/>
              <w:rPr>
                <w:rFonts w:ascii="Tahoma" w:hAnsi="Tahoma" w:cs="Tahoma"/>
                <w:bCs/>
                <w:sz w:val="18"/>
                <w:szCs w:val="18"/>
              </w:rPr>
            </w:pPr>
            <w:r w:rsidRPr="00EE7ED9">
              <w:rPr>
                <w:rFonts w:ascii="Tahoma" w:hAnsi="Tahoma" w:cs="Tahoma"/>
                <w:bCs/>
                <w:sz w:val="18"/>
                <w:szCs w:val="18"/>
              </w:rPr>
              <w:t>Nº 1506050416</w:t>
            </w:r>
          </w:p>
        </w:tc>
        <w:tc>
          <w:tcPr>
            <w:tcW w:w="1701" w:type="dxa"/>
            <w:vAlign w:val="center"/>
          </w:tcPr>
          <w:p w14:paraId="7B83D302" w14:textId="2C115611" w:rsidR="00EE7ED9" w:rsidRPr="00EE7ED9" w:rsidRDefault="00EE7ED9" w:rsidP="00720414">
            <w:pPr>
              <w:jc w:val="center"/>
              <w:rPr>
                <w:rFonts w:ascii="Tahoma" w:hAnsi="Tahoma" w:cs="Tahoma"/>
                <w:bCs/>
                <w:sz w:val="18"/>
                <w:szCs w:val="18"/>
              </w:rPr>
            </w:pPr>
            <w:r w:rsidRPr="00EE7ED9">
              <w:rPr>
                <w:rFonts w:ascii="Tahoma" w:hAnsi="Tahoma" w:cs="Tahoma"/>
                <w:bCs/>
                <w:sz w:val="18"/>
                <w:szCs w:val="18"/>
              </w:rPr>
              <w:t>CONTRATACION DIRECTA</w:t>
            </w:r>
          </w:p>
        </w:tc>
        <w:tc>
          <w:tcPr>
            <w:tcW w:w="1701" w:type="dxa"/>
            <w:vAlign w:val="center"/>
          </w:tcPr>
          <w:p w14:paraId="0B42E09A" w14:textId="301F9E3F" w:rsidR="00EE7ED9" w:rsidRPr="00EE7ED9" w:rsidRDefault="00EE7ED9" w:rsidP="00720414">
            <w:pPr>
              <w:jc w:val="center"/>
              <w:rPr>
                <w:rFonts w:ascii="Tahoma" w:hAnsi="Tahoma" w:cs="Tahoma"/>
                <w:bCs/>
                <w:sz w:val="18"/>
                <w:szCs w:val="18"/>
              </w:rPr>
            </w:pPr>
            <w:r w:rsidRPr="00EE7ED9">
              <w:rPr>
                <w:rFonts w:ascii="Tahoma" w:hAnsi="Tahoma" w:cs="Tahoma"/>
                <w:bCs/>
                <w:sz w:val="18"/>
                <w:szCs w:val="18"/>
              </w:rPr>
              <w:t>PRESTACION DE SERVICIOS</w:t>
            </w:r>
          </w:p>
        </w:tc>
        <w:tc>
          <w:tcPr>
            <w:tcW w:w="1559" w:type="dxa"/>
            <w:vAlign w:val="center"/>
          </w:tcPr>
          <w:p w14:paraId="1FAF2493" w14:textId="77777777" w:rsidR="00EE7ED9" w:rsidRPr="00EE7ED9" w:rsidRDefault="00EE7ED9" w:rsidP="00720414">
            <w:pPr>
              <w:jc w:val="center"/>
              <w:rPr>
                <w:rFonts w:ascii="Tahoma" w:hAnsi="Tahoma" w:cs="Tahoma"/>
                <w:bCs/>
                <w:sz w:val="18"/>
                <w:szCs w:val="18"/>
              </w:rPr>
            </w:pPr>
            <w:r w:rsidRPr="00EE7ED9">
              <w:rPr>
                <w:rFonts w:ascii="Tahoma" w:hAnsi="Tahoma" w:cs="Tahoma"/>
                <w:bCs/>
                <w:sz w:val="18"/>
                <w:szCs w:val="18"/>
              </w:rPr>
              <w:t>$189.397.000</w:t>
            </w:r>
          </w:p>
        </w:tc>
        <w:tc>
          <w:tcPr>
            <w:tcW w:w="3118" w:type="dxa"/>
            <w:vAlign w:val="center"/>
          </w:tcPr>
          <w:p w14:paraId="1D1AF0D3" w14:textId="77777777" w:rsidR="00EE7ED9" w:rsidRPr="00EE7ED9" w:rsidRDefault="00EE7ED9" w:rsidP="00720414">
            <w:pPr>
              <w:jc w:val="both"/>
              <w:rPr>
                <w:rFonts w:ascii="Tahoma" w:hAnsi="Tahoma" w:cs="Tahoma"/>
                <w:bCs/>
                <w:sz w:val="18"/>
                <w:szCs w:val="18"/>
              </w:rPr>
            </w:pPr>
            <w:r w:rsidRPr="00EE7ED9">
              <w:rPr>
                <w:rFonts w:ascii="Tahoma" w:hAnsi="Tahoma" w:cs="Tahoma"/>
                <w:bCs/>
                <w:sz w:val="18"/>
                <w:szCs w:val="18"/>
              </w:rPr>
              <w:t>Apoyar la participación de los equipos de ciclismo en las modalidades de Down Hill, Bike Trial, Bicicross (BMX) y ciclismo de ruta que representan a la Ciudad en Competencias Nacionales.</w:t>
            </w:r>
          </w:p>
        </w:tc>
      </w:tr>
      <w:tr w:rsidR="00EE7ED9" w:rsidRPr="00EE7ED9" w14:paraId="4F379307" w14:textId="77777777" w:rsidTr="00720414">
        <w:tc>
          <w:tcPr>
            <w:tcW w:w="1668" w:type="dxa"/>
            <w:vAlign w:val="center"/>
          </w:tcPr>
          <w:p w14:paraId="5C157901" w14:textId="77777777" w:rsidR="00EE7ED9" w:rsidRPr="00EE7ED9" w:rsidRDefault="00EE7ED9" w:rsidP="00720414">
            <w:pPr>
              <w:jc w:val="center"/>
              <w:rPr>
                <w:rFonts w:ascii="Tahoma" w:hAnsi="Tahoma" w:cs="Tahoma"/>
                <w:bCs/>
                <w:sz w:val="18"/>
                <w:szCs w:val="18"/>
              </w:rPr>
            </w:pPr>
            <w:r w:rsidRPr="00EE7ED9">
              <w:rPr>
                <w:rFonts w:ascii="Tahoma" w:hAnsi="Tahoma" w:cs="Tahoma"/>
                <w:bCs/>
                <w:sz w:val="18"/>
                <w:szCs w:val="18"/>
              </w:rPr>
              <w:lastRenderedPageBreak/>
              <w:t>Nº 1506240461</w:t>
            </w:r>
          </w:p>
        </w:tc>
        <w:tc>
          <w:tcPr>
            <w:tcW w:w="1701" w:type="dxa"/>
            <w:vAlign w:val="center"/>
          </w:tcPr>
          <w:p w14:paraId="3ECFF9D9" w14:textId="4806A915" w:rsidR="00EE7ED9" w:rsidRPr="00EE7ED9" w:rsidRDefault="00EE7ED9" w:rsidP="00720414">
            <w:pPr>
              <w:jc w:val="center"/>
              <w:rPr>
                <w:rFonts w:ascii="Tahoma" w:hAnsi="Tahoma" w:cs="Tahoma"/>
                <w:bCs/>
                <w:sz w:val="18"/>
                <w:szCs w:val="18"/>
              </w:rPr>
            </w:pPr>
            <w:r w:rsidRPr="00EE7ED9">
              <w:rPr>
                <w:rFonts w:ascii="Tahoma" w:hAnsi="Tahoma" w:cs="Tahoma"/>
                <w:bCs/>
                <w:sz w:val="18"/>
                <w:szCs w:val="18"/>
              </w:rPr>
              <w:t>CONTRTACION DIRECTA</w:t>
            </w:r>
          </w:p>
        </w:tc>
        <w:tc>
          <w:tcPr>
            <w:tcW w:w="1701" w:type="dxa"/>
            <w:vAlign w:val="center"/>
          </w:tcPr>
          <w:p w14:paraId="4BB0D58B" w14:textId="42916E6F" w:rsidR="00EE7ED9" w:rsidRPr="00EE7ED9" w:rsidRDefault="00EE7ED9" w:rsidP="00720414">
            <w:pPr>
              <w:jc w:val="center"/>
              <w:rPr>
                <w:rFonts w:ascii="Tahoma" w:hAnsi="Tahoma" w:cs="Tahoma"/>
                <w:bCs/>
                <w:sz w:val="18"/>
                <w:szCs w:val="18"/>
              </w:rPr>
            </w:pPr>
            <w:r w:rsidRPr="00EE7ED9">
              <w:rPr>
                <w:rFonts w:ascii="Tahoma" w:hAnsi="Tahoma" w:cs="Tahoma"/>
                <w:bCs/>
                <w:sz w:val="18"/>
                <w:szCs w:val="18"/>
              </w:rPr>
              <w:t>PRESTACION DE SERVICIOS</w:t>
            </w:r>
          </w:p>
        </w:tc>
        <w:tc>
          <w:tcPr>
            <w:tcW w:w="1559" w:type="dxa"/>
            <w:vAlign w:val="center"/>
          </w:tcPr>
          <w:p w14:paraId="59FD1BEC" w14:textId="77777777" w:rsidR="00EE7ED9" w:rsidRPr="00EE7ED9" w:rsidRDefault="00EE7ED9" w:rsidP="00720414">
            <w:pPr>
              <w:jc w:val="center"/>
              <w:rPr>
                <w:rFonts w:ascii="Tahoma" w:hAnsi="Tahoma" w:cs="Tahoma"/>
                <w:bCs/>
                <w:sz w:val="18"/>
                <w:szCs w:val="18"/>
              </w:rPr>
            </w:pPr>
            <w:r w:rsidRPr="00EE7ED9">
              <w:rPr>
                <w:rFonts w:ascii="Tahoma" w:hAnsi="Tahoma" w:cs="Tahoma"/>
                <w:bCs/>
                <w:sz w:val="18"/>
                <w:szCs w:val="18"/>
              </w:rPr>
              <w:t>$30.000.000</w:t>
            </w:r>
          </w:p>
        </w:tc>
        <w:tc>
          <w:tcPr>
            <w:tcW w:w="3118" w:type="dxa"/>
            <w:vAlign w:val="center"/>
          </w:tcPr>
          <w:p w14:paraId="5E251230" w14:textId="77777777" w:rsidR="00EE7ED9" w:rsidRPr="00EE7ED9" w:rsidRDefault="00EE7ED9" w:rsidP="00720414">
            <w:pPr>
              <w:jc w:val="both"/>
              <w:rPr>
                <w:rFonts w:ascii="Tahoma" w:hAnsi="Tahoma" w:cs="Tahoma"/>
                <w:bCs/>
                <w:sz w:val="18"/>
                <w:szCs w:val="18"/>
              </w:rPr>
            </w:pPr>
            <w:r w:rsidRPr="00EE7ED9">
              <w:rPr>
                <w:rFonts w:ascii="Tahoma" w:hAnsi="Tahoma" w:cs="Tahoma"/>
                <w:bCs/>
                <w:sz w:val="18"/>
                <w:szCs w:val="18"/>
              </w:rPr>
              <w:t>Apoyo a las escuelas de formación deportiva por la paz.</w:t>
            </w:r>
          </w:p>
        </w:tc>
      </w:tr>
      <w:tr w:rsidR="00EE7ED9" w:rsidRPr="00EE7ED9" w14:paraId="46FEC78C" w14:textId="77777777" w:rsidTr="00720414">
        <w:tc>
          <w:tcPr>
            <w:tcW w:w="1668" w:type="dxa"/>
            <w:vAlign w:val="center"/>
          </w:tcPr>
          <w:p w14:paraId="22105A59" w14:textId="77777777" w:rsidR="00EE7ED9" w:rsidRPr="00EE7ED9" w:rsidRDefault="00EE7ED9" w:rsidP="00720414">
            <w:pPr>
              <w:jc w:val="center"/>
              <w:rPr>
                <w:rFonts w:ascii="Tahoma" w:hAnsi="Tahoma" w:cs="Tahoma"/>
                <w:bCs/>
                <w:sz w:val="18"/>
                <w:szCs w:val="18"/>
              </w:rPr>
            </w:pPr>
            <w:r w:rsidRPr="00EE7ED9">
              <w:rPr>
                <w:rFonts w:ascii="Tahoma" w:hAnsi="Tahoma" w:cs="Tahoma"/>
                <w:bCs/>
                <w:sz w:val="18"/>
                <w:szCs w:val="18"/>
              </w:rPr>
              <w:t>Nº 1606290368</w:t>
            </w:r>
          </w:p>
        </w:tc>
        <w:tc>
          <w:tcPr>
            <w:tcW w:w="1701" w:type="dxa"/>
            <w:vAlign w:val="center"/>
          </w:tcPr>
          <w:p w14:paraId="6866C3E6" w14:textId="60467010" w:rsidR="00EE7ED9" w:rsidRPr="00EE7ED9" w:rsidRDefault="00EE7ED9" w:rsidP="00720414">
            <w:pPr>
              <w:jc w:val="center"/>
              <w:rPr>
                <w:rFonts w:ascii="Tahoma" w:hAnsi="Tahoma" w:cs="Tahoma"/>
                <w:bCs/>
                <w:sz w:val="18"/>
                <w:szCs w:val="18"/>
              </w:rPr>
            </w:pPr>
            <w:r w:rsidRPr="00EE7ED9">
              <w:rPr>
                <w:rFonts w:ascii="Tahoma" w:hAnsi="Tahoma" w:cs="Tahoma"/>
                <w:bCs/>
                <w:sz w:val="18"/>
                <w:szCs w:val="18"/>
              </w:rPr>
              <w:t>CONTRTACION DIRECTA</w:t>
            </w:r>
          </w:p>
        </w:tc>
        <w:tc>
          <w:tcPr>
            <w:tcW w:w="1701" w:type="dxa"/>
            <w:vAlign w:val="center"/>
          </w:tcPr>
          <w:p w14:paraId="497637E7" w14:textId="09460A8E" w:rsidR="00EE7ED9" w:rsidRPr="00EE7ED9" w:rsidRDefault="00EE7ED9" w:rsidP="00720414">
            <w:pPr>
              <w:jc w:val="center"/>
              <w:rPr>
                <w:rFonts w:ascii="Tahoma" w:hAnsi="Tahoma" w:cs="Tahoma"/>
                <w:bCs/>
                <w:sz w:val="18"/>
                <w:szCs w:val="18"/>
              </w:rPr>
            </w:pPr>
            <w:r w:rsidRPr="00EE7ED9">
              <w:rPr>
                <w:rFonts w:ascii="Tahoma" w:hAnsi="Tahoma" w:cs="Tahoma"/>
                <w:bCs/>
                <w:sz w:val="18"/>
                <w:szCs w:val="18"/>
              </w:rPr>
              <w:t>PRESTACION DE SERVICIOS</w:t>
            </w:r>
          </w:p>
        </w:tc>
        <w:tc>
          <w:tcPr>
            <w:tcW w:w="1559" w:type="dxa"/>
            <w:vAlign w:val="center"/>
          </w:tcPr>
          <w:p w14:paraId="574B8197" w14:textId="77777777" w:rsidR="00EE7ED9" w:rsidRPr="00EE7ED9" w:rsidRDefault="00EE7ED9" w:rsidP="00720414">
            <w:pPr>
              <w:jc w:val="center"/>
              <w:rPr>
                <w:rFonts w:ascii="Tahoma" w:hAnsi="Tahoma" w:cs="Tahoma"/>
                <w:bCs/>
                <w:sz w:val="18"/>
                <w:szCs w:val="18"/>
              </w:rPr>
            </w:pPr>
            <w:r w:rsidRPr="00EE7ED9">
              <w:rPr>
                <w:rFonts w:ascii="Tahoma" w:hAnsi="Tahoma" w:cs="Tahoma"/>
                <w:bCs/>
                <w:sz w:val="18"/>
                <w:szCs w:val="18"/>
              </w:rPr>
              <w:t>$105.000.000</w:t>
            </w:r>
          </w:p>
        </w:tc>
        <w:tc>
          <w:tcPr>
            <w:tcW w:w="3118" w:type="dxa"/>
            <w:vAlign w:val="center"/>
          </w:tcPr>
          <w:p w14:paraId="06B7748C" w14:textId="77777777" w:rsidR="00EE7ED9" w:rsidRPr="00EE7ED9" w:rsidRDefault="00EE7ED9" w:rsidP="00720414">
            <w:pPr>
              <w:jc w:val="both"/>
              <w:rPr>
                <w:rFonts w:ascii="Tahoma" w:hAnsi="Tahoma" w:cs="Tahoma"/>
                <w:bCs/>
                <w:sz w:val="18"/>
                <w:szCs w:val="18"/>
              </w:rPr>
            </w:pPr>
            <w:r w:rsidRPr="00EE7ED9">
              <w:rPr>
                <w:rFonts w:ascii="Tahoma" w:hAnsi="Tahoma" w:cs="Tahoma"/>
                <w:bCs/>
                <w:sz w:val="18"/>
                <w:szCs w:val="18"/>
              </w:rPr>
              <w:t>Promoción de la jornada escolar extendida en deporte para la básica primaria.</w:t>
            </w:r>
          </w:p>
        </w:tc>
      </w:tr>
      <w:tr w:rsidR="00EE7ED9" w:rsidRPr="00EE7ED9" w14:paraId="389D5C67" w14:textId="77777777" w:rsidTr="00720414">
        <w:tc>
          <w:tcPr>
            <w:tcW w:w="1668" w:type="dxa"/>
            <w:vAlign w:val="center"/>
          </w:tcPr>
          <w:p w14:paraId="373A118A" w14:textId="77777777" w:rsidR="00EE7ED9" w:rsidRPr="00EE7ED9" w:rsidRDefault="00EE7ED9" w:rsidP="00720414">
            <w:pPr>
              <w:jc w:val="center"/>
              <w:rPr>
                <w:rFonts w:ascii="Tahoma" w:hAnsi="Tahoma" w:cs="Tahoma"/>
                <w:bCs/>
                <w:sz w:val="18"/>
                <w:szCs w:val="18"/>
              </w:rPr>
            </w:pPr>
            <w:r w:rsidRPr="00EE7ED9">
              <w:rPr>
                <w:rFonts w:ascii="Tahoma" w:hAnsi="Tahoma" w:cs="Tahoma"/>
                <w:bCs/>
                <w:sz w:val="18"/>
                <w:szCs w:val="18"/>
              </w:rPr>
              <w:t>Nº 1605120265</w:t>
            </w:r>
          </w:p>
        </w:tc>
        <w:tc>
          <w:tcPr>
            <w:tcW w:w="1701" w:type="dxa"/>
            <w:vAlign w:val="center"/>
          </w:tcPr>
          <w:p w14:paraId="49BFA024" w14:textId="5F0F9CE9" w:rsidR="00EE7ED9" w:rsidRPr="00EE7ED9" w:rsidRDefault="00EE7ED9" w:rsidP="00720414">
            <w:pPr>
              <w:jc w:val="center"/>
              <w:rPr>
                <w:rFonts w:ascii="Tahoma" w:hAnsi="Tahoma" w:cs="Tahoma"/>
                <w:color w:val="000000"/>
                <w:sz w:val="18"/>
                <w:szCs w:val="18"/>
              </w:rPr>
            </w:pPr>
            <w:r w:rsidRPr="00EE7ED9">
              <w:rPr>
                <w:rFonts w:ascii="Tahoma" w:hAnsi="Tahoma" w:cs="Tahoma"/>
                <w:color w:val="000000"/>
                <w:sz w:val="18"/>
                <w:szCs w:val="18"/>
              </w:rPr>
              <w:t>CONTRATACION DIRECTA</w:t>
            </w:r>
          </w:p>
        </w:tc>
        <w:tc>
          <w:tcPr>
            <w:tcW w:w="1701" w:type="dxa"/>
            <w:vAlign w:val="center"/>
          </w:tcPr>
          <w:p w14:paraId="576F6A15" w14:textId="750380BD" w:rsidR="00EE7ED9" w:rsidRPr="00EE7ED9" w:rsidRDefault="00EE7ED9" w:rsidP="00720414">
            <w:pPr>
              <w:jc w:val="center"/>
              <w:rPr>
                <w:rFonts w:ascii="Tahoma" w:hAnsi="Tahoma" w:cs="Tahoma"/>
                <w:color w:val="000000"/>
                <w:sz w:val="18"/>
                <w:szCs w:val="18"/>
              </w:rPr>
            </w:pPr>
            <w:r w:rsidRPr="00EE7ED9">
              <w:rPr>
                <w:rFonts w:ascii="Tahoma" w:hAnsi="Tahoma" w:cs="Tahoma"/>
                <w:color w:val="000000"/>
                <w:sz w:val="18"/>
                <w:szCs w:val="18"/>
              </w:rPr>
              <w:t>PRESTACION DE SEVICIOS</w:t>
            </w:r>
          </w:p>
        </w:tc>
        <w:tc>
          <w:tcPr>
            <w:tcW w:w="1559" w:type="dxa"/>
            <w:vAlign w:val="center"/>
          </w:tcPr>
          <w:p w14:paraId="68457BC5" w14:textId="77777777" w:rsidR="00EE7ED9" w:rsidRPr="00EE7ED9" w:rsidRDefault="00EE7ED9" w:rsidP="00720414">
            <w:pPr>
              <w:jc w:val="center"/>
              <w:rPr>
                <w:rFonts w:ascii="Tahoma" w:hAnsi="Tahoma" w:cs="Tahoma"/>
                <w:bCs/>
                <w:sz w:val="18"/>
                <w:szCs w:val="18"/>
              </w:rPr>
            </w:pPr>
            <w:r w:rsidRPr="00EE7ED9">
              <w:rPr>
                <w:rFonts w:ascii="Tahoma" w:hAnsi="Tahoma" w:cs="Tahoma"/>
                <w:bCs/>
                <w:sz w:val="18"/>
                <w:szCs w:val="18"/>
              </w:rPr>
              <w:t>$178.000.000</w:t>
            </w:r>
          </w:p>
        </w:tc>
        <w:tc>
          <w:tcPr>
            <w:tcW w:w="3118" w:type="dxa"/>
            <w:vAlign w:val="center"/>
          </w:tcPr>
          <w:p w14:paraId="4CAA3418" w14:textId="77777777" w:rsidR="00EE7ED9" w:rsidRPr="00EE7ED9" w:rsidRDefault="00EE7ED9" w:rsidP="00720414">
            <w:pPr>
              <w:jc w:val="both"/>
              <w:rPr>
                <w:rFonts w:ascii="Tahoma" w:hAnsi="Tahoma" w:cs="Tahoma"/>
                <w:bCs/>
                <w:sz w:val="18"/>
                <w:szCs w:val="18"/>
              </w:rPr>
            </w:pPr>
            <w:r w:rsidRPr="00EE7ED9">
              <w:rPr>
                <w:rFonts w:ascii="Tahoma" w:hAnsi="Tahoma" w:cs="Tahoma"/>
                <w:bCs/>
                <w:sz w:val="18"/>
                <w:szCs w:val="18"/>
              </w:rPr>
              <w:t>Apoyar la corporación deportiva de Manizales once caldas con el equipo profesional de baloncesto y las escuelas de formación deportiva.</w:t>
            </w:r>
          </w:p>
        </w:tc>
      </w:tr>
      <w:tr w:rsidR="00EE7ED9" w:rsidRPr="00EE7ED9" w14:paraId="76223841" w14:textId="77777777" w:rsidTr="00720414">
        <w:tc>
          <w:tcPr>
            <w:tcW w:w="1668" w:type="dxa"/>
            <w:vAlign w:val="center"/>
          </w:tcPr>
          <w:p w14:paraId="07EEB38A" w14:textId="77777777" w:rsidR="00EE7ED9" w:rsidRPr="00EE7ED9" w:rsidRDefault="00EE7ED9" w:rsidP="00720414">
            <w:pPr>
              <w:jc w:val="center"/>
              <w:rPr>
                <w:rFonts w:ascii="Tahoma" w:hAnsi="Tahoma" w:cs="Tahoma"/>
                <w:bCs/>
                <w:sz w:val="18"/>
                <w:szCs w:val="18"/>
              </w:rPr>
            </w:pPr>
            <w:r w:rsidRPr="00EE7ED9">
              <w:rPr>
                <w:rFonts w:ascii="Tahoma" w:hAnsi="Tahoma" w:cs="Tahoma"/>
                <w:bCs/>
                <w:sz w:val="18"/>
                <w:szCs w:val="18"/>
              </w:rPr>
              <w:t>Nº 1603090142</w:t>
            </w:r>
          </w:p>
        </w:tc>
        <w:tc>
          <w:tcPr>
            <w:tcW w:w="1701" w:type="dxa"/>
            <w:vAlign w:val="center"/>
          </w:tcPr>
          <w:p w14:paraId="6B6A599F" w14:textId="226EDAA8" w:rsidR="00EE7ED9" w:rsidRPr="00EE7ED9" w:rsidRDefault="00EE7ED9" w:rsidP="00720414">
            <w:pPr>
              <w:jc w:val="center"/>
              <w:rPr>
                <w:rFonts w:ascii="Tahoma" w:hAnsi="Tahoma" w:cs="Tahoma"/>
                <w:color w:val="000000"/>
                <w:sz w:val="18"/>
                <w:szCs w:val="18"/>
              </w:rPr>
            </w:pPr>
            <w:r w:rsidRPr="00EE7ED9">
              <w:rPr>
                <w:rFonts w:ascii="Tahoma" w:hAnsi="Tahoma" w:cs="Tahoma"/>
                <w:color w:val="000000"/>
                <w:sz w:val="18"/>
                <w:szCs w:val="18"/>
              </w:rPr>
              <w:t>CONTRATACION DIRECTA</w:t>
            </w:r>
          </w:p>
        </w:tc>
        <w:tc>
          <w:tcPr>
            <w:tcW w:w="1701" w:type="dxa"/>
            <w:vAlign w:val="center"/>
          </w:tcPr>
          <w:p w14:paraId="69FD1435" w14:textId="11C72C96" w:rsidR="00EE7ED9" w:rsidRPr="00EE7ED9" w:rsidRDefault="00EE7ED9" w:rsidP="00720414">
            <w:pPr>
              <w:jc w:val="center"/>
              <w:rPr>
                <w:rFonts w:ascii="Tahoma" w:hAnsi="Tahoma" w:cs="Tahoma"/>
                <w:color w:val="000000"/>
                <w:sz w:val="18"/>
                <w:szCs w:val="18"/>
              </w:rPr>
            </w:pPr>
            <w:r w:rsidRPr="00EE7ED9">
              <w:rPr>
                <w:rFonts w:ascii="Tahoma" w:hAnsi="Tahoma" w:cs="Tahoma"/>
                <w:color w:val="000000"/>
                <w:sz w:val="18"/>
                <w:szCs w:val="18"/>
              </w:rPr>
              <w:t>PRESTACION DE SERVICION</w:t>
            </w:r>
          </w:p>
        </w:tc>
        <w:tc>
          <w:tcPr>
            <w:tcW w:w="1559" w:type="dxa"/>
            <w:vAlign w:val="center"/>
          </w:tcPr>
          <w:p w14:paraId="2CFD213A" w14:textId="77777777" w:rsidR="00EE7ED9" w:rsidRPr="00EE7ED9" w:rsidRDefault="00EE7ED9" w:rsidP="00720414">
            <w:pPr>
              <w:jc w:val="center"/>
              <w:rPr>
                <w:rFonts w:ascii="Tahoma" w:hAnsi="Tahoma" w:cs="Tahoma"/>
                <w:bCs/>
                <w:sz w:val="18"/>
                <w:szCs w:val="18"/>
              </w:rPr>
            </w:pPr>
            <w:r w:rsidRPr="00EE7ED9">
              <w:rPr>
                <w:rFonts w:ascii="Tahoma" w:hAnsi="Tahoma" w:cs="Tahoma"/>
                <w:bCs/>
                <w:sz w:val="18"/>
                <w:szCs w:val="18"/>
              </w:rPr>
              <w:t>$21.600.000</w:t>
            </w:r>
          </w:p>
        </w:tc>
        <w:tc>
          <w:tcPr>
            <w:tcW w:w="3118" w:type="dxa"/>
            <w:vAlign w:val="center"/>
          </w:tcPr>
          <w:p w14:paraId="05F07E19" w14:textId="77777777" w:rsidR="00EE7ED9" w:rsidRPr="00EE7ED9" w:rsidRDefault="00EE7ED9" w:rsidP="00720414">
            <w:pPr>
              <w:jc w:val="both"/>
              <w:rPr>
                <w:rFonts w:ascii="Tahoma" w:hAnsi="Tahoma" w:cs="Tahoma"/>
                <w:bCs/>
                <w:sz w:val="18"/>
                <w:szCs w:val="18"/>
              </w:rPr>
            </w:pPr>
            <w:r w:rsidRPr="00EE7ED9">
              <w:rPr>
                <w:rFonts w:ascii="Tahoma" w:hAnsi="Tahoma" w:cs="Tahoma"/>
                <w:bCs/>
                <w:sz w:val="18"/>
                <w:szCs w:val="18"/>
              </w:rPr>
              <w:t>Prestación de servicios para realizar el apoyo a la supervisión de las actividades recredeportivas en los siete (7) corregimientos del Municipio de Manizales.</w:t>
            </w:r>
          </w:p>
        </w:tc>
      </w:tr>
      <w:tr w:rsidR="00EE7ED9" w:rsidRPr="00EE7ED9" w14:paraId="6D16BD97" w14:textId="77777777" w:rsidTr="00720414">
        <w:tc>
          <w:tcPr>
            <w:tcW w:w="1668" w:type="dxa"/>
            <w:vAlign w:val="center"/>
          </w:tcPr>
          <w:p w14:paraId="19D51824" w14:textId="77777777" w:rsidR="00EE7ED9" w:rsidRPr="00EE7ED9" w:rsidRDefault="00EE7ED9" w:rsidP="00720414">
            <w:pPr>
              <w:jc w:val="center"/>
              <w:rPr>
                <w:rFonts w:ascii="Tahoma" w:hAnsi="Tahoma" w:cs="Tahoma"/>
                <w:bCs/>
                <w:sz w:val="18"/>
                <w:szCs w:val="18"/>
              </w:rPr>
            </w:pPr>
            <w:r w:rsidRPr="00EE7ED9">
              <w:rPr>
                <w:rFonts w:ascii="Tahoma" w:hAnsi="Tahoma" w:cs="Tahoma"/>
                <w:bCs/>
                <w:sz w:val="18"/>
                <w:szCs w:val="18"/>
              </w:rPr>
              <w:t>Nº 1601290034</w:t>
            </w:r>
          </w:p>
        </w:tc>
        <w:tc>
          <w:tcPr>
            <w:tcW w:w="1701" w:type="dxa"/>
            <w:vAlign w:val="center"/>
          </w:tcPr>
          <w:p w14:paraId="1F0BE097" w14:textId="210629E5" w:rsidR="00EE7ED9" w:rsidRPr="00EE7ED9" w:rsidRDefault="00EE7ED9" w:rsidP="00720414">
            <w:pPr>
              <w:jc w:val="center"/>
              <w:rPr>
                <w:rFonts w:ascii="Tahoma" w:hAnsi="Tahoma" w:cs="Tahoma"/>
                <w:color w:val="000000"/>
                <w:sz w:val="18"/>
                <w:szCs w:val="18"/>
              </w:rPr>
            </w:pPr>
            <w:r w:rsidRPr="00EE7ED9">
              <w:rPr>
                <w:rFonts w:ascii="Tahoma" w:hAnsi="Tahoma" w:cs="Tahoma"/>
                <w:color w:val="000000"/>
                <w:sz w:val="18"/>
                <w:szCs w:val="18"/>
              </w:rPr>
              <w:t>CONTRATACION DIRECTA</w:t>
            </w:r>
          </w:p>
        </w:tc>
        <w:tc>
          <w:tcPr>
            <w:tcW w:w="1701" w:type="dxa"/>
            <w:vAlign w:val="center"/>
          </w:tcPr>
          <w:p w14:paraId="25B3CD95" w14:textId="048200E6" w:rsidR="00EE7ED9" w:rsidRPr="00EE7ED9" w:rsidRDefault="00EE7ED9" w:rsidP="00720414">
            <w:pPr>
              <w:jc w:val="center"/>
              <w:rPr>
                <w:rFonts w:ascii="Tahoma" w:hAnsi="Tahoma" w:cs="Tahoma"/>
                <w:color w:val="000000"/>
                <w:sz w:val="18"/>
                <w:szCs w:val="18"/>
              </w:rPr>
            </w:pPr>
            <w:r w:rsidRPr="00EE7ED9">
              <w:rPr>
                <w:rFonts w:ascii="Tahoma" w:hAnsi="Tahoma" w:cs="Tahoma"/>
                <w:color w:val="000000"/>
                <w:sz w:val="18"/>
                <w:szCs w:val="18"/>
              </w:rPr>
              <w:t>PRESTACION DE SEVICIOS</w:t>
            </w:r>
          </w:p>
        </w:tc>
        <w:tc>
          <w:tcPr>
            <w:tcW w:w="1559" w:type="dxa"/>
            <w:vAlign w:val="center"/>
          </w:tcPr>
          <w:p w14:paraId="7DE2A6F7" w14:textId="77777777" w:rsidR="00EE7ED9" w:rsidRPr="00EE7ED9" w:rsidRDefault="00EE7ED9" w:rsidP="00720414">
            <w:pPr>
              <w:jc w:val="center"/>
              <w:rPr>
                <w:rFonts w:ascii="Tahoma" w:hAnsi="Tahoma" w:cs="Tahoma"/>
                <w:bCs/>
                <w:sz w:val="18"/>
                <w:szCs w:val="18"/>
              </w:rPr>
            </w:pPr>
            <w:r w:rsidRPr="00EE7ED9">
              <w:rPr>
                <w:rFonts w:ascii="Tahoma" w:hAnsi="Tahoma" w:cs="Tahoma"/>
                <w:bCs/>
                <w:sz w:val="18"/>
                <w:szCs w:val="18"/>
              </w:rPr>
              <w:t>$20.000.000</w:t>
            </w:r>
          </w:p>
        </w:tc>
        <w:tc>
          <w:tcPr>
            <w:tcW w:w="3118" w:type="dxa"/>
            <w:vAlign w:val="center"/>
          </w:tcPr>
          <w:p w14:paraId="7B2C49C3" w14:textId="77777777" w:rsidR="00EE7ED9" w:rsidRPr="00EE7ED9" w:rsidRDefault="00EE7ED9" w:rsidP="00720414">
            <w:pPr>
              <w:jc w:val="both"/>
              <w:rPr>
                <w:rFonts w:ascii="Tahoma" w:hAnsi="Tahoma" w:cs="Tahoma"/>
                <w:bCs/>
                <w:sz w:val="18"/>
                <w:szCs w:val="18"/>
              </w:rPr>
            </w:pPr>
            <w:r w:rsidRPr="00EE7ED9">
              <w:rPr>
                <w:rFonts w:ascii="Tahoma" w:hAnsi="Tahoma" w:cs="Tahoma"/>
                <w:bCs/>
                <w:sz w:val="18"/>
                <w:szCs w:val="18"/>
              </w:rPr>
              <w:t>Realización de actividades físicas y de recreación.</w:t>
            </w:r>
          </w:p>
        </w:tc>
      </w:tr>
    </w:tbl>
    <w:p w14:paraId="328F471D" w14:textId="77777777" w:rsidR="00EE7ED9" w:rsidRDefault="00EE7ED9" w:rsidP="00EE7ED9">
      <w:pPr>
        <w:rPr>
          <w:rFonts w:ascii="Tahoma" w:hAnsi="Tahoma" w:cs="Tahoma"/>
          <w:bCs/>
          <w:sz w:val="20"/>
          <w:szCs w:val="20"/>
        </w:rPr>
      </w:pPr>
    </w:p>
    <w:p w14:paraId="3DA7F25C" w14:textId="77777777" w:rsidR="00EE7ED9" w:rsidRPr="00EE7ED9" w:rsidRDefault="00EE7ED9" w:rsidP="00EE7ED9">
      <w:pPr>
        <w:rPr>
          <w:rFonts w:ascii="Tahoma" w:hAnsi="Tahoma" w:cs="Tahoma"/>
          <w:b/>
          <w:bCs/>
          <w:sz w:val="22"/>
          <w:szCs w:val="22"/>
        </w:rPr>
      </w:pPr>
      <w:r w:rsidRPr="00EE7ED9">
        <w:rPr>
          <w:rFonts w:ascii="Tahoma" w:hAnsi="Tahoma" w:cs="Tahoma"/>
          <w:b/>
          <w:bCs/>
          <w:sz w:val="22"/>
          <w:szCs w:val="22"/>
        </w:rPr>
        <w:t>2.6.3 MUESTRA AUDITADA DE CONTRATOS DE COMODATO</w:t>
      </w:r>
    </w:p>
    <w:p w14:paraId="6F09908E" w14:textId="77777777" w:rsidR="00EE7ED9" w:rsidRPr="00EE7ED9" w:rsidRDefault="00EE7ED9" w:rsidP="00EE7ED9">
      <w:pPr>
        <w:rPr>
          <w:rFonts w:ascii="Tahoma" w:hAnsi="Tahoma" w:cs="Tahoma"/>
          <w:b/>
          <w:bCs/>
          <w:sz w:val="22"/>
          <w:szCs w:val="22"/>
        </w:rPr>
      </w:pPr>
    </w:p>
    <w:tbl>
      <w:tblPr>
        <w:tblStyle w:val="Tablaconcuadrcula"/>
        <w:tblW w:w="10170" w:type="dxa"/>
        <w:tblInd w:w="-162" w:type="dxa"/>
        <w:tblLayout w:type="fixed"/>
        <w:tblLook w:val="04A0" w:firstRow="1" w:lastRow="0" w:firstColumn="1" w:lastColumn="0" w:noHBand="0" w:noVBand="1"/>
      </w:tblPr>
      <w:tblGrid>
        <w:gridCol w:w="1530"/>
        <w:gridCol w:w="1710"/>
        <w:gridCol w:w="1080"/>
        <w:gridCol w:w="4140"/>
        <w:gridCol w:w="1710"/>
      </w:tblGrid>
      <w:tr w:rsidR="00EE7ED9" w:rsidRPr="00EE7ED9" w14:paraId="35E84A96" w14:textId="77777777" w:rsidTr="00F7286F">
        <w:tc>
          <w:tcPr>
            <w:tcW w:w="1530" w:type="dxa"/>
            <w:shd w:val="clear" w:color="auto" w:fill="D9D9D9" w:themeFill="background1" w:themeFillShade="D9"/>
            <w:vAlign w:val="center"/>
          </w:tcPr>
          <w:p w14:paraId="5CFB8F52" w14:textId="77777777" w:rsidR="00EE7ED9" w:rsidRPr="00EE7ED9" w:rsidRDefault="00EE7ED9" w:rsidP="00720414">
            <w:pPr>
              <w:jc w:val="center"/>
              <w:rPr>
                <w:rFonts w:ascii="Tahoma" w:hAnsi="Tahoma" w:cs="Tahoma"/>
                <w:b/>
                <w:bCs/>
                <w:sz w:val="18"/>
                <w:szCs w:val="18"/>
              </w:rPr>
            </w:pPr>
            <w:r w:rsidRPr="00EE7ED9">
              <w:rPr>
                <w:rFonts w:ascii="Tahoma" w:hAnsi="Tahoma" w:cs="Tahoma"/>
                <w:b/>
                <w:bCs/>
                <w:sz w:val="18"/>
                <w:szCs w:val="18"/>
              </w:rPr>
              <w:t>N° DE CONTRATO DE COMODATO</w:t>
            </w:r>
          </w:p>
        </w:tc>
        <w:tc>
          <w:tcPr>
            <w:tcW w:w="1710" w:type="dxa"/>
            <w:shd w:val="clear" w:color="auto" w:fill="D9D9D9" w:themeFill="background1" w:themeFillShade="D9"/>
            <w:vAlign w:val="center"/>
          </w:tcPr>
          <w:p w14:paraId="39B620AB" w14:textId="77777777" w:rsidR="00EE7ED9" w:rsidRPr="00EE7ED9" w:rsidRDefault="00EE7ED9" w:rsidP="00720414">
            <w:pPr>
              <w:jc w:val="center"/>
              <w:rPr>
                <w:rFonts w:ascii="Tahoma" w:hAnsi="Tahoma" w:cs="Tahoma"/>
                <w:b/>
                <w:bCs/>
                <w:sz w:val="18"/>
                <w:szCs w:val="18"/>
              </w:rPr>
            </w:pPr>
            <w:r w:rsidRPr="00EE7ED9">
              <w:rPr>
                <w:rFonts w:ascii="Tahoma" w:hAnsi="Tahoma" w:cs="Tahoma"/>
                <w:b/>
                <w:bCs/>
                <w:sz w:val="18"/>
                <w:szCs w:val="18"/>
              </w:rPr>
              <w:t>TIPO DE CONTRATACION</w:t>
            </w:r>
          </w:p>
        </w:tc>
        <w:tc>
          <w:tcPr>
            <w:tcW w:w="1080" w:type="dxa"/>
            <w:shd w:val="clear" w:color="auto" w:fill="D9D9D9" w:themeFill="background1" w:themeFillShade="D9"/>
            <w:vAlign w:val="center"/>
          </w:tcPr>
          <w:p w14:paraId="1B101ED5" w14:textId="77777777" w:rsidR="00EE7ED9" w:rsidRPr="00EE7ED9" w:rsidRDefault="00EE7ED9" w:rsidP="00720414">
            <w:pPr>
              <w:jc w:val="center"/>
              <w:rPr>
                <w:rFonts w:ascii="Tahoma" w:hAnsi="Tahoma" w:cs="Tahoma"/>
                <w:b/>
                <w:bCs/>
                <w:sz w:val="18"/>
                <w:szCs w:val="18"/>
              </w:rPr>
            </w:pPr>
            <w:r w:rsidRPr="00EE7ED9">
              <w:rPr>
                <w:rFonts w:ascii="Tahoma" w:hAnsi="Tahoma" w:cs="Tahoma"/>
                <w:b/>
                <w:bCs/>
                <w:sz w:val="18"/>
                <w:szCs w:val="18"/>
              </w:rPr>
              <w:t>VALOR</w:t>
            </w:r>
          </w:p>
        </w:tc>
        <w:tc>
          <w:tcPr>
            <w:tcW w:w="4140" w:type="dxa"/>
            <w:shd w:val="clear" w:color="auto" w:fill="D9D9D9" w:themeFill="background1" w:themeFillShade="D9"/>
            <w:vAlign w:val="center"/>
          </w:tcPr>
          <w:p w14:paraId="547B9BA2" w14:textId="0A692EB5" w:rsidR="00EE7ED9" w:rsidRPr="00EE7ED9" w:rsidRDefault="00EE7ED9" w:rsidP="00720414">
            <w:pPr>
              <w:jc w:val="center"/>
              <w:rPr>
                <w:rFonts w:ascii="Tahoma" w:hAnsi="Tahoma" w:cs="Tahoma"/>
                <w:b/>
                <w:bCs/>
                <w:sz w:val="18"/>
                <w:szCs w:val="18"/>
              </w:rPr>
            </w:pPr>
            <w:r w:rsidRPr="00EE7ED9">
              <w:rPr>
                <w:rFonts w:ascii="Tahoma" w:hAnsi="Tahoma" w:cs="Tahoma"/>
                <w:b/>
                <w:bCs/>
                <w:sz w:val="18"/>
                <w:szCs w:val="18"/>
              </w:rPr>
              <w:t>OBJETO</w:t>
            </w:r>
          </w:p>
        </w:tc>
        <w:tc>
          <w:tcPr>
            <w:tcW w:w="1710" w:type="dxa"/>
            <w:shd w:val="clear" w:color="auto" w:fill="D9D9D9" w:themeFill="background1" w:themeFillShade="D9"/>
            <w:vAlign w:val="center"/>
          </w:tcPr>
          <w:p w14:paraId="250E6FEB" w14:textId="77777777" w:rsidR="00EE7ED9" w:rsidRPr="00EE7ED9" w:rsidRDefault="00EE7ED9" w:rsidP="00720414">
            <w:pPr>
              <w:jc w:val="center"/>
              <w:rPr>
                <w:rFonts w:ascii="Tahoma" w:hAnsi="Tahoma" w:cs="Tahoma"/>
                <w:b/>
                <w:bCs/>
                <w:sz w:val="18"/>
                <w:szCs w:val="18"/>
              </w:rPr>
            </w:pPr>
            <w:r w:rsidRPr="00EE7ED9">
              <w:rPr>
                <w:rFonts w:ascii="Tahoma" w:hAnsi="Tahoma" w:cs="Tahoma"/>
                <w:b/>
                <w:bCs/>
                <w:sz w:val="18"/>
                <w:szCs w:val="18"/>
              </w:rPr>
              <w:t>COMODATARIO</w:t>
            </w:r>
          </w:p>
        </w:tc>
      </w:tr>
      <w:tr w:rsidR="00EE7ED9" w:rsidRPr="00EE7ED9" w14:paraId="6B45FCB1" w14:textId="77777777" w:rsidTr="00F7286F">
        <w:trPr>
          <w:trHeight w:val="359"/>
        </w:trPr>
        <w:tc>
          <w:tcPr>
            <w:tcW w:w="1530" w:type="dxa"/>
            <w:vAlign w:val="center"/>
          </w:tcPr>
          <w:p w14:paraId="2B822985" w14:textId="77777777" w:rsidR="00EE7ED9" w:rsidRPr="00EE7ED9" w:rsidRDefault="00EE7ED9" w:rsidP="00720414">
            <w:pPr>
              <w:jc w:val="center"/>
              <w:rPr>
                <w:rFonts w:ascii="Tahoma" w:hAnsi="Tahoma" w:cs="Tahoma"/>
                <w:bCs/>
                <w:sz w:val="18"/>
                <w:szCs w:val="18"/>
              </w:rPr>
            </w:pPr>
            <w:r w:rsidRPr="00EE7ED9">
              <w:rPr>
                <w:rFonts w:ascii="Tahoma" w:hAnsi="Tahoma" w:cs="Tahoma"/>
                <w:bCs/>
                <w:sz w:val="18"/>
                <w:szCs w:val="18"/>
              </w:rPr>
              <w:t>Nº 1602030044</w:t>
            </w:r>
          </w:p>
        </w:tc>
        <w:tc>
          <w:tcPr>
            <w:tcW w:w="1710" w:type="dxa"/>
            <w:vAlign w:val="center"/>
          </w:tcPr>
          <w:p w14:paraId="3B7FA2AB" w14:textId="77777777" w:rsidR="00EE7ED9" w:rsidRPr="00EE7ED9" w:rsidRDefault="00EE7ED9" w:rsidP="00720414">
            <w:pPr>
              <w:jc w:val="center"/>
              <w:rPr>
                <w:rFonts w:ascii="Tahoma" w:hAnsi="Tahoma" w:cs="Tahoma"/>
                <w:bCs/>
                <w:sz w:val="18"/>
                <w:szCs w:val="18"/>
              </w:rPr>
            </w:pPr>
            <w:r w:rsidRPr="00EE7ED9">
              <w:rPr>
                <w:rFonts w:ascii="Tahoma" w:hAnsi="Tahoma" w:cs="Tahoma"/>
                <w:bCs/>
                <w:sz w:val="18"/>
                <w:szCs w:val="18"/>
              </w:rPr>
              <w:t>Comodato</w:t>
            </w:r>
          </w:p>
        </w:tc>
        <w:tc>
          <w:tcPr>
            <w:tcW w:w="1080" w:type="dxa"/>
            <w:vAlign w:val="center"/>
          </w:tcPr>
          <w:p w14:paraId="2A903B4F" w14:textId="77777777" w:rsidR="00EE7ED9" w:rsidRPr="00EE7ED9" w:rsidRDefault="00EE7ED9" w:rsidP="00720414">
            <w:pPr>
              <w:jc w:val="center"/>
              <w:rPr>
                <w:rFonts w:ascii="Tahoma" w:hAnsi="Tahoma" w:cs="Tahoma"/>
                <w:bCs/>
                <w:sz w:val="18"/>
                <w:szCs w:val="18"/>
              </w:rPr>
            </w:pPr>
            <w:r w:rsidRPr="00EE7ED9">
              <w:rPr>
                <w:rFonts w:ascii="Tahoma" w:hAnsi="Tahoma" w:cs="Tahoma"/>
                <w:bCs/>
                <w:sz w:val="18"/>
                <w:szCs w:val="18"/>
              </w:rPr>
              <w:t>$0</w:t>
            </w:r>
          </w:p>
        </w:tc>
        <w:tc>
          <w:tcPr>
            <w:tcW w:w="4140" w:type="dxa"/>
            <w:vAlign w:val="center"/>
          </w:tcPr>
          <w:p w14:paraId="7A402096" w14:textId="77777777" w:rsidR="00EE7ED9" w:rsidRPr="00EE7ED9" w:rsidRDefault="00EE7ED9" w:rsidP="00720414">
            <w:pPr>
              <w:jc w:val="both"/>
              <w:rPr>
                <w:rFonts w:ascii="Tahoma" w:hAnsi="Tahoma" w:cs="Tahoma"/>
                <w:b/>
                <w:bCs/>
                <w:sz w:val="18"/>
                <w:szCs w:val="18"/>
              </w:rPr>
            </w:pPr>
            <w:r w:rsidRPr="00EE7ED9">
              <w:rPr>
                <w:rFonts w:ascii="Tahoma" w:hAnsi="Tahoma" w:cs="Tahoma"/>
                <w:color w:val="3D3D3D"/>
                <w:sz w:val="18"/>
                <w:szCs w:val="18"/>
                <w:shd w:val="clear" w:color="auto" w:fill="FFFFFF"/>
              </w:rPr>
              <w:t>ENTREGA A TITULO DE COMODATO Y EL COMODATARIO DECLARA RECIBIR EL MISMO TITULO EL SIGUIENTES INMUEBLE: CUATRO (4) CANCHAS DE TENIS PROPIEDAD DLE MUNICIPIO UBICADOS EN EL BOSQUE POPULAR EL PRADO.</w:t>
            </w:r>
          </w:p>
        </w:tc>
        <w:tc>
          <w:tcPr>
            <w:tcW w:w="1710" w:type="dxa"/>
            <w:vAlign w:val="center"/>
          </w:tcPr>
          <w:p w14:paraId="092F00FF" w14:textId="77777777" w:rsidR="00EE7ED9" w:rsidRPr="00EE7ED9" w:rsidRDefault="00EE7ED9" w:rsidP="00720414">
            <w:pPr>
              <w:jc w:val="center"/>
              <w:rPr>
                <w:rFonts w:ascii="Tahoma" w:hAnsi="Tahoma" w:cs="Tahoma"/>
                <w:bCs/>
                <w:sz w:val="18"/>
                <w:szCs w:val="18"/>
              </w:rPr>
            </w:pPr>
            <w:r w:rsidRPr="00EE7ED9">
              <w:rPr>
                <w:rFonts w:ascii="Tahoma" w:hAnsi="Tahoma" w:cs="Tahoma"/>
                <w:bCs/>
                <w:sz w:val="18"/>
                <w:szCs w:val="18"/>
              </w:rPr>
              <w:t>LIGA CALDENSE DE TENIS DE  CAMPO</w:t>
            </w:r>
          </w:p>
        </w:tc>
      </w:tr>
      <w:tr w:rsidR="00EE7ED9" w:rsidRPr="00EE7ED9" w14:paraId="7055EB95" w14:textId="77777777" w:rsidTr="00F7286F">
        <w:trPr>
          <w:trHeight w:val="372"/>
        </w:trPr>
        <w:tc>
          <w:tcPr>
            <w:tcW w:w="1530" w:type="dxa"/>
            <w:vAlign w:val="center"/>
          </w:tcPr>
          <w:p w14:paraId="76FC0C22" w14:textId="77777777" w:rsidR="00EE7ED9" w:rsidRPr="00EE7ED9" w:rsidRDefault="00EE7ED9" w:rsidP="00720414">
            <w:pPr>
              <w:jc w:val="center"/>
              <w:rPr>
                <w:rFonts w:ascii="Tahoma" w:hAnsi="Tahoma" w:cs="Tahoma"/>
                <w:bCs/>
                <w:sz w:val="18"/>
                <w:szCs w:val="18"/>
              </w:rPr>
            </w:pPr>
            <w:r w:rsidRPr="00EE7ED9">
              <w:rPr>
                <w:rFonts w:ascii="Tahoma" w:hAnsi="Tahoma" w:cs="Tahoma"/>
                <w:bCs/>
                <w:sz w:val="18"/>
                <w:szCs w:val="18"/>
              </w:rPr>
              <w:t>Nº 1606240356</w:t>
            </w:r>
          </w:p>
        </w:tc>
        <w:tc>
          <w:tcPr>
            <w:tcW w:w="1710" w:type="dxa"/>
            <w:vAlign w:val="center"/>
          </w:tcPr>
          <w:p w14:paraId="3E6A5B87" w14:textId="77777777" w:rsidR="00EE7ED9" w:rsidRPr="00EE7ED9" w:rsidRDefault="00EE7ED9" w:rsidP="00720414">
            <w:pPr>
              <w:jc w:val="center"/>
              <w:rPr>
                <w:rFonts w:ascii="Tahoma" w:hAnsi="Tahoma" w:cs="Tahoma"/>
                <w:bCs/>
                <w:sz w:val="18"/>
                <w:szCs w:val="18"/>
              </w:rPr>
            </w:pPr>
            <w:r w:rsidRPr="00EE7ED9">
              <w:rPr>
                <w:rFonts w:ascii="Tahoma" w:hAnsi="Tahoma" w:cs="Tahoma"/>
                <w:bCs/>
                <w:sz w:val="18"/>
                <w:szCs w:val="18"/>
              </w:rPr>
              <w:t>comodato</w:t>
            </w:r>
          </w:p>
        </w:tc>
        <w:tc>
          <w:tcPr>
            <w:tcW w:w="1080" w:type="dxa"/>
            <w:vAlign w:val="center"/>
          </w:tcPr>
          <w:p w14:paraId="11462888" w14:textId="77777777" w:rsidR="00EE7ED9" w:rsidRPr="00EE7ED9" w:rsidRDefault="00EE7ED9" w:rsidP="00720414">
            <w:pPr>
              <w:jc w:val="center"/>
              <w:rPr>
                <w:rFonts w:ascii="Tahoma" w:hAnsi="Tahoma" w:cs="Tahoma"/>
                <w:bCs/>
                <w:sz w:val="18"/>
                <w:szCs w:val="18"/>
              </w:rPr>
            </w:pPr>
            <w:r w:rsidRPr="00EE7ED9">
              <w:rPr>
                <w:rFonts w:ascii="Tahoma" w:hAnsi="Tahoma" w:cs="Tahoma"/>
                <w:bCs/>
                <w:sz w:val="18"/>
                <w:szCs w:val="18"/>
              </w:rPr>
              <w:t>$0</w:t>
            </w:r>
          </w:p>
        </w:tc>
        <w:tc>
          <w:tcPr>
            <w:tcW w:w="4140" w:type="dxa"/>
            <w:vAlign w:val="center"/>
          </w:tcPr>
          <w:p w14:paraId="4B8D9EC1" w14:textId="77777777" w:rsidR="00EE7ED9" w:rsidRPr="00EE7ED9" w:rsidRDefault="00EE7ED9" w:rsidP="00720414">
            <w:pPr>
              <w:jc w:val="both"/>
              <w:rPr>
                <w:rFonts w:ascii="Tahoma" w:hAnsi="Tahoma" w:cs="Tahoma"/>
                <w:bCs/>
                <w:sz w:val="18"/>
                <w:szCs w:val="18"/>
              </w:rPr>
            </w:pPr>
            <w:r w:rsidRPr="00EE7ED9">
              <w:rPr>
                <w:rFonts w:ascii="Tahoma" w:hAnsi="Tahoma" w:cs="Tahoma"/>
                <w:color w:val="3D3D3D"/>
                <w:sz w:val="18"/>
                <w:szCs w:val="18"/>
                <w:shd w:val="clear" w:color="auto" w:fill="FFFFFF"/>
              </w:rPr>
              <w:t>EL MUNICIPIO entrega a título de COMODATO y EL COMODATARIO declara recibir al mismo título el siguiente inmueble: POLIDEPORTIVO SAN JOSÉ el cual se constituye por un lote de terreno con un área de 329 M2 y la construcción en él levantada con un área de 391 M2, de propiedad del Municipio, ubicado en la Calle 26 No 15-42, identificado con la ficha catastral No 1-03-0339-0012-000, el cual se determina por los siguientes linderos y dimensiones: Por el Norte con el predio identificado con la ficha catastral No 1-03-0339-0011-000 en 32.00 metros aproximadamente, por el Oriente con la calle 26 en 12.00 metros aproximadamente, por el Occidente con los predios identificados con las fichas catastrales No 1-03-0339-0016-000 en 5.00 metros aproximadamente y 1-03-0339-0017-000 en 7.00 metros aproximadamente, y por el Sur con predio identificado con la ficha catastral No 1-03-0339-0013-000 en 23.00 metros aproximadamente.</w:t>
            </w:r>
          </w:p>
        </w:tc>
        <w:tc>
          <w:tcPr>
            <w:tcW w:w="1710" w:type="dxa"/>
            <w:vAlign w:val="center"/>
          </w:tcPr>
          <w:p w14:paraId="1310388B" w14:textId="00317D3F" w:rsidR="00EE7ED9" w:rsidRPr="00EE7ED9" w:rsidRDefault="00EE7ED9" w:rsidP="00720414">
            <w:pPr>
              <w:jc w:val="center"/>
              <w:rPr>
                <w:rFonts w:ascii="Tahoma" w:hAnsi="Tahoma" w:cs="Tahoma"/>
                <w:bCs/>
                <w:sz w:val="18"/>
                <w:szCs w:val="18"/>
              </w:rPr>
            </w:pPr>
            <w:r w:rsidRPr="00EE7ED9">
              <w:rPr>
                <w:rFonts w:ascii="Tahoma" w:hAnsi="Tahoma" w:cs="Tahoma"/>
                <w:bCs/>
                <w:sz w:val="18"/>
                <w:szCs w:val="18"/>
              </w:rPr>
              <w:t>JUNTA DE ACCION COMUNAL BARRIO SAN JOSE</w:t>
            </w:r>
          </w:p>
        </w:tc>
      </w:tr>
      <w:tr w:rsidR="00EE7ED9" w:rsidRPr="00EE7ED9" w14:paraId="3EBE66DF" w14:textId="77777777" w:rsidTr="00F7286F">
        <w:trPr>
          <w:trHeight w:val="328"/>
        </w:trPr>
        <w:tc>
          <w:tcPr>
            <w:tcW w:w="1530" w:type="dxa"/>
            <w:vAlign w:val="center"/>
          </w:tcPr>
          <w:p w14:paraId="2B3BB116" w14:textId="059E82CD" w:rsidR="00EE7ED9" w:rsidRPr="00EE7ED9" w:rsidRDefault="00EE7ED9" w:rsidP="00720414">
            <w:pPr>
              <w:jc w:val="center"/>
              <w:rPr>
                <w:rFonts w:ascii="Tahoma" w:hAnsi="Tahoma" w:cs="Tahoma"/>
                <w:bCs/>
                <w:sz w:val="18"/>
                <w:szCs w:val="18"/>
              </w:rPr>
            </w:pPr>
            <w:r w:rsidRPr="00EE7ED9">
              <w:rPr>
                <w:rFonts w:ascii="Tahoma" w:hAnsi="Tahoma" w:cs="Tahoma"/>
                <w:bCs/>
                <w:sz w:val="18"/>
                <w:szCs w:val="18"/>
              </w:rPr>
              <w:lastRenderedPageBreak/>
              <w:t>Nº 1111240955</w:t>
            </w:r>
          </w:p>
        </w:tc>
        <w:tc>
          <w:tcPr>
            <w:tcW w:w="1710" w:type="dxa"/>
            <w:vAlign w:val="center"/>
          </w:tcPr>
          <w:p w14:paraId="2C055982" w14:textId="77777777" w:rsidR="00EE7ED9" w:rsidRPr="00EE7ED9" w:rsidRDefault="00EE7ED9" w:rsidP="00720414">
            <w:pPr>
              <w:jc w:val="center"/>
              <w:rPr>
                <w:rFonts w:ascii="Tahoma" w:hAnsi="Tahoma" w:cs="Tahoma"/>
                <w:bCs/>
                <w:sz w:val="18"/>
                <w:szCs w:val="18"/>
              </w:rPr>
            </w:pPr>
            <w:r w:rsidRPr="00EE7ED9">
              <w:rPr>
                <w:rFonts w:ascii="Tahoma" w:hAnsi="Tahoma" w:cs="Tahoma"/>
                <w:bCs/>
                <w:sz w:val="18"/>
                <w:szCs w:val="18"/>
              </w:rPr>
              <w:t>comodato</w:t>
            </w:r>
          </w:p>
        </w:tc>
        <w:tc>
          <w:tcPr>
            <w:tcW w:w="1080" w:type="dxa"/>
            <w:vAlign w:val="center"/>
          </w:tcPr>
          <w:p w14:paraId="644792C3" w14:textId="77777777" w:rsidR="00EE7ED9" w:rsidRPr="00EE7ED9" w:rsidRDefault="00EE7ED9" w:rsidP="00720414">
            <w:pPr>
              <w:jc w:val="center"/>
              <w:rPr>
                <w:rFonts w:ascii="Tahoma" w:hAnsi="Tahoma" w:cs="Tahoma"/>
                <w:bCs/>
                <w:sz w:val="18"/>
                <w:szCs w:val="18"/>
              </w:rPr>
            </w:pPr>
            <w:r w:rsidRPr="00EE7ED9">
              <w:rPr>
                <w:rFonts w:ascii="Tahoma" w:hAnsi="Tahoma" w:cs="Tahoma"/>
                <w:bCs/>
                <w:sz w:val="18"/>
                <w:szCs w:val="18"/>
              </w:rPr>
              <w:t>$0</w:t>
            </w:r>
          </w:p>
        </w:tc>
        <w:tc>
          <w:tcPr>
            <w:tcW w:w="4140" w:type="dxa"/>
            <w:vAlign w:val="center"/>
          </w:tcPr>
          <w:p w14:paraId="28D62812" w14:textId="77777777" w:rsidR="00EE7ED9" w:rsidRPr="00EE7ED9" w:rsidRDefault="00EE7ED9" w:rsidP="00720414">
            <w:pPr>
              <w:jc w:val="both"/>
              <w:rPr>
                <w:rFonts w:ascii="Tahoma" w:hAnsi="Tahoma" w:cs="Tahoma"/>
                <w:bCs/>
                <w:sz w:val="18"/>
                <w:szCs w:val="18"/>
              </w:rPr>
            </w:pPr>
            <w:r w:rsidRPr="00EE7ED9">
              <w:rPr>
                <w:rFonts w:ascii="Tahoma" w:hAnsi="Tahoma" w:cs="Tahoma"/>
                <w:bCs/>
                <w:sz w:val="18"/>
                <w:szCs w:val="18"/>
              </w:rPr>
              <w:t>ENTREGA A TITULO DE COMODATO Y EL COMODATARIO DECLARA RECIBIR AL MISMO TITULO UN LOTE CON LA COSTRUCCION EN LEVANTADA UBICADO EN LA CALLE 51 C  Y 52CARRERA 15 B Y 16 A.</w:t>
            </w:r>
          </w:p>
        </w:tc>
        <w:tc>
          <w:tcPr>
            <w:tcW w:w="1710" w:type="dxa"/>
            <w:vAlign w:val="center"/>
          </w:tcPr>
          <w:p w14:paraId="3ACBFD3A" w14:textId="77777777" w:rsidR="00EE7ED9" w:rsidRPr="00EE7ED9" w:rsidRDefault="00EE7ED9" w:rsidP="00720414">
            <w:pPr>
              <w:jc w:val="center"/>
              <w:rPr>
                <w:rFonts w:ascii="Tahoma" w:hAnsi="Tahoma" w:cs="Tahoma"/>
                <w:bCs/>
                <w:sz w:val="18"/>
                <w:szCs w:val="18"/>
              </w:rPr>
            </w:pPr>
            <w:r w:rsidRPr="00EE7ED9">
              <w:rPr>
                <w:rFonts w:ascii="Tahoma" w:hAnsi="Tahoma" w:cs="Tahoma"/>
                <w:bCs/>
                <w:sz w:val="18"/>
                <w:szCs w:val="18"/>
              </w:rPr>
              <w:t>CAJA DE COMPENSACION FAMILIAR DE CALDAS</w:t>
            </w:r>
          </w:p>
        </w:tc>
      </w:tr>
      <w:tr w:rsidR="00EE7ED9" w:rsidRPr="00EE7ED9" w14:paraId="468C0F20" w14:textId="77777777" w:rsidTr="00F7286F">
        <w:trPr>
          <w:trHeight w:val="418"/>
        </w:trPr>
        <w:tc>
          <w:tcPr>
            <w:tcW w:w="1530" w:type="dxa"/>
            <w:vAlign w:val="center"/>
          </w:tcPr>
          <w:p w14:paraId="297D59D2" w14:textId="2D0CACB2" w:rsidR="00EE7ED9" w:rsidRPr="00EE7ED9" w:rsidRDefault="00EE7ED9" w:rsidP="00720414">
            <w:pPr>
              <w:jc w:val="center"/>
              <w:rPr>
                <w:rFonts w:ascii="Tahoma" w:hAnsi="Tahoma" w:cs="Tahoma"/>
                <w:bCs/>
                <w:sz w:val="18"/>
                <w:szCs w:val="18"/>
              </w:rPr>
            </w:pPr>
            <w:r w:rsidRPr="00EE7ED9">
              <w:rPr>
                <w:rFonts w:ascii="Tahoma" w:hAnsi="Tahoma" w:cs="Tahoma"/>
                <w:bCs/>
                <w:sz w:val="18"/>
                <w:szCs w:val="18"/>
              </w:rPr>
              <w:t>Nº 1506240530</w:t>
            </w:r>
          </w:p>
        </w:tc>
        <w:tc>
          <w:tcPr>
            <w:tcW w:w="1710" w:type="dxa"/>
            <w:vAlign w:val="center"/>
          </w:tcPr>
          <w:p w14:paraId="48EB9AD7" w14:textId="77777777" w:rsidR="00EE7ED9" w:rsidRPr="00EE7ED9" w:rsidRDefault="00EE7ED9" w:rsidP="00720414">
            <w:pPr>
              <w:jc w:val="center"/>
              <w:rPr>
                <w:rFonts w:ascii="Tahoma" w:hAnsi="Tahoma" w:cs="Tahoma"/>
                <w:bCs/>
                <w:sz w:val="18"/>
                <w:szCs w:val="18"/>
              </w:rPr>
            </w:pPr>
            <w:r w:rsidRPr="00EE7ED9">
              <w:rPr>
                <w:rFonts w:ascii="Tahoma" w:hAnsi="Tahoma" w:cs="Tahoma"/>
                <w:bCs/>
                <w:sz w:val="18"/>
                <w:szCs w:val="18"/>
              </w:rPr>
              <w:t>comodato</w:t>
            </w:r>
          </w:p>
        </w:tc>
        <w:tc>
          <w:tcPr>
            <w:tcW w:w="1080" w:type="dxa"/>
            <w:vAlign w:val="center"/>
          </w:tcPr>
          <w:p w14:paraId="11A003DF" w14:textId="77777777" w:rsidR="00EE7ED9" w:rsidRPr="00EE7ED9" w:rsidRDefault="00EE7ED9" w:rsidP="00720414">
            <w:pPr>
              <w:jc w:val="center"/>
              <w:rPr>
                <w:rFonts w:ascii="Tahoma" w:hAnsi="Tahoma" w:cs="Tahoma"/>
                <w:bCs/>
                <w:sz w:val="18"/>
                <w:szCs w:val="18"/>
              </w:rPr>
            </w:pPr>
            <w:r w:rsidRPr="00EE7ED9">
              <w:rPr>
                <w:rFonts w:ascii="Tahoma" w:hAnsi="Tahoma" w:cs="Tahoma"/>
                <w:bCs/>
                <w:sz w:val="18"/>
                <w:szCs w:val="18"/>
              </w:rPr>
              <w:t>$0</w:t>
            </w:r>
          </w:p>
        </w:tc>
        <w:tc>
          <w:tcPr>
            <w:tcW w:w="4140" w:type="dxa"/>
            <w:vAlign w:val="center"/>
          </w:tcPr>
          <w:p w14:paraId="42C14CB7" w14:textId="77777777" w:rsidR="00EE7ED9" w:rsidRPr="00EE7ED9" w:rsidRDefault="00EE7ED9" w:rsidP="00720414">
            <w:pPr>
              <w:jc w:val="both"/>
              <w:rPr>
                <w:rFonts w:ascii="Tahoma" w:hAnsi="Tahoma" w:cs="Tahoma"/>
                <w:bCs/>
                <w:sz w:val="18"/>
                <w:szCs w:val="18"/>
              </w:rPr>
            </w:pPr>
            <w:r w:rsidRPr="00EE7ED9">
              <w:rPr>
                <w:rFonts w:ascii="Tahoma" w:hAnsi="Tahoma" w:cs="Tahoma"/>
                <w:bCs/>
                <w:sz w:val="18"/>
                <w:szCs w:val="18"/>
              </w:rPr>
              <w:t>ENTREGA A TITULO DE COMODATO UN ESTADIO DE PROPIEDAD DEL MUNICIPIO CON EL COMPONENTE TECNOLOGICO, UBICADO EN LA UNIDAD DEPORTIVA PALOGRANDE</w:t>
            </w:r>
          </w:p>
        </w:tc>
        <w:tc>
          <w:tcPr>
            <w:tcW w:w="1710" w:type="dxa"/>
            <w:vAlign w:val="center"/>
          </w:tcPr>
          <w:p w14:paraId="0CA8E5FF" w14:textId="5A49EFAE" w:rsidR="00EE7ED9" w:rsidRPr="00EE7ED9" w:rsidRDefault="00EE7ED9" w:rsidP="00720414">
            <w:pPr>
              <w:jc w:val="center"/>
              <w:rPr>
                <w:rFonts w:ascii="Tahoma" w:hAnsi="Tahoma" w:cs="Tahoma"/>
                <w:bCs/>
                <w:sz w:val="18"/>
                <w:szCs w:val="18"/>
              </w:rPr>
            </w:pPr>
            <w:r w:rsidRPr="00EE7ED9">
              <w:rPr>
                <w:rFonts w:ascii="Tahoma" w:hAnsi="Tahoma" w:cs="Tahoma"/>
                <w:bCs/>
                <w:sz w:val="18"/>
                <w:szCs w:val="18"/>
              </w:rPr>
              <w:t>Polideportivo Gimnasio San José</w:t>
            </w:r>
          </w:p>
        </w:tc>
      </w:tr>
      <w:tr w:rsidR="00EE7ED9" w:rsidRPr="00EE7ED9" w14:paraId="2AA2255E" w14:textId="77777777" w:rsidTr="00F7286F">
        <w:trPr>
          <w:trHeight w:val="410"/>
        </w:trPr>
        <w:tc>
          <w:tcPr>
            <w:tcW w:w="1530" w:type="dxa"/>
            <w:vAlign w:val="center"/>
          </w:tcPr>
          <w:p w14:paraId="062D0DE7" w14:textId="77777777" w:rsidR="00EE7ED9" w:rsidRPr="00EE7ED9" w:rsidRDefault="00EE7ED9" w:rsidP="00720414">
            <w:pPr>
              <w:jc w:val="center"/>
              <w:rPr>
                <w:rFonts w:ascii="Tahoma" w:hAnsi="Tahoma" w:cs="Tahoma"/>
                <w:bCs/>
                <w:sz w:val="18"/>
                <w:szCs w:val="18"/>
              </w:rPr>
            </w:pPr>
            <w:r w:rsidRPr="00EE7ED9">
              <w:rPr>
                <w:rFonts w:ascii="Tahoma" w:hAnsi="Tahoma" w:cs="Tahoma"/>
                <w:bCs/>
                <w:sz w:val="18"/>
                <w:szCs w:val="18"/>
              </w:rPr>
              <w:t>Nº 150520376</w:t>
            </w:r>
          </w:p>
        </w:tc>
        <w:tc>
          <w:tcPr>
            <w:tcW w:w="1710" w:type="dxa"/>
            <w:vAlign w:val="center"/>
          </w:tcPr>
          <w:p w14:paraId="097B1124" w14:textId="617CD704" w:rsidR="00EE7ED9" w:rsidRPr="00EE7ED9" w:rsidRDefault="00EE7ED9" w:rsidP="00720414">
            <w:pPr>
              <w:jc w:val="center"/>
              <w:rPr>
                <w:rFonts w:ascii="Tahoma" w:hAnsi="Tahoma" w:cs="Tahoma"/>
                <w:bCs/>
                <w:sz w:val="18"/>
                <w:szCs w:val="18"/>
              </w:rPr>
            </w:pPr>
            <w:r w:rsidRPr="00EE7ED9">
              <w:rPr>
                <w:rFonts w:ascii="Tahoma" w:hAnsi="Tahoma" w:cs="Tahoma"/>
                <w:bCs/>
                <w:sz w:val="18"/>
                <w:szCs w:val="18"/>
              </w:rPr>
              <w:t>comodato</w:t>
            </w:r>
          </w:p>
        </w:tc>
        <w:tc>
          <w:tcPr>
            <w:tcW w:w="1080" w:type="dxa"/>
            <w:vAlign w:val="center"/>
          </w:tcPr>
          <w:p w14:paraId="514D4AB9" w14:textId="77777777" w:rsidR="00EE7ED9" w:rsidRPr="00EE7ED9" w:rsidRDefault="00EE7ED9" w:rsidP="00720414">
            <w:pPr>
              <w:jc w:val="center"/>
              <w:rPr>
                <w:rFonts w:ascii="Tahoma" w:hAnsi="Tahoma" w:cs="Tahoma"/>
                <w:bCs/>
                <w:sz w:val="18"/>
                <w:szCs w:val="18"/>
              </w:rPr>
            </w:pPr>
            <w:r w:rsidRPr="00EE7ED9">
              <w:rPr>
                <w:rFonts w:ascii="Tahoma" w:hAnsi="Tahoma" w:cs="Tahoma"/>
                <w:bCs/>
                <w:sz w:val="18"/>
                <w:szCs w:val="18"/>
              </w:rPr>
              <w:t>$0</w:t>
            </w:r>
          </w:p>
        </w:tc>
        <w:tc>
          <w:tcPr>
            <w:tcW w:w="4140" w:type="dxa"/>
            <w:vAlign w:val="center"/>
          </w:tcPr>
          <w:p w14:paraId="1D388156" w14:textId="77777777" w:rsidR="00EE7ED9" w:rsidRPr="00EE7ED9" w:rsidRDefault="00EE7ED9" w:rsidP="00720414">
            <w:pPr>
              <w:jc w:val="both"/>
              <w:rPr>
                <w:rFonts w:ascii="Tahoma" w:hAnsi="Tahoma" w:cs="Tahoma"/>
                <w:bCs/>
                <w:sz w:val="18"/>
                <w:szCs w:val="18"/>
              </w:rPr>
            </w:pPr>
            <w:r w:rsidRPr="00EE7ED9">
              <w:rPr>
                <w:rFonts w:ascii="Tahoma" w:hAnsi="Tahoma" w:cs="Tahoma"/>
                <w:bCs/>
                <w:sz w:val="18"/>
                <w:szCs w:val="18"/>
              </w:rPr>
              <w:t>EL COMODANTE ENTREGA AL COMODATARIO Y ESTE RECIBE A TITULO DE COMODATO BIENES MUEBLES ELEMENTOS DE GIMNASIO</w:t>
            </w:r>
          </w:p>
        </w:tc>
        <w:tc>
          <w:tcPr>
            <w:tcW w:w="1710" w:type="dxa"/>
            <w:vAlign w:val="center"/>
          </w:tcPr>
          <w:p w14:paraId="1BC689D3" w14:textId="0D518CB9" w:rsidR="00EE7ED9" w:rsidRPr="00EE7ED9" w:rsidRDefault="00EE7ED9" w:rsidP="00720414">
            <w:pPr>
              <w:jc w:val="center"/>
              <w:rPr>
                <w:rFonts w:ascii="Tahoma" w:hAnsi="Tahoma" w:cs="Tahoma"/>
                <w:bCs/>
                <w:sz w:val="18"/>
                <w:szCs w:val="18"/>
              </w:rPr>
            </w:pPr>
            <w:r w:rsidRPr="00EE7ED9">
              <w:rPr>
                <w:rFonts w:ascii="Tahoma" w:hAnsi="Tahoma" w:cs="Tahoma"/>
                <w:bCs/>
                <w:sz w:val="18"/>
                <w:szCs w:val="18"/>
              </w:rPr>
              <w:t>Fundación deportiva Once Caldas</w:t>
            </w:r>
          </w:p>
        </w:tc>
      </w:tr>
    </w:tbl>
    <w:p w14:paraId="657299CE" w14:textId="77777777" w:rsidR="00C07AB0" w:rsidRPr="004F2188" w:rsidRDefault="00C07AB0" w:rsidP="00C07AB0">
      <w:pPr>
        <w:rPr>
          <w:rFonts w:ascii="Tahoma" w:hAnsi="Tahoma" w:cs="Tahoma"/>
          <w:bCs/>
          <w:sz w:val="22"/>
          <w:szCs w:val="22"/>
        </w:rPr>
      </w:pPr>
    </w:p>
    <w:p w14:paraId="788364E6" w14:textId="3579D416" w:rsidR="00C07AB0" w:rsidRDefault="00C07AB0" w:rsidP="00C07AB0">
      <w:pPr>
        <w:rPr>
          <w:rFonts w:ascii="Tahoma" w:hAnsi="Tahoma" w:cs="Tahoma"/>
          <w:b/>
          <w:bCs/>
          <w:sz w:val="22"/>
          <w:szCs w:val="22"/>
        </w:rPr>
      </w:pPr>
      <w:r w:rsidRPr="00C07AB0">
        <w:rPr>
          <w:rFonts w:ascii="Tahoma" w:hAnsi="Tahoma" w:cs="Tahoma"/>
          <w:b/>
          <w:bCs/>
          <w:sz w:val="22"/>
          <w:szCs w:val="22"/>
        </w:rPr>
        <w:t>2.6.</w:t>
      </w:r>
      <w:r w:rsidR="00EE7ED9">
        <w:rPr>
          <w:rFonts w:ascii="Tahoma" w:hAnsi="Tahoma" w:cs="Tahoma"/>
          <w:b/>
          <w:bCs/>
          <w:sz w:val="22"/>
          <w:szCs w:val="22"/>
        </w:rPr>
        <w:t>4</w:t>
      </w:r>
      <w:r w:rsidRPr="00C07AB0">
        <w:rPr>
          <w:rFonts w:ascii="Tahoma" w:hAnsi="Tahoma" w:cs="Tahoma"/>
          <w:b/>
          <w:bCs/>
          <w:sz w:val="22"/>
          <w:szCs w:val="22"/>
        </w:rPr>
        <w:t xml:space="preserve"> FORTALEZAS:</w:t>
      </w:r>
    </w:p>
    <w:p w14:paraId="361ECE5F" w14:textId="77777777" w:rsidR="00D03FA5" w:rsidRPr="00C07AB0" w:rsidRDefault="00D03FA5" w:rsidP="00C07AB0">
      <w:pPr>
        <w:rPr>
          <w:rFonts w:ascii="Tahoma" w:hAnsi="Tahoma" w:cs="Tahoma"/>
          <w:b/>
          <w:bCs/>
          <w:sz w:val="22"/>
          <w:szCs w:val="22"/>
        </w:rPr>
      </w:pPr>
    </w:p>
    <w:p w14:paraId="58905FB7" w14:textId="44B7722B" w:rsidR="00846995" w:rsidRPr="00846995" w:rsidRDefault="00846995" w:rsidP="00846995">
      <w:pPr>
        <w:jc w:val="both"/>
        <w:rPr>
          <w:rFonts w:ascii="Tahoma" w:hAnsi="Tahoma" w:cs="Tahoma"/>
          <w:b/>
          <w:bCs/>
          <w:sz w:val="22"/>
          <w:szCs w:val="22"/>
        </w:rPr>
      </w:pPr>
      <w:r w:rsidRPr="00846995">
        <w:rPr>
          <w:rFonts w:ascii="Tahoma" w:hAnsi="Tahoma" w:cs="Tahoma"/>
          <w:bCs/>
          <w:sz w:val="22"/>
          <w:szCs w:val="22"/>
        </w:rPr>
        <w:t xml:space="preserve">En  la muestra auditada de la vigencia 2016 tanto en los contratos como los Comodatos suscritos por la </w:t>
      </w:r>
      <w:r w:rsidR="00291FF2">
        <w:rPr>
          <w:rFonts w:ascii="Tahoma" w:hAnsi="Tahoma" w:cs="Tahoma"/>
          <w:bCs/>
          <w:sz w:val="22"/>
          <w:szCs w:val="22"/>
        </w:rPr>
        <w:t>Secretaría</w:t>
      </w:r>
      <w:r w:rsidRPr="00846995">
        <w:rPr>
          <w:rFonts w:ascii="Tahoma" w:hAnsi="Tahoma" w:cs="Tahoma"/>
          <w:bCs/>
          <w:sz w:val="22"/>
          <w:szCs w:val="22"/>
        </w:rPr>
        <w:t xml:space="preserve"> de Deporte  del Municipio  de Manizales,  se pudo evidenciar que se está dando cumplimiento con la publicación de los documentos que hacen parte de las diferentes etapas contractuales en la página del SECOP. </w:t>
      </w:r>
    </w:p>
    <w:p w14:paraId="439C7CD0" w14:textId="77777777" w:rsidR="00C07AB0" w:rsidRPr="00C07AB0" w:rsidRDefault="00C07AB0" w:rsidP="00C07AB0">
      <w:pPr>
        <w:rPr>
          <w:rFonts w:ascii="Tahoma" w:hAnsi="Tahoma" w:cs="Tahoma"/>
          <w:b/>
          <w:bCs/>
          <w:sz w:val="22"/>
          <w:szCs w:val="22"/>
        </w:rPr>
      </w:pPr>
    </w:p>
    <w:p w14:paraId="656D06D6" w14:textId="0EFF7DFF" w:rsidR="00C07AB0" w:rsidRPr="00C07AB0" w:rsidRDefault="00C07AB0" w:rsidP="00C07AB0">
      <w:pPr>
        <w:rPr>
          <w:rFonts w:ascii="Tahoma" w:hAnsi="Tahoma" w:cs="Tahoma"/>
          <w:b/>
          <w:bCs/>
          <w:sz w:val="22"/>
          <w:szCs w:val="22"/>
        </w:rPr>
      </w:pPr>
      <w:r w:rsidRPr="00C07AB0">
        <w:rPr>
          <w:rFonts w:ascii="Tahoma" w:hAnsi="Tahoma" w:cs="Tahoma"/>
          <w:b/>
          <w:bCs/>
          <w:sz w:val="22"/>
          <w:szCs w:val="22"/>
        </w:rPr>
        <w:t>2.6.</w:t>
      </w:r>
      <w:r w:rsidR="00EE7ED9">
        <w:rPr>
          <w:rFonts w:ascii="Tahoma" w:hAnsi="Tahoma" w:cs="Tahoma"/>
          <w:b/>
          <w:bCs/>
          <w:sz w:val="22"/>
          <w:szCs w:val="22"/>
        </w:rPr>
        <w:t>5</w:t>
      </w:r>
      <w:r w:rsidRPr="00C07AB0">
        <w:rPr>
          <w:rFonts w:ascii="Tahoma" w:hAnsi="Tahoma" w:cs="Tahoma"/>
          <w:b/>
          <w:bCs/>
          <w:sz w:val="22"/>
          <w:szCs w:val="22"/>
        </w:rPr>
        <w:t xml:space="preserve"> CONCLUSIONES DE LA </w:t>
      </w:r>
      <w:r w:rsidR="009A2E3F">
        <w:rPr>
          <w:rFonts w:ascii="Tahoma" w:hAnsi="Tahoma" w:cs="Tahoma"/>
          <w:b/>
          <w:bCs/>
          <w:sz w:val="22"/>
          <w:szCs w:val="22"/>
        </w:rPr>
        <w:t>AUDITORÍA</w:t>
      </w:r>
    </w:p>
    <w:p w14:paraId="22AC2054" w14:textId="77777777" w:rsidR="00C07AB0" w:rsidRPr="00C07AB0" w:rsidRDefault="00C07AB0" w:rsidP="00C07AB0">
      <w:pPr>
        <w:rPr>
          <w:rFonts w:ascii="Tahoma" w:hAnsi="Tahoma" w:cs="Tahoma"/>
          <w:b/>
          <w:bCs/>
          <w:sz w:val="22"/>
          <w:szCs w:val="22"/>
        </w:rPr>
      </w:pPr>
    </w:p>
    <w:p w14:paraId="5D2DBBCC" w14:textId="36113B7B" w:rsidR="00373303" w:rsidRPr="00373303" w:rsidRDefault="00373303" w:rsidP="00373303">
      <w:pPr>
        <w:jc w:val="both"/>
        <w:rPr>
          <w:rFonts w:ascii="Tahoma" w:hAnsi="Tahoma" w:cs="Tahoma"/>
          <w:sz w:val="22"/>
          <w:szCs w:val="22"/>
        </w:rPr>
      </w:pPr>
      <w:r w:rsidRPr="00373303">
        <w:rPr>
          <w:rFonts w:ascii="Tahoma" w:hAnsi="Tahoma" w:cs="Tahoma"/>
          <w:sz w:val="22"/>
          <w:szCs w:val="22"/>
        </w:rPr>
        <w:t xml:space="preserve">Una vez fueron aplicados los procedimientos de </w:t>
      </w:r>
      <w:r w:rsidR="009A2E3F">
        <w:rPr>
          <w:rFonts w:ascii="Tahoma" w:hAnsi="Tahoma" w:cs="Tahoma"/>
          <w:sz w:val="22"/>
          <w:szCs w:val="22"/>
        </w:rPr>
        <w:t>auditoría</w:t>
      </w:r>
      <w:r w:rsidRPr="00373303">
        <w:rPr>
          <w:rFonts w:ascii="Tahoma" w:hAnsi="Tahoma" w:cs="Tahoma"/>
          <w:sz w:val="22"/>
          <w:szCs w:val="22"/>
        </w:rPr>
        <w:t xml:space="preserve">, se llegó a la conclusión que la gestión contractual de la </w:t>
      </w:r>
      <w:r w:rsidR="00291FF2">
        <w:rPr>
          <w:rFonts w:ascii="Tahoma" w:hAnsi="Tahoma" w:cs="Tahoma"/>
          <w:sz w:val="22"/>
          <w:szCs w:val="22"/>
        </w:rPr>
        <w:t>Secretaría del Deporte</w:t>
      </w:r>
      <w:r w:rsidRPr="00373303">
        <w:rPr>
          <w:rFonts w:ascii="Tahoma" w:hAnsi="Tahoma" w:cs="Tahoma"/>
          <w:sz w:val="22"/>
          <w:szCs w:val="22"/>
        </w:rPr>
        <w:t>, cumple con las disposiciones, procedimientos y exigencias contenidas en la normatividad legal vigente, aunque existen varios aspectos susceptibles de mejora los cuales deben ser identificados y ajustados de acuerdo con los hallazgos y recomendaciones establecidos en el presente informe.</w:t>
      </w:r>
    </w:p>
    <w:p w14:paraId="61C3DE05" w14:textId="77777777" w:rsidR="00C07AB0" w:rsidRPr="00C07AB0" w:rsidRDefault="00C07AB0" w:rsidP="00C07AB0">
      <w:pPr>
        <w:jc w:val="both"/>
        <w:rPr>
          <w:rFonts w:ascii="Tahoma" w:hAnsi="Tahoma" w:cs="Tahoma"/>
          <w:sz w:val="22"/>
          <w:szCs w:val="22"/>
        </w:rPr>
      </w:pPr>
    </w:p>
    <w:tbl>
      <w:tblPr>
        <w:tblStyle w:val="Tablaconcuadrcula1"/>
        <w:tblW w:w="9606" w:type="dxa"/>
        <w:tblLook w:val="04A0" w:firstRow="1" w:lastRow="0" w:firstColumn="1" w:lastColumn="0" w:noHBand="0" w:noVBand="1"/>
      </w:tblPr>
      <w:tblGrid>
        <w:gridCol w:w="832"/>
        <w:gridCol w:w="8774"/>
      </w:tblGrid>
      <w:tr w:rsidR="00EE7ED9" w:rsidRPr="00CD4310" w14:paraId="0E256255" w14:textId="77777777" w:rsidTr="00373303">
        <w:trPr>
          <w:trHeight w:val="288"/>
        </w:trPr>
        <w:tc>
          <w:tcPr>
            <w:tcW w:w="9606" w:type="dxa"/>
            <w:gridSpan w:val="2"/>
            <w:noWrap/>
            <w:hideMark/>
          </w:tcPr>
          <w:p w14:paraId="38F0EF9E" w14:textId="0673ED15" w:rsidR="00EE7ED9" w:rsidRPr="00EE7ED9" w:rsidRDefault="00EE7ED9" w:rsidP="00B768E2">
            <w:pPr>
              <w:rPr>
                <w:rFonts w:ascii="Tahoma" w:hAnsi="Tahoma" w:cs="Tahoma"/>
                <w:b/>
                <w:bCs/>
                <w:sz w:val="22"/>
                <w:szCs w:val="22"/>
              </w:rPr>
            </w:pPr>
            <w:r w:rsidRPr="00EE7ED9">
              <w:rPr>
                <w:rFonts w:ascii="Tahoma" w:hAnsi="Tahoma" w:cs="Tahoma"/>
                <w:b/>
                <w:bCs/>
                <w:sz w:val="22"/>
                <w:szCs w:val="22"/>
              </w:rPr>
              <w:t>2.6.6 HALLAZGOS</w:t>
            </w:r>
            <w:r>
              <w:rPr>
                <w:rFonts w:ascii="Tahoma" w:hAnsi="Tahoma" w:cs="Tahoma"/>
                <w:b/>
                <w:bCs/>
                <w:sz w:val="22"/>
                <w:szCs w:val="22"/>
              </w:rPr>
              <w:t xml:space="preserve"> CONTRAT</w:t>
            </w:r>
            <w:r w:rsidRPr="00EE7ED9">
              <w:rPr>
                <w:rFonts w:ascii="Tahoma" w:hAnsi="Tahoma" w:cs="Tahoma"/>
                <w:b/>
                <w:bCs/>
                <w:sz w:val="22"/>
                <w:szCs w:val="22"/>
              </w:rPr>
              <w:t>ACION</w:t>
            </w:r>
          </w:p>
        </w:tc>
      </w:tr>
      <w:tr w:rsidR="00EE7ED9" w:rsidRPr="000C41A9" w14:paraId="38CE3AAD" w14:textId="77777777" w:rsidTr="00EE7ED9">
        <w:trPr>
          <w:trHeight w:val="525"/>
        </w:trPr>
        <w:tc>
          <w:tcPr>
            <w:tcW w:w="832" w:type="dxa"/>
            <w:noWrap/>
            <w:vAlign w:val="center"/>
          </w:tcPr>
          <w:p w14:paraId="4B3A19DD" w14:textId="77777777" w:rsidR="00EE7ED9" w:rsidRPr="000C41A9" w:rsidRDefault="00EE7ED9" w:rsidP="00B768E2">
            <w:pPr>
              <w:jc w:val="center"/>
              <w:rPr>
                <w:rFonts w:ascii="Tahoma" w:hAnsi="Tahoma" w:cs="Tahoma"/>
                <w:b/>
                <w:bCs/>
              </w:rPr>
            </w:pPr>
            <w:r w:rsidRPr="000C41A9">
              <w:rPr>
                <w:rFonts w:ascii="Tahoma" w:hAnsi="Tahoma" w:cs="Tahoma"/>
                <w:b/>
                <w:bCs/>
              </w:rPr>
              <w:t>N°1</w:t>
            </w:r>
          </w:p>
        </w:tc>
        <w:tc>
          <w:tcPr>
            <w:tcW w:w="8774" w:type="dxa"/>
          </w:tcPr>
          <w:p w14:paraId="0EFF1BF7" w14:textId="77777777" w:rsidR="00EE7ED9" w:rsidRPr="000C41A9" w:rsidRDefault="00EE7ED9" w:rsidP="00B768E2">
            <w:pPr>
              <w:pStyle w:val="Encabezado"/>
              <w:tabs>
                <w:tab w:val="clear" w:pos="4252"/>
                <w:tab w:val="center" w:pos="426"/>
                <w:tab w:val="center" w:pos="1418"/>
              </w:tabs>
              <w:jc w:val="both"/>
              <w:rPr>
                <w:rFonts w:ascii="Tahoma" w:hAnsi="Tahoma" w:cs="Tahoma"/>
                <w:b/>
                <w:bCs/>
                <w:sz w:val="22"/>
                <w:szCs w:val="22"/>
              </w:rPr>
            </w:pPr>
            <w:r w:rsidRPr="000C41A9">
              <w:rPr>
                <w:rFonts w:ascii="Tahoma" w:hAnsi="Tahoma" w:cs="Tahoma"/>
                <w:bCs/>
                <w:sz w:val="22"/>
                <w:szCs w:val="22"/>
              </w:rPr>
              <w:t xml:space="preserve">No se evidencia la publicación dentro de los tres días en el SECOP según </w:t>
            </w:r>
            <w:r w:rsidRPr="000C41A9">
              <w:rPr>
                <w:rFonts w:ascii="Tahoma" w:hAnsi="Tahoma" w:cs="Tahoma"/>
                <w:b/>
                <w:bCs/>
                <w:i/>
                <w:sz w:val="22"/>
                <w:szCs w:val="22"/>
                <w:u w:val="single"/>
              </w:rPr>
              <w:t>Decreto  1510  de 2013 en su artículo 19  y  el artículo 2.2.1.1.1.7.1 del  Decreto 1082 de 2015</w:t>
            </w:r>
            <w:r w:rsidRPr="000C41A9">
              <w:rPr>
                <w:rFonts w:ascii="Tahoma" w:hAnsi="Tahoma" w:cs="Tahoma"/>
                <w:bCs/>
                <w:sz w:val="22"/>
                <w:szCs w:val="22"/>
              </w:rPr>
              <w:t>. De los contratos que se relacionan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2520"/>
              <w:gridCol w:w="2250"/>
              <w:gridCol w:w="1980"/>
            </w:tblGrid>
            <w:tr w:rsidR="00EE7ED9" w:rsidRPr="00EA279C" w14:paraId="063CC500" w14:textId="77777777" w:rsidTr="00720414">
              <w:tc>
                <w:tcPr>
                  <w:tcW w:w="1773" w:type="dxa"/>
                  <w:shd w:val="clear" w:color="auto" w:fill="D9D9D9" w:themeFill="background1" w:themeFillShade="D9"/>
                  <w:vAlign w:val="center"/>
                </w:tcPr>
                <w:p w14:paraId="6BE07CB0" w14:textId="77777777" w:rsidR="00EE7ED9" w:rsidRPr="00EA279C" w:rsidRDefault="00EE7ED9" w:rsidP="00720414">
                  <w:pPr>
                    <w:pStyle w:val="Encabezado"/>
                    <w:tabs>
                      <w:tab w:val="center" w:pos="426"/>
                    </w:tabs>
                    <w:jc w:val="center"/>
                    <w:rPr>
                      <w:rFonts w:ascii="Tahoma" w:hAnsi="Tahoma" w:cs="Tahoma"/>
                      <w:b/>
                      <w:bCs/>
                      <w:sz w:val="20"/>
                      <w:szCs w:val="20"/>
                    </w:rPr>
                  </w:pPr>
                  <w:r w:rsidRPr="00EA279C">
                    <w:rPr>
                      <w:rFonts w:ascii="Tahoma" w:hAnsi="Tahoma" w:cs="Tahoma"/>
                      <w:b/>
                      <w:bCs/>
                      <w:sz w:val="20"/>
                      <w:szCs w:val="20"/>
                    </w:rPr>
                    <w:t>Contrato No.</w:t>
                  </w:r>
                </w:p>
              </w:tc>
              <w:tc>
                <w:tcPr>
                  <w:tcW w:w="2520" w:type="dxa"/>
                  <w:shd w:val="clear" w:color="auto" w:fill="D9D9D9" w:themeFill="background1" w:themeFillShade="D9"/>
                  <w:vAlign w:val="center"/>
                </w:tcPr>
                <w:p w14:paraId="1E1C615A" w14:textId="77777777" w:rsidR="00EE7ED9" w:rsidRPr="00EA279C" w:rsidRDefault="00EE7ED9" w:rsidP="00720414">
                  <w:pPr>
                    <w:pStyle w:val="Encabezado"/>
                    <w:tabs>
                      <w:tab w:val="center" w:pos="426"/>
                    </w:tabs>
                    <w:jc w:val="center"/>
                    <w:rPr>
                      <w:rFonts w:ascii="Tahoma" w:hAnsi="Tahoma" w:cs="Tahoma"/>
                      <w:b/>
                      <w:bCs/>
                      <w:sz w:val="20"/>
                      <w:szCs w:val="20"/>
                    </w:rPr>
                  </w:pPr>
                  <w:r w:rsidRPr="00EA279C">
                    <w:rPr>
                      <w:rFonts w:ascii="Tahoma" w:hAnsi="Tahoma" w:cs="Tahoma"/>
                      <w:b/>
                      <w:bCs/>
                      <w:sz w:val="20"/>
                      <w:szCs w:val="20"/>
                    </w:rPr>
                    <w:t>Fecha de creación</w:t>
                  </w:r>
                </w:p>
              </w:tc>
              <w:tc>
                <w:tcPr>
                  <w:tcW w:w="2250" w:type="dxa"/>
                  <w:shd w:val="clear" w:color="auto" w:fill="D9D9D9" w:themeFill="background1" w:themeFillShade="D9"/>
                  <w:vAlign w:val="center"/>
                </w:tcPr>
                <w:p w14:paraId="41CF8573" w14:textId="77777777" w:rsidR="00EE7ED9" w:rsidRPr="00EA279C" w:rsidRDefault="00EE7ED9" w:rsidP="00720414">
                  <w:pPr>
                    <w:pStyle w:val="Encabezado"/>
                    <w:tabs>
                      <w:tab w:val="center" w:pos="426"/>
                    </w:tabs>
                    <w:jc w:val="center"/>
                    <w:rPr>
                      <w:rFonts w:ascii="Tahoma" w:hAnsi="Tahoma" w:cs="Tahoma"/>
                      <w:b/>
                      <w:bCs/>
                      <w:sz w:val="20"/>
                      <w:szCs w:val="20"/>
                    </w:rPr>
                  </w:pPr>
                  <w:r w:rsidRPr="00EA279C">
                    <w:rPr>
                      <w:rFonts w:ascii="Tahoma" w:hAnsi="Tahoma" w:cs="Tahoma"/>
                      <w:b/>
                      <w:bCs/>
                      <w:sz w:val="20"/>
                      <w:szCs w:val="20"/>
                    </w:rPr>
                    <w:t>Fecha de publicación</w:t>
                  </w:r>
                </w:p>
              </w:tc>
              <w:tc>
                <w:tcPr>
                  <w:tcW w:w="1980" w:type="dxa"/>
                  <w:shd w:val="clear" w:color="auto" w:fill="D9D9D9" w:themeFill="background1" w:themeFillShade="D9"/>
                  <w:vAlign w:val="center"/>
                </w:tcPr>
                <w:p w14:paraId="513F58C1" w14:textId="77777777" w:rsidR="00EE7ED9" w:rsidRPr="00EA279C" w:rsidRDefault="00EE7ED9" w:rsidP="00720414">
                  <w:pPr>
                    <w:pStyle w:val="Encabezado"/>
                    <w:tabs>
                      <w:tab w:val="center" w:pos="426"/>
                    </w:tabs>
                    <w:jc w:val="center"/>
                    <w:rPr>
                      <w:rFonts w:ascii="Tahoma" w:hAnsi="Tahoma" w:cs="Tahoma"/>
                      <w:bCs/>
                      <w:sz w:val="20"/>
                      <w:szCs w:val="20"/>
                    </w:rPr>
                  </w:pPr>
                  <w:r w:rsidRPr="00EA279C">
                    <w:rPr>
                      <w:rFonts w:ascii="Tahoma" w:hAnsi="Tahoma" w:cs="Tahoma"/>
                      <w:b/>
                      <w:bCs/>
                      <w:sz w:val="20"/>
                      <w:szCs w:val="20"/>
                    </w:rPr>
                    <w:t>Documentos</w:t>
                  </w:r>
                </w:p>
              </w:tc>
            </w:tr>
            <w:tr w:rsidR="00EE7ED9" w:rsidRPr="00EA279C" w14:paraId="647B9119" w14:textId="77777777" w:rsidTr="00720414">
              <w:tc>
                <w:tcPr>
                  <w:tcW w:w="1773" w:type="dxa"/>
                  <w:shd w:val="clear" w:color="auto" w:fill="auto"/>
                </w:tcPr>
                <w:p w14:paraId="645E3F27" w14:textId="77777777" w:rsidR="00EE7ED9" w:rsidRPr="00EA279C" w:rsidRDefault="00EE7ED9" w:rsidP="00B768E2">
                  <w:pPr>
                    <w:pStyle w:val="Encabezado"/>
                    <w:tabs>
                      <w:tab w:val="center" w:pos="426"/>
                    </w:tabs>
                    <w:jc w:val="both"/>
                    <w:rPr>
                      <w:rFonts w:ascii="Tahoma" w:hAnsi="Tahoma" w:cs="Tahoma"/>
                      <w:bCs/>
                      <w:sz w:val="20"/>
                      <w:szCs w:val="20"/>
                    </w:rPr>
                  </w:pPr>
                  <w:r w:rsidRPr="00EA279C">
                    <w:rPr>
                      <w:rFonts w:ascii="Tahoma" w:hAnsi="Tahoma" w:cs="Tahoma"/>
                      <w:bCs/>
                      <w:sz w:val="20"/>
                      <w:szCs w:val="20"/>
                    </w:rPr>
                    <w:t>Nº1506050416</w:t>
                  </w:r>
                </w:p>
              </w:tc>
              <w:tc>
                <w:tcPr>
                  <w:tcW w:w="2520" w:type="dxa"/>
                  <w:shd w:val="clear" w:color="auto" w:fill="auto"/>
                </w:tcPr>
                <w:p w14:paraId="0EA9B72D" w14:textId="77777777" w:rsidR="00EE7ED9" w:rsidRPr="00EA279C" w:rsidRDefault="00EE7ED9" w:rsidP="00B768E2">
                  <w:pPr>
                    <w:pStyle w:val="Encabezado"/>
                    <w:tabs>
                      <w:tab w:val="center" w:pos="426"/>
                    </w:tabs>
                    <w:jc w:val="both"/>
                    <w:rPr>
                      <w:rFonts w:ascii="Tahoma" w:hAnsi="Tahoma" w:cs="Tahoma"/>
                      <w:bCs/>
                      <w:sz w:val="20"/>
                      <w:szCs w:val="20"/>
                    </w:rPr>
                  </w:pPr>
                  <w:r w:rsidRPr="00EA279C">
                    <w:rPr>
                      <w:rFonts w:ascii="Tahoma" w:hAnsi="Tahoma" w:cs="Tahoma"/>
                      <w:bCs/>
                      <w:sz w:val="20"/>
                      <w:szCs w:val="20"/>
                    </w:rPr>
                    <w:t>5 de junio de 2015</w:t>
                  </w:r>
                </w:p>
              </w:tc>
              <w:tc>
                <w:tcPr>
                  <w:tcW w:w="2250" w:type="dxa"/>
                  <w:shd w:val="clear" w:color="auto" w:fill="auto"/>
                </w:tcPr>
                <w:p w14:paraId="1FE5046E" w14:textId="77777777" w:rsidR="00EE7ED9" w:rsidRPr="00EA279C" w:rsidRDefault="00EE7ED9" w:rsidP="00B768E2">
                  <w:pPr>
                    <w:pStyle w:val="Encabezado"/>
                    <w:tabs>
                      <w:tab w:val="center" w:pos="426"/>
                    </w:tabs>
                    <w:jc w:val="both"/>
                    <w:rPr>
                      <w:rFonts w:ascii="Tahoma" w:hAnsi="Tahoma" w:cs="Tahoma"/>
                      <w:bCs/>
                      <w:sz w:val="20"/>
                      <w:szCs w:val="20"/>
                    </w:rPr>
                  </w:pPr>
                  <w:r w:rsidRPr="00EA279C">
                    <w:rPr>
                      <w:rFonts w:ascii="Tahoma" w:hAnsi="Tahoma" w:cs="Tahoma"/>
                      <w:bCs/>
                      <w:sz w:val="20"/>
                      <w:szCs w:val="20"/>
                    </w:rPr>
                    <w:t>10 de junio de 2015</w:t>
                  </w:r>
                </w:p>
              </w:tc>
              <w:tc>
                <w:tcPr>
                  <w:tcW w:w="1980" w:type="dxa"/>
                  <w:shd w:val="clear" w:color="auto" w:fill="auto"/>
                </w:tcPr>
                <w:p w14:paraId="2FE7A396" w14:textId="77777777" w:rsidR="00EE7ED9" w:rsidRPr="00EA279C" w:rsidRDefault="00EE7ED9" w:rsidP="00B768E2">
                  <w:pPr>
                    <w:pStyle w:val="Encabezado"/>
                    <w:tabs>
                      <w:tab w:val="center" w:pos="426"/>
                    </w:tabs>
                    <w:jc w:val="both"/>
                    <w:rPr>
                      <w:rFonts w:ascii="Tahoma" w:hAnsi="Tahoma" w:cs="Tahoma"/>
                      <w:bCs/>
                      <w:sz w:val="20"/>
                      <w:szCs w:val="20"/>
                    </w:rPr>
                  </w:pPr>
                  <w:r w:rsidRPr="00EA279C">
                    <w:rPr>
                      <w:rFonts w:ascii="Tahoma" w:hAnsi="Tahoma" w:cs="Tahoma"/>
                      <w:bCs/>
                      <w:sz w:val="20"/>
                      <w:szCs w:val="20"/>
                    </w:rPr>
                    <w:t>contrato</w:t>
                  </w:r>
                </w:p>
              </w:tc>
            </w:tr>
            <w:tr w:rsidR="00EE7ED9" w:rsidRPr="00EA279C" w14:paraId="2D967E7E" w14:textId="77777777" w:rsidTr="00720414">
              <w:trPr>
                <w:trHeight w:val="434"/>
              </w:trPr>
              <w:tc>
                <w:tcPr>
                  <w:tcW w:w="1773" w:type="dxa"/>
                  <w:shd w:val="clear" w:color="auto" w:fill="auto"/>
                </w:tcPr>
                <w:p w14:paraId="737A6397" w14:textId="77777777" w:rsidR="00EE7ED9" w:rsidRPr="00EA279C" w:rsidRDefault="00EE7ED9" w:rsidP="00B768E2">
                  <w:pPr>
                    <w:pStyle w:val="Encabezado"/>
                    <w:tabs>
                      <w:tab w:val="center" w:pos="426"/>
                    </w:tabs>
                    <w:jc w:val="both"/>
                    <w:rPr>
                      <w:rFonts w:ascii="Tahoma" w:hAnsi="Tahoma" w:cs="Tahoma"/>
                      <w:bCs/>
                      <w:sz w:val="20"/>
                      <w:szCs w:val="20"/>
                    </w:rPr>
                  </w:pPr>
                  <w:r w:rsidRPr="00EA279C">
                    <w:rPr>
                      <w:rFonts w:ascii="Tahoma" w:hAnsi="Tahoma" w:cs="Tahoma"/>
                      <w:bCs/>
                      <w:sz w:val="20"/>
                      <w:szCs w:val="20"/>
                    </w:rPr>
                    <w:t>Nº1505200376</w:t>
                  </w:r>
                </w:p>
              </w:tc>
              <w:tc>
                <w:tcPr>
                  <w:tcW w:w="2520" w:type="dxa"/>
                  <w:shd w:val="clear" w:color="auto" w:fill="auto"/>
                </w:tcPr>
                <w:p w14:paraId="394B8D32" w14:textId="77777777" w:rsidR="00EE7ED9" w:rsidRPr="00EA279C" w:rsidRDefault="00EE7ED9" w:rsidP="00B768E2">
                  <w:pPr>
                    <w:pStyle w:val="Encabezado"/>
                    <w:tabs>
                      <w:tab w:val="center" w:pos="426"/>
                    </w:tabs>
                    <w:jc w:val="both"/>
                    <w:rPr>
                      <w:rFonts w:ascii="Tahoma" w:hAnsi="Tahoma" w:cs="Tahoma"/>
                      <w:bCs/>
                      <w:sz w:val="20"/>
                      <w:szCs w:val="20"/>
                    </w:rPr>
                  </w:pPr>
                  <w:r w:rsidRPr="00EA279C">
                    <w:rPr>
                      <w:rFonts w:ascii="Tahoma" w:hAnsi="Tahoma" w:cs="Tahoma"/>
                      <w:bCs/>
                      <w:sz w:val="20"/>
                      <w:szCs w:val="20"/>
                    </w:rPr>
                    <w:t>20 de mayo de 2015</w:t>
                  </w:r>
                </w:p>
              </w:tc>
              <w:tc>
                <w:tcPr>
                  <w:tcW w:w="2250" w:type="dxa"/>
                  <w:shd w:val="clear" w:color="auto" w:fill="auto"/>
                </w:tcPr>
                <w:p w14:paraId="22747BE0" w14:textId="77777777" w:rsidR="00EE7ED9" w:rsidRPr="00EA279C" w:rsidRDefault="00EE7ED9" w:rsidP="00B768E2">
                  <w:pPr>
                    <w:pStyle w:val="Encabezado"/>
                    <w:tabs>
                      <w:tab w:val="center" w:pos="426"/>
                    </w:tabs>
                    <w:jc w:val="both"/>
                    <w:rPr>
                      <w:rFonts w:ascii="Tahoma" w:hAnsi="Tahoma" w:cs="Tahoma"/>
                      <w:bCs/>
                      <w:sz w:val="20"/>
                      <w:szCs w:val="20"/>
                    </w:rPr>
                  </w:pPr>
                  <w:r w:rsidRPr="00EA279C">
                    <w:rPr>
                      <w:rFonts w:ascii="Tahoma" w:hAnsi="Tahoma" w:cs="Tahoma"/>
                      <w:bCs/>
                      <w:sz w:val="20"/>
                      <w:szCs w:val="20"/>
                    </w:rPr>
                    <w:t>29 de mayo de 2015</w:t>
                  </w:r>
                </w:p>
              </w:tc>
              <w:tc>
                <w:tcPr>
                  <w:tcW w:w="1980" w:type="dxa"/>
                  <w:shd w:val="clear" w:color="auto" w:fill="auto"/>
                </w:tcPr>
                <w:p w14:paraId="69C10981" w14:textId="77777777" w:rsidR="00EE7ED9" w:rsidRPr="00EA279C" w:rsidRDefault="00EE7ED9" w:rsidP="00B768E2">
                  <w:pPr>
                    <w:pStyle w:val="Encabezado"/>
                    <w:tabs>
                      <w:tab w:val="center" w:pos="426"/>
                    </w:tabs>
                    <w:jc w:val="both"/>
                    <w:rPr>
                      <w:rFonts w:ascii="Tahoma" w:hAnsi="Tahoma" w:cs="Tahoma"/>
                      <w:bCs/>
                      <w:sz w:val="20"/>
                      <w:szCs w:val="20"/>
                    </w:rPr>
                  </w:pPr>
                  <w:r w:rsidRPr="00EA279C">
                    <w:rPr>
                      <w:rFonts w:ascii="Tahoma" w:hAnsi="Tahoma" w:cs="Tahoma"/>
                      <w:bCs/>
                      <w:sz w:val="20"/>
                      <w:szCs w:val="20"/>
                    </w:rPr>
                    <w:t>Contrato</w:t>
                  </w:r>
                </w:p>
              </w:tc>
            </w:tr>
            <w:tr w:rsidR="00EE7ED9" w:rsidRPr="00EA279C" w14:paraId="22342149" w14:textId="77777777" w:rsidTr="00720414">
              <w:tc>
                <w:tcPr>
                  <w:tcW w:w="1773" w:type="dxa"/>
                  <w:shd w:val="clear" w:color="auto" w:fill="auto"/>
                </w:tcPr>
                <w:p w14:paraId="017F7F72" w14:textId="77777777" w:rsidR="00EE7ED9" w:rsidRPr="00EA279C" w:rsidRDefault="00EE7ED9" w:rsidP="00B768E2">
                  <w:pPr>
                    <w:pStyle w:val="Encabezado"/>
                    <w:tabs>
                      <w:tab w:val="center" w:pos="426"/>
                    </w:tabs>
                    <w:jc w:val="both"/>
                    <w:rPr>
                      <w:rFonts w:ascii="Tahoma" w:hAnsi="Tahoma" w:cs="Tahoma"/>
                      <w:bCs/>
                      <w:sz w:val="20"/>
                      <w:szCs w:val="20"/>
                    </w:rPr>
                  </w:pPr>
                  <w:r w:rsidRPr="00EA279C">
                    <w:rPr>
                      <w:rFonts w:ascii="Tahoma" w:hAnsi="Tahoma" w:cs="Tahoma"/>
                      <w:bCs/>
                      <w:sz w:val="20"/>
                      <w:szCs w:val="20"/>
                    </w:rPr>
                    <w:t>Nº1507020532</w:t>
                  </w:r>
                </w:p>
              </w:tc>
              <w:tc>
                <w:tcPr>
                  <w:tcW w:w="2520" w:type="dxa"/>
                  <w:shd w:val="clear" w:color="auto" w:fill="auto"/>
                </w:tcPr>
                <w:p w14:paraId="1348D976" w14:textId="77777777" w:rsidR="00EE7ED9" w:rsidRPr="00EA279C" w:rsidRDefault="00EE7ED9" w:rsidP="00B768E2">
                  <w:pPr>
                    <w:pStyle w:val="Encabezado"/>
                    <w:tabs>
                      <w:tab w:val="center" w:pos="426"/>
                    </w:tabs>
                    <w:jc w:val="both"/>
                    <w:rPr>
                      <w:rFonts w:ascii="Tahoma" w:hAnsi="Tahoma" w:cs="Tahoma"/>
                      <w:bCs/>
                      <w:sz w:val="20"/>
                      <w:szCs w:val="20"/>
                    </w:rPr>
                  </w:pPr>
                  <w:r w:rsidRPr="00EA279C">
                    <w:rPr>
                      <w:rFonts w:ascii="Tahoma" w:hAnsi="Tahoma" w:cs="Tahoma"/>
                      <w:bCs/>
                      <w:sz w:val="20"/>
                      <w:szCs w:val="20"/>
                    </w:rPr>
                    <w:t>7 de diciembre de 2015</w:t>
                  </w:r>
                </w:p>
              </w:tc>
              <w:tc>
                <w:tcPr>
                  <w:tcW w:w="2250" w:type="dxa"/>
                  <w:shd w:val="clear" w:color="auto" w:fill="auto"/>
                </w:tcPr>
                <w:p w14:paraId="6CCB3B50" w14:textId="77777777" w:rsidR="00EE7ED9" w:rsidRPr="00EA279C" w:rsidRDefault="00EE7ED9" w:rsidP="00B768E2">
                  <w:pPr>
                    <w:pStyle w:val="Encabezado"/>
                    <w:tabs>
                      <w:tab w:val="center" w:pos="426"/>
                    </w:tabs>
                    <w:jc w:val="both"/>
                    <w:rPr>
                      <w:rFonts w:ascii="Tahoma" w:hAnsi="Tahoma" w:cs="Tahoma"/>
                      <w:bCs/>
                      <w:sz w:val="20"/>
                      <w:szCs w:val="20"/>
                    </w:rPr>
                  </w:pPr>
                  <w:r w:rsidRPr="00EA279C">
                    <w:rPr>
                      <w:rFonts w:ascii="Tahoma" w:hAnsi="Tahoma" w:cs="Tahoma"/>
                      <w:bCs/>
                      <w:sz w:val="20"/>
                      <w:szCs w:val="20"/>
                    </w:rPr>
                    <w:t>17 de diciembre de 2015</w:t>
                  </w:r>
                </w:p>
              </w:tc>
              <w:tc>
                <w:tcPr>
                  <w:tcW w:w="1980" w:type="dxa"/>
                  <w:shd w:val="clear" w:color="auto" w:fill="auto"/>
                </w:tcPr>
                <w:p w14:paraId="4BAF614A" w14:textId="77777777" w:rsidR="00EE7ED9" w:rsidRPr="00EA279C" w:rsidRDefault="00EE7ED9" w:rsidP="00B768E2">
                  <w:pPr>
                    <w:pStyle w:val="Encabezado"/>
                    <w:tabs>
                      <w:tab w:val="center" w:pos="426"/>
                    </w:tabs>
                    <w:jc w:val="both"/>
                    <w:rPr>
                      <w:rFonts w:ascii="Tahoma" w:hAnsi="Tahoma" w:cs="Tahoma"/>
                      <w:bCs/>
                      <w:sz w:val="20"/>
                      <w:szCs w:val="20"/>
                    </w:rPr>
                  </w:pPr>
                  <w:r w:rsidRPr="00EA279C">
                    <w:rPr>
                      <w:rFonts w:ascii="Tahoma" w:hAnsi="Tahoma" w:cs="Tahoma"/>
                      <w:bCs/>
                      <w:sz w:val="20"/>
                      <w:szCs w:val="20"/>
                    </w:rPr>
                    <w:t xml:space="preserve">Acta final y de liquidación </w:t>
                  </w:r>
                </w:p>
              </w:tc>
            </w:tr>
            <w:tr w:rsidR="00EE7ED9" w:rsidRPr="00EA279C" w14:paraId="73ACC2E1" w14:textId="77777777" w:rsidTr="00720414">
              <w:tc>
                <w:tcPr>
                  <w:tcW w:w="1773" w:type="dxa"/>
                  <w:shd w:val="clear" w:color="auto" w:fill="auto"/>
                </w:tcPr>
                <w:p w14:paraId="44EDB959" w14:textId="77777777" w:rsidR="00EE7ED9" w:rsidRPr="00EA279C" w:rsidRDefault="00EE7ED9" w:rsidP="00B768E2">
                  <w:pPr>
                    <w:pStyle w:val="Encabezado"/>
                    <w:tabs>
                      <w:tab w:val="center" w:pos="426"/>
                    </w:tabs>
                    <w:jc w:val="both"/>
                    <w:rPr>
                      <w:rFonts w:ascii="Tahoma" w:hAnsi="Tahoma" w:cs="Tahoma"/>
                      <w:sz w:val="20"/>
                      <w:szCs w:val="20"/>
                    </w:rPr>
                  </w:pPr>
                  <w:r w:rsidRPr="00EA279C">
                    <w:rPr>
                      <w:rFonts w:ascii="Tahoma" w:hAnsi="Tahoma" w:cs="Tahoma"/>
                      <w:sz w:val="20"/>
                      <w:szCs w:val="20"/>
                    </w:rPr>
                    <w:t>Nº1506240476</w:t>
                  </w:r>
                </w:p>
              </w:tc>
              <w:tc>
                <w:tcPr>
                  <w:tcW w:w="2520" w:type="dxa"/>
                  <w:shd w:val="clear" w:color="auto" w:fill="auto"/>
                </w:tcPr>
                <w:p w14:paraId="6EEC5E46" w14:textId="77777777" w:rsidR="00EE7ED9" w:rsidRPr="00EA279C" w:rsidRDefault="00EE7ED9" w:rsidP="00B768E2">
                  <w:pPr>
                    <w:pStyle w:val="Encabezado"/>
                    <w:tabs>
                      <w:tab w:val="center" w:pos="426"/>
                    </w:tabs>
                    <w:jc w:val="both"/>
                    <w:rPr>
                      <w:rFonts w:ascii="Tahoma" w:hAnsi="Tahoma" w:cs="Tahoma"/>
                      <w:bCs/>
                      <w:sz w:val="20"/>
                      <w:szCs w:val="20"/>
                    </w:rPr>
                  </w:pPr>
                  <w:r w:rsidRPr="00EA279C">
                    <w:rPr>
                      <w:rFonts w:ascii="Tahoma" w:hAnsi="Tahoma" w:cs="Tahoma"/>
                      <w:bCs/>
                      <w:sz w:val="20"/>
                      <w:szCs w:val="20"/>
                    </w:rPr>
                    <w:t>31 de julio de 2015</w:t>
                  </w:r>
                </w:p>
              </w:tc>
              <w:tc>
                <w:tcPr>
                  <w:tcW w:w="2250" w:type="dxa"/>
                  <w:shd w:val="clear" w:color="auto" w:fill="auto"/>
                </w:tcPr>
                <w:p w14:paraId="7CE9A68D" w14:textId="77777777" w:rsidR="00EE7ED9" w:rsidRPr="00EA279C" w:rsidRDefault="00EE7ED9" w:rsidP="00B768E2">
                  <w:pPr>
                    <w:pStyle w:val="Encabezado"/>
                    <w:tabs>
                      <w:tab w:val="center" w:pos="426"/>
                    </w:tabs>
                    <w:jc w:val="both"/>
                    <w:rPr>
                      <w:rFonts w:ascii="Tahoma" w:hAnsi="Tahoma" w:cs="Tahoma"/>
                      <w:bCs/>
                      <w:sz w:val="20"/>
                      <w:szCs w:val="20"/>
                    </w:rPr>
                  </w:pPr>
                  <w:r w:rsidRPr="00EA279C">
                    <w:rPr>
                      <w:rFonts w:ascii="Tahoma" w:hAnsi="Tahoma" w:cs="Tahoma"/>
                      <w:bCs/>
                      <w:sz w:val="20"/>
                      <w:szCs w:val="20"/>
                    </w:rPr>
                    <w:t>28 de diciembre de 2015</w:t>
                  </w:r>
                </w:p>
              </w:tc>
              <w:tc>
                <w:tcPr>
                  <w:tcW w:w="1980" w:type="dxa"/>
                  <w:shd w:val="clear" w:color="auto" w:fill="auto"/>
                </w:tcPr>
                <w:p w14:paraId="2AA76A7B" w14:textId="77777777" w:rsidR="00EE7ED9" w:rsidRPr="00EA279C" w:rsidRDefault="00EE7ED9" w:rsidP="00B768E2">
                  <w:pPr>
                    <w:pStyle w:val="Encabezado"/>
                    <w:tabs>
                      <w:tab w:val="center" w:pos="426"/>
                    </w:tabs>
                    <w:jc w:val="both"/>
                    <w:rPr>
                      <w:rFonts w:ascii="Tahoma" w:hAnsi="Tahoma" w:cs="Tahoma"/>
                      <w:bCs/>
                      <w:sz w:val="20"/>
                      <w:szCs w:val="20"/>
                    </w:rPr>
                  </w:pPr>
                  <w:r w:rsidRPr="00EA279C">
                    <w:rPr>
                      <w:rFonts w:ascii="Tahoma" w:hAnsi="Tahoma" w:cs="Tahoma"/>
                      <w:bCs/>
                      <w:sz w:val="20"/>
                      <w:szCs w:val="20"/>
                    </w:rPr>
                    <w:t xml:space="preserve">Acta final y de liquidación </w:t>
                  </w:r>
                </w:p>
              </w:tc>
            </w:tr>
            <w:tr w:rsidR="00EE7ED9" w:rsidRPr="00EA279C" w14:paraId="2D63499B" w14:textId="77777777" w:rsidTr="00720414">
              <w:tc>
                <w:tcPr>
                  <w:tcW w:w="1773" w:type="dxa"/>
                  <w:shd w:val="clear" w:color="auto" w:fill="auto"/>
                </w:tcPr>
                <w:p w14:paraId="45BD158B" w14:textId="77777777" w:rsidR="00EE7ED9" w:rsidRPr="00EA279C" w:rsidRDefault="00EE7ED9" w:rsidP="00B768E2">
                  <w:pPr>
                    <w:pStyle w:val="Encabezado"/>
                    <w:tabs>
                      <w:tab w:val="center" w:pos="426"/>
                    </w:tabs>
                    <w:jc w:val="both"/>
                    <w:rPr>
                      <w:rFonts w:ascii="Tahoma" w:hAnsi="Tahoma" w:cs="Tahoma"/>
                      <w:sz w:val="20"/>
                      <w:szCs w:val="20"/>
                    </w:rPr>
                  </w:pPr>
                  <w:r w:rsidRPr="00EA279C">
                    <w:rPr>
                      <w:rFonts w:ascii="Tahoma" w:hAnsi="Tahoma" w:cs="Tahoma"/>
                      <w:sz w:val="20"/>
                      <w:szCs w:val="20"/>
                    </w:rPr>
                    <w:t>Nº1506240530 (comodato)</w:t>
                  </w:r>
                </w:p>
              </w:tc>
              <w:tc>
                <w:tcPr>
                  <w:tcW w:w="2520" w:type="dxa"/>
                  <w:shd w:val="clear" w:color="auto" w:fill="auto"/>
                </w:tcPr>
                <w:p w14:paraId="01F04D3E" w14:textId="77777777" w:rsidR="00EE7ED9" w:rsidRPr="00EA279C" w:rsidRDefault="00EE7ED9" w:rsidP="00B768E2">
                  <w:pPr>
                    <w:pStyle w:val="Encabezado"/>
                    <w:tabs>
                      <w:tab w:val="center" w:pos="426"/>
                    </w:tabs>
                    <w:jc w:val="both"/>
                    <w:rPr>
                      <w:rFonts w:ascii="Tahoma" w:hAnsi="Tahoma" w:cs="Tahoma"/>
                      <w:bCs/>
                      <w:sz w:val="20"/>
                      <w:szCs w:val="20"/>
                    </w:rPr>
                  </w:pPr>
                  <w:r w:rsidRPr="00EA279C">
                    <w:rPr>
                      <w:rFonts w:ascii="Tahoma" w:hAnsi="Tahoma" w:cs="Tahoma"/>
                      <w:bCs/>
                      <w:sz w:val="20"/>
                      <w:szCs w:val="20"/>
                    </w:rPr>
                    <w:t>24 de junio de 2015</w:t>
                  </w:r>
                </w:p>
              </w:tc>
              <w:tc>
                <w:tcPr>
                  <w:tcW w:w="2250" w:type="dxa"/>
                  <w:shd w:val="clear" w:color="auto" w:fill="auto"/>
                </w:tcPr>
                <w:p w14:paraId="7ACFEB88" w14:textId="77777777" w:rsidR="00EE7ED9" w:rsidRPr="00EA279C" w:rsidRDefault="00EE7ED9" w:rsidP="00B768E2">
                  <w:pPr>
                    <w:pStyle w:val="Encabezado"/>
                    <w:tabs>
                      <w:tab w:val="center" w:pos="426"/>
                    </w:tabs>
                    <w:jc w:val="both"/>
                    <w:rPr>
                      <w:rFonts w:ascii="Tahoma" w:hAnsi="Tahoma" w:cs="Tahoma"/>
                      <w:bCs/>
                      <w:sz w:val="20"/>
                      <w:szCs w:val="20"/>
                    </w:rPr>
                  </w:pPr>
                  <w:r w:rsidRPr="00EA279C">
                    <w:rPr>
                      <w:rFonts w:ascii="Tahoma" w:hAnsi="Tahoma" w:cs="Tahoma"/>
                      <w:bCs/>
                      <w:sz w:val="20"/>
                      <w:szCs w:val="20"/>
                    </w:rPr>
                    <w:t>1 de julio de 2015</w:t>
                  </w:r>
                </w:p>
              </w:tc>
              <w:tc>
                <w:tcPr>
                  <w:tcW w:w="1980" w:type="dxa"/>
                  <w:shd w:val="clear" w:color="auto" w:fill="auto"/>
                </w:tcPr>
                <w:p w14:paraId="158BC077" w14:textId="77777777" w:rsidR="00EE7ED9" w:rsidRPr="00EA279C" w:rsidRDefault="00EE7ED9" w:rsidP="00B768E2">
                  <w:pPr>
                    <w:pStyle w:val="Encabezado"/>
                    <w:tabs>
                      <w:tab w:val="center" w:pos="426"/>
                    </w:tabs>
                    <w:jc w:val="both"/>
                    <w:rPr>
                      <w:rFonts w:ascii="Tahoma" w:hAnsi="Tahoma" w:cs="Tahoma"/>
                      <w:bCs/>
                      <w:sz w:val="20"/>
                      <w:szCs w:val="20"/>
                    </w:rPr>
                  </w:pPr>
                  <w:r w:rsidRPr="00EA279C">
                    <w:rPr>
                      <w:rFonts w:ascii="Tahoma" w:hAnsi="Tahoma" w:cs="Tahoma"/>
                      <w:bCs/>
                      <w:sz w:val="20"/>
                      <w:szCs w:val="20"/>
                    </w:rPr>
                    <w:t>contrato</w:t>
                  </w:r>
                </w:p>
              </w:tc>
            </w:tr>
          </w:tbl>
          <w:p w14:paraId="550B97DF" w14:textId="77777777" w:rsidR="00EE7ED9" w:rsidRPr="000C41A9" w:rsidRDefault="00EE7ED9" w:rsidP="00B768E2">
            <w:pPr>
              <w:jc w:val="both"/>
              <w:rPr>
                <w:rFonts w:ascii="Tahoma" w:hAnsi="Tahoma" w:cs="Tahoma"/>
                <w:b/>
                <w:bCs/>
              </w:rPr>
            </w:pPr>
          </w:p>
        </w:tc>
      </w:tr>
      <w:tr w:rsidR="00EE7ED9" w:rsidRPr="000C41A9" w14:paraId="107C5374" w14:textId="77777777" w:rsidTr="00EE7ED9">
        <w:trPr>
          <w:trHeight w:val="525"/>
        </w:trPr>
        <w:tc>
          <w:tcPr>
            <w:tcW w:w="832" w:type="dxa"/>
            <w:noWrap/>
            <w:vAlign w:val="center"/>
          </w:tcPr>
          <w:p w14:paraId="5AADD191" w14:textId="77777777" w:rsidR="00EE7ED9" w:rsidRPr="000C41A9" w:rsidRDefault="00EE7ED9" w:rsidP="00B768E2">
            <w:pPr>
              <w:jc w:val="center"/>
              <w:rPr>
                <w:rFonts w:ascii="Tahoma" w:hAnsi="Tahoma" w:cs="Tahoma"/>
                <w:b/>
                <w:bCs/>
              </w:rPr>
            </w:pPr>
            <w:r w:rsidRPr="000C41A9">
              <w:rPr>
                <w:rFonts w:ascii="Tahoma" w:hAnsi="Tahoma" w:cs="Tahoma"/>
                <w:b/>
                <w:bCs/>
              </w:rPr>
              <w:lastRenderedPageBreak/>
              <w:t>N°2</w:t>
            </w:r>
          </w:p>
        </w:tc>
        <w:tc>
          <w:tcPr>
            <w:tcW w:w="8774" w:type="dxa"/>
          </w:tcPr>
          <w:p w14:paraId="594D95E5" w14:textId="77777777" w:rsidR="00EE7ED9" w:rsidRPr="000C41A9" w:rsidRDefault="00EE7ED9" w:rsidP="00B768E2">
            <w:pPr>
              <w:pStyle w:val="Encabezado"/>
              <w:tabs>
                <w:tab w:val="clear" w:pos="4252"/>
                <w:tab w:val="center" w:pos="426"/>
                <w:tab w:val="center" w:pos="1418"/>
              </w:tabs>
              <w:jc w:val="both"/>
              <w:rPr>
                <w:rFonts w:ascii="Tahoma" w:hAnsi="Tahoma" w:cs="Tahoma"/>
                <w:b/>
                <w:bCs/>
                <w:sz w:val="22"/>
                <w:szCs w:val="22"/>
              </w:rPr>
            </w:pPr>
            <w:r w:rsidRPr="000C41A9">
              <w:rPr>
                <w:rFonts w:ascii="Tahoma" w:hAnsi="Tahoma" w:cs="Tahoma"/>
                <w:bCs/>
              </w:rPr>
              <w:t>No se</w:t>
            </w:r>
            <w:r>
              <w:rPr>
                <w:rFonts w:ascii="Tahoma" w:hAnsi="Tahoma" w:cs="Tahoma"/>
                <w:bCs/>
              </w:rPr>
              <w:t xml:space="preserve"> evidencia el acta de inicio en el contrato</w:t>
            </w:r>
            <w:r w:rsidRPr="000C41A9">
              <w:rPr>
                <w:rFonts w:ascii="Tahoma" w:hAnsi="Tahoma" w:cs="Tahoma"/>
                <w:bCs/>
              </w:rPr>
              <w:t xml:space="preserve"> N°</w:t>
            </w:r>
            <w:r>
              <w:rPr>
                <w:rFonts w:ascii="Tahoma" w:hAnsi="Tahoma" w:cs="Tahoma"/>
                <w:bCs/>
              </w:rPr>
              <w:t xml:space="preserve">1507020532, </w:t>
            </w:r>
            <w:r w:rsidRPr="000C41A9">
              <w:rPr>
                <w:rFonts w:ascii="Tahoma" w:hAnsi="Tahoma" w:cs="Tahoma"/>
                <w:bCs/>
              </w:rPr>
              <w:t xml:space="preserve"> i</w:t>
            </w:r>
            <w:r>
              <w:rPr>
                <w:rFonts w:ascii="Tahoma" w:hAnsi="Tahoma" w:cs="Tahoma"/>
                <w:bCs/>
              </w:rPr>
              <w:t xml:space="preserve">ncumpliendo lo estipulado en </w:t>
            </w:r>
            <w:r>
              <w:rPr>
                <w:rFonts w:ascii="Tahoma" w:hAnsi="Tahoma" w:cs="Tahoma"/>
                <w:b/>
                <w:bCs/>
                <w:i/>
                <w:u w:val="single"/>
              </w:rPr>
              <w:t xml:space="preserve">el Decreto </w:t>
            </w:r>
            <w:r w:rsidRPr="000C41A9">
              <w:rPr>
                <w:rFonts w:ascii="Tahoma" w:hAnsi="Tahoma" w:cs="Tahoma"/>
                <w:b/>
                <w:bCs/>
                <w:i/>
                <w:u w:val="single"/>
              </w:rPr>
              <w:t>1082 de 2015</w:t>
            </w:r>
            <w:r w:rsidRPr="000C41A9">
              <w:rPr>
                <w:rFonts w:ascii="Tahoma" w:hAnsi="Tahoma" w:cs="Tahoma"/>
                <w:bCs/>
              </w:rPr>
              <w:t xml:space="preserve"> como lo pactado en la minuta contractual  y en </w:t>
            </w:r>
            <w:r w:rsidRPr="000C41A9">
              <w:rPr>
                <w:rFonts w:ascii="Tahoma" w:hAnsi="Tahoma" w:cs="Tahoma"/>
                <w:b/>
                <w:bCs/>
                <w:i/>
                <w:u w:val="single"/>
              </w:rPr>
              <w:t>el Decreto 303 de 2014 Manual de contratación de la Alcaldía de Manizales.</w:t>
            </w:r>
          </w:p>
        </w:tc>
      </w:tr>
      <w:tr w:rsidR="00EE7ED9" w:rsidRPr="000C41A9" w14:paraId="151BFBD5" w14:textId="77777777" w:rsidTr="00EE7ED9">
        <w:trPr>
          <w:trHeight w:val="525"/>
        </w:trPr>
        <w:tc>
          <w:tcPr>
            <w:tcW w:w="832" w:type="dxa"/>
            <w:noWrap/>
            <w:vAlign w:val="center"/>
          </w:tcPr>
          <w:p w14:paraId="0C9A33C7" w14:textId="77777777" w:rsidR="00EE7ED9" w:rsidRPr="000C41A9" w:rsidRDefault="00EE7ED9" w:rsidP="00B768E2">
            <w:pPr>
              <w:jc w:val="center"/>
              <w:rPr>
                <w:rFonts w:ascii="Tahoma" w:hAnsi="Tahoma" w:cs="Tahoma"/>
                <w:b/>
                <w:bCs/>
              </w:rPr>
            </w:pPr>
            <w:r w:rsidRPr="000C41A9">
              <w:rPr>
                <w:rFonts w:ascii="Tahoma" w:hAnsi="Tahoma" w:cs="Tahoma"/>
                <w:b/>
                <w:bCs/>
              </w:rPr>
              <w:t>N°3</w:t>
            </w:r>
          </w:p>
        </w:tc>
        <w:tc>
          <w:tcPr>
            <w:tcW w:w="8774" w:type="dxa"/>
          </w:tcPr>
          <w:p w14:paraId="12C11A55" w14:textId="5E138D69" w:rsidR="00EE7ED9" w:rsidRPr="001754BD" w:rsidRDefault="00EE7ED9" w:rsidP="00B768E2">
            <w:pPr>
              <w:ind w:right="239"/>
              <w:jc w:val="both"/>
              <w:rPr>
                <w:rFonts w:ascii="Tahoma" w:eastAsia="Batang" w:hAnsi="Tahoma" w:cs="Tahoma"/>
                <w:bCs/>
                <w:sz w:val="22"/>
                <w:szCs w:val="22"/>
                <w:lang w:eastAsia="ar-SA"/>
              </w:rPr>
            </w:pPr>
            <w:r>
              <w:rPr>
                <w:rFonts w:ascii="Tahoma" w:hAnsi="Tahoma" w:cs="Tahoma"/>
                <w:bCs/>
              </w:rPr>
              <w:t xml:space="preserve">No coincide la fecha de publicación del contrato en la página del </w:t>
            </w:r>
            <w:r w:rsidR="00D81BAE">
              <w:rPr>
                <w:rFonts w:ascii="Tahoma" w:hAnsi="Tahoma" w:cs="Tahoma"/>
                <w:bCs/>
              </w:rPr>
              <w:t>SECOP</w:t>
            </w:r>
            <w:r>
              <w:rPr>
                <w:rFonts w:ascii="Tahoma" w:hAnsi="Tahoma" w:cs="Tahoma"/>
                <w:bCs/>
              </w:rPr>
              <w:t xml:space="preserve">, con la fecha de publicación plasmada en el acta de inicio de los contratos Nºs 1506050416, 160629036 y 1605120265 incumpliendo así lo pactado en el </w:t>
            </w:r>
            <w:r w:rsidRPr="00F02655">
              <w:rPr>
                <w:rFonts w:ascii="Tahoma" w:hAnsi="Tahoma" w:cs="Tahoma"/>
                <w:b/>
                <w:bCs/>
                <w:i/>
                <w:sz w:val="22"/>
                <w:szCs w:val="22"/>
                <w:u w:val="single"/>
              </w:rPr>
              <w:t>Artículo 24 de la Ley 80 de 1993</w:t>
            </w:r>
            <w:r>
              <w:rPr>
                <w:rFonts w:ascii="Tahoma" w:hAnsi="Tahoma" w:cs="Tahoma"/>
                <w:b/>
                <w:bCs/>
                <w:i/>
                <w:sz w:val="22"/>
                <w:szCs w:val="22"/>
                <w:u w:val="single"/>
              </w:rPr>
              <w:t>.</w:t>
            </w:r>
            <w:r>
              <w:rPr>
                <w:rFonts w:ascii="Tahoma" w:hAnsi="Tahoma" w:cs="Tahoma"/>
                <w:bCs/>
              </w:rPr>
              <w:t xml:space="preserve"> </w:t>
            </w:r>
          </w:p>
        </w:tc>
      </w:tr>
      <w:tr w:rsidR="00EE7ED9" w:rsidRPr="000C41A9" w14:paraId="3EEB4465" w14:textId="77777777" w:rsidTr="00EE7ED9">
        <w:trPr>
          <w:trHeight w:val="525"/>
        </w:trPr>
        <w:tc>
          <w:tcPr>
            <w:tcW w:w="832" w:type="dxa"/>
            <w:noWrap/>
            <w:vAlign w:val="center"/>
          </w:tcPr>
          <w:p w14:paraId="6D98E2C2" w14:textId="77777777" w:rsidR="00EE7ED9" w:rsidRPr="000C41A9" w:rsidRDefault="00EE7ED9" w:rsidP="00B768E2">
            <w:pPr>
              <w:jc w:val="center"/>
              <w:rPr>
                <w:rFonts w:ascii="Tahoma" w:hAnsi="Tahoma" w:cs="Tahoma"/>
                <w:b/>
                <w:bCs/>
              </w:rPr>
            </w:pPr>
            <w:r w:rsidRPr="000C41A9">
              <w:rPr>
                <w:rFonts w:ascii="Tahoma" w:hAnsi="Tahoma" w:cs="Tahoma"/>
                <w:b/>
                <w:bCs/>
              </w:rPr>
              <w:t>N°4</w:t>
            </w:r>
          </w:p>
        </w:tc>
        <w:tc>
          <w:tcPr>
            <w:tcW w:w="8774" w:type="dxa"/>
          </w:tcPr>
          <w:p w14:paraId="1D401827" w14:textId="77777777" w:rsidR="00EE7ED9" w:rsidRPr="000C41A9" w:rsidRDefault="00EE7ED9" w:rsidP="00B768E2">
            <w:pPr>
              <w:jc w:val="both"/>
              <w:rPr>
                <w:rFonts w:ascii="Tahoma" w:eastAsia="Batang" w:hAnsi="Tahoma" w:cs="Tahoma"/>
                <w:bCs/>
                <w:sz w:val="22"/>
                <w:szCs w:val="22"/>
                <w:lang w:val="es-ES" w:eastAsia="ar-SA"/>
              </w:rPr>
            </w:pPr>
            <w:r>
              <w:rPr>
                <w:rFonts w:ascii="Tahoma" w:eastAsia="Batang" w:hAnsi="Tahoma" w:cs="Tahoma"/>
                <w:bCs/>
                <w:sz w:val="22"/>
                <w:szCs w:val="22"/>
                <w:lang w:val="es-ES" w:eastAsia="ar-SA"/>
              </w:rPr>
              <w:t xml:space="preserve">Se evidencio en la revisión del contrato Nº1606290368, que se suscribió el día 29 de junio de 2016 y el acta de inicio es del 5 de junio de 2016, lo que da a entender que el contrato hubiera iniciado 24 días antes de su suscripción incumpliendo así lo estipulado en </w:t>
            </w:r>
            <w:r w:rsidRPr="000C41A9">
              <w:rPr>
                <w:rFonts w:ascii="Tahoma" w:hAnsi="Tahoma" w:cs="Tahoma"/>
                <w:b/>
                <w:bCs/>
                <w:i/>
                <w:u w:val="single"/>
              </w:rPr>
              <w:t>el Decreto 303 de 2014 Manual de contratac</w:t>
            </w:r>
            <w:r>
              <w:rPr>
                <w:rFonts w:ascii="Tahoma" w:hAnsi="Tahoma" w:cs="Tahoma"/>
                <w:b/>
                <w:bCs/>
                <w:i/>
                <w:u w:val="single"/>
              </w:rPr>
              <w:t>ión de la Alcaldía de Manizales y el artículo 24 de la ley 80 de 1993</w:t>
            </w:r>
            <w:r>
              <w:rPr>
                <w:rFonts w:ascii="Tahoma" w:eastAsia="Batang" w:hAnsi="Tahoma" w:cs="Tahoma"/>
                <w:bCs/>
                <w:sz w:val="22"/>
                <w:szCs w:val="22"/>
                <w:lang w:val="es-ES" w:eastAsia="ar-SA"/>
              </w:rPr>
              <w:t xml:space="preserve">.  </w:t>
            </w:r>
          </w:p>
        </w:tc>
      </w:tr>
      <w:tr w:rsidR="00EE7ED9" w:rsidRPr="000C41A9" w14:paraId="7B9897D9" w14:textId="77777777" w:rsidTr="00EE7ED9">
        <w:trPr>
          <w:trHeight w:val="525"/>
        </w:trPr>
        <w:tc>
          <w:tcPr>
            <w:tcW w:w="832" w:type="dxa"/>
            <w:noWrap/>
            <w:vAlign w:val="center"/>
          </w:tcPr>
          <w:p w14:paraId="62ABA151" w14:textId="77777777" w:rsidR="00EE7ED9" w:rsidRPr="000C41A9" w:rsidRDefault="00EE7ED9" w:rsidP="00B768E2">
            <w:pPr>
              <w:jc w:val="center"/>
              <w:rPr>
                <w:rFonts w:ascii="Tahoma" w:hAnsi="Tahoma" w:cs="Tahoma"/>
                <w:b/>
                <w:bCs/>
              </w:rPr>
            </w:pPr>
            <w:r w:rsidRPr="000C41A9">
              <w:rPr>
                <w:rFonts w:ascii="Tahoma" w:hAnsi="Tahoma" w:cs="Tahoma"/>
                <w:b/>
                <w:bCs/>
              </w:rPr>
              <w:t>N°5</w:t>
            </w:r>
          </w:p>
        </w:tc>
        <w:tc>
          <w:tcPr>
            <w:tcW w:w="8774" w:type="dxa"/>
          </w:tcPr>
          <w:p w14:paraId="6D589D54" w14:textId="77777777" w:rsidR="00EE7ED9" w:rsidRPr="000C41A9" w:rsidRDefault="00EE7ED9" w:rsidP="00B768E2">
            <w:pPr>
              <w:jc w:val="both"/>
              <w:rPr>
                <w:rFonts w:ascii="Tahoma" w:hAnsi="Tahoma" w:cs="Tahoma"/>
                <w:bCs/>
                <w:sz w:val="22"/>
                <w:szCs w:val="22"/>
              </w:rPr>
            </w:pPr>
            <w:r w:rsidRPr="000C41A9">
              <w:rPr>
                <w:rFonts w:ascii="Tahoma" w:hAnsi="Tahoma" w:cs="Tahoma"/>
                <w:bCs/>
              </w:rPr>
              <w:t>No se evidenciaron l</w:t>
            </w:r>
            <w:r>
              <w:rPr>
                <w:rFonts w:ascii="Tahoma" w:hAnsi="Tahoma" w:cs="Tahoma"/>
                <w:bCs/>
              </w:rPr>
              <w:t xml:space="preserve">os informes físicos </w:t>
            </w:r>
            <w:r w:rsidRPr="000C41A9">
              <w:rPr>
                <w:rFonts w:ascii="Tahoma" w:hAnsi="Tahoma" w:cs="Tahoma"/>
                <w:bCs/>
              </w:rPr>
              <w:t xml:space="preserve">de supervisión de la revisión </w:t>
            </w:r>
            <w:r>
              <w:rPr>
                <w:rFonts w:ascii="Tahoma" w:hAnsi="Tahoma" w:cs="Tahoma"/>
                <w:bCs/>
              </w:rPr>
              <w:t xml:space="preserve"> de los meses de agosto, septiembre y noviembre  realizada al contrato  N°1506050416  y del 1506240461, 1507020532 y 1506240476 </w:t>
            </w:r>
            <w:r w:rsidRPr="000C41A9">
              <w:rPr>
                <w:rFonts w:ascii="Tahoma" w:hAnsi="Tahoma" w:cs="Tahoma"/>
                <w:bCs/>
              </w:rPr>
              <w:t xml:space="preserve">incumpliendo lo estipulado en la </w:t>
            </w:r>
            <w:r w:rsidRPr="000C41A9">
              <w:rPr>
                <w:rFonts w:ascii="Tahoma" w:hAnsi="Tahoma" w:cs="Tahoma"/>
                <w:b/>
                <w:bCs/>
                <w:i/>
                <w:u w:val="single"/>
              </w:rPr>
              <w:t>ley 1474 de 2011 en sus artículos 83 y 84, el Decreto 045 de 2007 de la alcaldía de Manizales</w:t>
            </w:r>
            <w:r w:rsidRPr="000C41A9">
              <w:rPr>
                <w:rFonts w:ascii="Tahoma" w:hAnsi="Tahoma" w:cs="Tahoma"/>
                <w:bCs/>
              </w:rPr>
              <w:t xml:space="preserve"> como lo pactado por las partes dentro del contrato.</w:t>
            </w:r>
          </w:p>
        </w:tc>
      </w:tr>
    </w:tbl>
    <w:p w14:paraId="2E8EB60F" w14:textId="77777777" w:rsidR="00C07AB0" w:rsidRDefault="00C07AB0" w:rsidP="00C07AB0">
      <w:pPr>
        <w:rPr>
          <w:rFonts w:ascii="Tahoma" w:hAnsi="Tahoma" w:cs="Tahoma"/>
          <w:b/>
          <w:bCs/>
          <w:sz w:val="22"/>
          <w:szCs w:val="22"/>
        </w:rPr>
      </w:pPr>
    </w:p>
    <w:tbl>
      <w:tblPr>
        <w:tblStyle w:val="Tablaconcuadrcula"/>
        <w:tblW w:w="9606" w:type="dxa"/>
        <w:tblLook w:val="04A0" w:firstRow="1" w:lastRow="0" w:firstColumn="1" w:lastColumn="0" w:noHBand="0" w:noVBand="1"/>
      </w:tblPr>
      <w:tblGrid>
        <w:gridCol w:w="640"/>
        <w:gridCol w:w="8966"/>
      </w:tblGrid>
      <w:tr w:rsidR="00EE7ED9" w:rsidRPr="000C41A9" w14:paraId="09342D14" w14:textId="77777777" w:rsidTr="00373303">
        <w:trPr>
          <w:trHeight w:val="525"/>
        </w:trPr>
        <w:tc>
          <w:tcPr>
            <w:tcW w:w="9606" w:type="dxa"/>
            <w:gridSpan w:val="2"/>
            <w:noWrap/>
            <w:hideMark/>
          </w:tcPr>
          <w:p w14:paraId="63CEA245" w14:textId="137EA255" w:rsidR="00EE7ED9" w:rsidRPr="000C41A9" w:rsidRDefault="00EE7ED9" w:rsidP="00B768E2">
            <w:pPr>
              <w:rPr>
                <w:rFonts w:ascii="Tahoma" w:hAnsi="Tahoma" w:cs="Tahoma"/>
                <w:b/>
                <w:bCs/>
              </w:rPr>
            </w:pPr>
            <w:r>
              <w:rPr>
                <w:rFonts w:ascii="Tahoma" w:hAnsi="Tahoma" w:cs="Tahoma"/>
                <w:b/>
                <w:bCs/>
              </w:rPr>
              <w:t>2.6.7</w:t>
            </w:r>
            <w:r w:rsidRPr="000C41A9">
              <w:rPr>
                <w:rFonts w:ascii="Tahoma" w:hAnsi="Tahoma" w:cs="Tahoma"/>
                <w:b/>
                <w:bCs/>
              </w:rPr>
              <w:t xml:space="preserve"> RECOME</w:t>
            </w:r>
            <w:r>
              <w:rPr>
                <w:rFonts w:ascii="Tahoma" w:hAnsi="Tahoma" w:cs="Tahoma"/>
                <w:b/>
                <w:bCs/>
              </w:rPr>
              <w:t>N</w:t>
            </w:r>
            <w:r w:rsidRPr="000C41A9">
              <w:rPr>
                <w:rFonts w:ascii="Tahoma" w:hAnsi="Tahoma" w:cs="Tahoma"/>
                <w:b/>
                <w:bCs/>
              </w:rPr>
              <w:t>DACIONES</w:t>
            </w:r>
          </w:p>
        </w:tc>
      </w:tr>
      <w:tr w:rsidR="00EE7ED9" w:rsidRPr="000C41A9" w14:paraId="2242DF56" w14:textId="77777777" w:rsidTr="00373303">
        <w:trPr>
          <w:trHeight w:val="356"/>
        </w:trPr>
        <w:tc>
          <w:tcPr>
            <w:tcW w:w="640" w:type="dxa"/>
            <w:noWrap/>
            <w:vAlign w:val="center"/>
            <w:hideMark/>
          </w:tcPr>
          <w:p w14:paraId="73B42E5D" w14:textId="2834DAB8" w:rsidR="00EE7ED9" w:rsidRPr="006A2463" w:rsidRDefault="006A2463" w:rsidP="00B768E2">
            <w:pPr>
              <w:jc w:val="center"/>
              <w:rPr>
                <w:rFonts w:ascii="Tahoma" w:hAnsi="Tahoma" w:cs="Tahoma"/>
                <w:b/>
                <w:bCs/>
                <w:sz w:val="22"/>
                <w:szCs w:val="22"/>
              </w:rPr>
            </w:pPr>
            <w:r w:rsidRPr="006A2463">
              <w:rPr>
                <w:rFonts w:ascii="Tahoma" w:hAnsi="Tahoma" w:cs="Tahoma"/>
                <w:b/>
                <w:bCs/>
                <w:sz w:val="22"/>
                <w:szCs w:val="22"/>
              </w:rPr>
              <w:t>N°1</w:t>
            </w:r>
          </w:p>
        </w:tc>
        <w:tc>
          <w:tcPr>
            <w:tcW w:w="8966" w:type="dxa"/>
            <w:hideMark/>
          </w:tcPr>
          <w:p w14:paraId="62639B1F" w14:textId="77777777" w:rsidR="00EE7ED9" w:rsidRPr="006A2463" w:rsidRDefault="00EE7ED9" w:rsidP="00B768E2">
            <w:pPr>
              <w:jc w:val="both"/>
              <w:rPr>
                <w:rFonts w:ascii="Tahoma" w:hAnsi="Tahoma" w:cs="Tahoma"/>
                <w:b/>
                <w:bCs/>
                <w:sz w:val="22"/>
                <w:szCs w:val="22"/>
              </w:rPr>
            </w:pPr>
            <w:r w:rsidRPr="006A2463">
              <w:rPr>
                <w:rFonts w:ascii="Tahoma" w:hAnsi="Tahoma" w:cs="Tahoma"/>
                <w:bCs/>
                <w:sz w:val="22"/>
                <w:szCs w:val="22"/>
              </w:rPr>
              <w:t xml:space="preserve">Sería adecuado que dentro de los expedientes contractuales se evite el uso de papel reciclable teniendo en cuenta que son la memoria institucional y pueden ser requeridos por cualquier órgano de control, se recomienda utilizar otro tipo de prácticas amigables con el medio ambiente como imprimir a doble cara. </w:t>
            </w:r>
          </w:p>
        </w:tc>
      </w:tr>
    </w:tbl>
    <w:p w14:paraId="10F85215" w14:textId="77777777" w:rsidR="00EE7ED9" w:rsidRPr="00C07AB0" w:rsidRDefault="00EE7ED9" w:rsidP="00C07AB0">
      <w:pPr>
        <w:rPr>
          <w:rFonts w:ascii="Tahoma" w:hAnsi="Tahoma" w:cs="Tahoma"/>
          <w:b/>
          <w:bCs/>
          <w:sz w:val="22"/>
          <w:szCs w:val="22"/>
        </w:rPr>
      </w:pPr>
    </w:p>
    <w:p w14:paraId="0C103A90" w14:textId="4C8998B9" w:rsidR="00B31778" w:rsidRDefault="00BD59C8" w:rsidP="00C07AB0">
      <w:pPr>
        <w:rPr>
          <w:rFonts w:ascii="Tahoma" w:eastAsia="Times New Roman" w:hAnsi="Tahoma" w:cs="Tahoma"/>
          <w:b/>
          <w:bCs/>
          <w:sz w:val="22"/>
          <w:szCs w:val="22"/>
          <w:lang w:val="es-CO" w:eastAsia="es-CO"/>
        </w:rPr>
      </w:pPr>
      <w:r>
        <w:rPr>
          <w:rFonts w:ascii="Tahoma" w:eastAsia="Times New Roman" w:hAnsi="Tahoma" w:cs="Tahoma"/>
          <w:b/>
          <w:bCs/>
          <w:sz w:val="22"/>
          <w:szCs w:val="22"/>
          <w:lang w:val="es-CO" w:eastAsia="es-CO"/>
        </w:rPr>
        <w:t>2.6.8  HALLAZGOS  (5)   RECOMENDACIONES (1</w:t>
      </w:r>
      <w:r w:rsidRPr="00C07AB0">
        <w:rPr>
          <w:rFonts w:ascii="Tahoma" w:eastAsia="Times New Roman" w:hAnsi="Tahoma" w:cs="Tahoma"/>
          <w:b/>
          <w:bCs/>
          <w:sz w:val="22"/>
          <w:szCs w:val="22"/>
          <w:lang w:val="es-CO" w:eastAsia="es-CO"/>
        </w:rPr>
        <w:t xml:space="preserve">) </w:t>
      </w:r>
    </w:p>
    <w:p w14:paraId="5226F97E" w14:textId="7E4E6175" w:rsidR="00AD1DE8" w:rsidRPr="0012240F" w:rsidRDefault="0012240F" w:rsidP="0019552B">
      <w:pPr>
        <w:rPr>
          <w:rFonts w:ascii="Tahoma" w:eastAsia="Times New Roman" w:hAnsi="Tahoma" w:cs="Tahoma"/>
          <w:b/>
          <w:bCs/>
          <w:sz w:val="22"/>
          <w:szCs w:val="22"/>
          <w:lang w:val="es-CO" w:eastAsia="es-CO"/>
        </w:rPr>
      </w:pPr>
      <w:r>
        <w:rPr>
          <w:rFonts w:ascii="Tahoma" w:eastAsia="Times New Roman" w:hAnsi="Tahoma" w:cs="Tahoma"/>
          <w:b/>
          <w:bCs/>
          <w:sz w:val="22"/>
          <w:szCs w:val="22"/>
          <w:lang w:val="es-CO" w:eastAsia="es-CO"/>
        </w:rPr>
        <w:t xml:space="preserve"> </w:t>
      </w:r>
    </w:p>
    <w:tbl>
      <w:tblPr>
        <w:tblStyle w:val="Tablaconcuadrcula"/>
        <w:tblW w:w="9322" w:type="dxa"/>
        <w:tblLook w:val="04A0" w:firstRow="1" w:lastRow="0" w:firstColumn="1" w:lastColumn="0" w:noHBand="0" w:noVBand="1"/>
      </w:tblPr>
      <w:tblGrid>
        <w:gridCol w:w="4361"/>
        <w:gridCol w:w="4961"/>
      </w:tblGrid>
      <w:tr w:rsidR="00F25E08" w:rsidRPr="00F25E08" w14:paraId="65FBF981" w14:textId="77777777" w:rsidTr="00F7286F">
        <w:trPr>
          <w:trHeight w:val="465"/>
        </w:trPr>
        <w:tc>
          <w:tcPr>
            <w:tcW w:w="9322" w:type="dxa"/>
            <w:gridSpan w:val="2"/>
            <w:shd w:val="clear" w:color="auto" w:fill="D9D9D9" w:themeFill="background1" w:themeFillShade="D9"/>
            <w:noWrap/>
            <w:hideMark/>
          </w:tcPr>
          <w:p w14:paraId="27DD0B01" w14:textId="77777777" w:rsidR="005B0DC9" w:rsidRPr="00C07AB0" w:rsidRDefault="005B0DC9" w:rsidP="005B0DC9">
            <w:pPr>
              <w:rPr>
                <w:rFonts w:ascii="Tahoma" w:hAnsi="Tahoma" w:cs="Tahoma"/>
                <w:b/>
                <w:bCs/>
                <w:sz w:val="22"/>
                <w:szCs w:val="22"/>
              </w:rPr>
            </w:pPr>
            <w:r w:rsidRPr="00C07AB0">
              <w:rPr>
                <w:rFonts w:ascii="Tahoma" w:hAnsi="Tahoma" w:cs="Tahoma"/>
                <w:b/>
                <w:bCs/>
                <w:sz w:val="22"/>
                <w:szCs w:val="22"/>
              </w:rPr>
              <w:t xml:space="preserve">2.7  PRESUPUESTO </w:t>
            </w:r>
          </w:p>
        </w:tc>
      </w:tr>
      <w:tr w:rsidR="00F25E08" w:rsidRPr="00F25E08" w14:paraId="5CA43416" w14:textId="77777777" w:rsidTr="0061472C">
        <w:trPr>
          <w:trHeight w:val="504"/>
        </w:trPr>
        <w:tc>
          <w:tcPr>
            <w:tcW w:w="4361" w:type="dxa"/>
            <w:noWrap/>
            <w:hideMark/>
          </w:tcPr>
          <w:p w14:paraId="0E9FC965" w14:textId="77777777" w:rsidR="005B0DC9" w:rsidRPr="00C07AB0" w:rsidRDefault="005B0DC9" w:rsidP="005B0DC9">
            <w:pPr>
              <w:rPr>
                <w:rFonts w:ascii="Tahoma" w:hAnsi="Tahoma" w:cs="Tahoma"/>
                <w:b/>
                <w:bCs/>
                <w:sz w:val="22"/>
                <w:szCs w:val="22"/>
              </w:rPr>
            </w:pPr>
            <w:r w:rsidRPr="00C07AB0">
              <w:rPr>
                <w:rFonts w:ascii="Tahoma" w:hAnsi="Tahoma" w:cs="Tahoma"/>
                <w:b/>
                <w:bCs/>
                <w:sz w:val="22"/>
                <w:szCs w:val="22"/>
              </w:rPr>
              <w:t>Auditor del Proceso:</w:t>
            </w:r>
          </w:p>
          <w:p w14:paraId="00AE0836" w14:textId="66409212" w:rsidR="005B0DC9" w:rsidRPr="00C07AB0" w:rsidRDefault="002B3F50" w:rsidP="005B0DC9">
            <w:pPr>
              <w:rPr>
                <w:rFonts w:ascii="Tahoma" w:hAnsi="Tahoma" w:cs="Tahoma"/>
                <w:b/>
                <w:bCs/>
                <w:sz w:val="22"/>
                <w:szCs w:val="22"/>
              </w:rPr>
            </w:pPr>
            <w:r w:rsidRPr="00C07AB0">
              <w:rPr>
                <w:rFonts w:ascii="Tahoma" w:hAnsi="Tahoma" w:cs="Tahoma"/>
                <w:b/>
                <w:bCs/>
                <w:sz w:val="22"/>
                <w:szCs w:val="22"/>
              </w:rPr>
              <w:t> TERESA PÉREZ PATIÑO</w:t>
            </w:r>
          </w:p>
        </w:tc>
        <w:tc>
          <w:tcPr>
            <w:tcW w:w="4961" w:type="dxa"/>
            <w:hideMark/>
          </w:tcPr>
          <w:p w14:paraId="2F7DA41C" w14:textId="77777777" w:rsidR="005B0DC9" w:rsidRPr="00C07AB0" w:rsidRDefault="005B0DC9" w:rsidP="005B0DC9">
            <w:pPr>
              <w:rPr>
                <w:rFonts w:ascii="Tahoma" w:hAnsi="Tahoma" w:cs="Tahoma"/>
                <w:b/>
                <w:bCs/>
                <w:sz w:val="22"/>
                <w:szCs w:val="22"/>
              </w:rPr>
            </w:pPr>
            <w:r w:rsidRPr="00C07AB0">
              <w:rPr>
                <w:rFonts w:ascii="Tahoma" w:hAnsi="Tahoma" w:cs="Tahoma"/>
                <w:b/>
                <w:bCs/>
                <w:sz w:val="22"/>
                <w:szCs w:val="22"/>
              </w:rPr>
              <w:t>Firma del Auditor</w:t>
            </w:r>
          </w:p>
          <w:p w14:paraId="020D8B43" w14:textId="4E0726FC" w:rsidR="005B0DC9" w:rsidRPr="00C07AB0" w:rsidRDefault="005B0DC9" w:rsidP="005B0DC9">
            <w:pPr>
              <w:rPr>
                <w:rFonts w:ascii="Tahoma" w:hAnsi="Tahoma" w:cs="Tahoma"/>
                <w:b/>
                <w:bCs/>
                <w:sz w:val="22"/>
                <w:szCs w:val="22"/>
              </w:rPr>
            </w:pPr>
          </w:p>
        </w:tc>
      </w:tr>
      <w:tr w:rsidR="005B0DC9" w:rsidRPr="00F25E08" w14:paraId="497A92D5" w14:textId="77777777" w:rsidTr="0061472C">
        <w:trPr>
          <w:trHeight w:val="144"/>
        </w:trPr>
        <w:tc>
          <w:tcPr>
            <w:tcW w:w="9322" w:type="dxa"/>
            <w:gridSpan w:val="2"/>
            <w:hideMark/>
          </w:tcPr>
          <w:p w14:paraId="3A7C3142" w14:textId="5869AC90" w:rsidR="005B0DC9" w:rsidRPr="00235B1C" w:rsidRDefault="00A57180" w:rsidP="005B0DC9">
            <w:pPr>
              <w:rPr>
                <w:rFonts w:ascii="Tahoma" w:hAnsi="Tahoma" w:cs="Tahoma"/>
                <w:b/>
                <w:bCs/>
                <w:sz w:val="22"/>
                <w:szCs w:val="22"/>
              </w:rPr>
            </w:pPr>
            <w:r w:rsidRPr="00C07AB0">
              <w:rPr>
                <w:rFonts w:ascii="Tahoma" w:hAnsi="Tahoma" w:cs="Tahoma"/>
                <w:b/>
                <w:bCs/>
                <w:sz w:val="22"/>
                <w:szCs w:val="22"/>
              </w:rPr>
              <w:t>criterios:</w:t>
            </w:r>
            <w:r w:rsidR="00235B1C">
              <w:rPr>
                <w:rFonts w:ascii="Tahoma" w:hAnsi="Tahoma" w:cs="Tahoma"/>
                <w:b/>
                <w:bCs/>
                <w:sz w:val="22"/>
                <w:szCs w:val="22"/>
              </w:rPr>
              <w:t xml:space="preserve">     </w:t>
            </w:r>
            <w:r w:rsidRPr="00C07AB0">
              <w:rPr>
                <w:rFonts w:ascii="Tahoma" w:hAnsi="Tahoma" w:cs="Tahoma"/>
                <w:bCs/>
                <w:sz w:val="22"/>
                <w:szCs w:val="22"/>
              </w:rPr>
              <w:t>Estatuto Orgánico de Presupuesto – Decreto 111 de 1996</w:t>
            </w:r>
          </w:p>
        </w:tc>
      </w:tr>
    </w:tbl>
    <w:p w14:paraId="16D57BD0" w14:textId="5ED935F3" w:rsidR="005B0DC9" w:rsidRPr="00F25E08" w:rsidRDefault="005B0DC9" w:rsidP="005B0DC9">
      <w:pPr>
        <w:rPr>
          <w:rFonts w:asciiTheme="majorHAnsi" w:hAnsiTheme="majorHAnsi"/>
          <w:b/>
          <w:bCs/>
          <w:color w:val="FF0000"/>
        </w:rPr>
      </w:pPr>
    </w:p>
    <w:p w14:paraId="528EFB6B" w14:textId="6F6A1754" w:rsidR="00C07AB0" w:rsidRDefault="00C07AB0" w:rsidP="00C07AB0">
      <w:pPr>
        <w:rPr>
          <w:rFonts w:ascii="Tahoma" w:hAnsi="Tahoma" w:cs="Tahoma"/>
          <w:b/>
          <w:bCs/>
          <w:sz w:val="22"/>
          <w:szCs w:val="22"/>
        </w:rPr>
      </w:pPr>
      <w:r w:rsidRPr="00B04BCA">
        <w:rPr>
          <w:rFonts w:ascii="Tahoma" w:hAnsi="Tahoma" w:cs="Tahoma"/>
          <w:b/>
          <w:sz w:val="22"/>
          <w:szCs w:val="22"/>
        </w:rPr>
        <w:t>2.7.1</w:t>
      </w:r>
      <w:r w:rsidRPr="00B04BCA">
        <w:rPr>
          <w:rFonts w:ascii="Tahoma" w:hAnsi="Tahoma" w:cs="Tahoma"/>
          <w:b/>
          <w:bCs/>
          <w:sz w:val="22"/>
          <w:szCs w:val="22"/>
        </w:rPr>
        <w:t xml:space="preserve"> ACTIVIDADES DESARROLLADAS</w:t>
      </w:r>
    </w:p>
    <w:p w14:paraId="483B6664" w14:textId="77777777" w:rsidR="007B09D1" w:rsidRPr="00B04BCA" w:rsidRDefault="007B09D1" w:rsidP="00C07AB0">
      <w:pPr>
        <w:rPr>
          <w:rFonts w:ascii="Tahoma" w:hAnsi="Tahoma" w:cs="Tahoma"/>
          <w:b/>
          <w:bCs/>
          <w:sz w:val="22"/>
          <w:szCs w:val="22"/>
        </w:rPr>
      </w:pPr>
    </w:p>
    <w:p w14:paraId="6D344F82" w14:textId="56DD7FC5" w:rsidR="00215B8E" w:rsidRPr="00111187" w:rsidRDefault="00215B8E" w:rsidP="00215B8E">
      <w:pPr>
        <w:jc w:val="both"/>
        <w:rPr>
          <w:rFonts w:ascii="Tahoma" w:hAnsi="Tahoma" w:cs="Tahoma"/>
          <w:bCs/>
          <w:sz w:val="22"/>
          <w:szCs w:val="22"/>
        </w:rPr>
      </w:pPr>
      <w:r w:rsidRPr="00111187">
        <w:rPr>
          <w:rFonts w:ascii="Tahoma" w:hAnsi="Tahoma" w:cs="Tahoma"/>
          <w:bCs/>
          <w:sz w:val="22"/>
          <w:szCs w:val="22"/>
        </w:rPr>
        <w:t xml:space="preserve">Verificación a las ejecuciones presupuestales del Municipio de Manizales – </w:t>
      </w:r>
      <w:r w:rsidR="00291FF2">
        <w:rPr>
          <w:rFonts w:ascii="Tahoma" w:hAnsi="Tahoma" w:cs="Tahoma"/>
          <w:bCs/>
          <w:sz w:val="22"/>
          <w:szCs w:val="22"/>
        </w:rPr>
        <w:t>Secretaría</w:t>
      </w:r>
      <w:r w:rsidRPr="00111187">
        <w:rPr>
          <w:rFonts w:ascii="Tahoma" w:hAnsi="Tahoma" w:cs="Tahoma"/>
          <w:bCs/>
          <w:sz w:val="22"/>
          <w:szCs w:val="22"/>
        </w:rPr>
        <w:t xml:space="preserve"> del Deporte para determinar el porcentaje de ejecución por fuentes y por proyectos  a 31 de </w:t>
      </w:r>
      <w:r w:rsidRPr="00111187">
        <w:rPr>
          <w:rFonts w:ascii="Tahoma" w:hAnsi="Tahoma" w:cs="Tahoma"/>
          <w:bCs/>
          <w:sz w:val="22"/>
          <w:szCs w:val="22"/>
        </w:rPr>
        <w:lastRenderedPageBreak/>
        <w:t>diciembre de 2015.  Igualmente  se determinaron las fuentes de financiación con corte a junio 30 de 2016 y su porcentaje de ejecución.</w:t>
      </w:r>
    </w:p>
    <w:p w14:paraId="64FAE254" w14:textId="77777777" w:rsidR="00C07AB0" w:rsidRPr="00B04BCA" w:rsidRDefault="00C07AB0" w:rsidP="00C07AB0">
      <w:pPr>
        <w:jc w:val="both"/>
        <w:rPr>
          <w:rFonts w:ascii="Tahoma" w:hAnsi="Tahoma" w:cs="Tahoma"/>
          <w:bCs/>
          <w:sz w:val="22"/>
          <w:szCs w:val="22"/>
        </w:rPr>
      </w:pPr>
    </w:p>
    <w:p w14:paraId="07C9AEB3" w14:textId="77777777" w:rsidR="00C07AB0" w:rsidRPr="00B04BCA" w:rsidRDefault="00C07AB0" w:rsidP="00C07AB0">
      <w:pPr>
        <w:rPr>
          <w:rFonts w:ascii="Tahoma" w:hAnsi="Tahoma" w:cs="Tahoma"/>
          <w:b/>
          <w:bCs/>
          <w:sz w:val="22"/>
          <w:szCs w:val="22"/>
        </w:rPr>
      </w:pPr>
      <w:r w:rsidRPr="00B04BCA">
        <w:rPr>
          <w:rFonts w:ascii="Tahoma" w:hAnsi="Tahoma" w:cs="Tahoma"/>
          <w:b/>
          <w:bCs/>
          <w:sz w:val="22"/>
          <w:szCs w:val="22"/>
        </w:rPr>
        <w:t>2.7.2 MUESTRA AUDITADA</w:t>
      </w:r>
    </w:p>
    <w:p w14:paraId="5F3FB801" w14:textId="77777777" w:rsidR="00C07AB0" w:rsidRPr="00B04BCA" w:rsidRDefault="00C07AB0" w:rsidP="00C07AB0">
      <w:pPr>
        <w:rPr>
          <w:rFonts w:ascii="Tahoma" w:hAnsi="Tahoma" w:cs="Tahoma"/>
          <w:b/>
          <w:bCs/>
          <w:sz w:val="22"/>
          <w:szCs w:val="22"/>
        </w:rPr>
      </w:pPr>
    </w:p>
    <w:p w14:paraId="4B487A5A" w14:textId="77777777" w:rsidR="002A499D" w:rsidRDefault="002A499D" w:rsidP="002A499D">
      <w:pPr>
        <w:rPr>
          <w:rFonts w:ascii="Tahoma" w:hAnsi="Tahoma" w:cs="Tahoma"/>
          <w:bCs/>
          <w:sz w:val="22"/>
          <w:szCs w:val="22"/>
        </w:rPr>
      </w:pPr>
      <w:r w:rsidRPr="00111187">
        <w:rPr>
          <w:rFonts w:ascii="Tahoma" w:hAnsi="Tahoma" w:cs="Tahoma"/>
          <w:bCs/>
          <w:sz w:val="22"/>
          <w:szCs w:val="22"/>
        </w:rPr>
        <w:t>Ejecución Presupuestal de gastos a diciembre 31 de 2015</w:t>
      </w:r>
      <w:r>
        <w:rPr>
          <w:rFonts w:ascii="Tahoma" w:hAnsi="Tahoma" w:cs="Tahoma"/>
          <w:bCs/>
          <w:sz w:val="22"/>
          <w:szCs w:val="22"/>
        </w:rPr>
        <w:t>.</w:t>
      </w:r>
    </w:p>
    <w:p w14:paraId="368AA29E" w14:textId="77777777" w:rsidR="002A499D" w:rsidRDefault="002A499D" w:rsidP="002A499D">
      <w:pPr>
        <w:rPr>
          <w:rFonts w:ascii="Tahoma" w:hAnsi="Tahoma" w:cs="Tahoma"/>
          <w:bCs/>
          <w:sz w:val="22"/>
          <w:szCs w:val="22"/>
        </w:rPr>
      </w:pPr>
    </w:p>
    <w:p w14:paraId="7F8D4BA8" w14:textId="77777777" w:rsidR="002A499D" w:rsidRPr="00111187" w:rsidRDefault="002A499D" w:rsidP="002A499D">
      <w:pPr>
        <w:rPr>
          <w:rFonts w:ascii="Tahoma" w:hAnsi="Tahoma" w:cs="Tahoma"/>
          <w:bCs/>
          <w:sz w:val="22"/>
          <w:szCs w:val="22"/>
        </w:rPr>
      </w:pPr>
      <w:r>
        <w:rPr>
          <w:rFonts w:ascii="Tahoma" w:hAnsi="Tahoma" w:cs="Tahoma"/>
          <w:bCs/>
          <w:sz w:val="22"/>
          <w:szCs w:val="22"/>
        </w:rPr>
        <w:t>Ejecución P</w:t>
      </w:r>
      <w:r w:rsidRPr="00111187">
        <w:rPr>
          <w:rFonts w:ascii="Tahoma" w:hAnsi="Tahoma" w:cs="Tahoma"/>
          <w:bCs/>
          <w:sz w:val="22"/>
          <w:szCs w:val="22"/>
        </w:rPr>
        <w:t xml:space="preserve">resupuestal de gastos a junio 30 de 2016. </w:t>
      </w:r>
    </w:p>
    <w:p w14:paraId="6A9C5813" w14:textId="77777777" w:rsidR="002A499D" w:rsidRDefault="002A499D" w:rsidP="002A499D">
      <w:pPr>
        <w:rPr>
          <w:rFonts w:ascii="Tahoma" w:hAnsi="Tahoma" w:cs="Tahoma"/>
          <w:bCs/>
          <w:sz w:val="22"/>
          <w:szCs w:val="22"/>
        </w:rPr>
      </w:pPr>
    </w:p>
    <w:p w14:paraId="0AEBCE43" w14:textId="77777777" w:rsidR="002A499D" w:rsidRDefault="002A499D" w:rsidP="002A499D">
      <w:pPr>
        <w:rPr>
          <w:rFonts w:ascii="Tahoma" w:hAnsi="Tahoma" w:cs="Tahoma"/>
          <w:bCs/>
          <w:sz w:val="22"/>
          <w:szCs w:val="22"/>
        </w:rPr>
      </w:pPr>
      <w:r>
        <w:rPr>
          <w:rFonts w:ascii="Tahoma" w:hAnsi="Tahoma" w:cs="Tahoma"/>
          <w:bCs/>
          <w:sz w:val="22"/>
          <w:szCs w:val="22"/>
        </w:rPr>
        <w:t>Órdenes de pago del año 2016</w:t>
      </w:r>
    </w:p>
    <w:p w14:paraId="2E0DF23B" w14:textId="77777777" w:rsidR="002A499D" w:rsidRDefault="002A499D" w:rsidP="002A499D">
      <w:pPr>
        <w:rPr>
          <w:rFonts w:ascii="Tahoma" w:hAnsi="Tahoma" w:cs="Tahoma"/>
          <w:b/>
          <w:bCs/>
          <w:sz w:val="22"/>
          <w:szCs w:val="22"/>
        </w:rPr>
      </w:pPr>
    </w:p>
    <w:p w14:paraId="6812816C" w14:textId="77777777" w:rsidR="002A499D" w:rsidRPr="00111187" w:rsidRDefault="002A499D" w:rsidP="002A499D">
      <w:pPr>
        <w:rPr>
          <w:rFonts w:ascii="Tahoma" w:hAnsi="Tahoma" w:cs="Tahoma"/>
          <w:b/>
          <w:bCs/>
          <w:sz w:val="22"/>
          <w:szCs w:val="22"/>
        </w:rPr>
      </w:pPr>
      <w:r w:rsidRPr="00111187">
        <w:rPr>
          <w:rFonts w:ascii="Tahoma" w:hAnsi="Tahoma" w:cs="Tahoma"/>
          <w:b/>
          <w:bCs/>
          <w:sz w:val="22"/>
          <w:szCs w:val="22"/>
        </w:rPr>
        <w:t xml:space="preserve">2.7.3 FORTALEZAS </w:t>
      </w:r>
    </w:p>
    <w:p w14:paraId="28FBEAB8" w14:textId="77777777" w:rsidR="002A499D" w:rsidRPr="00111187" w:rsidRDefault="002A499D" w:rsidP="002A499D">
      <w:pPr>
        <w:rPr>
          <w:rFonts w:ascii="Tahoma" w:hAnsi="Tahoma" w:cs="Tahoma"/>
          <w:bCs/>
          <w:sz w:val="22"/>
          <w:szCs w:val="22"/>
        </w:rPr>
      </w:pPr>
    </w:p>
    <w:p w14:paraId="6368708E" w14:textId="77777777" w:rsidR="002A499D" w:rsidRDefault="002A499D" w:rsidP="002A499D">
      <w:pPr>
        <w:rPr>
          <w:rFonts w:ascii="Tahoma" w:hAnsi="Tahoma" w:cs="Tahoma"/>
          <w:bCs/>
          <w:sz w:val="22"/>
          <w:szCs w:val="22"/>
        </w:rPr>
      </w:pPr>
      <w:r>
        <w:rPr>
          <w:rFonts w:ascii="Tahoma" w:hAnsi="Tahoma" w:cs="Tahoma"/>
          <w:bCs/>
          <w:sz w:val="22"/>
          <w:szCs w:val="22"/>
        </w:rPr>
        <w:t>Disposición de los funcionarios para atender la Auditoría.</w:t>
      </w:r>
    </w:p>
    <w:p w14:paraId="40FBFE8B" w14:textId="77777777" w:rsidR="002A499D" w:rsidRPr="00111187" w:rsidRDefault="002A499D" w:rsidP="002A499D">
      <w:pPr>
        <w:rPr>
          <w:rFonts w:ascii="Tahoma" w:hAnsi="Tahoma" w:cs="Tahoma"/>
          <w:bCs/>
          <w:sz w:val="22"/>
          <w:szCs w:val="22"/>
        </w:rPr>
      </w:pPr>
    </w:p>
    <w:p w14:paraId="1E60F217" w14:textId="4AF3E4F9" w:rsidR="002A499D" w:rsidRPr="00111187" w:rsidRDefault="002A499D" w:rsidP="002A499D">
      <w:pPr>
        <w:rPr>
          <w:rFonts w:ascii="Tahoma" w:hAnsi="Tahoma" w:cs="Tahoma"/>
          <w:b/>
          <w:bCs/>
          <w:sz w:val="22"/>
          <w:szCs w:val="22"/>
        </w:rPr>
      </w:pPr>
      <w:r w:rsidRPr="00111187">
        <w:rPr>
          <w:rFonts w:ascii="Tahoma" w:hAnsi="Tahoma" w:cs="Tahoma"/>
          <w:b/>
          <w:bCs/>
          <w:sz w:val="22"/>
          <w:szCs w:val="22"/>
        </w:rPr>
        <w:t xml:space="preserve">2.7.4 CONCLUSIONES DE LA </w:t>
      </w:r>
      <w:r w:rsidR="009A2E3F">
        <w:rPr>
          <w:rFonts w:ascii="Tahoma" w:hAnsi="Tahoma" w:cs="Tahoma"/>
          <w:b/>
          <w:bCs/>
          <w:sz w:val="22"/>
          <w:szCs w:val="22"/>
        </w:rPr>
        <w:t>AUDITORÍA</w:t>
      </w:r>
    </w:p>
    <w:p w14:paraId="524179AD" w14:textId="77777777" w:rsidR="002A499D" w:rsidRDefault="002A499D" w:rsidP="002A499D">
      <w:pPr>
        <w:rPr>
          <w:rFonts w:ascii="Tahoma" w:hAnsi="Tahoma" w:cs="Tahoma"/>
          <w:b/>
          <w:bCs/>
          <w:sz w:val="22"/>
          <w:szCs w:val="22"/>
        </w:rPr>
      </w:pPr>
    </w:p>
    <w:p w14:paraId="58301093" w14:textId="6407D43B" w:rsidR="002A499D" w:rsidRDefault="002A499D" w:rsidP="002A499D">
      <w:pPr>
        <w:rPr>
          <w:rFonts w:ascii="Tahoma" w:hAnsi="Tahoma" w:cs="Tahoma"/>
          <w:b/>
          <w:bCs/>
          <w:sz w:val="22"/>
          <w:szCs w:val="22"/>
        </w:rPr>
      </w:pPr>
      <w:r w:rsidRPr="00111187">
        <w:rPr>
          <w:rFonts w:ascii="Tahoma" w:hAnsi="Tahoma" w:cs="Tahoma"/>
          <w:b/>
          <w:bCs/>
          <w:sz w:val="22"/>
          <w:szCs w:val="22"/>
        </w:rPr>
        <w:t>Control Presupuestal – Ejecuciones Presupuestales</w:t>
      </w:r>
    </w:p>
    <w:p w14:paraId="4F60B5ED" w14:textId="77777777" w:rsidR="002A499D" w:rsidRPr="00111187" w:rsidRDefault="002A499D" w:rsidP="002A499D">
      <w:pPr>
        <w:rPr>
          <w:rFonts w:ascii="Tahoma" w:hAnsi="Tahoma" w:cs="Tahoma"/>
          <w:b/>
          <w:bCs/>
          <w:sz w:val="22"/>
          <w:szCs w:val="22"/>
        </w:rPr>
      </w:pPr>
    </w:p>
    <w:tbl>
      <w:tblPr>
        <w:tblW w:w="9157" w:type="dxa"/>
        <w:tblInd w:w="55" w:type="dxa"/>
        <w:tblCellMar>
          <w:left w:w="70" w:type="dxa"/>
          <w:right w:w="70" w:type="dxa"/>
        </w:tblCellMar>
        <w:tblLook w:val="04A0" w:firstRow="1" w:lastRow="0" w:firstColumn="1" w:lastColumn="0" w:noHBand="0" w:noVBand="1"/>
      </w:tblPr>
      <w:tblGrid>
        <w:gridCol w:w="2950"/>
        <w:gridCol w:w="1711"/>
        <w:gridCol w:w="1615"/>
        <w:gridCol w:w="1711"/>
        <w:gridCol w:w="1170"/>
      </w:tblGrid>
      <w:tr w:rsidR="002A499D" w:rsidRPr="00111187" w14:paraId="6D05D005" w14:textId="77777777" w:rsidTr="004777D9">
        <w:trPr>
          <w:trHeight w:val="226"/>
        </w:trPr>
        <w:tc>
          <w:tcPr>
            <w:tcW w:w="9157" w:type="dxa"/>
            <w:gridSpan w:val="5"/>
            <w:tcBorders>
              <w:top w:val="single" w:sz="4" w:space="0" w:color="auto"/>
              <w:left w:val="single" w:sz="4" w:space="0" w:color="auto"/>
              <w:bottom w:val="single" w:sz="4" w:space="0" w:color="auto"/>
              <w:right w:val="single" w:sz="4" w:space="0" w:color="000000"/>
            </w:tcBorders>
            <w:shd w:val="clear" w:color="000000" w:fill="D9D9D9"/>
            <w:vAlign w:val="bottom"/>
            <w:hideMark/>
          </w:tcPr>
          <w:p w14:paraId="4C301E43" w14:textId="414C0A2D" w:rsidR="002A499D" w:rsidRPr="00111187" w:rsidRDefault="002A499D" w:rsidP="00B768E2">
            <w:pPr>
              <w:jc w:val="cente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 xml:space="preserve">EJECUCION PRESUPUESTAL A DICIEMBRE 31 DE 2015 - </w:t>
            </w:r>
            <w:r w:rsidR="00291FF2">
              <w:rPr>
                <w:rFonts w:ascii="Tahoma" w:eastAsia="Times New Roman" w:hAnsi="Tahoma" w:cs="Tahoma"/>
                <w:b/>
                <w:bCs/>
                <w:sz w:val="18"/>
                <w:szCs w:val="18"/>
                <w:lang w:val="es-CO" w:eastAsia="es-CO"/>
              </w:rPr>
              <w:t>SECRETARÍA</w:t>
            </w:r>
            <w:r w:rsidRPr="00111187">
              <w:rPr>
                <w:rFonts w:ascii="Tahoma" w:eastAsia="Times New Roman" w:hAnsi="Tahoma" w:cs="Tahoma"/>
                <w:b/>
                <w:bCs/>
                <w:sz w:val="18"/>
                <w:szCs w:val="18"/>
                <w:lang w:val="es-CO" w:eastAsia="es-CO"/>
              </w:rPr>
              <w:t xml:space="preserve">  DEL DEPORTE</w:t>
            </w:r>
          </w:p>
        </w:tc>
      </w:tr>
      <w:tr w:rsidR="002A499D" w:rsidRPr="00111187" w14:paraId="37E1B2C9" w14:textId="77777777" w:rsidTr="004777D9">
        <w:trPr>
          <w:trHeight w:val="678"/>
        </w:trPr>
        <w:tc>
          <w:tcPr>
            <w:tcW w:w="3005" w:type="dxa"/>
            <w:tcBorders>
              <w:top w:val="nil"/>
              <w:left w:val="single" w:sz="4" w:space="0" w:color="auto"/>
              <w:bottom w:val="single" w:sz="4" w:space="0" w:color="auto"/>
              <w:right w:val="single" w:sz="4" w:space="0" w:color="auto"/>
            </w:tcBorders>
            <w:shd w:val="clear" w:color="000000" w:fill="D9D9D9"/>
            <w:noWrap/>
            <w:vAlign w:val="bottom"/>
            <w:hideMark/>
          </w:tcPr>
          <w:p w14:paraId="130A4E4C" w14:textId="77777777" w:rsidR="002A499D" w:rsidRPr="00111187" w:rsidRDefault="002A499D" w:rsidP="00B768E2">
            <w:pPr>
              <w:jc w:val="cente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DENOMINACION</w:t>
            </w:r>
          </w:p>
        </w:tc>
        <w:tc>
          <w:tcPr>
            <w:tcW w:w="1696" w:type="dxa"/>
            <w:tcBorders>
              <w:top w:val="nil"/>
              <w:left w:val="nil"/>
              <w:bottom w:val="single" w:sz="4" w:space="0" w:color="auto"/>
              <w:right w:val="single" w:sz="4" w:space="0" w:color="auto"/>
            </w:tcBorders>
            <w:shd w:val="clear" w:color="000000" w:fill="D9D9D9"/>
            <w:vAlign w:val="bottom"/>
            <w:hideMark/>
          </w:tcPr>
          <w:p w14:paraId="0D6A8477" w14:textId="77777777" w:rsidR="002A499D" w:rsidRPr="00111187" w:rsidRDefault="002A499D" w:rsidP="00B768E2">
            <w:pPr>
              <w:jc w:val="cente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PRESUPUESTO DEFINITIVO 2015</w:t>
            </w:r>
          </w:p>
        </w:tc>
        <w:tc>
          <w:tcPr>
            <w:tcW w:w="1600" w:type="dxa"/>
            <w:tcBorders>
              <w:top w:val="nil"/>
              <w:left w:val="nil"/>
              <w:bottom w:val="single" w:sz="4" w:space="0" w:color="auto"/>
              <w:right w:val="single" w:sz="4" w:space="0" w:color="auto"/>
            </w:tcBorders>
            <w:shd w:val="clear" w:color="000000" w:fill="D9D9D9"/>
            <w:vAlign w:val="bottom"/>
            <w:hideMark/>
          </w:tcPr>
          <w:p w14:paraId="4A688E50" w14:textId="77777777" w:rsidR="002A499D" w:rsidRPr="00111187" w:rsidRDefault="002A499D" w:rsidP="00B768E2">
            <w:pPr>
              <w:jc w:val="cente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 PARTICIPACION</w:t>
            </w:r>
          </w:p>
        </w:tc>
        <w:tc>
          <w:tcPr>
            <w:tcW w:w="1696" w:type="dxa"/>
            <w:tcBorders>
              <w:top w:val="nil"/>
              <w:left w:val="nil"/>
              <w:bottom w:val="single" w:sz="4" w:space="0" w:color="auto"/>
              <w:right w:val="single" w:sz="4" w:space="0" w:color="auto"/>
            </w:tcBorders>
            <w:shd w:val="clear" w:color="000000" w:fill="D9D9D9"/>
            <w:noWrap/>
            <w:vAlign w:val="bottom"/>
            <w:hideMark/>
          </w:tcPr>
          <w:p w14:paraId="28287F09" w14:textId="77777777" w:rsidR="002A499D" w:rsidRPr="00111187" w:rsidRDefault="002A499D" w:rsidP="00B768E2">
            <w:pPr>
              <w:jc w:val="cente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COMPROMETIDO</w:t>
            </w:r>
          </w:p>
        </w:tc>
        <w:tc>
          <w:tcPr>
            <w:tcW w:w="1160" w:type="dxa"/>
            <w:tcBorders>
              <w:top w:val="nil"/>
              <w:left w:val="nil"/>
              <w:bottom w:val="single" w:sz="4" w:space="0" w:color="auto"/>
              <w:right w:val="single" w:sz="4" w:space="0" w:color="auto"/>
            </w:tcBorders>
            <w:shd w:val="clear" w:color="000000" w:fill="D9D9D9"/>
            <w:noWrap/>
            <w:vAlign w:val="bottom"/>
            <w:hideMark/>
          </w:tcPr>
          <w:p w14:paraId="349E4C4B" w14:textId="77777777" w:rsidR="002A499D" w:rsidRPr="00111187" w:rsidRDefault="002A499D" w:rsidP="00B768E2">
            <w:pPr>
              <w:jc w:val="cente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 EJECUCION</w:t>
            </w:r>
          </w:p>
        </w:tc>
      </w:tr>
      <w:tr w:rsidR="002A499D" w:rsidRPr="00111187" w14:paraId="287A64C7" w14:textId="77777777" w:rsidTr="004777D9">
        <w:trPr>
          <w:trHeight w:val="226"/>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14:paraId="6894A52E" w14:textId="77777777" w:rsidR="002A499D" w:rsidRPr="00111187" w:rsidRDefault="002A499D" w:rsidP="00B768E2">
            <w:pP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Funcionamiento</w:t>
            </w:r>
          </w:p>
        </w:tc>
        <w:tc>
          <w:tcPr>
            <w:tcW w:w="1696" w:type="dxa"/>
            <w:tcBorders>
              <w:top w:val="nil"/>
              <w:left w:val="nil"/>
              <w:bottom w:val="single" w:sz="4" w:space="0" w:color="auto"/>
              <w:right w:val="single" w:sz="4" w:space="0" w:color="auto"/>
            </w:tcBorders>
            <w:shd w:val="clear" w:color="auto" w:fill="auto"/>
            <w:noWrap/>
            <w:vAlign w:val="bottom"/>
            <w:hideMark/>
          </w:tcPr>
          <w:p w14:paraId="2991BF96"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6.000.000,00</w:t>
            </w:r>
          </w:p>
        </w:tc>
        <w:tc>
          <w:tcPr>
            <w:tcW w:w="1600" w:type="dxa"/>
            <w:tcBorders>
              <w:top w:val="nil"/>
              <w:left w:val="nil"/>
              <w:bottom w:val="single" w:sz="4" w:space="0" w:color="auto"/>
              <w:right w:val="single" w:sz="4" w:space="0" w:color="auto"/>
            </w:tcBorders>
            <w:shd w:val="clear" w:color="auto" w:fill="auto"/>
            <w:noWrap/>
            <w:vAlign w:val="bottom"/>
            <w:hideMark/>
          </w:tcPr>
          <w:p w14:paraId="576FAA38"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0,13%</w:t>
            </w:r>
          </w:p>
        </w:tc>
        <w:tc>
          <w:tcPr>
            <w:tcW w:w="1696" w:type="dxa"/>
            <w:tcBorders>
              <w:top w:val="nil"/>
              <w:left w:val="nil"/>
              <w:bottom w:val="single" w:sz="4" w:space="0" w:color="auto"/>
              <w:right w:val="single" w:sz="4" w:space="0" w:color="auto"/>
            </w:tcBorders>
            <w:shd w:val="clear" w:color="auto" w:fill="auto"/>
            <w:noWrap/>
            <w:vAlign w:val="bottom"/>
            <w:hideMark/>
          </w:tcPr>
          <w:p w14:paraId="71E2002E"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5.842.622,00</w:t>
            </w:r>
          </w:p>
        </w:tc>
        <w:tc>
          <w:tcPr>
            <w:tcW w:w="1160" w:type="dxa"/>
            <w:tcBorders>
              <w:top w:val="nil"/>
              <w:left w:val="nil"/>
              <w:bottom w:val="single" w:sz="4" w:space="0" w:color="auto"/>
              <w:right w:val="single" w:sz="4" w:space="0" w:color="auto"/>
            </w:tcBorders>
            <w:shd w:val="clear" w:color="auto" w:fill="auto"/>
            <w:noWrap/>
            <w:vAlign w:val="bottom"/>
            <w:hideMark/>
          </w:tcPr>
          <w:p w14:paraId="062DDCC0"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97,38%</w:t>
            </w:r>
          </w:p>
        </w:tc>
      </w:tr>
      <w:tr w:rsidR="002A499D" w:rsidRPr="00111187" w14:paraId="01F7DA44" w14:textId="77777777" w:rsidTr="004777D9">
        <w:trPr>
          <w:trHeight w:val="226"/>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14:paraId="7A78F484" w14:textId="77777777" w:rsidR="002A499D" w:rsidRPr="00111187" w:rsidRDefault="002A499D" w:rsidP="00B768E2">
            <w:pP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Inversión</w:t>
            </w:r>
          </w:p>
        </w:tc>
        <w:tc>
          <w:tcPr>
            <w:tcW w:w="1696" w:type="dxa"/>
            <w:tcBorders>
              <w:top w:val="nil"/>
              <w:left w:val="nil"/>
              <w:bottom w:val="single" w:sz="4" w:space="0" w:color="auto"/>
              <w:right w:val="single" w:sz="4" w:space="0" w:color="auto"/>
            </w:tcBorders>
            <w:shd w:val="clear" w:color="auto" w:fill="auto"/>
            <w:noWrap/>
            <w:vAlign w:val="bottom"/>
            <w:hideMark/>
          </w:tcPr>
          <w:p w14:paraId="0D495E13"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4.680.408.696,40</w:t>
            </w:r>
          </w:p>
        </w:tc>
        <w:tc>
          <w:tcPr>
            <w:tcW w:w="1600" w:type="dxa"/>
            <w:tcBorders>
              <w:top w:val="nil"/>
              <w:left w:val="nil"/>
              <w:bottom w:val="single" w:sz="4" w:space="0" w:color="auto"/>
              <w:right w:val="single" w:sz="4" w:space="0" w:color="auto"/>
            </w:tcBorders>
            <w:shd w:val="clear" w:color="auto" w:fill="auto"/>
            <w:noWrap/>
            <w:vAlign w:val="bottom"/>
            <w:hideMark/>
          </w:tcPr>
          <w:p w14:paraId="52AAA497"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99,87%</w:t>
            </w:r>
          </w:p>
        </w:tc>
        <w:tc>
          <w:tcPr>
            <w:tcW w:w="1696" w:type="dxa"/>
            <w:tcBorders>
              <w:top w:val="nil"/>
              <w:left w:val="nil"/>
              <w:bottom w:val="single" w:sz="4" w:space="0" w:color="auto"/>
              <w:right w:val="single" w:sz="4" w:space="0" w:color="auto"/>
            </w:tcBorders>
            <w:shd w:val="clear" w:color="auto" w:fill="auto"/>
            <w:noWrap/>
            <w:vAlign w:val="bottom"/>
            <w:hideMark/>
          </w:tcPr>
          <w:p w14:paraId="77791CB4"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3.668.778.391,00</w:t>
            </w:r>
          </w:p>
        </w:tc>
        <w:tc>
          <w:tcPr>
            <w:tcW w:w="1160" w:type="dxa"/>
            <w:tcBorders>
              <w:top w:val="nil"/>
              <w:left w:val="nil"/>
              <w:bottom w:val="single" w:sz="4" w:space="0" w:color="auto"/>
              <w:right w:val="single" w:sz="4" w:space="0" w:color="auto"/>
            </w:tcBorders>
            <w:shd w:val="clear" w:color="auto" w:fill="auto"/>
            <w:noWrap/>
            <w:vAlign w:val="bottom"/>
            <w:hideMark/>
          </w:tcPr>
          <w:p w14:paraId="7C4F1C26"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78,39%</w:t>
            </w:r>
          </w:p>
        </w:tc>
      </w:tr>
      <w:tr w:rsidR="002A499D" w:rsidRPr="00111187" w14:paraId="63503FDF" w14:textId="77777777" w:rsidTr="004777D9">
        <w:trPr>
          <w:trHeight w:val="226"/>
        </w:trPr>
        <w:tc>
          <w:tcPr>
            <w:tcW w:w="3005" w:type="dxa"/>
            <w:tcBorders>
              <w:top w:val="nil"/>
              <w:left w:val="single" w:sz="4" w:space="0" w:color="auto"/>
              <w:bottom w:val="single" w:sz="4" w:space="0" w:color="auto"/>
              <w:right w:val="single" w:sz="4" w:space="0" w:color="auto"/>
            </w:tcBorders>
            <w:shd w:val="clear" w:color="000000" w:fill="D9D9D9"/>
            <w:noWrap/>
            <w:vAlign w:val="bottom"/>
            <w:hideMark/>
          </w:tcPr>
          <w:p w14:paraId="1C7D0AF1" w14:textId="77777777" w:rsidR="002A499D" w:rsidRPr="00111187" w:rsidRDefault="002A499D" w:rsidP="00B768E2">
            <w:pP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TOTAL</w:t>
            </w:r>
          </w:p>
        </w:tc>
        <w:tc>
          <w:tcPr>
            <w:tcW w:w="1696" w:type="dxa"/>
            <w:tcBorders>
              <w:top w:val="nil"/>
              <w:left w:val="nil"/>
              <w:bottom w:val="single" w:sz="4" w:space="0" w:color="auto"/>
              <w:right w:val="single" w:sz="4" w:space="0" w:color="auto"/>
            </w:tcBorders>
            <w:shd w:val="clear" w:color="000000" w:fill="D9D9D9"/>
            <w:noWrap/>
            <w:vAlign w:val="bottom"/>
            <w:hideMark/>
          </w:tcPr>
          <w:p w14:paraId="041987CA" w14:textId="77777777" w:rsidR="002A499D" w:rsidRPr="00111187" w:rsidRDefault="002A499D" w:rsidP="00B768E2">
            <w:pPr>
              <w:jc w:val="right"/>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4.686.408.696,40</w:t>
            </w:r>
          </w:p>
        </w:tc>
        <w:tc>
          <w:tcPr>
            <w:tcW w:w="1600" w:type="dxa"/>
            <w:tcBorders>
              <w:top w:val="nil"/>
              <w:left w:val="nil"/>
              <w:bottom w:val="single" w:sz="4" w:space="0" w:color="auto"/>
              <w:right w:val="single" w:sz="4" w:space="0" w:color="auto"/>
            </w:tcBorders>
            <w:shd w:val="clear" w:color="000000" w:fill="D9D9D9"/>
            <w:noWrap/>
            <w:vAlign w:val="bottom"/>
            <w:hideMark/>
          </w:tcPr>
          <w:p w14:paraId="627AF865" w14:textId="77777777" w:rsidR="002A499D" w:rsidRPr="00111187" w:rsidRDefault="002A499D" w:rsidP="00B768E2">
            <w:pPr>
              <w:jc w:val="right"/>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100,00%</w:t>
            </w:r>
          </w:p>
        </w:tc>
        <w:tc>
          <w:tcPr>
            <w:tcW w:w="1696" w:type="dxa"/>
            <w:tcBorders>
              <w:top w:val="nil"/>
              <w:left w:val="nil"/>
              <w:bottom w:val="single" w:sz="4" w:space="0" w:color="auto"/>
              <w:right w:val="single" w:sz="4" w:space="0" w:color="auto"/>
            </w:tcBorders>
            <w:shd w:val="clear" w:color="000000" w:fill="D9D9D9"/>
            <w:noWrap/>
            <w:vAlign w:val="bottom"/>
            <w:hideMark/>
          </w:tcPr>
          <w:p w14:paraId="22981462" w14:textId="77777777" w:rsidR="002A499D" w:rsidRPr="00111187" w:rsidRDefault="002A499D" w:rsidP="00B768E2">
            <w:pPr>
              <w:jc w:val="right"/>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3.674.621.013,00</w:t>
            </w:r>
          </w:p>
        </w:tc>
        <w:tc>
          <w:tcPr>
            <w:tcW w:w="1160" w:type="dxa"/>
            <w:tcBorders>
              <w:top w:val="nil"/>
              <w:left w:val="nil"/>
              <w:bottom w:val="single" w:sz="4" w:space="0" w:color="auto"/>
              <w:right w:val="single" w:sz="4" w:space="0" w:color="auto"/>
            </w:tcBorders>
            <w:shd w:val="clear" w:color="000000" w:fill="D9D9D9"/>
            <w:noWrap/>
            <w:vAlign w:val="bottom"/>
            <w:hideMark/>
          </w:tcPr>
          <w:p w14:paraId="3F52B756" w14:textId="77777777" w:rsidR="002A499D" w:rsidRPr="00111187" w:rsidRDefault="002A499D" w:rsidP="00B768E2">
            <w:pPr>
              <w:jc w:val="right"/>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78,41%</w:t>
            </w:r>
          </w:p>
        </w:tc>
      </w:tr>
      <w:tr w:rsidR="002A499D" w:rsidRPr="00111187" w14:paraId="0B2BF79E" w14:textId="77777777" w:rsidTr="004777D9">
        <w:trPr>
          <w:trHeight w:val="226"/>
        </w:trPr>
        <w:tc>
          <w:tcPr>
            <w:tcW w:w="3005" w:type="dxa"/>
            <w:tcBorders>
              <w:top w:val="nil"/>
              <w:left w:val="nil"/>
              <w:bottom w:val="nil"/>
              <w:right w:val="nil"/>
            </w:tcBorders>
            <w:shd w:val="clear" w:color="auto" w:fill="auto"/>
            <w:noWrap/>
            <w:vAlign w:val="bottom"/>
            <w:hideMark/>
          </w:tcPr>
          <w:p w14:paraId="7EDE5118" w14:textId="77777777" w:rsidR="002A499D" w:rsidRDefault="002A499D" w:rsidP="00B768E2">
            <w:pPr>
              <w:rPr>
                <w:rFonts w:ascii="Tahoma" w:eastAsia="Times New Roman" w:hAnsi="Tahoma" w:cs="Tahoma"/>
                <w:sz w:val="18"/>
                <w:szCs w:val="18"/>
                <w:lang w:val="es-CO" w:eastAsia="es-CO"/>
              </w:rPr>
            </w:pPr>
          </w:p>
          <w:p w14:paraId="31DA0938" w14:textId="77777777" w:rsidR="002A499D" w:rsidRPr="00111187" w:rsidRDefault="002A499D" w:rsidP="00B768E2">
            <w:pPr>
              <w:rPr>
                <w:rFonts w:ascii="Tahoma" w:eastAsia="Times New Roman" w:hAnsi="Tahoma" w:cs="Tahoma"/>
                <w:sz w:val="18"/>
                <w:szCs w:val="18"/>
                <w:lang w:val="es-CO" w:eastAsia="es-CO"/>
              </w:rPr>
            </w:pPr>
          </w:p>
        </w:tc>
        <w:tc>
          <w:tcPr>
            <w:tcW w:w="1696" w:type="dxa"/>
            <w:tcBorders>
              <w:top w:val="nil"/>
              <w:left w:val="nil"/>
              <w:bottom w:val="nil"/>
              <w:right w:val="nil"/>
            </w:tcBorders>
            <w:shd w:val="clear" w:color="auto" w:fill="auto"/>
            <w:noWrap/>
            <w:vAlign w:val="bottom"/>
            <w:hideMark/>
          </w:tcPr>
          <w:p w14:paraId="14A07ACB" w14:textId="77777777" w:rsidR="002A499D" w:rsidRPr="00111187" w:rsidRDefault="002A499D" w:rsidP="00B768E2">
            <w:pPr>
              <w:rPr>
                <w:rFonts w:ascii="Tahoma" w:eastAsia="Times New Roman" w:hAnsi="Tahoma" w:cs="Tahoma"/>
                <w:sz w:val="18"/>
                <w:szCs w:val="18"/>
                <w:lang w:val="es-CO" w:eastAsia="es-CO"/>
              </w:rPr>
            </w:pPr>
          </w:p>
        </w:tc>
        <w:tc>
          <w:tcPr>
            <w:tcW w:w="1600" w:type="dxa"/>
            <w:tcBorders>
              <w:top w:val="nil"/>
              <w:left w:val="nil"/>
              <w:bottom w:val="nil"/>
              <w:right w:val="nil"/>
            </w:tcBorders>
            <w:shd w:val="clear" w:color="auto" w:fill="auto"/>
            <w:noWrap/>
            <w:vAlign w:val="bottom"/>
            <w:hideMark/>
          </w:tcPr>
          <w:p w14:paraId="6B93823A" w14:textId="77777777" w:rsidR="002A499D" w:rsidRPr="00111187" w:rsidRDefault="002A499D" w:rsidP="00B768E2">
            <w:pPr>
              <w:rPr>
                <w:rFonts w:ascii="Tahoma" w:eastAsia="Times New Roman" w:hAnsi="Tahoma" w:cs="Tahoma"/>
                <w:sz w:val="18"/>
                <w:szCs w:val="18"/>
                <w:lang w:val="es-CO" w:eastAsia="es-CO"/>
              </w:rPr>
            </w:pPr>
          </w:p>
        </w:tc>
        <w:tc>
          <w:tcPr>
            <w:tcW w:w="1696" w:type="dxa"/>
            <w:tcBorders>
              <w:top w:val="nil"/>
              <w:left w:val="nil"/>
              <w:bottom w:val="nil"/>
              <w:right w:val="nil"/>
            </w:tcBorders>
            <w:shd w:val="clear" w:color="auto" w:fill="auto"/>
            <w:noWrap/>
            <w:vAlign w:val="bottom"/>
            <w:hideMark/>
          </w:tcPr>
          <w:p w14:paraId="14F7EC06" w14:textId="77777777" w:rsidR="002A499D" w:rsidRPr="00111187" w:rsidRDefault="002A499D" w:rsidP="00B768E2">
            <w:pPr>
              <w:rPr>
                <w:rFonts w:ascii="Tahoma" w:eastAsia="Times New Roman" w:hAnsi="Tahoma" w:cs="Tahoma"/>
                <w:sz w:val="18"/>
                <w:szCs w:val="18"/>
                <w:lang w:val="es-CO" w:eastAsia="es-CO"/>
              </w:rPr>
            </w:pPr>
          </w:p>
        </w:tc>
        <w:tc>
          <w:tcPr>
            <w:tcW w:w="1160" w:type="dxa"/>
            <w:tcBorders>
              <w:top w:val="nil"/>
              <w:left w:val="nil"/>
              <w:bottom w:val="nil"/>
              <w:right w:val="nil"/>
            </w:tcBorders>
            <w:shd w:val="clear" w:color="auto" w:fill="auto"/>
            <w:noWrap/>
            <w:vAlign w:val="bottom"/>
            <w:hideMark/>
          </w:tcPr>
          <w:p w14:paraId="06266CE3" w14:textId="77777777" w:rsidR="002A499D" w:rsidRPr="00111187" w:rsidRDefault="002A499D" w:rsidP="00B768E2">
            <w:pPr>
              <w:rPr>
                <w:rFonts w:ascii="Tahoma" w:eastAsia="Times New Roman" w:hAnsi="Tahoma" w:cs="Tahoma"/>
                <w:sz w:val="18"/>
                <w:szCs w:val="18"/>
                <w:lang w:val="es-CO" w:eastAsia="es-CO"/>
              </w:rPr>
            </w:pPr>
          </w:p>
        </w:tc>
      </w:tr>
      <w:tr w:rsidR="002A499D" w:rsidRPr="00111187" w14:paraId="5FB946BD" w14:textId="77777777" w:rsidTr="004777D9">
        <w:trPr>
          <w:trHeight w:val="226"/>
        </w:trPr>
        <w:tc>
          <w:tcPr>
            <w:tcW w:w="9157" w:type="dxa"/>
            <w:gridSpan w:val="5"/>
            <w:tcBorders>
              <w:top w:val="single" w:sz="4" w:space="0" w:color="auto"/>
              <w:left w:val="single" w:sz="4" w:space="0" w:color="auto"/>
              <w:bottom w:val="single" w:sz="4" w:space="0" w:color="auto"/>
              <w:right w:val="single" w:sz="4" w:space="0" w:color="000000"/>
            </w:tcBorders>
            <w:shd w:val="clear" w:color="000000" w:fill="D9D9D9"/>
            <w:vAlign w:val="bottom"/>
            <w:hideMark/>
          </w:tcPr>
          <w:p w14:paraId="30C70FE3" w14:textId="35D86C21" w:rsidR="002A499D" w:rsidRPr="00111187" w:rsidRDefault="002A499D" w:rsidP="00B768E2">
            <w:pPr>
              <w:jc w:val="cente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 xml:space="preserve">DISTRIBUCION DEL PRESUPUESTO POR FONDOS A DICIEMBRE 31 DE 2015 - </w:t>
            </w:r>
            <w:r w:rsidR="00291FF2">
              <w:rPr>
                <w:rFonts w:ascii="Tahoma" w:eastAsia="Times New Roman" w:hAnsi="Tahoma" w:cs="Tahoma"/>
                <w:b/>
                <w:bCs/>
                <w:sz w:val="18"/>
                <w:szCs w:val="18"/>
                <w:lang w:val="es-CO" w:eastAsia="es-CO"/>
              </w:rPr>
              <w:t>SECRETARÍA</w:t>
            </w:r>
            <w:r w:rsidRPr="00111187">
              <w:rPr>
                <w:rFonts w:ascii="Tahoma" w:eastAsia="Times New Roman" w:hAnsi="Tahoma" w:cs="Tahoma"/>
                <w:b/>
                <w:bCs/>
                <w:sz w:val="18"/>
                <w:szCs w:val="18"/>
                <w:lang w:val="es-CO" w:eastAsia="es-CO"/>
              </w:rPr>
              <w:t xml:space="preserve"> DEL DEPORTE</w:t>
            </w:r>
          </w:p>
        </w:tc>
      </w:tr>
      <w:tr w:rsidR="002A499D" w:rsidRPr="00111187" w14:paraId="32138316" w14:textId="77777777" w:rsidTr="004777D9">
        <w:trPr>
          <w:trHeight w:val="678"/>
        </w:trPr>
        <w:tc>
          <w:tcPr>
            <w:tcW w:w="3005" w:type="dxa"/>
            <w:tcBorders>
              <w:top w:val="nil"/>
              <w:left w:val="single" w:sz="4" w:space="0" w:color="auto"/>
              <w:bottom w:val="single" w:sz="4" w:space="0" w:color="auto"/>
              <w:right w:val="single" w:sz="4" w:space="0" w:color="auto"/>
            </w:tcBorders>
            <w:shd w:val="clear" w:color="000000" w:fill="D9D9D9"/>
            <w:noWrap/>
            <w:vAlign w:val="bottom"/>
            <w:hideMark/>
          </w:tcPr>
          <w:p w14:paraId="61DBA13E" w14:textId="77777777" w:rsidR="002A499D" w:rsidRPr="00111187" w:rsidRDefault="002A499D" w:rsidP="00B768E2">
            <w:pPr>
              <w:jc w:val="cente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DENOMINACION</w:t>
            </w:r>
          </w:p>
        </w:tc>
        <w:tc>
          <w:tcPr>
            <w:tcW w:w="1696" w:type="dxa"/>
            <w:tcBorders>
              <w:top w:val="nil"/>
              <w:left w:val="nil"/>
              <w:bottom w:val="single" w:sz="4" w:space="0" w:color="auto"/>
              <w:right w:val="single" w:sz="4" w:space="0" w:color="auto"/>
            </w:tcBorders>
            <w:shd w:val="clear" w:color="000000" w:fill="D9D9D9"/>
            <w:vAlign w:val="bottom"/>
            <w:hideMark/>
          </w:tcPr>
          <w:p w14:paraId="41C5A688" w14:textId="77777777" w:rsidR="002A499D" w:rsidRPr="00111187" w:rsidRDefault="002A499D" w:rsidP="00B768E2">
            <w:pPr>
              <w:jc w:val="cente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PRESUPUESTO DEFINITIVO 2015</w:t>
            </w:r>
          </w:p>
        </w:tc>
        <w:tc>
          <w:tcPr>
            <w:tcW w:w="1600" w:type="dxa"/>
            <w:tcBorders>
              <w:top w:val="nil"/>
              <w:left w:val="nil"/>
              <w:bottom w:val="single" w:sz="4" w:space="0" w:color="auto"/>
              <w:right w:val="single" w:sz="4" w:space="0" w:color="auto"/>
            </w:tcBorders>
            <w:shd w:val="clear" w:color="000000" w:fill="D9D9D9"/>
            <w:vAlign w:val="bottom"/>
            <w:hideMark/>
          </w:tcPr>
          <w:p w14:paraId="56929588" w14:textId="77777777" w:rsidR="002A499D" w:rsidRPr="00111187" w:rsidRDefault="002A499D" w:rsidP="00B768E2">
            <w:pPr>
              <w:jc w:val="cente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 PARTICIPACION</w:t>
            </w:r>
          </w:p>
        </w:tc>
        <w:tc>
          <w:tcPr>
            <w:tcW w:w="1696" w:type="dxa"/>
            <w:tcBorders>
              <w:top w:val="nil"/>
              <w:left w:val="nil"/>
              <w:bottom w:val="single" w:sz="4" w:space="0" w:color="auto"/>
              <w:right w:val="single" w:sz="4" w:space="0" w:color="auto"/>
            </w:tcBorders>
            <w:shd w:val="clear" w:color="000000" w:fill="D9D9D9"/>
            <w:noWrap/>
            <w:vAlign w:val="bottom"/>
            <w:hideMark/>
          </w:tcPr>
          <w:p w14:paraId="507F7259" w14:textId="77777777" w:rsidR="002A499D" w:rsidRPr="00111187" w:rsidRDefault="002A499D" w:rsidP="00B768E2">
            <w:pPr>
              <w:jc w:val="cente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COMPROMETIDO</w:t>
            </w:r>
          </w:p>
        </w:tc>
        <w:tc>
          <w:tcPr>
            <w:tcW w:w="1160" w:type="dxa"/>
            <w:tcBorders>
              <w:top w:val="nil"/>
              <w:left w:val="nil"/>
              <w:bottom w:val="single" w:sz="4" w:space="0" w:color="auto"/>
              <w:right w:val="single" w:sz="4" w:space="0" w:color="auto"/>
            </w:tcBorders>
            <w:shd w:val="clear" w:color="000000" w:fill="D9D9D9"/>
            <w:noWrap/>
            <w:vAlign w:val="bottom"/>
            <w:hideMark/>
          </w:tcPr>
          <w:p w14:paraId="4452A868" w14:textId="77777777" w:rsidR="002A499D" w:rsidRPr="00111187" w:rsidRDefault="002A499D" w:rsidP="00B768E2">
            <w:pPr>
              <w:jc w:val="cente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 EJECUCION</w:t>
            </w:r>
          </w:p>
        </w:tc>
      </w:tr>
      <w:tr w:rsidR="002A499D" w:rsidRPr="00111187" w14:paraId="49ECBE7B" w14:textId="77777777" w:rsidTr="004777D9">
        <w:trPr>
          <w:trHeight w:val="226"/>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14:paraId="3198ACA6" w14:textId="77777777" w:rsidR="002A499D" w:rsidRPr="00111187" w:rsidRDefault="002A499D" w:rsidP="00B768E2">
            <w:pP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Fondos Comunes</w:t>
            </w:r>
          </w:p>
        </w:tc>
        <w:tc>
          <w:tcPr>
            <w:tcW w:w="1696" w:type="dxa"/>
            <w:tcBorders>
              <w:top w:val="nil"/>
              <w:left w:val="nil"/>
              <w:bottom w:val="single" w:sz="4" w:space="0" w:color="auto"/>
              <w:right w:val="single" w:sz="4" w:space="0" w:color="auto"/>
            </w:tcBorders>
            <w:shd w:val="clear" w:color="auto" w:fill="auto"/>
            <w:noWrap/>
            <w:vAlign w:val="bottom"/>
            <w:hideMark/>
          </w:tcPr>
          <w:p w14:paraId="492424FC"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2.340.880.554,00</w:t>
            </w:r>
          </w:p>
        </w:tc>
        <w:tc>
          <w:tcPr>
            <w:tcW w:w="1600" w:type="dxa"/>
            <w:tcBorders>
              <w:top w:val="nil"/>
              <w:left w:val="nil"/>
              <w:bottom w:val="single" w:sz="4" w:space="0" w:color="auto"/>
              <w:right w:val="single" w:sz="4" w:space="0" w:color="auto"/>
            </w:tcBorders>
            <w:shd w:val="clear" w:color="auto" w:fill="auto"/>
            <w:noWrap/>
            <w:vAlign w:val="bottom"/>
            <w:hideMark/>
          </w:tcPr>
          <w:p w14:paraId="0AABB8BC"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49,95%</w:t>
            </w:r>
          </w:p>
        </w:tc>
        <w:tc>
          <w:tcPr>
            <w:tcW w:w="1696" w:type="dxa"/>
            <w:tcBorders>
              <w:top w:val="nil"/>
              <w:left w:val="nil"/>
              <w:bottom w:val="single" w:sz="4" w:space="0" w:color="auto"/>
              <w:right w:val="single" w:sz="4" w:space="0" w:color="auto"/>
            </w:tcBorders>
            <w:shd w:val="clear" w:color="auto" w:fill="auto"/>
            <w:noWrap/>
            <w:vAlign w:val="bottom"/>
            <w:hideMark/>
          </w:tcPr>
          <w:p w14:paraId="78DAA7F6"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2.338.704.829,00</w:t>
            </w:r>
          </w:p>
        </w:tc>
        <w:tc>
          <w:tcPr>
            <w:tcW w:w="1160" w:type="dxa"/>
            <w:tcBorders>
              <w:top w:val="nil"/>
              <w:left w:val="nil"/>
              <w:bottom w:val="single" w:sz="4" w:space="0" w:color="auto"/>
              <w:right w:val="single" w:sz="4" w:space="0" w:color="auto"/>
            </w:tcBorders>
            <w:shd w:val="clear" w:color="auto" w:fill="auto"/>
            <w:noWrap/>
            <w:vAlign w:val="bottom"/>
            <w:hideMark/>
          </w:tcPr>
          <w:p w14:paraId="776A73E3"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99,91%</w:t>
            </w:r>
          </w:p>
        </w:tc>
      </w:tr>
      <w:tr w:rsidR="002A499D" w:rsidRPr="00111187" w14:paraId="076703AC" w14:textId="77777777" w:rsidTr="004777D9">
        <w:trPr>
          <w:trHeight w:val="226"/>
        </w:trPr>
        <w:tc>
          <w:tcPr>
            <w:tcW w:w="3005" w:type="dxa"/>
            <w:tcBorders>
              <w:top w:val="nil"/>
              <w:left w:val="single" w:sz="4" w:space="0" w:color="auto"/>
              <w:bottom w:val="single" w:sz="4" w:space="0" w:color="auto"/>
              <w:right w:val="single" w:sz="4" w:space="0" w:color="auto"/>
            </w:tcBorders>
            <w:shd w:val="clear" w:color="000000" w:fill="D9D9D9"/>
            <w:noWrap/>
            <w:vAlign w:val="bottom"/>
            <w:hideMark/>
          </w:tcPr>
          <w:p w14:paraId="1A5447A2" w14:textId="77777777" w:rsidR="002A499D" w:rsidRPr="00111187" w:rsidRDefault="002A499D" w:rsidP="00B768E2">
            <w:pP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TOTAL</w:t>
            </w:r>
          </w:p>
        </w:tc>
        <w:tc>
          <w:tcPr>
            <w:tcW w:w="1696" w:type="dxa"/>
            <w:tcBorders>
              <w:top w:val="nil"/>
              <w:left w:val="nil"/>
              <w:bottom w:val="single" w:sz="4" w:space="0" w:color="auto"/>
              <w:right w:val="single" w:sz="4" w:space="0" w:color="auto"/>
            </w:tcBorders>
            <w:shd w:val="clear" w:color="000000" w:fill="D9D9D9"/>
            <w:noWrap/>
            <w:vAlign w:val="bottom"/>
            <w:hideMark/>
          </w:tcPr>
          <w:p w14:paraId="2E4CC840" w14:textId="77777777" w:rsidR="002A499D" w:rsidRPr="00111187" w:rsidRDefault="002A499D" w:rsidP="00B768E2">
            <w:pPr>
              <w:jc w:val="right"/>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2.340.880.554,00</w:t>
            </w:r>
          </w:p>
        </w:tc>
        <w:tc>
          <w:tcPr>
            <w:tcW w:w="1600" w:type="dxa"/>
            <w:tcBorders>
              <w:top w:val="nil"/>
              <w:left w:val="nil"/>
              <w:bottom w:val="single" w:sz="4" w:space="0" w:color="auto"/>
              <w:right w:val="single" w:sz="4" w:space="0" w:color="auto"/>
            </w:tcBorders>
            <w:shd w:val="clear" w:color="000000" w:fill="D9D9D9"/>
            <w:noWrap/>
            <w:vAlign w:val="bottom"/>
            <w:hideMark/>
          </w:tcPr>
          <w:p w14:paraId="52AB1425" w14:textId="77777777" w:rsidR="002A499D" w:rsidRPr="00111187" w:rsidRDefault="002A499D" w:rsidP="00B768E2">
            <w:pP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 </w:t>
            </w:r>
          </w:p>
        </w:tc>
        <w:tc>
          <w:tcPr>
            <w:tcW w:w="1696" w:type="dxa"/>
            <w:tcBorders>
              <w:top w:val="nil"/>
              <w:left w:val="nil"/>
              <w:bottom w:val="single" w:sz="4" w:space="0" w:color="auto"/>
              <w:right w:val="single" w:sz="4" w:space="0" w:color="auto"/>
            </w:tcBorders>
            <w:shd w:val="clear" w:color="000000" w:fill="D9D9D9"/>
            <w:noWrap/>
            <w:vAlign w:val="bottom"/>
            <w:hideMark/>
          </w:tcPr>
          <w:p w14:paraId="0830A191" w14:textId="77777777" w:rsidR="002A499D" w:rsidRPr="00111187" w:rsidRDefault="002A499D" w:rsidP="00B768E2">
            <w:pPr>
              <w:jc w:val="right"/>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2.338.704.829,00</w:t>
            </w:r>
          </w:p>
        </w:tc>
        <w:tc>
          <w:tcPr>
            <w:tcW w:w="1160" w:type="dxa"/>
            <w:tcBorders>
              <w:top w:val="nil"/>
              <w:left w:val="nil"/>
              <w:bottom w:val="single" w:sz="4" w:space="0" w:color="auto"/>
              <w:right w:val="single" w:sz="4" w:space="0" w:color="auto"/>
            </w:tcBorders>
            <w:shd w:val="clear" w:color="000000" w:fill="D9D9D9"/>
            <w:noWrap/>
            <w:vAlign w:val="bottom"/>
            <w:hideMark/>
          </w:tcPr>
          <w:p w14:paraId="4CB2EE26" w14:textId="77777777" w:rsidR="002A499D" w:rsidRPr="00111187" w:rsidRDefault="002A499D" w:rsidP="00B768E2">
            <w:pP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 </w:t>
            </w:r>
          </w:p>
        </w:tc>
      </w:tr>
      <w:tr w:rsidR="002A499D" w:rsidRPr="00111187" w14:paraId="68218587" w14:textId="77777777" w:rsidTr="004777D9">
        <w:trPr>
          <w:trHeight w:val="226"/>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14:paraId="16048520" w14:textId="77777777" w:rsidR="002A499D" w:rsidRPr="00111187" w:rsidRDefault="002A499D" w:rsidP="00B768E2">
            <w:pP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Fuentes Especiales</w:t>
            </w:r>
          </w:p>
        </w:tc>
        <w:tc>
          <w:tcPr>
            <w:tcW w:w="1696" w:type="dxa"/>
            <w:tcBorders>
              <w:top w:val="nil"/>
              <w:left w:val="nil"/>
              <w:bottom w:val="single" w:sz="4" w:space="0" w:color="auto"/>
              <w:right w:val="single" w:sz="4" w:space="0" w:color="auto"/>
            </w:tcBorders>
            <w:shd w:val="clear" w:color="auto" w:fill="auto"/>
            <w:noWrap/>
            <w:vAlign w:val="bottom"/>
            <w:hideMark/>
          </w:tcPr>
          <w:p w14:paraId="4673D379"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880.679.688,00</w:t>
            </w:r>
          </w:p>
        </w:tc>
        <w:tc>
          <w:tcPr>
            <w:tcW w:w="1600" w:type="dxa"/>
            <w:tcBorders>
              <w:top w:val="nil"/>
              <w:left w:val="nil"/>
              <w:bottom w:val="single" w:sz="4" w:space="0" w:color="auto"/>
              <w:right w:val="single" w:sz="4" w:space="0" w:color="auto"/>
            </w:tcBorders>
            <w:shd w:val="clear" w:color="auto" w:fill="auto"/>
            <w:noWrap/>
            <w:vAlign w:val="bottom"/>
            <w:hideMark/>
          </w:tcPr>
          <w:p w14:paraId="6484A14C"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18,79%</w:t>
            </w:r>
          </w:p>
        </w:tc>
        <w:tc>
          <w:tcPr>
            <w:tcW w:w="1696" w:type="dxa"/>
            <w:tcBorders>
              <w:top w:val="nil"/>
              <w:left w:val="nil"/>
              <w:bottom w:val="single" w:sz="4" w:space="0" w:color="auto"/>
              <w:right w:val="single" w:sz="4" w:space="0" w:color="auto"/>
            </w:tcBorders>
            <w:shd w:val="clear" w:color="auto" w:fill="auto"/>
            <w:noWrap/>
            <w:vAlign w:val="bottom"/>
            <w:hideMark/>
          </w:tcPr>
          <w:p w14:paraId="4F2CC05E"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753.903.665,00</w:t>
            </w:r>
          </w:p>
        </w:tc>
        <w:tc>
          <w:tcPr>
            <w:tcW w:w="1160" w:type="dxa"/>
            <w:tcBorders>
              <w:top w:val="nil"/>
              <w:left w:val="nil"/>
              <w:bottom w:val="single" w:sz="4" w:space="0" w:color="auto"/>
              <w:right w:val="single" w:sz="4" w:space="0" w:color="auto"/>
            </w:tcBorders>
            <w:shd w:val="clear" w:color="auto" w:fill="auto"/>
            <w:noWrap/>
            <w:vAlign w:val="bottom"/>
            <w:hideMark/>
          </w:tcPr>
          <w:p w14:paraId="02DCB53D"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85,60%</w:t>
            </w:r>
          </w:p>
        </w:tc>
      </w:tr>
      <w:tr w:rsidR="002A499D" w:rsidRPr="00111187" w14:paraId="2D053F0F" w14:textId="77777777" w:rsidTr="004777D9">
        <w:trPr>
          <w:trHeight w:val="226"/>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14:paraId="690C77DD" w14:textId="77777777" w:rsidR="002A499D" w:rsidRPr="00111187" w:rsidRDefault="002A499D" w:rsidP="00B768E2">
            <w:pP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R/ bce F.E</w:t>
            </w:r>
          </w:p>
        </w:tc>
        <w:tc>
          <w:tcPr>
            <w:tcW w:w="1696" w:type="dxa"/>
            <w:tcBorders>
              <w:top w:val="nil"/>
              <w:left w:val="nil"/>
              <w:bottom w:val="single" w:sz="4" w:space="0" w:color="auto"/>
              <w:right w:val="single" w:sz="4" w:space="0" w:color="auto"/>
            </w:tcBorders>
            <w:shd w:val="clear" w:color="auto" w:fill="auto"/>
            <w:noWrap/>
            <w:vAlign w:val="bottom"/>
            <w:hideMark/>
          </w:tcPr>
          <w:p w14:paraId="1E5F58BE"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49.535.422,40</w:t>
            </w:r>
          </w:p>
        </w:tc>
        <w:tc>
          <w:tcPr>
            <w:tcW w:w="1600" w:type="dxa"/>
            <w:tcBorders>
              <w:top w:val="nil"/>
              <w:left w:val="nil"/>
              <w:bottom w:val="single" w:sz="4" w:space="0" w:color="auto"/>
              <w:right w:val="single" w:sz="4" w:space="0" w:color="auto"/>
            </w:tcBorders>
            <w:shd w:val="clear" w:color="auto" w:fill="auto"/>
            <w:noWrap/>
            <w:vAlign w:val="bottom"/>
            <w:hideMark/>
          </w:tcPr>
          <w:p w14:paraId="4ADC2360"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1,06%</w:t>
            </w:r>
          </w:p>
        </w:tc>
        <w:tc>
          <w:tcPr>
            <w:tcW w:w="1696" w:type="dxa"/>
            <w:tcBorders>
              <w:top w:val="nil"/>
              <w:left w:val="nil"/>
              <w:bottom w:val="single" w:sz="4" w:space="0" w:color="auto"/>
              <w:right w:val="single" w:sz="4" w:space="0" w:color="auto"/>
            </w:tcBorders>
            <w:shd w:val="clear" w:color="auto" w:fill="auto"/>
            <w:noWrap/>
            <w:vAlign w:val="bottom"/>
            <w:hideMark/>
          </w:tcPr>
          <w:p w14:paraId="7A45F61C"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34.041.494,00</w:t>
            </w:r>
          </w:p>
        </w:tc>
        <w:tc>
          <w:tcPr>
            <w:tcW w:w="1160" w:type="dxa"/>
            <w:tcBorders>
              <w:top w:val="nil"/>
              <w:left w:val="nil"/>
              <w:bottom w:val="single" w:sz="4" w:space="0" w:color="auto"/>
              <w:right w:val="single" w:sz="4" w:space="0" w:color="auto"/>
            </w:tcBorders>
            <w:shd w:val="clear" w:color="auto" w:fill="auto"/>
            <w:noWrap/>
            <w:vAlign w:val="bottom"/>
            <w:hideMark/>
          </w:tcPr>
          <w:p w14:paraId="68FF8103"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68,72%</w:t>
            </w:r>
          </w:p>
        </w:tc>
      </w:tr>
      <w:tr w:rsidR="002A499D" w:rsidRPr="00111187" w14:paraId="48E72C0B" w14:textId="77777777" w:rsidTr="004777D9">
        <w:trPr>
          <w:trHeight w:val="226"/>
        </w:trPr>
        <w:tc>
          <w:tcPr>
            <w:tcW w:w="3005" w:type="dxa"/>
            <w:tcBorders>
              <w:top w:val="nil"/>
              <w:left w:val="single" w:sz="4" w:space="0" w:color="auto"/>
              <w:bottom w:val="single" w:sz="4" w:space="0" w:color="auto"/>
              <w:right w:val="single" w:sz="4" w:space="0" w:color="auto"/>
            </w:tcBorders>
            <w:shd w:val="clear" w:color="000000" w:fill="D9D9D9"/>
            <w:noWrap/>
            <w:vAlign w:val="bottom"/>
            <w:hideMark/>
          </w:tcPr>
          <w:p w14:paraId="3D50FCAA" w14:textId="77777777" w:rsidR="002A499D" w:rsidRPr="00111187" w:rsidRDefault="002A499D" w:rsidP="00B768E2">
            <w:pP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TOTAL</w:t>
            </w:r>
          </w:p>
        </w:tc>
        <w:tc>
          <w:tcPr>
            <w:tcW w:w="1696" w:type="dxa"/>
            <w:tcBorders>
              <w:top w:val="nil"/>
              <w:left w:val="nil"/>
              <w:bottom w:val="single" w:sz="4" w:space="0" w:color="auto"/>
              <w:right w:val="single" w:sz="4" w:space="0" w:color="auto"/>
            </w:tcBorders>
            <w:shd w:val="clear" w:color="000000" w:fill="D9D9D9"/>
            <w:noWrap/>
            <w:vAlign w:val="bottom"/>
            <w:hideMark/>
          </w:tcPr>
          <w:p w14:paraId="66F9D3E8" w14:textId="77777777" w:rsidR="002A499D" w:rsidRPr="00111187" w:rsidRDefault="002A499D" w:rsidP="00B768E2">
            <w:pPr>
              <w:jc w:val="right"/>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930.215.110,40</w:t>
            </w:r>
          </w:p>
        </w:tc>
        <w:tc>
          <w:tcPr>
            <w:tcW w:w="1600" w:type="dxa"/>
            <w:tcBorders>
              <w:top w:val="nil"/>
              <w:left w:val="nil"/>
              <w:bottom w:val="single" w:sz="4" w:space="0" w:color="auto"/>
              <w:right w:val="single" w:sz="4" w:space="0" w:color="auto"/>
            </w:tcBorders>
            <w:shd w:val="clear" w:color="000000" w:fill="D9D9D9"/>
            <w:noWrap/>
            <w:vAlign w:val="bottom"/>
            <w:hideMark/>
          </w:tcPr>
          <w:p w14:paraId="1943566E" w14:textId="77777777" w:rsidR="002A499D" w:rsidRPr="00111187" w:rsidRDefault="002A499D" w:rsidP="00B768E2">
            <w:pP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 </w:t>
            </w:r>
          </w:p>
        </w:tc>
        <w:tc>
          <w:tcPr>
            <w:tcW w:w="1696" w:type="dxa"/>
            <w:tcBorders>
              <w:top w:val="nil"/>
              <w:left w:val="nil"/>
              <w:bottom w:val="single" w:sz="4" w:space="0" w:color="auto"/>
              <w:right w:val="single" w:sz="4" w:space="0" w:color="auto"/>
            </w:tcBorders>
            <w:shd w:val="clear" w:color="000000" w:fill="D9D9D9"/>
            <w:noWrap/>
            <w:vAlign w:val="bottom"/>
            <w:hideMark/>
          </w:tcPr>
          <w:p w14:paraId="47578A0F" w14:textId="77777777" w:rsidR="002A499D" w:rsidRPr="00111187" w:rsidRDefault="002A499D" w:rsidP="00B768E2">
            <w:pPr>
              <w:jc w:val="right"/>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787.945.159,00</w:t>
            </w:r>
          </w:p>
        </w:tc>
        <w:tc>
          <w:tcPr>
            <w:tcW w:w="1160" w:type="dxa"/>
            <w:tcBorders>
              <w:top w:val="nil"/>
              <w:left w:val="nil"/>
              <w:bottom w:val="single" w:sz="4" w:space="0" w:color="auto"/>
              <w:right w:val="single" w:sz="4" w:space="0" w:color="auto"/>
            </w:tcBorders>
            <w:shd w:val="clear" w:color="000000" w:fill="D9D9D9"/>
            <w:noWrap/>
            <w:vAlign w:val="bottom"/>
            <w:hideMark/>
          </w:tcPr>
          <w:p w14:paraId="045841F6" w14:textId="77777777" w:rsidR="002A499D" w:rsidRPr="00111187" w:rsidRDefault="002A499D" w:rsidP="00B768E2">
            <w:pP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 </w:t>
            </w:r>
          </w:p>
        </w:tc>
      </w:tr>
      <w:tr w:rsidR="002A499D" w:rsidRPr="00111187" w14:paraId="06EEDE95" w14:textId="77777777" w:rsidTr="004777D9">
        <w:trPr>
          <w:trHeight w:val="226"/>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14:paraId="67918C3E" w14:textId="77777777" w:rsidR="002A499D" w:rsidRPr="00111187" w:rsidRDefault="002A499D" w:rsidP="00B768E2">
            <w:pP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R/ bce R.C.</w:t>
            </w:r>
          </w:p>
        </w:tc>
        <w:tc>
          <w:tcPr>
            <w:tcW w:w="1696" w:type="dxa"/>
            <w:tcBorders>
              <w:top w:val="nil"/>
              <w:left w:val="nil"/>
              <w:bottom w:val="single" w:sz="4" w:space="0" w:color="auto"/>
              <w:right w:val="single" w:sz="4" w:space="0" w:color="auto"/>
            </w:tcBorders>
            <w:shd w:val="clear" w:color="auto" w:fill="auto"/>
            <w:noWrap/>
            <w:vAlign w:val="bottom"/>
            <w:hideMark/>
          </w:tcPr>
          <w:p w14:paraId="55BE1617"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621.290.738,00</w:t>
            </w:r>
          </w:p>
        </w:tc>
        <w:tc>
          <w:tcPr>
            <w:tcW w:w="1600" w:type="dxa"/>
            <w:tcBorders>
              <w:top w:val="nil"/>
              <w:left w:val="nil"/>
              <w:bottom w:val="single" w:sz="4" w:space="0" w:color="auto"/>
              <w:right w:val="single" w:sz="4" w:space="0" w:color="auto"/>
            </w:tcBorders>
            <w:shd w:val="clear" w:color="auto" w:fill="auto"/>
            <w:noWrap/>
            <w:vAlign w:val="bottom"/>
            <w:hideMark/>
          </w:tcPr>
          <w:p w14:paraId="78625BF3"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13,26%</w:t>
            </w:r>
          </w:p>
        </w:tc>
        <w:tc>
          <w:tcPr>
            <w:tcW w:w="1696" w:type="dxa"/>
            <w:tcBorders>
              <w:top w:val="nil"/>
              <w:left w:val="nil"/>
              <w:bottom w:val="single" w:sz="4" w:space="0" w:color="auto"/>
              <w:right w:val="single" w:sz="4" w:space="0" w:color="auto"/>
            </w:tcBorders>
            <w:shd w:val="clear" w:color="auto" w:fill="auto"/>
            <w:noWrap/>
            <w:vAlign w:val="bottom"/>
            <w:hideMark/>
          </w:tcPr>
          <w:p w14:paraId="706E732F"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0,00</w:t>
            </w:r>
          </w:p>
        </w:tc>
        <w:tc>
          <w:tcPr>
            <w:tcW w:w="1160" w:type="dxa"/>
            <w:tcBorders>
              <w:top w:val="nil"/>
              <w:left w:val="nil"/>
              <w:bottom w:val="single" w:sz="4" w:space="0" w:color="auto"/>
              <w:right w:val="single" w:sz="4" w:space="0" w:color="auto"/>
            </w:tcBorders>
            <w:shd w:val="clear" w:color="auto" w:fill="auto"/>
            <w:noWrap/>
            <w:vAlign w:val="bottom"/>
            <w:hideMark/>
          </w:tcPr>
          <w:p w14:paraId="5845C04B"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0,00%</w:t>
            </w:r>
          </w:p>
        </w:tc>
      </w:tr>
      <w:tr w:rsidR="002A499D" w:rsidRPr="00111187" w14:paraId="4270F8D7" w14:textId="77777777" w:rsidTr="004777D9">
        <w:trPr>
          <w:trHeight w:val="226"/>
        </w:trPr>
        <w:tc>
          <w:tcPr>
            <w:tcW w:w="3005" w:type="dxa"/>
            <w:tcBorders>
              <w:top w:val="nil"/>
              <w:left w:val="single" w:sz="4" w:space="0" w:color="auto"/>
              <w:bottom w:val="single" w:sz="4" w:space="0" w:color="auto"/>
              <w:right w:val="single" w:sz="4" w:space="0" w:color="auto"/>
            </w:tcBorders>
            <w:shd w:val="clear" w:color="000000" w:fill="D9D9D9"/>
            <w:noWrap/>
            <w:vAlign w:val="bottom"/>
            <w:hideMark/>
          </w:tcPr>
          <w:p w14:paraId="14DDABBC" w14:textId="77777777" w:rsidR="002A499D" w:rsidRPr="00111187" w:rsidRDefault="002A499D" w:rsidP="00B768E2">
            <w:pP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TOTAL</w:t>
            </w:r>
          </w:p>
        </w:tc>
        <w:tc>
          <w:tcPr>
            <w:tcW w:w="1696" w:type="dxa"/>
            <w:tcBorders>
              <w:top w:val="nil"/>
              <w:left w:val="nil"/>
              <w:bottom w:val="single" w:sz="4" w:space="0" w:color="auto"/>
              <w:right w:val="single" w:sz="4" w:space="0" w:color="auto"/>
            </w:tcBorders>
            <w:shd w:val="clear" w:color="000000" w:fill="D9D9D9"/>
            <w:noWrap/>
            <w:vAlign w:val="bottom"/>
            <w:hideMark/>
          </w:tcPr>
          <w:p w14:paraId="17120837" w14:textId="77777777" w:rsidR="002A499D" w:rsidRPr="00111187" w:rsidRDefault="002A499D" w:rsidP="00B768E2">
            <w:pPr>
              <w:jc w:val="right"/>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621.290.738,00</w:t>
            </w:r>
          </w:p>
        </w:tc>
        <w:tc>
          <w:tcPr>
            <w:tcW w:w="1600" w:type="dxa"/>
            <w:tcBorders>
              <w:top w:val="nil"/>
              <w:left w:val="nil"/>
              <w:bottom w:val="single" w:sz="4" w:space="0" w:color="auto"/>
              <w:right w:val="single" w:sz="4" w:space="0" w:color="auto"/>
            </w:tcBorders>
            <w:shd w:val="clear" w:color="000000" w:fill="D9D9D9"/>
            <w:noWrap/>
            <w:vAlign w:val="bottom"/>
            <w:hideMark/>
          </w:tcPr>
          <w:p w14:paraId="29D1F34F" w14:textId="77777777" w:rsidR="002A499D" w:rsidRPr="00111187" w:rsidRDefault="002A499D" w:rsidP="00B768E2">
            <w:pP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 </w:t>
            </w:r>
          </w:p>
        </w:tc>
        <w:tc>
          <w:tcPr>
            <w:tcW w:w="1696" w:type="dxa"/>
            <w:tcBorders>
              <w:top w:val="nil"/>
              <w:left w:val="nil"/>
              <w:bottom w:val="single" w:sz="4" w:space="0" w:color="auto"/>
              <w:right w:val="single" w:sz="4" w:space="0" w:color="auto"/>
            </w:tcBorders>
            <w:shd w:val="clear" w:color="000000" w:fill="D9D9D9"/>
            <w:noWrap/>
            <w:vAlign w:val="bottom"/>
            <w:hideMark/>
          </w:tcPr>
          <w:p w14:paraId="766FE28E" w14:textId="77777777" w:rsidR="002A499D" w:rsidRPr="00111187" w:rsidRDefault="002A499D" w:rsidP="00B768E2">
            <w:pPr>
              <w:jc w:val="right"/>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0,00</w:t>
            </w:r>
          </w:p>
        </w:tc>
        <w:tc>
          <w:tcPr>
            <w:tcW w:w="1160" w:type="dxa"/>
            <w:tcBorders>
              <w:top w:val="nil"/>
              <w:left w:val="nil"/>
              <w:bottom w:val="single" w:sz="4" w:space="0" w:color="auto"/>
              <w:right w:val="single" w:sz="4" w:space="0" w:color="auto"/>
            </w:tcBorders>
            <w:shd w:val="clear" w:color="000000" w:fill="D9D9D9"/>
            <w:noWrap/>
            <w:vAlign w:val="bottom"/>
            <w:hideMark/>
          </w:tcPr>
          <w:p w14:paraId="3D535F04" w14:textId="77777777" w:rsidR="002A499D" w:rsidRPr="00111187" w:rsidRDefault="002A499D" w:rsidP="00B768E2">
            <w:pP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 </w:t>
            </w:r>
          </w:p>
        </w:tc>
      </w:tr>
      <w:tr w:rsidR="002A499D" w:rsidRPr="00111187" w14:paraId="41218741" w14:textId="77777777" w:rsidTr="004777D9">
        <w:trPr>
          <w:trHeight w:val="226"/>
        </w:trPr>
        <w:tc>
          <w:tcPr>
            <w:tcW w:w="3005" w:type="dxa"/>
            <w:tcBorders>
              <w:top w:val="nil"/>
              <w:left w:val="single" w:sz="4" w:space="0" w:color="auto"/>
              <w:bottom w:val="single" w:sz="4" w:space="0" w:color="auto"/>
              <w:right w:val="single" w:sz="4" w:space="0" w:color="auto"/>
            </w:tcBorders>
            <w:shd w:val="clear" w:color="000000" w:fill="D9D9D9"/>
            <w:noWrap/>
            <w:vAlign w:val="bottom"/>
            <w:hideMark/>
          </w:tcPr>
          <w:p w14:paraId="03072886" w14:textId="77777777" w:rsidR="002A499D" w:rsidRPr="00111187" w:rsidRDefault="002A499D" w:rsidP="00B768E2">
            <w:pP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TOTAL FONDOS</w:t>
            </w:r>
          </w:p>
        </w:tc>
        <w:tc>
          <w:tcPr>
            <w:tcW w:w="1696" w:type="dxa"/>
            <w:tcBorders>
              <w:top w:val="nil"/>
              <w:left w:val="nil"/>
              <w:bottom w:val="single" w:sz="4" w:space="0" w:color="auto"/>
              <w:right w:val="single" w:sz="4" w:space="0" w:color="auto"/>
            </w:tcBorders>
            <w:shd w:val="clear" w:color="000000" w:fill="D9D9D9"/>
            <w:noWrap/>
            <w:vAlign w:val="bottom"/>
            <w:hideMark/>
          </w:tcPr>
          <w:p w14:paraId="44AA5D0B" w14:textId="77777777" w:rsidR="002A499D" w:rsidRPr="00111187" w:rsidRDefault="002A499D" w:rsidP="00B768E2">
            <w:pPr>
              <w:jc w:val="right"/>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3.892.386.402,40</w:t>
            </w:r>
          </w:p>
        </w:tc>
        <w:tc>
          <w:tcPr>
            <w:tcW w:w="1600" w:type="dxa"/>
            <w:tcBorders>
              <w:top w:val="nil"/>
              <w:left w:val="nil"/>
              <w:bottom w:val="single" w:sz="4" w:space="0" w:color="auto"/>
              <w:right w:val="single" w:sz="4" w:space="0" w:color="auto"/>
            </w:tcBorders>
            <w:shd w:val="clear" w:color="000000" w:fill="D9D9D9"/>
            <w:noWrap/>
            <w:vAlign w:val="bottom"/>
            <w:hideMark/>
          </w:tcPr>
          <w:p w14:paraId="56C049F6" w14:textId="77777777" w:rsidR="002A499D" w:rsidRPr="00111187" w:rsidRDefault="002A499D" w:rsidP="00B768E2">
            <w:pPr>
              <w:jc w:val="right"/>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83,06%</w:t>
            </w:r>
          </w:p>
        </w:tc>
        <w:tc>
          <w:tcPr>
            <w:tcW w:w="1696" w:type="dxa"/>
            <w:tcBorders>
              <w:top w:val="nil"/>
              <w:left w:val="nil"/>
              <w:bottom w:val="single" w:sz="4" w:space="0" w:color="auto"/>
              <w:right w:val="single" w:sz="4" w:space="0" w:color="auto"/>
            </w:tcBorders>
            <w:shd w:val="clear" w:color="000000" w:fill="D9D9D9"/>
            <w:noWrap/>
            <w:vAlign w:val="bottom"/>
            <w:hideMark/>
          </w:tcPr>
          <w:p w14:paraId="29E2407B" w14:textId="77777777" w:rsidR="002A499D" w:rsidRPr="00111187" w:rsidRDefault="002A499D" w:rsidP="00B768E2">
            <w:pPr>
              <w:jc w:val="right"/>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3.126.649.988,00</w:t>
            </w:r>
          </w:p>
        </w:tc>
        <w:tc>
          <w:tcPr>
            <w:tcW w:w="1160" w:type="dxa"/>
            <w:tcBorders>
              <w:top w:val="nil"/>
              <w:left w:val="nil"/>
              <w:bottom w:val="single" w:sz="4" w:space="0" w:color="auto"/>
              <w:right w:val="single" w:sz="4" w:space="0" w:color="auto"/>
            </w:tcBorders>
            <w:shd w:val="clear" w:color="000000" w:fill="D9D9D9"/>
            <w:noWrap/>
            <w:vAlign w:val="bottom"/>
            <w:hideMark/>
          </w:tcPr>
          <w:p w14:paraId="67D0678D" w14:textId="77777777" w:rsidR="002A499D" w:rsidRPr="00111187" w:rsidRDefault="002A499D" w:rsidP="00B768E2">
            <w:pP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 </w:t>
            </w:r>
          </w:p>
        </w:tc>
      </w:tr>
      <w:tr w:rsidR="002A499D" w:rsidRPr="00111187" w14:paraId="0AD75EFD" w14:textId="77777777" w:rsidTr="004777D9">
        <w:trPr>
          <w:trHeight w:val="339"/>
        </w:trPr>
        <w:tc>
          <w:tcPr>
            <w:tcW w:w="9157" w:type="dxa"/>
            <w:gridSpan w:val="5"/>
            <w:tcBorders>
              <w:top w:val="single" w:sz="4" w:space="0" w:color="auto"/>
              <w:left w:val="single" w:sz="4" w:space="0" w:color="auto"/>
              <w:bottom w:val="single" w:sz="4" w:space="0" w:color="auto"/>
              <w:right w:val="single" w:sz="4" w:space="0" w:color="000000"/>
            </w:tcBorders>
            <w:shd w:val="clear" w:color="000000" w:fill="D9D9D9"/>
            <w:hideMark/>
          </w:tcPr>
          <w:p w14:paraId="6FAE3FED" w14:textId="380F1A72" w:rsidR="002A499D" w:rsidRPr="00111187" w:rsidRDefault="002A499D" w:rsidP="00B768E2">
            <w:pPr>
              <w:jc w:val="cente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lastRenderedPageBreak/>
              <w:t xml:space="preserve">DISTRIBUCION DEL PRESUPUESTO POR SISTEMA GENERAL DE PARTICIPACIÓN A DICIEMBRE 31 DE 2015 - </w:t>
            </w:r>
            <w:r w:rsidR="00291FF2">
              <w:rPr>
                <w:rFonts w:ascii="Tahoma" w:eastAsia="Times New Roman" w:hAnsi="Tahoma" w:cs="Tahoma"/>
                <w:b/>
                <w:bCs/>
                <w:sz w:val="18"/>
                <w:szCs w:val="18"/>
                <w:lang w:val="es-CO" w:eastAsia="es-CO"/>
              </w:rPr>
              <w:t>SECRETARÍA</w:t>
            </w:r>
            <w:r w:rsidRPr="00111187">
              <w:rPr>
                <w:rFonts w:ascii="Tahoma" w:eastAsia="Times New Roman" w:hAnsi="Tahoma" w:cs="Tahoma"/>
                <w:b/>
                <w:bCs/>
                <w:sz w:val="18"/>
                <w:szCs w:val="18"/>
                <w:lang w:val="es-CO" w:eastAsia="es-CO"/>
              </w:rPr>
              <w:t xml:space="preserve"> DEL DEPORTE</w:t>
            </w:r>
          </w:p>
        </w:tc>
      </w:tr>
      <w:tr w:rsidR="002A499D" w:rsidRPr="00111187" w14:paraId="67CC5D9E" w14:textId="77777777" w:rsidTr="004777D9">
        <w:trPr>
          <w:trHeight w:val="542"/>
        </w:trPr>
        <w:tc>
          <w:tcPr>
            <w:tcW w:w="3005" w:type="dxa"/>
            <w:tcBorders>
              <w:top w:val="nil"/>
              <w:left w:val="single" w:sz="4" w:space="0" w:color="auto"/>
              <w:bottom w:val="single" w:sz="4" w:space="0" w:color="auto"/>
              <w:right w:val="single" w:sz="4" w:space="0" w:color="auto"/>
            </w:tcBorders>
            <w:shd w:val="clear" w:color="000000" w:fill="D9D9D9"/>
            <w:noWrap/>
            <w:vAlign w:val="bottom"/>
            <w:hideMark/>
          </w:tcPr>
          <w:p w14:paraId="0363B501" w14:textId="77777777" w:rsidR="002A499D" w:rsidRPr="00111187" w:rsidRDefault="002A499D" w:rsidP="00B768E2">
            <w:pPr>
              <w:jc w:val="cente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DENOMINACION</w:t>
            </w:r>
          </w:p>
        </w:tc>
        <w:tc>
          <w:tcPr>
            <w:tcW w:w="1696" w:type="dxa"/>
            <w:tcBorders>
              <w:top w:val="nil"/>
              <w:left w:val="nil"/>
              <w:bottom w:val="single" w:sz="4" w:space="0" w:color="auto"/>
              <w:right w:val="single" w:sz="4" w:space="0" w:color="auto"/>
            </w:tcBorders>
            <w:shd w:val="clear" w:color="000000" w:fill="D9D9D9"/>
            <w:vAlign w:val="bottom"/>
            <w:hideMark/>
          </w:tcPr>
          <w:p w14:paraId="23239778" w14:textId="77777777" w:rsidR="002A499D" w:rsidRPr="00111187" w:rsidRDefault="002A499D" w:rsidP="00B768E2">
            <w:pPr>
              <w:jc w:val="cente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PRESUPUESTO DEFINITIVO 2015</w:t>
            </w:r>
          </w:p>
        </w:tc>
        <w:tc>
          <w:tcPr>
            <w:tcW w:w="1600" w:type="dxa"/>
            <w:tcBorders>
              <w:top w:val="nil"/>
              <w:left w:val="nil"/>
              <w:bottom w:val="single" w:sz="4" w:space="0" w:color="auto"/>
              <w:right w:val="single" w:sz="4" w:space="0" w:color="auto"/>
            </w:tcBorders>
            <w:shd w:val="clear" w:color="000000" w:fill="D9D9D9"/>
            <w:vAlign w:val="bottom"/>
            <w:hideMark/>
          </w:tcPr>
          <w:p w14:paraId="2776A199" w14:textId="77777777" w:rsidR="002A499D" w:rsidRPr="00111187" w:rsidRDefault="002A499D" w:rsidP="00B768E2">
            <w:pPr>
              <w:jc w:val="cente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 PARTICIPACION</w:t>
            </w:r>
          </w:p>
        </w:tc>
        <w:tc>
          <w:tcPr>
            <w:tcW w:w="1696" w:type="dxa"/>
            <w:tcBorders>
              <w:top w:val="nil"/>
              <w:left w:val="nil"/>
              <w:bottom w:val="single" w:sz="4" w:space="0" w:color="auto"/>
              <w:right w:val="single" w:sz="4" w:space="0" w:color="auto"/>
            </w:tcBorders>
            <w:shd w:val="clear" w:color="000000" w:fill="D9D9D9"/>
            <w:noWrap/>
            <w:vAlign w:val="bottom"/>
            <w:hideMark/>
          </w:tcPr>
          <w:p w14:paraId="0D223D9B" w14:textId="77777777" w:rsidR="002A499D" w:rsidRPr="00111187" w:rsidRDefault="002A499D" w:rsidP="00B768E2">
            <w:pPr>
              <w:jc w:val="cente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COMPROMETIDO</w:t>
            </w:r>
          </w:p>
        </w:tc>
        <w:tc>
          <w:tcPr>
            <w:tcW w:w="1160" w:type="dxa"/>
            <w:tcBorders>
              <w:top w:val="nil"/>
              <w:left w:val="nil"/>
              <w:bottom w:val="single" w:sz="4" w:space="0" w:color="auto"/>
              <w:right w:val="single" w:sz="4" w:space="0" w:color="auto"/>
            </w:tcBorders>
            <w:shd w:val="clear" w:color="000000" w:fill="D9D9D9"/>
            <w:noWrap/>
            <w:vAlign w:val="bottom"/>
            <w:hideMark/>
          </w:tcPr>
          <w:p w14:paraId="75A220AC" w14:textId="77777777" w:rsidR="002A499D" w:rsidRPr="00111187" w:rsidRDefault="002A499D" w:rsidP="00B768E2">
            <w:pPr>
              <w:jc w:val="cente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 EJECUCION</w:t>
            </w:r>
          </w:p>
        </w:tc>
      </w:tr>
      <w:tr w:rsidR="002A499D" w:rsidRPr="00111187" w14:paraId="4ED93CBE" w14:textId="77777777" w:rsidTr="004777D9">
        <w:trPr>
          <w:trHeight w:val="226"/>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14:paraId="26306F42" w14:textId="77777777" w:rsidR="002A499D" w:rsidRPr="00111187" w:rsidRDefault="002A499D" w:rsidP="00B768E2">
            <w:pP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S.G.P.</w:t>
            </w:r>
          </w:p>
        </w:tc>
        <w:tc>
          <w:tcPr>
            <w:tcW w:w="1696" w:type="dxa"/>
            <w:tcBorders>
              <w:top w:val="nil"/>
              <w:left w:val="nil"/>
              <w:bottom w:val="single" w:sz="4" w:space="0" w:color="auto"/>
              <w:right w:val="single" w:sz="4" w:space="0" w:color="auto"/>
            </w:tcBorders>
            <w:shd w:val="clear" w:color="auto" w:fill="auto"/>
            <w:noWrap/>
            <w:vAlign w:val="bottom"/>
            <w:hideMark/>
          </w:tcPr>
          <w:p w14:paraId="2B29104B"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771.578.151,00</w:t>
            </w:r>
          </w:p>
        </w:tc>
        <w:tc>
          <w:tcPr>
            <w:tcW w:w="1600" w:type="dxa"/>
            <w:tcBorders>
              <w:top w:val="nil"/>
              <w:left w:val="nil"/>
              <w:bottom w:val="single" w:sz="4" w:space="0" w:color="auto"/>
              <w:right w:val="single" w:sz="4" w:space="0" w:color="auto"/>
            </w:tcBorders>
            <w:shd w:val="clear" w:color="auto" w:fill="auto"/>
            <w:noWrap/>
            <w:vAlign w:val="bottom"/>
            <w:hideMark/>
          </w:tcPr>
          <w:p w14:paraId="6162D480"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16,46%</w:t>
            </w:r>
          </w:p>
        </w:tc>
        <w:tc>
          <w:tcPr>
            <w:tcW w:w="1696" w:type="dxa"/>
            <w:tcBorders>
              <w:top w:val="nil"/>
              <w:left w:val="nil"/>
              <w:bottom w:val="single" w:sz="4" w:space="0" w:color="auto"/>
              <w:right w:val="single" w:sz="4" w:space="0" w:color="auto"/>
            </w:tcBorders>
            <w:shd w:val="clear" w:color="auto" w:fill="auto"/>
            <w:noWrap/>
            <w:vAlign w:val="bottom"/>
            <w:hideMark/>
          </w:tcPr>
          <w:p w14:paraId="277F28BD"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547.971.025,00</w:t>
            </w:r>
          </w:p>
        </w:tc>
        <w:tc>
          <w:tcPr>
            <w:tcW w:w="1160" w:type="dxa"/>
            <w:tcBorders>
              <w:top w:val="nil"/>
              <w:left w:val="nil"/>
              <w:bottom w:val="single" w:sz="4" w:space="0" w:color="auto"/>
              <w:right w:val="single" w:sz="4" w:space="0" w:color="auto"/>
            </w:tcBorders>
            <w:shd w:val="clear" w:color="auto" w:fill="auto"/>
            <w:noWrap/>
            <w:vAlign w:val="bottom"/>
            <w:hideMark/>
          </w:tcPr>
          <w:p w14:paraId="544AA643"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71,02%</w:t>
            </w:r>
          </w:p>
        </w:tc>
      </w:tr>
      <w:tr w:rsidR="002A499D" w:rsidRPr="00111187" w14:paraId="5C222484" w14:textId="77777777" w:rsidTr="004777D9">
        <w:trPr>
          <w:trHeight w:val="226"/>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14:paraId="7EFC2E25" w14:textId="77777777" w:rsidR="002A499D" w:rsidRPr="00111187" w:rsidRDefault="002A499D" w:rsidP="00B768E2">
            <w:pP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R/ bce S.G.P</w:t>
            </w:r>
          </w:p>
        </w:tc>
        <w:tc>
          <w:tcPr>
            <w:tcW w:w="1696" w:type="dxa"/>
            <w:tcBorders>
              <w:top w:val="nil"/>
              <w:left w:val="nil"/>
              <w:bottom w:val="single" w:sz="4" w:space="0" w:color="auto"/>
              <w:right w:val="single" w:sz="4" w:space="0" w:color="auto"/>
            </w:tcBorders>
            <w:shd w:val="clear" w:color="auto" w:fill="auto"/>
            <w:noWrap/>
            <w:vAlign w:val="bottom"/>
            <w:hideMark/>
          </w:tcPr>
          <w:p w14:paraId="2B833B93"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22.444.143,00</w:t>
            </w:r>
          </w:p>
        </w:tc>
        <w:tc>
          <w:tcPr>
            <w:tcW w:w="1600" w:type="dxa"/>
            <w:tcBorders>
              <w:top w:val="nil"/>
              <w:left w:val="nil"/>
              <w:bottom w:val="single" w:sz="4" w:space="0" w:color="auto"/>
              <w:right w:val="single" w:sz="4" w:space="0" w:color="auto"/>
            </w:tcBorders>
            <w:shd w:val="clear" w:color="auto" w:fill="auto"/>
            <w:noWrap/>
            <w:vAlign w:val="bottom"/>
            <w:hideMark/>
          </w:tcPr>
          <w:p w14:paraId="64915316"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0,48%</w:t>
            </w:r>
          </w:p>
        </w:tc>
        <w:tc>
          <w:tcPr>
            <w:tcW w:w="1696" w:type="dxa"/>
            <w:tcBorders>
              <w:top w:val="nil"/>
              <w:left w:val="nil"/>
              <w:bottom w:val="single" w:sz="4" w:space="0" w:color="auto"/>
              <w:right w:val="single" w:sz="4" w:space="0" w:color="auto"/>
            </w:tcBorders>
            <w:shd w:val="clear" w:color="auto" w:fill="auto"/>
            <w:noWrap/>
            <w:vAlign w:val="bottom"/>
            <w:hideMark/>
          </w:tcPr>
          <w:p w14:paraId="362D6748"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0,00</w:t>
            </w:r>
          </w:p>
        </w:tc>
        <w:tc>
          <w:tcPr>
            <w:tcW w:w="1160" w:type="dxa"/>
            <w:tcBorders>
              <w:top w:val="nil"/>
              <w:left w:val="nil"/>
              <w:bottom w:val="single" w:sz="4" w:space="0" w:color="auto"/>
              <w:right w:val="single" w:sz="4" w:space="0" w:color="auto"/>
            </w:tcBorders>
            <w:shd w:val="clear" w:color="auto" w:fill="auto"/>
            <w:noWrap/>
            <w:vAlign w:val="bottom"/>
            <w:hideMark/>
          </w:tcPr>
          <w:p w14:paraId="06E00B67"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0,00%</w:t>
            </w:r>
          </w:p>
        </w:tc>
      </w:tr>
      <w:tr w:rsidR="002A499D" w:rsidRPr="00111187" w14:paraId="5281AD04" w14:textId="77777777" w:rsidTr="004777D9">
        <w:trPr>
          <w:trHeight w:val="226"/>
        </w:trPr>
        <w:tc>
          <w:tcPr>
            <w:tcW w:w="3005" w:type="dxa"/>
            <w:tcBorders>
              <w:top w:val="nil"/>
              <w:left w:val="single" w:sz="4" w:space="0" w:color="auto"/>
              <w:bottom w:val="single" w:sz="4" w:space="0" w:color="auto"/>
              <w:right w:val="single" w:sz="4" w:space="0" w:color="auto"/>
            </w:tcBorders>
            <w:shd w:val="clear" w:color="000000" w:fill="D9D9D9"/>
            <w:noWrap/>
            <w:vAlign w:val="bottom"/>
            <w:hideMark/>
          </w:tcPr>
          <w:p w14:paraId="24DFBB57" w14:textId="77777777" w:rsidR="002A499D" w:rsidRPr="00111187" w:rsidRDefault="002A499D" w:rsidP="00B768E2">
            <w:pP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TOTAL S.G.P.</w:t>
            </w:r>
          </w:p>
        </w:tc>
        <w:tc>
          <w:tcPr>
            <w:tcW w:w="1696" w:type="dxa"/>
            <w:tcBorders>
              <w:top w:val="nil"/>
              <w:left w:val="nil"/>
              <w:bottom w:val="single" w:sz="4" w:space="0" w:color="auto"/>
              <w:right w:val="single" w:sz="4" w:space="0" w:color="auto"/>
            </w:tcBorders>
            <w:shd w:val="clear" w:color="000000" w:fill="D9D9D9"/>
            <w:noWrap/>
            <w:vAlign w:val="bottom"/>
            <w:hideMark/>
          </w:tcPr>
          <w:p w14:paraId="3622B4D9" w14:textId="77777777" w:rsidR="002A499D" w:rsidRPr="00111187" w:rsidRDefault="002A499D" w:rsidP="00B768E2">
            <w:pPr>
              <w:jc w:val="right"/>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794.022.294,00</w:t>
            </w:r>
          </w:p>
        </w:tc>
        <w:tc>
          <w:tcPr>
            <w:tcW w:w="1600" w:type="dxa"/>
            <w:tcBorders>
              <w:top w:val="nil"/>
              <w:left w:val="nil"/>
              <w:bottom w:val="single" w:sz="4" w:space="0" w:color="auto"/>
              <w:right w:val="single" w:sz="4" w:space="0" w:color="auto"/>
            </w:tcBorders>
            <w:shd w:val="clear" w:color="000000" w:fill="D9D9D9"/>
            <w:noWrap/>
            <w:vAlign w:val="bottom"/>
            <w:hideMark/>
          </w:tcPr>
          <w:p w14:paraId="6C80C42B" w14:textId="77777777" w:rsidR="002A499D" w:rsidRPr="00111187" w:rsidRDefault="002A499D" w:rsidP="00B768E2">
            <w:pPr>
              <w:jc w:val="right"/>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16,94%</w:t>
            </w:r>
          </w:p>
        </w:tc>
        <w:tc>
          <w:tcPr>
            <w:tcW w:w="1696" w:type="dxa"/>
            <w:tcBorders>
              <w:top w:val="nil"/>
              <w:left w:val="nil"/>
              <w:bottom w:val="single" w:sz="4" w:space="0" w:color="auto"/>
              <w:right w:val="single" w:sz="4" w:space="0" w:color="auto"/>
            </w:tcBorders>
            <w:shd w:val="clear" w:color="000000" w:fill="D9D9D9"/>
            <w:noWrap/>
            <w:vAlign w:val="bottom"/>
            <w:hideMark/>
          </w:tcPr>
          <w:p w14:paraId="22F28F92" w14:textId="77777777" w:rsidR="002A499D" w:rsidRPr="00111187" w:rsidRDefault="002A499D" w:rsidP="00B768E2">
            <w:pPr>
              <w:jc w:val="right"/>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547.971.025,00</w:t>
            </w:r>
          </w:p>
        </w:tc>
        <w:tc>
          <w:tcPr>
            <w:tcW w:w="1160" w:type="dxa"/>
            <w:tcBorders>
              <w:top w:val="nil"/>
              <w:left w:val="nil"/>
              <w:bottom w:val="single" w:sz="4" w:space="0" w:color="auto"/>
              <w:right w:val="single" w:sz="4" w:space="0" w:color="auto"/>
            </w:tcBorders>
            <w:shd w:val="clear" w:color="000000" w:fill="D9D9D9"/>
            <w:noWrap/>
            <w:vAlign w:val="bottom"/>
            <w:hideMark/>
          </w:tcPr>
          <w:p w14:paraId="4E7AA7BC" w14:textId="77777777" w:rsidR="002A499D" w:rsidRPr="00111187" w:rsidRDefault="002A499D" w:rsidP="00B768E2">
            <w:pP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 </w:t>
            </w:r>
          </w:p>
        </w:tc>
      </w:tr>
      <w:tr w:rsidR="002A499D" w:rsidRPr="00111187" w14:paraId="57A0B232" w14:textId="77777777" w:rsidTr="004777D9">
        <w:trPr>
          <w:trHeight w:val="226"/>
        </w:trPr>
        <w:tc>
          <w:tcPr>
            <w:tcW w:w="3005" w:type="dxa"/>
            <w:tcBorders>
              <w:top w:val="nil"/>
              <w:left w:val="nil"/>
              <w:bottom w:val="nil"/>
              <w:right w:val="nil"/>
            </w:tcBorders>
            <w:shd w:val="clear" w:color="auto" w:fill="auto"/>
            <w:noWrap/>
            <w:vAlign w:val="bottom"/>
            <w:hideMark/>
          </w:tcPr>
          <w:p w14:paraId="305F5B82" w14:textId="77777777" w:rsidR="002A499D" w:rsidRPr="00111187" w:rsidRDefault="002A499D" w:rsidP="00B768E2">
            <w:pPr>
              <w:rPr>
                <w:rFonts w:ascii="Tahoma" w:eastAsia="Times New Roman" w:hAnsi="Tahoma" w:cs="Tahoma"/>
                <w:sz w:val="18"/>
                <w:szCs w:val="18"/>
                <w:lang w:val="es-CO" w:eastAsia="es-CO"/>
              </w:rPr>
            </w:pPr>
          </w:p>
        </w:tc>
        <w:tc>
          <w:tcPr>
            <w:tcW w:w="1696" w:type="dxa"/>
            <w:tcBorders>
              <w:top w:val="nil"/>
              <w:left w:val="nil"/>
              <w:bottom w:val="nil"/>
              <w:right w:val="nil"/>
            </w:tcBorders>
            <w:shd w:val="clear" w:color="auto" w:fill="auto"/>
            <w:noWrap/>
            <w:vAlign w:val="bottom"/>
            <w:hideMark/>
          </w:tcPr>
          <w:p w14:paraId="5546548E" w14:textId="77777777" w:rsidR="002A499D" w:rsidRPr="00111187" w:rsidRDefault="002A499D" w:rsidP="00B768E2">
            <w:pPr>
              <w:rPr>
                <w:rFonts w:ascii="Tahoma" w:eastAsia="Times New Roman" w:hAnsi="Tahoma" w:cs="Tahoma"/>
                <w:sz w:val="18"/>
                <w:szCs w:val="18"/>
                <w:lang w:val="es-CO" w:eastAsia="es-CO"/>
              </w:rPr>
            </w:pPr>
          </w:p>
        </w:tc>
        <w:tc>
          <w:tcPr>
            <w:tcW w:w="1600" w:type="dxa"/>
            <w:tcBorders>
              <w:top w:val="nil"/>
              <w:left w:val="nil"/>
              <w:bottom w:val="nil"/>
              <w:right w:val="nil"/>
            </w:tcBorders>
            <w:shd w:val="clear" w:color="auto" w:fill="auto"/>
            <w:noWrap/>
            <w:vAlign w:val="bottom"/>
            <w:hideMark/>
          </w:tcPr>
          <w:p w14:paraId="0626AC9F" w14:textId="77777777" w:rsidR="002A499D" w:rsidRPr="00111187" w:rsidRDefault="002A499D" w:rsidP="00B768E2">
            <w:pPr>
              <w:rPr>
                <w:rFonts w:ascii="Tahoma" w:eastAsia="Times New Roman" w:hAnsi="Tahoma" w:cs="Tahoma"/>
                <w:sz w:val="18"/>
                <w:szCs w:val="18"/>
                <w:lang w:val="es-CO" w:eastAsia="es-CO"/>
              </w:rPr>
            </w:pPr>
          </w:p>
        </w:tc>
        <w:tc>
          <w:tcPr>
            <w:tcW w:w="1696" w:type="dxa"/>
            <w:tcBorders>
              <w:top w:val="nil"/>
              <w:left w:val="nil"/>
              <w:bottom w:val="nil"/>
              <w:right w:val="nil"/>
            </w:tcBorders>
            <w:shd w:val="clear" w:color="auto" w:fill="auto"/>
            <w:noWrap/>
            <w:vAlign w:val="bottom"/>
            <w:hideMark/>
          </w:tcPr>
          <w:p w14:paraId="14B90BDB" w14:textId="77777777" w:rsidR="002A499D" w:rsidRPr="00111187" w:rsidRDefault="002A499D" w:rsidP="00B768E2">
            <w:pPr>
              <w:rPr>
                <w:rFonts w:ascii="Tahoma" w:eastAsia="Times New Roman" w:hAnsi="Tahoma" w:cs="Tahoma"/>
                <w:sz w:val="18"/>
                <w:szCs w:val="18"/>
                <w:lang w:val="es-CO" w:eastAsia="es-CO"/>
              </w:rPr>
            </w:pPr>
          </w:p>
        </w:tc>
        <w:tc>
          <w:tcPr>
            <w:tcW w:w="1160" w:type="dxa"/>
            <w:tcBorders>
              <w:top w:val="nil"/>
              <w:left w:val="nil"/>
              <w:bottom w:val="nil"/>
              <w:right w:val="nil"/>
            </w:tcBorders>
            <w:shd w:val="clear" w:color="auto" w:fill="auto"/>
            <w:noWrap/>
            <w:vAlign w:val="bottom"/>
            <w:hideMark/>
          </w:tcPr>
          <w:p w14:paraId="1A089DF6" w14:textId="77777777" w:rsidR="002A499D" w:rsidRPr="00111187" w:rsidRDefault="002A499D" w:rsidP="00B768E2">
            <w:pPr>
              <w:rPr>
                <w:rFonts w:ascii="Tahoma" w:eastAsia="Times New Roman" w:hAnsi="Tahoma" w:cs="Tahoma"/>
                <w:sz w:val="18"/>
                <w:szCs w:val="18"/>
                <w:lang w:val="es-CO" w:eastAsia="es-CO"/>
              </w:rPr>
            </w:pPr>
          </w:p>
        </w:tc>
      </w:tr>
      <w:tr w:rsidR="002A499D" w:rsidRPr="00111187" w14:paraId="1DE18191" w14:textId="77777777" w:rsidTr="004777D9">
        <w:trPr>
          <w:trHeight w:val="226"/>
        </w:trPr>
        <w:tc>
          <w:tcPr>
            <w:tcW w:w="3005" w:type="dxa"/>
            <w:tcBorders>
              <w:top w:val="nil"/>
              <w:left w:val="nil"/>
              <w:bottom w:val="nil"/>
              <w:right w:val="nil"/>
            </w:tcBorders>
            <w:shd w:val="clear" w:color="auto" w:fill="auto"/>
            <w:noWrap/>
            <w:vAlign w:val="bottom"/>
            <w:hideMark/>
          </w:tcPr>
          <w:p w14:paraId="216ACEB8" w14:textId="77777777" w:rsidR="002A499D" w:rsidRPr="00111187" w:rsidRDefault="002A499D" w:rsidP="00B768E2">
            <w:pPr>
              <w:rPr>
                <w:rFonts w:ascii="Tahoma" w:eastAsia="Times New Roman" w:hAnsi="Tahoma" w:cs="Tahoma"/>
                <w:sz w:val="18"/>
                <w:szCs w:val="18"/>
                <w:lang w:val="es-CO" w:eastAsia="es-CO"/>
              </w:rPr>
            </w:pPr>
          </w:p>
        </w:tc>
        <w:tc>
          <w:tcPr>
            <w:tcW w:w="1696" w:type="dxa"/>
            <w:tcBorders>
              <w:top w:val="nil"/>
              <w:left w:val="nil"/>
              <w:bottom w:val="nil"/>
              <w:right w:val="nil"/>
            </w:tcBorders>
            <w:shd w:val="clear" w:color="auto" w:fill="auto"/>
            <w:noWrap/>
            <w:vAlign w:val="bottom"/>
            <w:hideMark/>
          </w:tcPr>
          <w:p w14:paraId="19893AF8" w14:textId="77777777" w:rsidR="002A499D" w:rsidRPr="00111187" w:rsidRDefault="002A499D" w:rsidP="00B768E2">
            <w:pPr>
              <w:rPr>
                <w:rFonts w:ascii="Tahoma" w:eastAsia="Times New Roman" w:hAnsi="Tahoma" w:cs="Tahoma"/>
                <w:sz w:val="18"/>
                <w:szCs w:val="18"/>
                <w:lang w:val="es-CO" w:eastAsia="es-CO"/>
              </w:rPr>
            </w:pPr>
          </w:p>
        </w:tc>
        <w:tc>
          <w:tcPr>
            <w:tcW w:w="1600" w:type="dxa"/>
            <w:tcBorders>
              <w:top w:val="nil"/>
              <w:left w:val="nil"/>
              <w:bottom w:val="nil"/>
              <w:right w:val="nil"/>
            </w:tcBorders>
            <w:shd w:val="clear" w:color="auto" w:fill="auto"/>
            <w:noWrap/>
            <w:vAlign w:val="bottom"/>
            <w:hideMark/>
          </w:tcPr>
          <w:p w14:paraId="40A7F291" w14:textId="77777777" w:rsidR="002A499D" w:rsidRPr="00111187" w:rsidRDefault="002A499D" w:rsidP="00B768E2">
            <w:pPr>
              <w:rPr>
                <w:rFonts w:ascii="Tahoma" w:eastAsia="Times New Roman" w:hAnsi="Tahoma" w:cs="Tahoma"/>
                <w:sz w:val="18"/>
                <w:szCs w:val="18"/>
                <w:lang w:val="es-CO" w:eastAsia="es-CO"/>
              </w:rPr>
            </w:pPr>
          </w:p>
        </w:tc>
        <w:tc>
          <w:tcPr>
            <w:tcW w:w="1696" w:type="dxa"/>
            <w:tcBorders>
              <w:top w:val="nil"/>
              <w:left w:val="nil"/>
              <w:bottom w:val="nil"/>
              <w:right w:val="nil"/>
            </w:tcBorders>
            <w:shd w:val="clear" w:color="auto" w:fill="auto"/>
            <w:noWrap/>
            <w:vAlign w:val="bottom"/>
            <w:hideMark/>
          </w:tcPr>
          <w:p w14:paraId="0611808B" w14:textId="77777777" w:rsidR="002A499D" w:rsidRPr="00111187" w:rsidRDefault="002A499D" w:rsidP="00B768E2">
            <w:pPr>
              <w:rPr>
                <w:rFonts w:ascii="Tahoma" w:eastAsia="Times New Roman" w:hAnsi="Tahoma" w:cs="Tahoma"/>
                <w:sz w:val="18"/>
                <w:szCs w:val="18"/>
                <w:lang w:val="es-CO" w:eastAsia="es-CO"/>
              </w:rPr>
            </w:pPr>
          </w:p>
        </w:tc>
        <w:tc>
          <w:tcPr>
            <w:tcW w:w="1160" w:type="dxa"/>
            <w:tcBorders>
              <w:top w:val="nil"/>
              <w:left w:val="nil"/>
              <w:bottom w:val="nil"/>
              <w:right w:val="nil"/>
            </w:tcBorders>
            <w:shd w:val="clear" w:color="auto" w:fill="auto"/>
            <w:noWrap/>
            <w:vAlign w:val="bottom"/>
            <w:hideMark/>
          </w:tcPr>
          <w:p w14:paraId="687CFC22" w14:textId="77777777" w:rsidR="002A499D" w:rsidRPr="00111187" w:rsidRDefault="002A499D" w:rsidP="00B768E2">
            <w:pPr>
              <w:rPr>
                <w:rFonts w:ascii="Tahoma" w:eastAsia="Times New Roman" w:hAnsi="Tahoma" w:cs="Tahoma"/>
                <w:sz w:val="18"/>
                <w:szCs w:val="18"/>
                <w:lang w:val="es-CO" w:eastAsia="es-CO"/>
              </w:rPr>
            </w:pPr>
          </w:p>
        </w:tc>
      </w:tr>
      <w:tr w:rsidR="002A499D" w:rsidRPr="00111187" w14:paraId="43FA6B6D" w14:textId="77777777" w:rsidTr="004777D9">
        <w:trPr>
          <w:trHeight w:val="226"/>
        </w:trPr>
        <w:tc>
          <w:tcPr>
            <w:tcW w:w="9157" w:type="dxa"/>
            <w:gridSpan w:val="5"/>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42BCDAF9" w14:textId="77777777" w:rsidR="00F7286F" w:rsidRDefault="002A499D" w:rsidP="00F7286F">
            <w:pPr>
              <w:jc w:val="cente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 xml:space="preserve">DISTRIBUCION DEL PRESUPUESTO POR PROYECTOS A DICIEMBRE 31  DE 2015 </w:t>
            </w:r>
          </w:p>
          <w:p w14:paraId="6F3449A7" w14:textId="76558E18" w:rsidR="002A499D" w:rsidRPr="00111187" w:rsidRDefault="00291FF2" w:rsidP="00F7286F">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SECRETARÍA</w:t>
            </w:r>
            <w:r w:rsidR="002A499D" w:rsidRPr="00111187">
              <w:rPr>
                <w:rFonts w:ascii="Tahoma" w:eastAsia="Times New Roman" w:hAnsi="Tahoma" w:cs="Tahoma"/>
                <w:b/>
                <w:bCs/>
                <w:sz w:val="18"/>
                <w:szCs w:val="18"/>
                <w:lang w:val="es-CO" w:eastAsia="es-CO"/>
              </w:rPr>
              <w:t xml:space="preserve"> DEL DEPORTE</w:t>
            </w:r>
          </w:p>
        </w:tc>
      </w:tr>
      <w:tr w:rsidR="002A499D" w:rsidRPr="00111187" w14:paraId="11B1DE25" w14:textId="77777777" w:rsidTr="00652CC9">
        <w:trPr>
          <w:trHeight w:val="678"/>
        </w:trPr>
        <w:tc>
          <w:tcPr>
            <w:tcW w:w="3005" w:type="dxa"/>
            <w:tcBorders>
              <w:top w:val="nil"/>
              <w:left w:val="single" w:sz="4" w:space="0" w:color="auto"/>
              <w:bottom w:val="single" w:sz="4" w:space="0" w:color="auto"/>
              <w:right w:val="single" w:sz="4" w:space="0" w:color="auto"/>
            </w:tcBorders>
            <w:shd w:val="clear" w:color="000000" w:fill="D9D9D9"/>
            <w:noWrap/>
            <w:vAlign w:val="center"/>
            <w:hideMark/>
          </w:tcPr>
          <w:p w14:paraId="78F813AE" w14:textId="77777777" w:rsidR="002A499D" w:rsidRPr="00652CC9" w:rsidRDefault="002A499D" w:rsidP="00652CC9">
            <w:pPr>
              <w:jc w:val="center"/>
              <w:rPr>
                <w:rFonts w:ascii="Tahoma" w:eastAsia="Times New Roman" w:hAnsi="Tahoma" w:cs="Tahoma"/>
                <w:b/>
                <w:bCs/>
                <w:sz w:val="17"/>
                <w:szCs w:val="17"/>
                <w:lang w:val="es-CO" w:eastAsia="es-CO"/>
              </w:rPr>
            </w:pPr>
            <w:r w:rsidRPr="00652CC9">
              <w:rPr>
                <w:rFonts w:ascii="Tahoma" w:eastAsia="Times New Roman" w:hAnsi="Tahoma" w:cs="Tahoma"/>
                <w:b/>
                <w:bCs/>
                <w:sz w:val="17"/>
                <w:szCs w:val="17"/>
                <w:lang w:val="es-CO" w:eastAsia="es-CO"/>
              </w:rPr>
              <w:t>DENOMINACION</w:t>
            </w:r>
          </w:p>
        </w:tc>
        <w:tc>
          <w:tcPr>
            <w:tcW w:w="1696" w:type="dxa"/>
            <w:tcBorders>
              <w:top w:val="nil"/>
              <w:left w:val="nil"/>
              <w:bottom w:val="single" w:sz="4" w:space="0" w:color="auto"/>
              <w:right w:val="single" w:sz="4" w:space="0" w:color="auto"/>
            </w:tcBorders>
            <w:shd w:val="clear" w:color="000000" w:fill="D9D9D9"/>
            <w:vAlign w:val="center"/>
            <w:hideMark/>
          </w:tcPr>
          <w:p w14:paraId="6017E74E" w14:textId="77777777" w:rsidR="002A499D" w:rsidRPr="00652CC9" w:rsidRDefault="002A499D" w:rsidP="00652CC9">
            <w:pPr>
              <w:jc w:val="center"/>
              <w:rPr>
                <w:rFonts w:ascii="Tahoma" w:eastAsia="Times New Roman" w:hAnsi="Tahoma" w:cs="Tahoma"/>
                <w:b/>
                <w:bCs/>
                <w:sz w:val="17"/>
                <w:szCs w:val="17"/>
                <w:lang w:val="es-CO" w:eastAsia="es-CO"/>
              </w:rPr>
            </w:pPr>
            <w:r w:rsidRPr="00652CC9">
              <w:rPr>
                <w:rFonts w:ascii="Tahoma" w:eastAsia="Times New Roman" w:hAnsi="Tahoma" w:cs="Tahoma"/>
                <w:b/>
                <w:bCs/>
                <w:sz w:val="17"/>
                <w:szCs w:val="17"/>
                <w:lang w:val="es-CO" w:eastAsia="es-CO"/>
              </w:rPr>
              <w:t>PRESUPUESTO DEFINITIVO 2015</w:t>
            </w:r>
          </w:p>
        </w:tc>
        <w:tc>
          <w:tcPr>
            <w:tcW w:w="1600" w:type="dxa"/>
            <w:tcBorders>
              <w:top w:val="nil"/>
              <w:left w:val="nil"/>
              <w:bottom w:val="single" w:sz="4" w:space="0" w:color="auto"/>
              <w:right w:val="single" w:sz="4" w:space="0" w:color="auto"/>
            </w:tcBorders>
            <w:shd w:val="clear" w:color="000000" w:fill="D9D9D9"/>
            <w:vAlign w:val="center"/>
            <w:hideMark/>
          </w:tcPr>
          <w:p w14:paraId="10118729" w14:textId="77777777" w:rsidR="002A499D" w:rsidRPr="00652CC9" w:rsidRDefault="002A499D" w:rsidP="00652CC9">
            <w:pPr>
              <w:jc w:val="center"/>
              <w:rPr>
                <w:rFonts w:ascii="Tahoma" w:eastAsia="Times New Roman" w:hAnsi="Tahoma" w:cs="Tahoma"/>
                <w:b/>
                <w:bCs/>
                <w:sz w:val="17"/>
                <w:szCs w:val="17"/>
                <w:lang w:val="es-CO" w:eastAsia="es-CO"/>
              </w:rPr>
            </w:pPr>
            <w:r w:rsidRPr="00652CC9">
              <w:rPr>
                <w:rFonts w:ascii="Tahoma" w:eastAsia="Times New Roman" w:hAnsi="Tahoma" w:cs="Tahoma"/>
                <w:b/>
                <w:bCs/>
                <w:sz w:val="17"/>
                <w:szCs w:val="17"/>
                <w:lang w:val="es-CO" w:eastAsia="es-CO"/>
              </w:rPr>
              <w:t>% PARTICIPACION</w:t>
            </w:r>
          </w:p>
        </w:tc>
        <w:tc>
          <w:tcPr>
            <w:tcW w:w="1696" w:type="dxa"/>
            <w:tcBorders>
              <w:top w:val="nil"/>
              <w:left w:val="nil"/>
              <w:bottom w:val="single" w:sz="4" w:space="0" w:color="auto"/>
              <w:right w:val="single" w:sz="4" w:space="0" w:color="auto"/>
            </w:tcBorders>
            <w:shd w:val="clear" w:color="000000" w:fill="D9D9D9"/>
            <w:noWrap/>
            <w:vAlign w:val="center"/>
            <w:hideMark/>
          </w:tcPr>
          <w:p w14:paraId="0B7AF1FC" w14:textId="77777777" w:rsidR="002A499D" w:rsidRPr="00652CC9" w:rsidRDefault="002A499D" w:rsidP="00652CC9">
            <w:pPr>
              <w:jc w:val="center"/>
              <w:rPr>
                <w:rFonts w:ascii="Tahoma" w:eastAsia="Times New Roman" w:hAnsi="Tahoma" w:cs="Tahoma"/>
                <w:b/>
                <w:bCs/>
                <w:sz w:val="17"/>
                <w:szCs w:val="17"/>
                <w:lang w:val="es-CO" w:eastAsia="es-CO"/>
              </w:rPr>
            </w:pPr>
            <w:r w:rsidRPr="00652CC9">
              <w:rPr>
                <w:rFonts w:ascii="Tahoma" w:eastAsia="Times New Roman" w:hAnsi="Tahoma" w:cs="Tahoma"/>
                <w:b/>
                <w:bCs/>
                <w:sz w:val="17"/>
                <w:szCs w:val="17"/>
                <w:lang w:val="es-CO" w:eastAsia="es-CO"/>
              </w:rPr>
              <w:t>COMPROMETIDO</w:t>
            </w:r>
          </w:p>
        </w:tc>
        <w:tc>
          <w:tcPr>
            <w:tcW w:w="1160" w:type="dxa"/>
            <w:tcBorders>
              <w:top w:val="nil"/>
              <w:left w:val="nil"/>
              <w:bottom w:val="single" w:sz="4" w:space="0" w:color="auto"/>
              <w:right w:val="single" w:sz="4" w:space="0" w:color="auto"/>
            </w:tcBorders>
            <w:shd w:val="clear" w:color="000000" w:fill="D9D9D9"/>
            <w:noWrap/>
            <w:vAlign w:val="center"/>
            <w:hideMark/>
          </w:tcPr>
          <w:p w14:paraId="06A20BF8" w14:textId="77777777" w:rsidR="002A499D" w:rsidRPr="00652CC9" w:rsidRDefault="002A499D" w:rsidP="00652CC9">
            <w:pPr>
              <w:jc w:val="center"/>
              <w:rPr>
                <w:rFonts w:ascii="Tahoma" w:eastAsia="Times New Roman" w:hAnsi="Tahoma" w:cs="Tahoma"/>
                <w:b/>
                <w:bCs/>
                <w:sz w:val="17"/>
                <w:szCs w:val="17"/>
                <w:lang w:val="es-CO" w:eastAsia="es-CO"/>
              </w:rPr>
            </w:pPr>
            <w:r w:rsidRPr="00652CC9">
              <w:rPr>
                <w:rFonts w:ascii="Tahoma" w:eastAsia="Times New Roman" w:hAnsi="Tahoma" w:cs="Tahoma"/>
                <w:b/>
                <w:bCs/>
                <w:sz w:val="17"/>
                <w:szCs w:val="17"/>
                <w:lang w:val="es-CO" w:eastAsia="es-CO"/>
              </w:rPr>
              <w:t>% EJECUCION</w:t>
            </w:r>
          </w:p>
        </w:tc>
      </w:tr>
      <w:tr w:rsidR="002A499D" w:rsidRPr="00111187" w14:paraId="73AF31EE" w14:textId="77777777" w:rsidTr="004777D9">
        <w:trPr>
          <w:trHeight w:val="226"/>
        </w:trPr>
        <w:tc>
          <w:tcPr>
            <w:tcW w:w="3005" w:type="dxa"/>
            <w:tcBorders>
              <w:top w:val="nil"/>
              <w:left w:val="single" w:sz="4" w:space="0" w:color="auto"/>
              <w:bottom w:val="single" w:sz="4" w:space="0" w:color="auto"/>
              <w:right w:val="single" w:sz="4" w:space="0" w:color="auto"/>
            </w:tcBorders>
            <w:shd w:val="clear" w:color="000000" w:fill="FFFFFF"/>
            <w:vAlign w:val="bottom"/>
            <w:hideMark/>
          </w:tcPr>
          <w:p w14:paraId="6FA3FBFE" w14:textId="77777777" w:rsidR="002A499D" w:rsidRPr="00111187" w:rsidRDefault="002A499D" w:rsidP="00B768E2">
            <w:pP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Viáticos y gastos de viaje</w:t>
            </w:r>
          </w:p>
        </w:tc>
        <w:tc>
          <w:tcPr>
            <w:tcW w:w="1696" w:type="dxa"/>
            <w:tcBorders>
              <w:top w:val="nil"/>
              <w:left w:val="nil"/>
              <w:bottom w:val="single" w:sz="4" w:space="0" w:color="auto"/>
              <w:right w:val="single" w:sz="4" w:space="0" w:color="auto"/>
            </w:tcBorders>
            <w:shd w:val="clear" w:color="auto" w:fill="auto"/>
            <w:noWrap/>
            <w:vAlign w:val="bottom"/>
            <w:hideMark/>
          </w:tcPr>
          <w:p w14:paraId="01073537" w14:textId="0576FDCD"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6.000.000,00</w:t>
            </w:r>
          </w:p>
        </w:tc>
        <w:tc>
          <w:tcPr>
            <w:tcW w:w="1600" w:type="dxa"/>
            <w:tcBorders>
              <w:top w:val="nil"/>
              <w:left w:val="nil"/>
              <w:bottom w:val="single" w:sz="4" w:space="0" w:color="auto"/>
              <w:right w:val="single" w:sz="4" w:space="0" w:color="auto"/>
            </w:tcBorders>
            <w:shd w:val="clear" w:color="auto" w:fill="auto"/>
            <w:noWrap/>
            <w:vAlign w:val="bottom"/>
            <w:hideMark/>
          </w:tcPr>
          <w:p w14:paraId="0C912EB7"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0,13%</w:t>
            </w:r>
          </w:p>
        </w:tc>
        <w:tc>
          <w:tcPr>
            <w:tcW w:w="1696" w:type="dxa"/>
            <w:tcBorders>
              <w:top w:val="nil"/>
              <w:left w:val="nil"/>
              <w:bottom w:val="single" w:sz="4" w:space="0" w:color="auto"/>
              <w:right w:val="single" w:sz="4" w:space="0" w:color="auto"/>
            </w:tcBorders>
            <w:shd w:val="clear" w:color="000000" w:fill="FFFFFF"/>
            <w:noWrap/>
            <w:vAlign w:val="bottom"/>
            <w:hideMark/>
          </w:tcPr>
          <w:p w14:paraId="38B9CAA5"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5.842.622,00</w:t>
            </w:r>
          </w:p>
        </w:tc>
        <w:tc>
          <w:tcPr>
            <w:tcW w:w="1160" w:type="dxa"/>
            <w:tcBorders>
              <w:top w:val="nil"/>
              <w:left w:val="nil"/>
              <w:bottom w:val="single" w:sz="4" w:space="0" w:color="auto"/>
              <w:right w:val="single" w:sz="4" w:space="0" w:color="auto"/>
            </w:tcBorders>
            <w:shd w:val="clear" w:color="auto" w:fill="auto"/>
            <w:noWrap/>
            <w:vAlign w:val="bottom"/>
            <w:hideMark/>
          </w:tcPr>
          <w:p w14:paraId="4A9FE8B5"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97,38%</w:t>
            </w:r>
          </w:p>
        </w:tc>
      </w:tr>
      <w:tr w:rsidR="002A499D" w:rsidRPr="00111187" w14:paraId="1BE3FE2F" w14:textId="77777777" w:rsidTr="004777D9">
        <w:trPr>
          <w:trHeight w:val="226"/>
        </w:trPr>
        <w:tc>
          <w:tcPr>
            <w:tcW w:w="3005" w:type="dxa"/>
            <w:tcBorders>
              <w:top w:val="nil"/>
              <w:left w:val="single" w:sz="4" w:space="0" w:color="auto"/>
              <w:bottom w:val="single" w:sz="4" w:space="0" w:color="auto"/>
              <w:right w:val="single" w:sz="4" w:space="0" w:color="auto"/>
            </w:tcBorders>
            <w:shd w:val="clear" w:color="000000" w:fill="FFFFFF"/>
            <w:vAlign w:val="bottom"/>
            <w:hideMark/>
          </w:tcPr>
          <w:p w14:paraId="231B70EC" w14:textId="77777777" w:rsidR="002A499D" w:rsidRPr="00111187" w:rsidRDefault="002A499D" w:rsidP="00B768E2">
            <w:pP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Actividad Física y Recreación</w:t>
            </w:r>
          </w:p>
        </w:tc>
        <w:tc>
          <w:tcPr>
            <w:tcW w:w="1696" w:type="dxa"/>
            <w:tcBorders>
              <w:top w:val="nil"/>
              <w:left w:val="nil"/>
              <w:bottom w:val="single" w:sz="4" w:space="0" w:color="auto"/>
              <w:right w:val="single" w:sz="4" w:space="0" w:color="auto"/>
            </w:tcBorders>
            <w:shd w:val="clear" w:color="000000" w:fill="FFFFFF"/>
            <w:noWrap/>
            <w:vAlign w:val="bottom"/>
            <w:hideMark/>
          </w:tcPr>
          <w:p w14:paraId="6EC7D224"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722.000.000,00</w:t>
            </w:r>
          </w:p>
        </w:tc>
        <w:tc>
          <w:tcPr>
            <w:tcW w:w="1600" w:type="dxa"/>
            <w:tcBorders>
              <w:top w:val="nil"/>
              <w:left w:val="nil"/>
              <w:bottom w:val="single" w:sz="4" w:space="0" w:color="auto"/>
              <w:right w:val="single" w:sz="4" w:space="0" w:color="auto"/>
            </w:tcBorders>
            <w:shd w:val="clear" w:color="auto" w:fill="auto"/>
            <w:noWrap/>
            <w:vAlign w:val="bottom"/>
            <w:hideMark/>
          </w:tcPr>
          <w:p w14:paraId="02D5A911"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15,41%</w:t>
            </w:r>
          </w:p>
        </w:tc>
        <w:tc>
          <w:tcPr>
            <w:tcW w:w="1696" w:type="dxa"/>
            <w:tcBorders>
              <w:top w:val="nil"/>
              <w:left w:val="nil"/>
              <w:bottom w:val="single" w:sz="4" w:space="0" w:color="auto"/>
              <w:right w:val="single" w:sz="4" w:space="0" w:color="auto"/>
            </w:tcBorders>
            <w:shd w:val="clear" w:color="000000" w:fill="FFFFFF"/>
            <w:noWrap/>
            <w:vAlign w:val="bottom"/>
            <w:hideMark/>
          </w:tcPr>
          <w:p w14:paraId="59C39990"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721.250.150,00</w:t>
            </w:r>
          </w:p>
        </w:tc>
        <w:tc>
          <w:tcPr>
            <w:tcW w:w="1160" w:type="dxa"/>
            <w:tcBorders>
              <w:top w:val="nil"/>
              <w:left w:val="nil"/>
              <w:bottom w:val="single" w:sz="4" w:space="0" w:color="auto"/>
              <w:right w:val="single" w:sz="4" w:space="0" w:color="auto"/>
            </w:tcBorders>
            <w:shd w:val="clear" w:color="auto" w:fill="auto"/>
            <w:noWrap/>
            <w:vAlign w:val="bottom"/>
            <w:hideMark/>
          </w:tcPr>
          <w:p w14:paraId="3FE6FF7C"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99,90%</w:t>
            </w:r>
          </w:p>
        </w:tc>
      </w:tr>
      <w:tr w:rsidR="002A499D" w:rsidRPr="00111187" w14:paraId="703ECECA" w14:textId="77777777" w:rsidTr="004777D9">
        <w:trPr>
          <w:trHeight w:val="226"/>
        </w:trPr>
        <w:tc>
          <w:tcPr>
            <w:tcW w:w="3005" w:type="dxa"/>
            <w:tcBorders>
              <w:top w:val="nil"/>
              <w:left w:val="single" w:sz="4" w:space="0" w:color="auto"/>
              <w:bottom w:val="single" w:sz="4" w:space="0" w:color="auto"/>
              <w:right w:val="single" w:sz="4" w:space="0" w:color="auto"/>
            </w:tcBorders>
            <w:shd w:val="clear" w:color="000000" w:fill="FFFFFF"/>
            <w:vAlign w:val="bottom"/>
            <w:hideMark/>
          </w:tcPr>
          <w:p w14:paraId="149B0527" w14:textId="77777777" w:rsidR="002A499D" w:rsidRPr="00111187" w:rsidRDefault="002A499D" w:rsidP="00B768E2">
            <w:pP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Educación Física</w:t>
            </w:r>
          </w:p>
        </w:tc>
        <w:tc>
          <w:tcPr>
            <w:tcW w:w="1696" w:type="dxa"/>
            <w:tcBorders>
              <w:top w:val="nil"/>
              <w:left w:val="nil"/>
              <w:bottom w:val="single" w:sz="4" w:space="0" w:color="auto"/>
              <w:right w:val="single" w:sz="4" w:space="0" w:color="auto"/>
            </w:tcBorders>
            <w:shd w:val="clear" w:color="000000" w:fill="FFFFFF"/>
            <w:noWrap/>
            <w:vAlign w:val="bottom"/>
            <w:hideMark/>
          </w:tcPr>
          <w:p w14:paraId="1A2165DD"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480.942.191,00</w:t>
            </w:r>
          </w:p>
        </w:tc>
        <w:tc>
          <w:tcPr>
            <w:tcW w:w="1600" w:type="dxa"/>
            <w:tcBorders>
              <w:top w:val="nil"/>
              <w:left w:val="nil"/>
              <w:bottom w:val="single" w:sz="4" w:space="0" w:color="auto"/>
              <w:right w:val="single" w:sz="4" w:space="0" w:color="auto"/>
            </w:tcBorders>
            <w:shd w:val="clear" w:color="auto" w:fill="auto"/>
            <w:noWrap/>
            <w:vAlign w:val="bottom"/>
            <w:hideMark/>
          </w:tcPr>
          <w:p w14:paraId="0E4D87B6"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10,26%</w:t>
            </w:r>
          </w:p>
        </w:tc>
        <w:tc>
          <w:tcPr>
            <w:tcW w:w="1696" w:type="dxa"/>
            <w:tcBorders>
              <w:top w:val="nil"/>
              <w:left w:val="nil"/>
              <w:bottom w:val="single" w:sz="4" w:space="0" w:color="auto"/>
              <w:right w:val="single" w:sz="4" w:space="0" w:color="auto"/>
            </w:tcBorders>
            <w:shd w:val="clear" w:color="000000" w:fill="FFFFFF"/>
            <w:noWrap/>
            <w:vAlign w:val="bottom"/>
            <w:hideMark/>
          </w:tcPr>
          <w:p w14:paraId="4F5BFBFA"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480.942.191,00</w:t>
            </w:r>
          </w:p>
        </w:tc>
        <w:tc>
          <w:tcPr>
            <w:tcW w:w="1160" w:type="dxa"/>
            <w:tcBorders>
              <w:top w:val="nil"/>
              <w:left w:val="nil"/>
              <w:bottom w:val="single" w:sz="4" w:space="0" w:color="auto"/>
              <w:right w:val="single" w:sz="4" w:space="0" w:color="auto"/>
            </w:tcBorders>
            <w:shd w:val="clear" w:color="auto" w:fill="auto"/>
            <w:noWrap/>
            <w:vAlign w:val="bottom"/>
            <w:hideMark/>
          </w:tcPr>
          <w:p w14:paraId="16DE7BC4"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100,00%</w:t>
            </w:r>
          </w:p>
        </w:tc>
      </w:tr>
      <w:tr w:rsidR="002A499D" w:rsidRPr="00111187" w14:paraId="108784A4" w14:textId="77777777" w:rsidTr="004777D9">
        <w:trPr>
          <w:trHeight w:val="226"/>
        </w:trPr>
        <w:tc>
          <w:tcPr>
            <w:tcW w:w="3005" w:type="dxa"/>
            <w:tcBorders>
              <w:top w:val="nil"/>
              <w:left w:val="single" w:sz="4" w:space="0" w:color="auto"/>
              <w:bottom w:val="single" w:sz="4" w:space="0" w:color="auto"/>
              <w:right w:val="single" w:sz="4" w:space="0" w:color="auto"/>
            </w:tcBorders>
            <w:shd w:val="clear" w:color="000000" w:fill="FFFFFF"/>
            <w:vAlign w:val="bottom"/>
            <w:hideMark/>
          </w:tcPr>
          <w:p w14:paraId="34900B40" w14:textId="77777777" w:rsidR="002A499D" w:rsidRPr="00111187" w:rsidRDefault="002A499D" w:rsidP="00B768E2">
            <w:pP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Fomento y Desarrollo del Deporte</w:t>
            </w:r>
          </w:p>
        </w:tc>
        <w:tc>
          <w:tcPr>
            <w:tcW w:w="1696" w:type="dxa"/>
            <w:tcBorders>
              <w:top w:val="nil"/>
              <w:left w:val="nil"/>
              <w:bottom w:val="single" w:sz="4" w:space="0" w:color="auto"/>
              <w:right w:val="single" w:sz="4" w:space="0" w:color="auto"/>
            </w:tcBorders>
            <w:shd w:val="clear" w:color="000000" w:fill="FFFFFF"/>
            <w:noWrap/>
            <w:vAlign w:val="bottom"/>
            <w:hideMark/>
          </w:tcPr>
          <w:p w14:paraId="150C776F"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895.928.462,00</w:t>
            </w:r>
          </w:p>
        </w:tc>
        <w:tc>
          <w:tcPr>
            <w:tcW w:w="1600" w:type="dxa"/>
            <w:tcBorders>
              <w:top w:val="nil"/>
              <w:left w:val="nil"/>
              <w:bottom w:val="single" w:sz="4" w:space="0" w:color="auto"/>
              <w:right w:val="single" w:sz="4" w:space="0" w:color="auto"/>
            </w:tcBorders>
            <w:shd w:val="clear" w:color="auto" w:fill="auto"/>
            <w:noWrap/>
            <w:vAlign w:val="bottom"/>
            <w:hideMark/>
          </w:tcPr>
          <w:p w14:paraId="1A4EA75B"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19,12%</w:t>
            </w:r>
          </w:p>
        </w:tc>
        <w:tc>
          <w:tcPr>
            <w:tcW w:w="1696" w:type="dxa"/>
            <w:tcBorders>
              <w:top w:val="nil"/>
              <w:left w:val="nil"/>
              <w:bottom w:val="single" w:sz="4" w:space="0" w:color="auto"/>
              <w:right w:val="single" w:sz="4" w:space="0" w:color="auto"/>
            </w:tcBorders>
            <w:shd w:val="clear" w:color="000000" w:fill="FFFFFF"/>
            <w:noWrap/>
            <w:vAlign w:val="bottom"/>
            <w:hideMark/>
          </w:tcPr>
          <w:p w14:paraId="56771337"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895.928.462,00</w:t>
            </w:r>
          </w:p>
        </w:tc>
        <w:tc>
          <w:tcPr>
            <w:tcW w:w="1160" w:type="dxa"/>
            <w:tcBorders>
              <w:top w:val="nil"/>
              <w:left w:val="nil"/>
              <w:bottom w:val="single" w:sz="4" w:space="0" w:color="auto"/>
              <w:right w:val="single" w:sz="4" w:space="0" w:color="auto"/>
            </w:tcBorders>
            <w:shd w:val="clear" w:color="auto" w:fill="auto"/>
            <w:noWrap/>
            <w:vAlign w:val="bottom"/>
            <w:hideMark/>
          </w:tcPr>
          <w:p w14:paraId="312917EC"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100,00%</w:t>
            </w:r>
          </w:p>
        </w:tc>
      </w:tr>
      <w:tr w:rsidR="002A499D" w:rsidRPr="00111187" w14:paraId="50E5A42B" w14:textId="77777777" w:rsidTr="004777D9">
        <w:trPr>
          <w:trHeight w:val="226"/>
        </w:trPr>
        <w:tc>
          <w:tcPr>
            <w:tcW w:w="3005" w:type="dxa"/>
            <w:tcBorders>
              <w:top w:val="nil"/>
              <w:left w:val="single" w:sz="4" w:space="0" w:color="auto"/>
              <w:bottom w:val="single" w:sz="4" w:space="0" w:color="auto"/>
              <w:right w:val="single" w:sz="4" w:space="0" w:color="auto"/>
            </w:tcBorders>
            <w:shd w:val="clear" w:color="000000" w:fill="FFFFFF"/>
            <w:vAlign w:val="bottom"/>
            <w:hideMark/>
          </w:tcPr>
          <w:p w14:paraId="39F83B21" w14:textId="77777777" w:rsidR="002A499D" w:rsidRPr="00111187" w:rsidRDefault="002A499D" w:rsidP="00B768E2">
            <w:pP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Administración Escenarios Deportivos</w:t>
            </w:r>
          </w:p>
        </w:tc>
        <w:tc>
          <w:tcPr>
            <w:tcW w:w="1696" w:type="dxa"/>
            <w:tcBorders>
              <w:top w:val="nil"/>
              <w:left w:val="nil"/>
              <w:bottom w:val="single" w:sz="4" w:space="0" w:color="auto"/>
              <w:right w:val="single" w:sz="4" w:space="0" w:color="auto"/>
            </w:tcBorders>
            <w:shd w:val="clear" w:color="000000" w:fill="FFFFFF"/>
            <w:noWrap/>
            <w:vAlign w:val="bottom"/>
            <w:hideMark/>
          </w:tcPr>
          <w:p w14:paraId="030139A2"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236.009.901,00</w:t>
            </w:r>
          </w:p>
        </w:tc>
        <w:tc>
          <w:tcPr>
            <w:tcW w:w="1600" w:type="dxa"/>
            <w:tcBorders>
              <w:top w:val="nil"/>
              <w:left w:val="nil"/>
              <w:bottom w:val="single" w:sz="4" w:space="0" w:color="auto"/>
              <w:right w:val="single" w:sz="4" w:space="0" w:color="auto"/>
            </w:tcBorders>
            <w:shd w:val="clear" w:color="auto" w:fill="auto"/>
            <w:noWrap/>
            <w:vAlign w:val="bottom"/>
            <w:hideMark/>
          </w:tcPr>
          <w:p w14:paraId="610CAAC1"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5,04%</w:t>
            </w:r>
          </w:p>
        </w:tc>
        <w:tc>
          <w:tcPr>
            <w:tcW w:w="1696" w:type="dxa"/>
            <w:tcBorders>
              <w:top w:val="nil"/>
              <w:left w:val="nil"/>
              <w:bottom w:val="single" w:sz="4" w:space="0" w:color="auto"/>
              <w:right w:val="single" w:sz="4" w:space="0" w:color="auto"/>
            </w:tcBorders>
            <w:shd w:val="clear" w:color="000000" w:fill="FFFFFF"/>
            <w:noWrap/>
            <w:vAlign w:val="bottom"/>
            <w:hideMark/>
          </w:tcPr>
          <w:p w14:paraId="3DFFA314"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234.741.404,00</w:t>
            </w:r>
          </w:p>
        </w:tc>
        <w:tc>
          <w:tcPr>
            <w:tcW w:w="1160" w:type="dxa"/>
            <w:tcBorders>
              <w:top w:val="nil"/>
              <w:left w:val="nil"/>
              <w:bottom w:val="single" w:sz="4" w:space="0" w:color="auto"/>
              <w:right w:val="single" w:sz="4" w:space="0" w:color="auto"/>
            </w:tcBorders>
            <w:shd w:val="clear" w:color="auto" w:fill="auto"/>
            <w:noWrap/>
            <w:vAlign w:val="bottom"/>
            <w:hideMark/>
          </w:tcPr>
          <w:p w14:paraId="13201581"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99,46%</w:t>
            </w:r>
          </w:p>
        </w:tc>
      </w:tr>
      <w:tr w:rsidR="002A499D" w:rsidRPr="00111187" w14:paraId="4D727715" w14:textId="77777777" w:rsidTr="004777D9">
        <w:trPr>
          <w:trHeight w:val="226"/>
        </w:trPr>
        <w:tc>
          <w:tcPr>
            <w:tcW w:w="3005" w:type="dxa"/>
            <w:tcBorders>
              <w:top w:val="nil"/>
              <w:left w:val="single" w:sz="4" w:space="0" w:color="auto"/>
              <w:bottom w:val="single" w:sz="4" w:space="0" w:color="auto"/>
              <w:right w:val="single" w:sz="4" w:space="0" w:color="auto"/>
            </w:tcBorders>
            <w:shd w:val="clear" w:color="000000" w:fill="FFFFFF"/>
            <w:vAlign w:val="bottom"/>
            <w:hideMark/>
          </w:tcPr>
          <w:p w14:paraId="14D7E934" w14:textId="77777777" w:rsidR="002A499D" w:rsidRPr="00111187" w:rsidRDefault="002A499D" w:rsidP="00B768E2">
            <w:pP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Actividad Física y Recreación</w:t>
            </w:r>
          </w:p>
        </w:tc>
        <w:tc>
          <w:tcPr>
            <w:tcW w:w="1696" w:type="dxa"/>
            <w:tcBorders>
              <w:top w:val="nil"/>
              <w:left w:val="nil"/>
              <w:bottom w:val="single" w:sz="4" w:space="0" w:color="auto"/>
              <w:right w:val="single" w:sz="4" w:space="0" w:color="auto"/>
            </w:tcBorders>
            <w:shd w:val="clear" w:color="000000" w:fill="FFFFFF"/>
            <w:noWrap/>
            <w:vAlign w:val="bottom"/>
            <w:hideMark/>
          </w:tcPr>
          <w:p w14:paraId="3A1A32BA"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44.896.688,00</w:t>
            </w:r>
          </w:p>
        </w:tc>
        <w:tc>
          <w:tcPr>
            <w:tcW w:w="1600" w:type="dxa"/>
            <w:tcBorders>
              <w:top w:val="nil"/>
              <w:left w:val="nil"/>
              <w:bottom w:val="single" w:sz="4" w:space="0" w:color="auto"/>
              <w:right w:val="single" w:sz="4" w:space="0" w:color="auto"/>
            </w:tcBorders>
            <w:shd w:val="clear" w:color="auto" w:fill="auto"/>
            <w:noWrap/>
            <w:vAlign w:val="bottom"/>
            <w:hideMark/>
          </w:tcPr>
          <w:p w14:paraId="1A18E450"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0,96%</w:t>
            </w:r>
          </w:p>
        </w:tc>
        <w:tc>
          <w:tcPr>
            <w:tcW w:w="1696" w:type="dxa"/>
            <w:tcBorders>
              <w:top w:val="nil"/>
              <w:left w:val="nil"/>
              <w:bottom w:val="single" w:sz="4" w:space="0" w:color="auto"/>
              <w:right w:val="single" w:sz="4" w:space="0" w:color="auto"/>
            </w:tcBorders>
            <w:shd w:val="clear" w:color="000000" w:fill="FFFFFF"/>
            <w:noWrap/>
            <w:vAlign w:val="bottom"/>
            <w:hideMark/>
          </w:tcPr>
          <w:p w14:paraId="47FB8344"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44.896.668,00</w:t>
            </w:r>
          </w:p>
        </w:tc>
        <w:tc>
          <w:tcPr>
            <w:tcW w:w="1160" w:type="dxa"/>
            <w:tcBorders>
              <w:top w:val="nil"/>
              <w:left w:val="nil"/>
              <w:bottom w:val="single" w:sz="4" w:space="0" w:color="auto"/>
              <w:right w:val="single" w:sz="4" w:space="0" w:color="auto"/>
            </w:tcBorders>
            <w:shd w:val="clear" w:color="auto" w:fill="auto"/>
            <w:noWrap/>
            <w:vAlign w:val="bottom"/>
            <w:hideMark/>
          </w:tcPr>
          <w:p w14:paraId="16E79602"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100,00%</w:t>
            </w:r>
          </w:p>
        </w:tc>
      </w:tr>
      <w:tr w:rsidR="002A499D" w:rsidRPr="00111187" w14:paraId="0522B68B" w14:textId="77777777" w:rsidTr="004777D9">
        <w:trPr>
          <w:trHeight w:val="226"/>
        </w:trPr>
        <w:tc>
          <w:tcPr>
            <w:tcW w:w="3005" w:type="dxa"/>
            <w:tcBorders>
              <w:top w:val="nil"/>
              <w:left w:val="single" w:sz="4" w:space="0" w:color="auto"/>
              <w:bottom w:val="single" w:sz="4" w:space="0" w:color="auto"/>
              <w:right w:val="single" w:sz="4" w:space="0" w:color="auto"/>
            </w:tcBorders>
            <w:shd w:val="clear" w:color="000000" w:fill="FFFFFF"/>
            <w:vAlign w:val="bottom"/>
            <w:hideMark/>
          </w:tcPr>
          <w:p w14:paraId="3B4F4ED9" w14:textId="77777777" w:rsidR="002A499D" w:rsidRPr="00111187" w:rsidRDefault="002A499D" w:rsidP="00B768E2">
            <w:pP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Educación Física (Impto. Tabaco)</w:t>
            </w:r>
          </w:p>
        </w:tc>
        <w:tc>
          <w:tcPr>
            <w:tcW w:w="1696" w:type="dxa"/>
            <w:tcBorders>
              <w:top w:val="nil"/>
              <w:left w:val="nil"/>
              <w:bottom w:val="single" w:sz="4" w:space="0" w:color="auto"/>
              <w:right w:val="single" w:sz="4" w:space="0" w:color="auto"/>
            </w:tcBorders>
            <w:shd w:val="clear" w:color="000000" w:fill="FFFFFF"/>
            <w:noWrap/>
            <w:vAlign w:val="bottom"/>
            <w:hideMark/>
          </w:tcPr>
          <w:p w14:paraId="6C90BC16"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134.783.000,00</w:t>
            </w:r>
          </w:p>
        </w:tc>
        <w:tc>
          <w:tcPr>
            <w:tcW w:w="1600" w:type="dxa"/>
            <w:tcBorders>
              <w:top w:val="nil"/>
              <w:left w:val="nil"/>
              <w:bottom w:val="single" w:sz="4" w:space="0" w:color="auto"/>
              <w:right w:val="single" w:sz="4" w:space="0" w:color="auto"/>
            </w:tcBorders>
            <w:shd w:val="clear" w:color="auto" w:fill="auto"/>
            <w:noWrap/>
            <w:vAlign w:val="bottom"/>
            <w:hideMark/>
          </w:tcPr>
          <w:p w14:paraId="078C8F5B"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2,88%</w:t>
            </w:r>
          </w:p>
        </w:tc>
        <w:tc>
          <w:tcPr>
            <w:tcW w:w="1696" w:type="dxa"/>
            <w:tcBorders>
              <w:top w:val="nil"/>
              <w:left w:val="nil"/>
              <w:bottom w:val="single" w:sz="4" w:space="0" w:color="auto"/>
              <w:right w:val="single" w:sz="4" w:space="0" w:color="auto"/>
            </w:tcBorders>
            <w:shd w:val="clear" w:color="000000" w:fill="FFFFFF"/>
            <w:noWrap/>
            <w:vAlign w:val="bottom"/>
            <w:hideMark/>
          </w:tcPr>
          <w:p w14:paraId="3664572C"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99.826.400,00</w:t>
            </w:r>
          </w:p>
        </w:tc>
        <w:tc>
          <w:tcPr>
            <w:tcW w:w="1160" w:type="dxa"/>
            <w:tcBorders>
              <w:top w:val="nil"/>
              <w:left w:val="nil"/>
              <w:bottom w:val="single" w:sz="4" w:space="0" w:color="auto"/>
              <w:right w:val="single" w:sz="4" w:space="0" w:color="auto"/>
            </w:tcBorders>
            <w:shd w:val="clear" w:color="auto" w:fill="auto"/>
            <w:noWrap/>
            <w:vAlign w:val="bottom"/>
            <w:hideMark/>
          </w:tcPr>
          <w:p w14:paraId="427106E7"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74,06%</w:t>
            </w:r>
          </w:p>
        </w:tc>
      </w:tr>
      <w:tr w:rsidR="002A499D" w:rsidRPr="00111187" w14:paraId="3AD4FACA" w14:textId="77777777" w:rsidTr="004777D9">
        <w:trPr>
          <w:trHeight w:val="226"/>
        </w:trPr>
        <w:tc>
          <w:tcPr>
            <w:tcW w:w="3005" w:type="dxa"/>
            <w:tcBorders>
              <w:top w:val="nil"/>
              <w:left w:val="single" w:sz="4" w:space="0" w:color="auto"/>
              <w:bottom w:val="single" w:sz="4" w:space="0" w:color="auto"/>
              <w:right w:val="single" w:sz="4" w:space="0" w:color="auto"/>
            </w:tcBorders>
            <w:shd w:val="clear" w:color="000000" w:fill="FFFFFF"/>
            <w:vAlign w:val="bottom"/>
            <w:hideMark/>
          </w:tcPr>
          <w:p w14:paraId="1FC1B82F" w14:textId="77777777" w:rsidR="002A499D" w:rsidRPr="00111187" w:rsidRDefault="002A499D" w:rsidP="00B768E2">
            <w:pP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Apoyo a clubes Deportivos</w:t>
            </w:r>
          </w:p>
        </w:tc>
        <w:tc>
          <w:tcPr>
            <w:tcW w:w="1696" w:type="dxa"/>
            <w:tcBorders>
              <w:top w:val="nil"/>
              <w:left w:val="nil"/>
              <w:bottom w:val="single" w:sz="4" w:space="0" w:color="auto"/>
              <w:right w:val="single" w:sz="4" w:space="0" w:color="auto"/>
            </w:tcBorders>
            <w:shd w:val="clear" w:color="000000" w:fill="FFFFFF"/>
            <w:noWrap/>
            <w:vAlign w:val="bottom"/>
            <w:hideMark/>
          </w:tcPr>
          <w:p w14:paraId="65C393B3"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80.000.000,00</w:t>
            </w:r>
          </w:p>
        </w:tc>
        <w:tc>
          <w:tcPr>
            <w:tcW w:w="1600" w:type="dxa"/>
            <w:tcBorders>
              <w:top w:val="nil"/>
              <w:left w:val="nil"/>
              <w:bottom w:val="single" w:sz="4" w:space="0" w:color="auto"/>
              <w:right w:val="single" w:sz="4" w:space="0" w:color="auto"/>
            </w:tcBorders>
            <w:shd w:val="clear" w:color="auto" w:fill="auto"/>
            <w:noWrap/>
            <w:vAlign w:val="bottom"/>
            <w:hideMark/>
          </w:tcPr>
          <w:p w14:paraId="1B0635D0"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1,71%</w:t>
            </w:r>
          </w:p>
        </w:tc>
        <w:tc>
          <w:tcPr>
            <w:tcW w:w="1696" w:type="dxa"/>
            <w:tcBorders>
              <w:top w:val="nil"/>
              <w:left w:val="nil"/>
              <w:bottom w:val="single" w:sz="4" w:space="0" w:color="auto"/>
              <w:right w:val="single" w:sz="4" w:space="0" w:color="auto"/>
            </w:tcBorders>
            <w:shd w:val="clear" w:color="000000" w:fill="FFFFFF"/>
            <w:noWrap/>
            <w:vAlign w:val="bottom"/>
            <w:hideMark/>
          </w:tcPr>
          <w:p w14:paraId="584B22BC"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0,00</w:t>
            </w:r>
          </w:p>
        </w:tc>
        <w:tc>
          <w:tcPr>
            <w:tcW w:w="1160" w:type="dxa"/>
            <w:tcBorders>
              <w:top w:val="nil"/>
              <w:left w:val="nil"/>
              <w:bottom w:val="single" w:sz="4" w:space="0" w:color="auto"/>
              <w:right w:val="single" w:sz="4" w:space="0" w:color="auto"/>
            </w:tcBorders>
            <w:shd w:val="clear" w:color="auto" w:fill="auto"/>
            <w:noWrap/>
            <w:vAlign w:val="bottom"/>
            <w:hideMark/>
          </w:tcPr>
          <w:p w14:paraId="55806CA6"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0,00%</w:t>
            </w:r>
          </w:p>
        </w:tc>
      </w:tr>
      <w:tr w:rsidR="002A499D" w:rsidRPr="00111187" w14:paraId="1EDCAB70" w14:textId="77777777" w:rsidTr="004777D9">
        <w:trPr>
          <w:trHeight w:val="452"/>
        </w:trPr>
        <w:tc>
          <w:tcPr>
            <w:tcW w:w="3005" w:type="dxa"/>
            <w:tcBorders>
              <w:top w:val="nil"/>
              <w:left w:val="single" w:sz="4" w:space="0" w:color="auto"/>
              <w:bottom w:val="single" w:sz="4" w:space="0" w:color="auto"/>
              <w:right w:val="single" w:sz="4" w:space="0" w:color="auto"/>
            </w:tcBorders>
            <w:shd w:val="clear" w:color="000000" w:fill="FFFFFF"/>
            <w:vAlign w:val="bottom"/>
            <w:hideMark/>
          </w:tcPr>
          <w:p w14:paraId="17A5F319" w14:textId="77777777" w:rsidR="002A499D" w:rsidRPr="00111187" w:rsidRDefault="002A499D" w:rsidP="00B768E2">
            <w:pP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Administración Escenarios Deportivos (Ley Dep)</w:t>
            </w:r>
          </w:p>
        </w:tc>
        <w:tc>
          <w:tcPr>
            <w:tcW w:w="1696" w:type="dxa"/>
            <w:tcBorders>
              <w:top w:val="nil"/>
              <w:left w:val="nil"/>
              <w:bottom w:val="single" w:sz="4" w:space="0" w:color="auto"/>
              <w:right w:val="single" w:sz="4" w:space="0" w:color="auto"/>
            </w:tcBorders>
            <w:shd w:val="clear" w:color="000000" w:fill="FFFFFF"/>
            <w:noWrap/>
            <w:vAlign w:val="bottom"/>
            <w:hideMark/>
          </w:tcPr>
          <w:p w14:paraId="546BC625"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256.269.723,00</w:t>
            </w:r>
          </w:p>
        </w:tc>
        <w:tc>
          <w:tcPr>
            <w:tcW w:w="1600" w:type="dxa"/>
            <w:tcBorders>
              <w:top w:val="nil"/>
              <w:left w:val="nil"/>
              <w:bottom w:val="single" w:sz="4" w:space="0" w:color="auto"/>
              <w:right w:val="single" w:sz="4" w:space="0" w:color="auto"/>
            </w:tcBorders>
            <w:shd w:val="clear" w:color="auto" w:fill="auto"/>
            <w:noWrap/>
            <w:vAlign w:val="bottom"/>
            <w:hideMark/>
          </w:tcPr>
          <w:p w14:paraId="459D5EE5"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5,47%</w:t>
            </w:r>
          </w:p>
        </w:tc>
        <w:tc>
          <w:tcPr>
            <w:tcW w:w="1696" w:type="dxa"/>
            <w:tcBorders>
              <w:top w:val="nil"/>
              <w:left w:val="nil"/>
              <w:bottom w:val="single" w:sz="4" w:space="0" w:color="auto"/>
              <w:right w:val="single" w:sz="4" w:space="0" w:color="auto"/>
            </w:tcBorders>
            <w:shd w:val="clear" w:color="000000" w:fill="FFFFFF"/>
            <w:noWrap/>
            <w:vAlign w:val="bottom"/>
            <w:hideMark/>
          </w:tcPr>
          <w:p w14:paraId="414E4EC8"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254.591.169,00</w:t>
            </w:r>
          </w:p>
        </w:tc>
        <w:tc>
          <w:tcPr>
            <w:tcW w:w="1160" w:type="dxa"/>
            <w:tcBorders>
              <w:top w:val="nil"/>
              <w:left w:val="nil"/>
              <w:bottom w:val="single" w:sz="4" w:space="0" w:color="auto"/>
              <w:right w:val="single" w:sz="4" w:space="0" w:color="auto"/>
            </w:tcBorders>
            <w:shd w:val="clear" w:color="auto" w:fill="auto"/>
            <w:noWrap/>
            <w:vAlign w:val="bottom"/>
            <w:hideMark/>
          </w:tcPr>
          <w:p w14:paraId="74313574"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99,35%</w:t>
            </w:r>
          </w:p>
        </w:tc>
      </w:tr>
      <w:tr w:rsidR="002A499D" w:rsidRPr="00111187" w14:paraId="25F5CF6E" w14:textId="77777777" w:rsidTr="004777D9">
        <w:trPr>
          <w:trHeight w:val="452"/>
        </w:trPr>
        <w:tc>
          <w:tcPr>
            <w:tcW w:w="3005" w:type="dxa"/>
            <w:tcBorders>
              <w:top w:val="nil"/>
              <w:left w:val="single" w:sz="4" w:space="0" w:color="auto"/>
              <w:bottom w:val="single" w:sz="4" w:space="0" w:color="auto"/>
              <w:right w:val="single" w:sz="4" w:space="0" w:color="auto"/>
            </w:tcBorders>
            <w:shd w:val="clear" w:color="000000" w:fill="FFFFFF"/>
            <w:vAlign w:val="bottom"/>
            <w:hideMark/>
          </w:tcPr>
          <w:p w14:paraId="12A9AAC0" w14:textId="77777777" w:rsidR="002A499D" w:rsidRPr="00111187" w:rsidRDefault="002A499D" w:rsidP="00B768E2">
            <w:pP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V.F.(779/12) Administración Escenarios Deportivos (Ley Dep)</w:t>
            </w:r>
          </w:p>
        </w:tc>
        <w:tc>
          <w:tcPr>
            <w:tcW w:w="1696" w:type="dxa"/>
            <w:tcBorders>
              <w:top w:val="nil"/>
              <w:left w:val="nil"/>
              <w:bottom w:val="single" w:sz="4" w:space="0" w:color="auto"/>
              <w:right w:val="single" w:sz="4" w:space="0" w:color="auto"/>
            </w:tcBorders>
            <w:shd w:val="clear" w:color="000000" w:fill="FFFFFF"/>
            <w:noWrap/>
            <w:vAlign w:val="bottom"/>
            <w:hideMark/>
          </w:tcPr>
          <w:p w14:paraId="12085108"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152.090.518,00</w:t>
            </w:r>
          </w:p>
        </w:tc>
        <w:tc>
          <w:tcPr>
            <w:tcW w:w="1600" w:type="dxa"/>
            <w:tcBorders>
              <w:top w:val="nil"/>
              <w:left w:val="nil"/>
              <w:bottom w:val="single" w:sz="4" w:space="0" w:color="auto"/>
              <w:right w:val="single" w:sz="4" w:space="0" w:color="auto"/>
            </w:tcBorders>
            <w:shd w:val="clear" w:color="auto" w:fill="auto"/>
            <w:noWrap/>
            <w:vAlign w:val="bottom"/>
            <w:hideMark/>
          </w:tcPr>
          <w:p w14:paraId="64196C1B"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3,25%</w:t>
            </w:r>
          </w:p>
        </w:tc>
        <w:tc>
          <w:tcPr>
            <w:tcW w:w="1696" w:type="dxa"/>
            <w:tcBorders>
              <w:top w:val="nil"/>
              <w:left w:val="nil"/>
              <w:bottom w:val="single" w:sz="4" w:space="0" w:color="auto"/>
              <w:right w:val="single" w:sz="4" w:space="0" w:color="auto"/>
            </w:tcBorders>
            <w:shd w:val="clear" w:color="000000" w:fill="FFFFFF"/>
            <w:noWrap/>
            <w:vAlign w:val="bottom"/>
            <w:hideMark/>
          </w:tcPr>
          <w:p w14:paraId="3E553D99"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152.090.518,00</w:t>
            </w:r>
          </w:p>
        </w:tc>
        <w:tc>
          <w:tcPr>
            <w:tcW w:w="1160" w:type="dxa"/>
            <w:tcBorders>
              <w:top w:val="nil"/>
              <w:left w:val="nil"/>
              <w:bottom w:val="single" w:sz="4" w:space="0" w:color="auto"/>
              <w:right w:val="single" w:sz="4" w:space="0" w:color="auto"/>
            </w:tcBorders>
            <w:shd w:val="clear" w:color="auto" w:fill="auto"/>
            <w:noWrap/>
            <w:vAlign w:val="bottom"/>
            <w:hideMark/>
          </w:tcPr>
          <w:p w14:paraId="6728DEBC"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100,00%</w:t>
            </w:r>
          </w:p>
        </w:tc>
      </w:tr>
      <w:tr w:rsidR="002A499D" w:rsidRPr="00111187" w14:paraId="4209D06A" w14:textId="77777777" w:rsidTr="004777D9">
        <w:trPr>
          <w:trHeight w:val="452"/>
        </w:trPr>
        <w:tc>
          <w:tcPr>
            <w:tcW w:w="3005" w:type="dxa"/>
            <w:tcBorders>
              <w:top w:val="nil"/>
              <w:left w:val="single" w:sz="4" w:space="0" w:color="auto"/>
              <w:bottom w:val="single" w:sz="4" w:space="0" w:color="auto"/>
              <w:right w:val="single" w:sz="4" w:space="0" w:color="auto"/>
            </w:tcBorders>
            <w:shd w:val="clear" w:color="000000" w:fill="FFFFFF"/>
            <w:vAlign w:val="bottom"/>
            <w:hideMark/>
          </w:tcPr>
          <w:p w14:paraId="62236F79" w14:textId="77777777" w:rsidR="002A499D" w:rsidRPr="00111187" w:rsidRDefault="002A499D" w:rsidP="00B768E2">
            <w:pP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V.F.(779/12) Administración Escenarios Deportivos (Ley Dep)</w:t>
            </w:r>
          </w:p>
        </w:tc>
        <w:tc>
          <w:tcPr>
            <w:tcW w:w="1696" w:type="dxa"/>
            <w:tcBorders>
              <w:top w:val="nil"/>
              <w:left w:val="nil"/>
              <w:bottom w:val="single" w:sz="4" w:space="0" w:color="auto"/>
              <w:right w:val="single" w:sz="4" w:space="0" w:color="auto"/>
            </w:tcBorders>
            <w:shd w:val="clear" w:color="000000" w:fill="FFFFFF"/>
            <w:noWrap/>
            <w:vAlign w:val="bottom"/>
            <w:hideMark/>
          </w:tcPr>
          <w:p w14:paraId="04785DDC"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192.536.190,00</w:t>
            </w:r>
          </w:p>
        </w:tc>
        <w:tc>
          <w:tcPr>
            <w:tcW w:w="1600" w:type="dxa"/>
            <w:tcBorders>
              <w:top w:val="nil"/>
              <w:left w:val="nil"/>
              <w:bottom w:val="single" w:sz="4" w:space="0" w:color="auto"/>
              <w:right w:val="single" w:sz="4" w:space="0" w:color="auto"/>
            </w:tcBorders>
            <w:shd w:val="clear" w:color="auto" w:fill="auto"/>
            <w:noWrap/>
            <w:vAlign w:val="bottom"/>
            <w:hideMark/>
          </w:tcPr>
          <w:p w14:paraId="18B57FCA"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4,11%</w:t>
            </w:r>
          </w:p>
        </w:tc>
        <w:tc>
          <w:tcPr>
            <w:tcW w:w="1696" w:type="dxa"/>
            <w:tcBorders>
              <w:top w:val="nil"/>
              <w:left w:val="nil"/>
              <w:bottom w:val="single" w:sz="4" w:space="0" w:color="auto"/>
              <w:right w:val="single" w:sz="4" w:space="0" w:color="auto"/>
            </w:tcBorders>
            <w:shd w:val="clear" w:color="000000" w:fill="FFFFFF"/>
            <w:noWrap/>
            <w:vAlign w:val="bottom"/>
            <w:hideMark/>
          </w:tcPr>
          <w:p w14:paraId="05F42B13"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192.536.190,00</w:t>
            </w:r>
          </w:p>
        </w:tc>
        <w:tc>
          <w:tcPr>
            <w:tcW w:w="1160" w:type="dxa"/>
            <w:tcBorders>
              <w:top w:val="nil"/>
              <w:left w:val="nil"/>
              <w:bottom w:val="single" w:sz="4" w:space="0" w:color="auto"/>
              <w:right w:val="single" w:sz="4" w:space="0" w:color="auto"/>
            </w:tcBorders>
            <w:shd w:val="clear" w:color="auto" w:fill="auto"/>
            <w:noWrap/>
            <w:vAlign w:val="bottom"/>
            <w:hideMark/>
          </w:tcPr>
          <w:p w14:paraId="03251E58"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100,00%</w:t>
            </w:r>
          </w:p>
        </w:tc>
      </w:tr>
      <w:tr w:rsidR="002A499D" w:rsidRPr="00111187" w14:paraId="3C1A6906" w14:textId="77777777" w:rsidTr="004777D9">
        <w:trPr>
          <w:trHeight w:val="452"/>
        </w:trPr>
        <w:tc>
          <w:tcPr>
            <w:tcW w:w="3005" w:type="dxa"/>
            <w:tcBorders>
              <w:top w:val="nil"/>
              <w:left w:val="single" w:sz="4" w:space="0" w:color="auto"/>
              <w:bottom w:val="single" w:sz="4" w:space="0" w:color="auto"/>
              <w:right w:val="single" w:sz="4" w:space="0" w:color="auto"/>
            </w:tcBorders>
            <w:shd w:val="clear" w:color="000000" w:fill="FFFFFF"/>
            <w:vAlign w:val="bottom"/>
            <w:hideMark/>
          </w:tcPr>
          <w:p w14:paraId="0D8D4010" w14:textId="77777777" w:rsidR="002A499D" w:rsidRPr="00111187" w:rsidRDefault="002A499D" w:rsidP="00B768E2">
            <w:pP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V.F.(779/12) Administración Escenarios Deportivos (Ley Dep)</w:t>
            </w:r>
          </w:p>
        </w:tc>
        <w:tc>
          <w:tcPr>
            <w:tcW w:w="1696" w:type="dxa"/>
            <w:tcBorders>
              <w:top w:val="nil"/>
              <w:left w:val="nil"/>
              <w:bottom w:val="single" w:sz="4" w:space="0" w:color="auto"/>
              <w:right w:val="single" w:sz="4" w:space="0" w:color="auto"/>
            </w:tcBorders>
            <w:shd w:val="clear" w:color="000000" w:fill="FFFFFF"/>
            <w:noWrap/>
            <w:vAlign w:val="bottom"/>
            <w:hideMark/>
          </w:tcPr>
          <w:p w14:paraId="7EDF7036"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20.103.569,00</w:t>
            </w:r>
          </w:p>
        </w:tc>
        <w:tc>
          <w:tcPr>
            <w:tcW w:w="1600" w:type="dxa"/>
            <w:tcBorders>
              <w:top w:val="nil"/>
              <w:left w:val="nil"/>
              <w:bottom w:val="single" w:sz="4" w:space="0" w:color="auto"/>
              <w:right w:val="single" w:sz="4" w:space="0" w:color="auto"/>
            </w:tcBorders>
            <w:shd w:val="clear" w:color="auto" w:fill="auto"/>
            <w:noWrap/>
            <w:vAlign w:val="bottom"/>
            <w:hideMark/>
          </w:tcPr>
          <w:p w14:paraId="5CE0D5FB"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0,43%</w:t>
            </w:r>
          </w:p>
        </w:tc>
        <w:tc>
          <w:tcPr>
            <w:tcW w:w="1696" w:type="dxa"/>
            <w:tcBorders>
              <w:top w:val="nil"/>
              <w:left w:val="nil"/>
              <w:bottom w:val="single" w:sz="4" w:space="0" w:color="auto"/>
              <w:right w:val="single" w:sz="4" w:space="0" w:color="auto"/>
            </w:tcBorders>
            <w:shd w:val="clear" w:color="000000" w:fill="FFFFFF"/>
            <w:noWrap/>
            <w:vAlign w:val="bottom"/>
            <w:hideMark/>
          </w:tcPr>
          <w:p w14:paraId="387DDC85"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9.962.720,00</w:t>
            </w:r>
          </w:p>
        </w:tc>
        <w:tc>
          <w:tcPr>
            <w:tcW w:w="1160" w:type="dxa"/>
            <w:tcBorders>
              <w:top w:val="nil"/>
              <w:left w:val="nil"/>
              <w:bottom w:val="single" w:sz="4" w:space="0" w:color="auto"/>
              <w:right w:val="single" w:sz="4" w:space="0" w:color="auto"/>
            </w:tcBorders>
            <w:shd w:val="clear" w:color="auto" w:fill="auto"/>
            <w:noWrap/>
            <w:vAlign w:val="bottom"/>
            <w:hideMark/>
          </w:tcPr>
          <w:p w14:paraId="4F81A817"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49,56%</w:t>
            </w:r>
          </w:p>
        </w:tc>
      </w:tr>
      <w:tr w:rsidR="002A499D" w:rsidRPr="00111187" w14:paraId="30C3045E" w14:textId="77777777" w:rsidTr="004777D9">
        <w:trPr>
          <w:trHeight w:val="226"/>
        </w:trPr>
        <w:tc>
          <w:tcPr>
            <w:tcW w:w="3005" w:type="dxa"/>
            <w:tcBorders>
              <w:top w:val="nil"/>
              <w:left w:val="single" w:sz="4" w:space="0" w:color="auto"/>
              <w:bottom w:val="single" w:sz="4" w:space="0" w:color="auto"/>
              <w:right w:val="single" w:sz="4" w:space="0" w:color="auto"/>
            </w:tcBorders>
            <w:shd w:val="clear" w:color="000000" w:fill="FFFFFF"/>
            <w:vAlign w:val="bottom"/>
            <w:hideMark/>
          </w:tcPr>
          <w:p w14:paraId="5C3BEFE2" w14:textId="77777777" w:rsidR="002A499D" w:rsidRPr="00111187" w:rsidRDefault="002A499D" w:rsidP="00B768E2">
            <w:pP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Educación Física</w:t>
            </w:r>
          </w:p>
        </w:tc>
        <w:tc>
          <w:tcPr>
            <w:tcW w:w="1696" w:type="dxa"/>
            <w:tcBorders>
              <w:top w:val="nil"/>
              <w:left w:val="nil"/>
              <w:bottom w:val="single" w:sz="4" w:space="0" w:color="auto"/>
              <w:right w:val="single" w:sz="4" w:space="0" w:color="auto"/>
            </w:tcBorders>
            <w:shd w:val="clear" w:color="000000" w:fill="FFFFFF"/>
            <w:noWrap/>
            <w:vAlign w:val="bottom"/>
            <w:hideMark/>
          </w:tcPr>
          <w:p w14:paraId="026E8FBD"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120.000.000,00</w:t>
            </w:r>
          </w:p>
        </w:tc>
        <w:tc>
          <w:tcPr>
            <w:tcW w:w="1600" w:type="dxa"/>
            <w:tcBorders>
              <w:top w:val="nil"/>
              <w:left w:val="nil"/>
              <w:bottom w:val="single" w:sz="4" w:space="0" w:color="auto"/>
              <w:right w:val="single" w:sz="4" w:space="0" w:color="auto"/>
            </w:tcBorders>
            <w:shd w:val="clear" w:color="auto" w:fill="auto"/>
            <w:noWrap/>
            <w:vAlign w:val="bottom"/>
            <w:hideMark/>
          </w:tcPr>
          <w:p w14:paraId="668D08F2"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2,56%</w:t>
            </w:r>
          </w:p>
        </w:tc>
        <w:tc>
          <w:tcPr>
            <w:tcW w:w="1696" w:type="dxa"/>
            <w:tcBorders>
              <w:top w:val="nil"/>
              <w:left w:val="nil"/>
              <w:bottom w:val="single" w:sz="4" w:space="0" w:color="auto"/>
              <w:right w:val="single" w:sz="4" w:space="0" w:color="auto"/>
            </w:tcBorders>
            <w:shd w:val="clear" w:color="000000" w:fill="FFFFFF"/>
            <w:noWrap/>
            <w:vAlign w:val="bottom"/>
            <w:hideMark/>
          </w:tcPr>
          <w:p w14:paraId="4B9D0A1A"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120.000.000,00</w:t>
            </w:r>
          </w:p>
        </w:tc>
        <w:tc>
          <w:tcPr>
            <w:tcW w:w="1160" w:type="dxa"/>
            <w:tcBorders>
              <w:top w:val="nil"/>
              <w:left w:val="nil"/>
              <w:bottom w:val="single" w:sz="4" w:space="0" w:color="auto"/>
              <w:right w:val="single" w:sz="4" w:space="0" w:color="auto"/>
            </w:tcBorders>
            <w:shd w:val="clear" w:color="auto" w:fill="auto"/>
            <w:noWrap/>
            <w:vAlign w:val="bottom"/>
            <w:hideMark/>
          </w:tcPr>
          <w:p w14:paraId="62995E49"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100,00%</w:t>
            </w:r>
          </w:p>
        </w:tc>
      </w:tr>
      <w:tr w:rsidR="002A499D" w:rsidRPr="00111187" w14:paraId="6097AA78" w14:textId="77777777" w:rsidTr="004777D9">
        <w:trPr>
          <w:trHeight w:val="226"/>
        </w:trPr>
        <w:tc>
          <w:tcPr>
            <w:tcW w:w="3005" w:type="dxa"/>
            <w:tcBorders>
              <w:top w:val="nil"/>
              <w:left w:val="single" w:sz="4" w:space="0" w:color="auto"/>
              <w:bottom w:val="single" w:sz="4" w:space="0" w:color="auto"/>
              <w:right w:val="single" w:sz="4" w:space="0" w:color="auto"/>
            </w:tcBorders>
            <w:shd w:val="clear" w:color="000000" w:fill="FFFFFF"/>
            <w:vAlign w:val="bottom"/>
            <w:hideMark/>
          </w:tcPr>
          <w:p w14:paraId="448B4890" w14:textId="77777777" w:rsidR="002A499D" w:rsidRPr="00111187" w:rsidRDefault="002A499D" w:rsidP="00B768E2">
            <w:pP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Fomento y Desarrollo del Deporte</w:t>
            </w:r>
          </w:p>
        </w:tc>
        <w:tc>
          <w:tcPr>
            <w:tcW w:w="1696" w:type="dxa"/>
            <w:tcBorders>
              <w:top w:val="nil"/>
              <w:left w:val="nil"/>
              <w:bottom w:val="single" w:sz="4" w:space="0" w:color="auto"/>
              <w:right w:val="single" w:sz="4" w:space="0" w:color="auto"/>
            </w:tcBorders>
            <w:shd w:val="clear" w:color="000000" w:fill="FFFFFF"/>
            <w:noWrap/>
            <w:vAlign w:val="bottom"/>
            <w:hideMark/>
          </w:tcPr>
          <w:p w14:paraId="2E6BA1EB"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90.000.000,00</w:t>
            </w:r>
          </w:p>
        </w:tc>
        <w:tc>
          <w:tcPr>
            <w:tcW w:w="1600" w:type="dxa"/>
            <w:tcBorders>
              <w:top w:val="nil"/>
              <w:left w:val="nil"/>
              <w:bottom w:val="single" w:sz="4" w:space="0" w:color="auto"/>
              <w:right w:val="single" w:sz="4" w:space="0" w:color="auto"/>
            </w:tcBorders>
            <w:shd w:val="clear" w:color="auto" w:fill="auto"/>
            <w:noWrap/>
            <w:vAlign w:val="bottom"/>
            <w:hideMark/>
          </w:tcPr>
          <w:p w14:paraId="722F7388"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1,92%</w:t>
            </w:r>
          </w:p>
        </w:tc>
        <w:tc>
          <w:tcPr>
            <w:tcW w:w="1696" w:type="dxa"/>
            <w:tcBorders>
              <w:top w:val="nil"/>
              <w:left w:val="nil"/>
              <w:bottom w:val="single" w:sz="4" w:space="0" w:color="auto"/>
              <w:right w:val="single" w:sz="4" w:space="0" w:color="auto"/>
            </w:tcBorders>
            <w:shd w:val="clear" w:color="000000" w:fill="FFFFFF"/>
            <w:noWrap/>
            <w:vAlign w:val="bottom"/>
            <w:hideMark/>
          </w:tcPr>
          <w:p w14:paraId="21702D55"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76.500.000,00</w:t>
            </w:r>
          </w:p>
        </w:tc>
        <w:tc>
          <w:tcPr>
            <w:tcW w:w="1160" w:type="dxa"/>
            <w:tcBorders>
              <w:top w:val="nil"/>
              <w:left w:val="nil"/>
              <w:bottom w:val="single" w:sz="4" w:space="0" w:color="auto"/>
              <w:right w:val="single" w:sz="4" w:space="0" w:color="auto"/>
            </w:tcBorders>
            <w:shd w:val="clear" w:color="auto" w:fill="auto"/>
            <w:noWrap/>
            <w:vAlign w:val="bottom"/>
            <w:hideMark/>
          </w:tcPr>
          <w:p w14:paraId="6787D232"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85,00%</w:t>
            </w:r>
          </w:p>
        </w:tc>
      </w:tr>
      <w:tr w:rsidR="002A499D" w:rsidRPr="00111187" w14:paraId="18F07BCD" w14:textId="77777777" w:rsidTr="004777D9">
        <w:trPr>
          <w:trHeight w:val="226"/>
        </w:trPr>
        <w:tc>
          <w:tcPr>
            <w:tcW w:w="3005" w:type="dxa"/>
            <w:tcBorders>
              <w:top w:val="nil"/>
              <w:left w:val="single" w:sz="4" w:space="0" w:color="auto"/>
              <w:bottom w:val="single" w:sz="4" w:space="0" w:color="auto"/>
              <w:right w:val="single" w:sz="4" w:space="0" w:color="auto"/>
            </w:tcBorders>
            <w:shd w:val="clear" w:color="000000" w:fill="FFFFFF"/>
            <w:vAlign w:val="bottom"/>
            <w:hideMark/>
          </w:tcPr>
          <w:p w14:paraId="3573A36C" w14:textId="77777777" w:rsidR="002A499D" w:rsidRPr="00111187" w:rsidRDefault="002A499D" w:rsidP="00B768E2">
            <w:pP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Fomento y Desarrollo del Deporte</w:t>
            </w:r>
          </w:p>
        </w:tc>
        <w:tc>
          <w:tcPr>
            <w:tcW w:w="1696" w:type="dxa"/>
            <w:tcBorders>
              <w:top w:val="nil"/>
              <w:left w:val="nil"/>
              <w:bottom w:val="single" w:sz="4" w:space="0" w:color="auto"/>
              <w:right w:val="single" w:sz="4" w:space="0" w:color="auto"/>
            </w:tcBorders>
            <w:shd w:val="clear" w:color="000000" w:fill="FFFFFF"/>
            <w:noWrap/>
            <w:vAlign w:val="bottom"/>
            <w:hideMark/>
          </w:tcPr>
          <w:p w14:paraId="30513A4E"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401.578.151,00</w:t>
            </w:r>
          </w:p>
        </w:tc>
        <w:tc>
          <w:tcPr>
            <w:tcW w:w="1600" w:type="dxa"/>
            <w:tcBorders>
              <w:top w:val="nil"/>
              <w:left w:val="nil"/>
              <w:bottom w:val="single" w:sz="4" w:space="0" w:color="auto"/>
              <w:right w:val="single" w:sz="4" w:space="0" w:color="auto"/>
            </w:tcBorders>
            <w:shd w:val="clear" w:color="auto" w:fill="auto"/>
            <w:noWrap/>
            <w:vAlign w:val="bottom"/>
            <w:hideMark/>
          </w:tcPr>
          <w:p w14:paraId="37369488"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8,57%</w:t>
            </w:r>
          </w:p>
        </w:tc>
        <w:tc>
          <w:tcPr>
            <w:tcW w:w="1696" w:type="dxa"/>
            <w:tcBorders>
              <w:top w:val="nil"/>
              <w:left w:val="nil"/>
              <w:bottom w:val="single" w:sz="4" w:space="0" w:color="auto"/>
              <w:right w:val="single" w:sz="4" w:space="0" w:color="auto"/>
            </w:tcBorders>
            <w:shd w:val="clear" w:color="000000" w:fill="FFFFFF"/>
            <w:noWrap/>
            <w:vAlign w:val="bottom"/>
            <w:hideMark/>
          </w:tcPr>
          <w:p w14:paraId="43ED0936"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191.471.025,00</w:t>
            </w:r>
          </w:p>
        </w:tc>
        <w:tc>
          <w:tcPr>
            <w:tcW w:w="1160" w:type="dxa"/>
            <w:tcBorders>
              <w:top w:val="nil"/>
              <w:left w:val="nil"/>
              <w:bottom w:val="single" w:sz="4" w:space="0" w:color="auto"/>
              <w:right w:val="single" w:sz="4" w:space="0" w:color="auto"/>
            </w:tcBorders>
            <w:shd w:val="clear" w:color="auto" w:fill="auto"/>
            <w:noWrap/>
            <w:vAlign w:val="bottom"/>
            <w:hideMark/>
          </w:tcPr>
          <w:p w14:paraId="7787345B"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47,68%</w:t>
            </w:r>
          </w:p>
        </w:tc>
      </w:tr>
      <w:tr w:rsidR="002A499D" w:rsidRPr="00111187" w14:paraId="239ED629" w14:textId="77777777" w:rsidTr="004777D9">
        <w:trPr>
          <w:trHeight w:val="452"/>
        </w:trPr>
        <w:tc>
          <w:tcPr>
            <w:tcW w:w="3005" w:type="dxa"/>
            <w:tcBorders>
              <w:top w:val="nil"/>
              <w:left w:val="single" w:sz="4" w:space="0" w:color="auto"/>
              <w:bottom w:val="single" w:sz="4" w:space="0" w:color="auto"/>
              <w:right w:val="single" w:sz="4" w:space="0" w:color="auto"/>
            </w:tcBorders>
            <w:shd w:val="clear" w:color="000000" w:fill="FFFFFF"/>
            <w:vAlign w:val="bottom"/>
            <w:hideMark/>
          </w:tcPr>
          <w:p w14:paraId="5CCA1ACC" w14:textId="77777777" w:rsidR="002A499D" w:rsidRPr="00111187" w:rsidRDefault="002A499D" w:rsidP="00B768E2">
            <w:pP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V.F.(854/14) Fomento y Desarrollo del Deporte</w:t>
            </w:r>
          </w:p>
        </w:tc>
        <w:tc>
          <w:tcPr>
            <w:tcW w:w="1696" w:type="dxa"/>
            <w:tcBorders>
              <w:top w:val="nil"/>
              <w:left w:val="nil"/>
              <w:bottom w:val="single" w:sz="4" w:space="0" w:color="auto"/>
              <w:right w:val="single" w:sz="4" w:space="0" w:color="auto"/>
            </w:tcBorders>
            <w:shd w:val="clear" w:color="000000" w:fill="FFFFFF"/>
            <w:noWrap/>
            <w:vAlign w:val="bottom"/>
            <w:hideMark/>
          </w:tcPr>
          <w:p w14:paraId="5072EE35"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160.000.000,00</w:t>
            </w:r>
          </w:p>
        </w:tc>
        <w:tc>
          <w:tcPr>
            <w:tcW w:w="1600" w:type="dxa"/>
            <w:tcBorders>
              <w:top w:val="nil"/>
              <w:left w:val="nil"/>
              <w:bottom w:val="single" w:sz="4" w:space="0" w:color="auto"/>
              <w:right w:val="single" w:sz="4" w:space="0" w:color="auto"/>
            </w:tcBorders>
            <w:shd w:val="clear" w:color="auto" w:fill="auto"/>
            <w:noWrap/>
            <w:vAlign w:val="bottom"/>
            <w:hideMark/>
          </w:tcPr>
          <w:p w14:paraId="642948E2"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3,41%</w:t>
            </w:r>
          </w:p>
        </w:tc>
        <w:tc>
          <w:tcPr>
            <w:tcW w:w="1696" w:type="dxa"/>
            <w:tcBorders>
              <w:top w:val="nil"/>
              <w:left w:val="nil"/>
              <w:bottom w:val="single" w:sz="4" w:space="0" w:color="auto"/>
              <w:right w:val="single" w:sz="4" w:space="0" w:color="auto"/>
            </w:tcBorders>
            <w:shd w:val="clear" w:color="000000" w:fill="FFFFFF"/>
            <w:noWrap/>
            <w:vAlign w:val="bottom"/>
            <w:hideMark/>
          </w:tcPr>
          <w:p w14:paraId="1EDDF9F1"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160.000.000,00</w:t>
            </w:r>
          </w:p>
        </w:tc>
        <w:tc>
          <w:tcPr>
            <w:tcW w:w="1160" w:type="dxa"/>
            <w:tcBorders>
              <w:top w:val="nil"/>
              <w:left w:val="nil"/>
              <w:bottom w:val="single" w:sz="4" w:space="0" w:color="auto"/>
              <w:right w:val="single" w:sz="4" w:space="0" w:color="auto"/>
            </w:tcBorders>
            <w:shd w:val="clear" w:color="auto" w:fill="auto"/>
            <w:noWrap/>
            <w:vAlign w:val="bottom"/>
            <w:hideMark/>
          </w:tcPr>
          <w:p w14:paraId="44CA6559"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100,00%</w:t>
            </w:r>
          </w:p>
        </w:tc>
      </w:tr>
      <w:tr w:rsidR="002A499D" w:rsidRPr="00111187" w14:paraId="1C3C6ED7" w14:textId="77777777" w:rsidTr="004777D9">
        <w:trPr>
          <w:trHeight w:val="226"/>
        </w:trPr>
        <w:tc>
          <w:tcPr>
            <w:tcW w:w="3005" w:type="dxa"/>
            <w:tcBorders>
              <w:top w:val="nil"/>
              <w:left w:val="single" w:sz="4" w:space="0" w:color="auto"/>
              <w:bottom w:val="single" w:sz="4" w:space="0" w:color="auto"/>
              <w:right w:val="single" w:sz="4" w:space="0" w:color="auto"/>
            </w:tcBorders>
            <w:shd w:val="clear" w:color="000000" w:fill="FFFFFF"/>
            <w:vAlign w:val="bottom"/>
            <w:hideMark/>
          </w:tcPr>
          <w:p w14:paraId="1F8A99AB" w14:textId="77777777" w:rsidR="002A499D" w:rsidRPr="00111187" w:rsidRDefault="002A499D" w:rsidP="00B768E2">
            <w:pP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Educación Física (Impto. Tabaco)</w:t>
            </w:r>
          </w:p>
        </w:tc>
        <w:tc>
          <w:tcPr>
            <w:tcW w:w="1696" w:type="dxa"/>
            <w:tcBorders>
              <w:top w:val="nil"/>
              <w:left w:val="nil"/>
              <w:bottom w:val="single" w:sz="4" w:space="0" w:color="auto"/>
              <w:right w:val="single" w:sz="4" w:space="0" w:color="auto"/>
            </w:tcBorders>
            <w:shd w:val="clear" w:color="000000" w:fill="FFFFFF"/>
            <w:noWrap/>
            <w:vAlign w:val="bottom"/>
            <w:hideMark/>
          </w:tcPr>
          <w:p w14:paraId="2336067F"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14.654.384,00</w:t>
            </w:r>
          </w:p>
        </w:tc>
        <w:tc>
          <w:tcPr>
            <w:tcW w:w="1600" w:type="dxa"/>
            <w:tcBorders>
              <w:top w:val="nil"/>
              <w:left w:val="nil"/>
              <w:bottom w:val="single" w:sz="4" w:space="0" w:color="auto"/>
              <w:right w:val="single" w:sz="4" w:space="0" w:color="auto"/>
            </w:tcBorders>
            <w:shd w:val="clear" w:color="auto" w:fill="auto"/>
            <w:noWrap/>
            <w:vAlign w:val="bottom"/>
            <w:hideMark/>
          </w:tcPr>
          <w:p w14:paraId="6AA3F3A7"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0,31%</w:t>
            </w:r>
          </w:p>
        </w:tc>
        <w:tc>
          <w:tcPr>
            <w:tcW w:w="1696" w:type="dxa"/>
            <w:tcBorders>
              <w:top w:val="nil"/>
              <w:left w:val="nil"/>
              <w:bottom w:val="single" w:sz="4" w:space="0" w:color="auto"/>
              <w:right w:val="single" w:sz="4" w:space="0" w:color="auto"/>
            </w:tcBorders>
            <w:shd w:val="clear" w:color="000000" w:fill="FFFFFF"/>
            <w:noWrap/>
            <w:vAlign w:val="bottom"/>
            <w:hideMark/>
          </w:tcPr>
          <w:p w14:paraId="2EC72C61"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0,00</w:t>
            </w:r>
          </w:p>
        </w:tc>
        <w:tc>
          <w:tcPr>
            <w:tcW w:w="1160" w:type="dxa"/>
            <w:tcBorders>
              <w:top w:val="nil"/>
              <w:left w:val="nil"/>
              <w:bottom w:val="single" w:sz="4" w:space="0" w:color="auto"/>
              <w:right w:val="single" w:sz="4" w:space="0" w:color="auto"/>
            </w:tcBorders>
            <w:shd w:val="clear" w:color="auto" w:fill="auto"/>
            <w:noWrap/>
            <w:vAlign w:val="bottom"/>
            <w:hideMark/>
          </w:tcPr>
          <w:p w14:paraId="29FE4F7E"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0,00%</w:t>
            </w:r>
          </w:p>
        </w:tc>
      </w:tr>
      <w:tr w:rsidR="002A499D" w:rsidRPr="00111187" w14:paraId="0FDB1E57" w14:textId="77777777" w:rsidTr="004777D9">
        <w:trPr>
          <w:trHeight w:val="452"/>
        </w:trPr>
        <w:tc>
          <w:tcPr>
            <w:tcW w:w="3005" w:type="dxa"/>
            <w:tcBorders>
              <w:top w:val="nil"/>
              <w:left w:val="single" w:sz="4" w:space="0" w:color="auto"/>
              <w:bottom w:val="single" w:sz="4" w:space="0" w:color="auto"/>
              <w:right w:val="single" w:sz="4" w:space="0" w:color="auto"/>
            </w:tcBorders>
            <w:shd w:val="clear" w:color="000000" w:fill="FFFFFF"/>
            <w:vAlign w:val="bottom"/>
            <w:hideMark/>
          </w:tcPr>
          <w:p w14:paraId="5574EE51" w14:textId="77777777" w:rsidR="002A499D" w:rsidRPr="00111187" w:rsidRDefault="002A499D" w:rsidP="00B768E2">
            <w:pP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Administración Escenarios Deportivos (Ley Dep)</w:t>
            </w:r>
          </w:p>
        </w:tc>
        <w:tc>
          <w:tcPr>
            <w:tcW w:w="1696" w:type="dxa"/>
            <w:tcBorders>
              <w:top w:val="nil"/>
              <w:left w:val="nil"/>
              <w:bottom w:val="single" w:sz="4" w:space="0" w:color="auto"/>
              <w:right w:val="single" w:sz="4" w:space="0" w:color="auto"/>
            </w:tcBorders>
            <w:shd w:val="clear" w:color="000000" w:fill="FFFFFF"/>
            <w:noWrap/>
            <w:vAlign w:val="bottom"/>
            <w:hideMark/>
          </w:tcPr>
          <w:p w14:paraId="01E78CD2"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34.881.038,40</w:t>
            </w:r>
          </w:p>
        </w:tc>
        <w:tc>
          <w:tcPr>
            <w:tcW w:w="1600" w:type="dxa"/>
            <w:tcBorders>
              <w:top w:val="nil"/>
              <w:left w:val="nil"/>
              <w:bottom w:val="single" w:sz="4" w:space="0" w:color="auto"/>
              <w:right w:val="single" w:sz="4" w:space="0" w:color="auto"/>
            </w:tcBorders>
            <w:shd w:val="clear" w:color="auto" w:fill="auto"/>
            <w:noWrap/>
            <w:vAlign w:val="bottom"/>
            <w:hideMark/>
          </w:tcPr>
          <w:p w14:paraId="2B11FD47"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0,74%</w:t>
            </w:r>
          </w:p>
        </w:tc>
        <w:tc>
          <w:tcPr>
            <w:tcW w:w="1696" w:type="dxa"/>
            <w:tcBorders>
              <w:top w:val="nil"/>
              <w:left w:val="nil"/>
              <w:bottom w:val="single" w:sz="4" w:space="0" w:color="auto"/>
              <w:right w:val="single" w:sz="4" w:space="0" w:color="auto"/>
            </w:tcBorders>
            <w:shd w:val="clear" w:color="000000" w:fill="FFFFFF"/>
            <w:noWrap/>
            <w:vAlign w:val="bottom"/>
            <w:hideMark/>
          </w:tcPr>
          <w:p w14:paraId="6C2E4DFB"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34.041.494,00</w:t>
            </w:r>
          </w:p>
        </w:tc>
        <w:tc>
          <w:tcPr>
            <w:tcW w:w="1160" w:type="dxa"/>
            <w:tcBorders>
              <w:top w:val="nil"/>
              <w:left w:val="nil"/>
              <w:bottom w:val="single" w:sz="4" w:space="0" w:color="auto"/>
              <w:right w:val="single" w:sz="4" w:space="0" w:color="auto"/>
            </w:tcBorders>
            <w:shd w:val="clear" w:color="auto" w:fill="auto"/>
            <w:noWrap/>
            <w:vAlign w:val="bottom"/>
            <w:hideMark/>
          </w:tcPr>
          <w:p w14:paraId="47728813"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97,59%</w:t>
            </w:r>
          </w:p>
        </w:tc>
      </w:tr>
      <w:tr w:rsidR="002A499D" w:rsidRPr="00111187" w14:paraId="1E8D0C37" w14:textId="77777777" w:rsidTr="004777D9">
        <w:trPr>
          <w:trHeight w:val="226"/>
        </w:trPr>
        <w:tc>
          <w:tcPr>
            <w:tcW w:w="3005" w:type="dxa"/>
            <w:tcBorders>
              <w:top w:val="nil"/>
              <w:left w:val="single" w:sz="4" w:space="0" w:color="auto"/>
              <w:bottom w:val="single" w:sz="4" w:space="0" w:color="auto"/>
              <w:right w:val="single" w:sz="4" w:space="0" w:color="auto"/>
            </w:tcBorders>
            <w:shd w:val="clear" w:color="000000" w:fill="FFFFFF"/>
            <w:vAlign w:val="bottom"/>
            <w:hideMark/>
          </w:tcPr>
          <w:p w14:paraId="6427B67C" w14:textId="77777777" w:rsidR="002A499D" w:rsidRPr="00111187" w:rsidRDefault="002A499D" w:rsidP="00B768E2">
            <w:pP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Fomento y Desarrollo del Deporte</w:t>
            </w:r>
          </w:p>
        </w:tc>
        <w:tc>
          <w:tcPr>
            <w:tcW w:w="1696" w:type="dxa"/>
            <w:tcBorders>
              <w:top w:val="nil"/>
              <w:left w:val="nil"/>
              <w:bottom w:val="single" w:sz="4" w:space="0" w:color="auto"/>
              <w:right w:val="single" w:sz="4" w:space="0" w:color="auto"/>
            </w:tcBorders>
            <w:shd w:val="clear" w:color="000000" w:fill="FFFFFF"/>
            <w:noWrap/>
            <w:vAlign w:val="bottom"/>
            <w:hideMark/>
          </w:tcPr>
          <w:p w14:paraId="6290ACCE"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22.444.143,00</w:t>
            </w:r>
          </w:p>
        </w:tc>
        <w:tc>
          <w:tcPr>
            <w:tcW w:w="1600" w:type="dxa"/>
            <w:tcBorders>
              <w:top w:val="nil"/>
              <w:left w:val="nil"/>
              <w:bottom w:val="single" w:sz="4" w:space="0" w:color="auto"/>
              <w:right w:val="single" w:sz="4" w:space="0" w:color="auto"/>
            </w:tcBorders>
            <w:shd w:val="clear" w:color="auto" w:fill="auto"/>
            <w:noWrap/>
            <w:vAlign w:val="bottom"/>
            <w:hideMark/>
          </w:tcPr>
          <w:p w14:paraId="63423B0B"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0,48%</w:t>
            </w:r>
          </w:p>
        </w:tc>
        <w:tc>
          <w:tcPr>
            <w:tcW w:w="1696" w:type="dxa"/>
            <w:tcBorders>
              <w:top w:val="nil"/>
              <w:left w:val="nil"/>
              <w:bottom w:val="single" w:sz="4" w:space="0" w:color="auto"/>
              <w:right w:val="single" w:sz="4" w:space="0" w:color="auto"/>
            </w:tcBorders>
            <w:shd w:val="clear" w:color="000000" w:fill="FFFFFF"/>
            <w:noWrap/>
            <w:vAlign w:val="bottom"/>
            <w:hideMark/>
          </w:tcPr>
          <w:p w14:paraId="7EDFF786" w14:textId="40F36608" w:rsidR="002A499D" w:rsidRPr="00111187" w:rsidRDefault="002A499D" w:rsidP="00652CC9">
            <w:pPr>
              <w:jc w:val="center"/>
              <w:rPr>
                <w:rFonts w:ascii="Tahoma" w:eastAsia="Times New Roman" w:hAnsi="Tahoma" w:cs="Tahoma"/>
                <w:sz w:val="18"/>
                <w:szCs w:val="18"/>
                <w:lang w:val="es-CO" w:eastAsia="es-CO"/>
              </w:rPr>
            </w:pPr>
          </w:p>
        </w:tc>
        <w:tc>
          <w:tcPr>
            <w:tcW w:w="1160" w:type="dxa"/>
            <w:tcBorders>
              <w:top w:val="nil"/>
              <w:left w:val="nil"/>
              <w:bottom w:val="single" w:sz="4" w:space="0" w:color="auto"/>
              <w:right w:val="single" w:sz="4" w:space="0" w:color="auto"/>
            </w:tcBorders>
            <w:shd w:val="clear" w:color="auto" w:fill="auto"/>
            <w:noWrap/>
            <w:vAlign w:val="bottom"/>
            <w:hideMark/>
          </w:tcPr>
          <w:p w14:paraId="7127CA69"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0,00%</w:t>
            </w:r>
          </w:p>
        </w:tc>
      </w:tr>
      <w:tr w:rsidR="002A499D" w:rsidRPr="00111187" w14:paraId="6F48EC76" w14:textId="77777777" w:rsidTr="004777D9">
        <w:trPr>
          <w:trHeight w:val="226"/>
        </w:trPr>
        <w:tc>
          <w:tcPr>
            <w:tcW w:w="3005" w:type="dxa"/>
            <w:tcBorders>
              <w:top w:val="nil"/>
              <w:left w:val="single" w:sz="4" w:space="0" w:color="auto"/>
              <w:bottom w:val="single" w:sz="4" w:space="0" w:color="auto"/>
              <w:right w:val="single" w:sz="4" w:space="0" w:color="auto"/>
            </w:tcBorders>
            <w:shd w:val="clear" w:color="000000" w:fill="FFFFFF"/>
            <w:vAlign w:val="bottom"/>
            <w:hideMark/>
          </w:tcPr>
          <w:p w14:paraId="241A6D61" w14:textId="77777777" w:rsidR="002A499D" w:rsidRPr="00111187" w:rsidRDefault="002A499D" w:rsidP="00B768E2">
            <w:pP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Cofinanciación Proy. Mundial Sub-20</w:t>
            </w:r>
          </w:p>
        </w:tc>
        <w:tc>
          <w:tcPr>
            <w:tcW w:w="1696" w:type="dxa"/>
            <w:tcBorders>
              <w:top w:val="nil"/>
              <w:left w:val="nil"/>
              <w:bottom w:val="single" w:sz="4" w:space="0" w:color="auto"/>
              <w:right w:val="single" w:sz="4" w:space="0" w:color="auto"/>
            </w:tcBorders>
            <w:shd w:val="clear" w:color="000000" w:fill="FFFFFF"/>
            <w:noWrap/>
            <w:vAlign w:val="bottom"/>
            <w:hideMark/>
          </w:tcPr>
          <w:p w14:paraId="24E2DC16"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621.290.738,00</w:t>
            </w:r>
          </w:p>
        </w:tc>
        <w:tc>
          <w:tcPr>
            <w:tcW w:w="1600" w:type="dxa"/>
            <w:tcBorders>
              <w:top w:val="nil"/>
              <w:left w:val="nil"/>
              <w:bottom w:val="single" w:sz="4" w:space="0" w:color="auto"/>
              <w:right w:val="single" w:sz="4" w:space="0" w:color="auto"/>
            </w:tcBorders>
            <w:shd w:val="clear" w:color="auto" w:fill="auto"/>
            <w:noWrap/>
            <w:vAlign w:val="bottom"/>
            <w:hideMark/>
          </w:tcPr>
          <w:p w14:paraId="2E21F429"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13,26%</w:t>
            </w:r>
          </w:p>
        </w:tc>
        <w:tc>
          <w:tcPr>
            <w:tcW w:w="1696" w:type="dxa"/>
            <w:tcBorders>
              <w:top w:val="nil"/>
              <w:left w:val="nil"/>
              <w:bottom w:val="single" w:sz="4" w:space="0" w:color="auto"/>
              <w:right w:val="single" w:sz="4" w:space="0" w:color="auto"/>
            </w:tcBorders>
            <w:shd w:val="clear" w:color="000000" w:fill="FFFFFF"/>
            <w:noWrap/>
            <w:vAlign w:val="bottom"/>
            <w:hideMark/>
          </w:tcPr>
          <w:p w14:paraId="67A09D43" w14:textId="549E2276" w:rsidR="002A499D" w:rsidRPr="00111187" w:rsidRDefault="002A499D" w:rsidP="00652CC9">
            <w:pPr>
              <w:jc w:val="center"/>
              <w:rPr>
                <w:rFonts w:ascii="Tahoma" w:eastAsia="Times New Roman" w:hAnsi="Tahoma" w:cs="Tahoma"/>
                <w:sz w:val="18"/>
                <w:szCs w:val="18"/>
                <w:lang w:val="es-CO" w:eastAsia="es-CO"/>
              </w:rPr>
            </w:pPr>
          </w:p>
        </w:tc>
        <w:tc>
          <w:tcPr>
            <w:tcW w:w="1160" w:type="dxa"/>
            <w:tcBorders>
              <w:top w:val="nil"/>
              <w:left w:val="nil"/>
              <w:bottom w:val="single" w:sz="4" w:space="0" w:color="auto"/>
              <w:right w:val="single" w:sz="4" w:space="0" w:color="auto"/>
            </w:tcBorders>
            <w:shd w:val="clear" w:color="auto" w:fill="auto"/>
            <w:noWrap/>
            <w:vAlign w:val="bottom"/>
            <w:hideMark/>
          </w:tcPr>
          <w:p w14:paraId="17BE016A" w14:textId="77777777" w:rsidR="002A499D" w:rsidRPr="00111187" w:rsidRDefault="002A499D" w:rsidP="00652CC9">
            <w:pPr>
              <w:jc w:val="cente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0,00%</w:t>
            </w:r>
          </w:p>
        </w:tc>
      </w:tr>
      <w:tr w:rsidR="002A499D" w:rsidRPr="00F7286F" w14:paraId="0EE1ECBC" w14:textId="77777777" w:rsidTr="00F7286F">
        <w:trPr>
          <w:trHeight w:val="226"/>
        </w:trPr>
        <w:tc>
          <w:tcPr>
            <w:tcW w:w="3005" w:type="dxa"/>
            <w:tcBorders>
              <w:top w:val="nil"/>
              <w:left w:val="single" w:sz="4" w:space="0" w:color="auto"/>
              <w:bottom w:val="single" w:sz="4" w:space="0" w:color="auto"/>
              <w:right w:val="single" w:sz="4" w:space="0" w:color="auto"/>
            </w:tcBorders>
            <w:shd w:val="clear" w:color="000000" w:fill="D9D9D9"/>
            <w:noWrap/>
            <w:vAlign w:val="center"/>
            <w:hideMark/>
          </w:tcPr>
          <w:p w14:paraId="5BA46A78" w14:textId="77777777" w:rsidR="002A499D" w:rsidRPr="00F7286F" w:rsidRDefault="002A499D" w:rsidP="00F7286F">
            <w:pPr>
              <w:jc w:val="center"/>
              <w:rPr>
                <w:rFonts w:ascii="Tahoma" w:eastAsia="Times New Roman" w:hAnsi="Tahoma" w:cs="Tahoma"/>
                <w:b/>
                <w:bCs/>
                <w:sz w:val="17"/>
                <w:szCs w:val="17"/>
                <w:lang w:val="es-CO" w:eastAsia="es-CO"/>
              </w:rPr>
            </w:pPr>
            <w:r w:rsidRPr="00F7286F">
              <w:rPr>
                <w:rFonts w:ascii="Tahoma" w:eastAsia="Times New Roman" w:hAnsi="Tahoma" w:cs="Tahoma"/>
                <w:b/>
                <w:bCs/>
                <w:sz w:val="17"/>
                <w:szCs w:val="17"/>
                <w:lang w:val="es-CO" w:eastAsia="es-CO"/>
              </w:rPr>
              <w:t>TOTAL</w:t>
            </w:r>
          </w:p>
        </w:tc>
        <w:tc>
          <w:tcPr>
            <w:tcW w:w="1696" w:type="dxa"/>
            <w:tcBorders>
              <w:top w:val="nil"/>
              <w:left w:val="nil"/>
              <w:bottom w:val="single" w:sz="4" w:space="0" w:color="auto"/>
              <w:right w:val="single" w:sz="4" w:space="0" w:color="auto"/>
            </w:tcBorders>
            <w:shd w:val="clear" w:color="000000" w:fill="D9D9D9"/>
            <w:noWrap/>
            <w:vAlign w:val="center"/>
            <w:hideMark/>
          </w:tcPr>
          <w:p w14:paraId="4D956452" w14:textId="77777777" w:rsidR="002A499D" w:rsidRPr="00F7286F" w:rsidRDefault="002A499D" w:rsidP="00F7286F">
            <w:pPr>
              <w:jc w:val="center"/>
              <w:rPr>
                <w:rFonts w:ascii="Tahoma" w:eastAsia="Times New Roman" w:hAnsi="Tahoma" w:cs="Tahoma"/>
                <w:b/>
                <w:bCs/>
                <w:sz w:val="17"/>
                <w:szCs w:val="17"/>
                <w:lang w:val="es-CO" w:eastAsia="es-CO"/>
              </w:rPr>
            </w:pPr>
            <w:r w:rsidRPr="00F7286F">
              <w:rPr>
                <w:rFonts w:ascii="Tahoma" w:eastAsia="Times New Roman" w:hAnsi="Tahoma" w:cs="Tahoma"/>
                <w:b/>
                <w:bCs/>
                <w:sz w:val="17"/>
                <w:szCs w:val="17"/>
                <w:lang w:val="es-CO" w:eastAsia="es-CO"/>
              </w:rPr>
              <w:t>4.686.408.696,40</w:t>
            </w:r>
          </w:p>
        </w:tc>
        <w:tc>
          <w:tcPr>
            <w:tcW w:w="1600" w:type="dxa"/>
            <w:tcBorders>
              <w:top w:val="nil"/>
              <w:left w:val="nil"/>
              <w:bottom w:val="single" w:sz="4" w:space="0" w:color="auto"/>
              <w:right w:val="single" w:sz="4" w:space="0" w:color="auto"/>
            </w:tcBorders>
            <w:shd w:val="clear" w:color="000000" w:fill="D9D9D9"/>
            <w:noWrap/>
            <w:vAlign w:val="center"/>
            <w:hideMark/>
          </w:tcPr>
          <w:p w14:paraId="773678C0" w14:textId="77777777" w:rsidR="002A499D" w:rsidRPr="00F7286F" w:rsidRDefault="002A499D" w:rsidP="00F7286F">
            <w:pPr>
              <w:jc w:val="center"/>
              <w:rPr>
                <w:rFonts w:ascii="Tahoma" w:eastAsia="Times New Roman" w:hAnsi="Tahoma" w:cs="Tahoma"/>
                <w:b/>
                <w:bCs/>
                <w:sz w:val="17"/>
                <w:szCs w:val="17"/>
                <w:lang w:val="es-CO" w:eastAsia="es-CO"/>
              </w:rPr>
            </w:pPr>
            <w:r w:rsidRPr="00F7286F">
              <w:rPr>
                <w:rFonts w:ascii="Tahoma" w:eastAsia="Times New Roman" w:hAnsi="Tahoma" w:cs="Tahoma"/>
                <w:b/>
                <w:bCs/>
                <w:sz w:val="17"/>
                <w:szCs w:val="17"/>
                <w:lang w:val="es-CO" w:eastAsia="es-CO"/>
              </w:rPr>
              <w:t>100,00%</w:t>
            </w:r>
          </w:p>
        </w:tc>
        <w:tc>
          <w:tcPr>
            <w:tcW w:w="1696" w:type="dxa"/>
            <w:tcBorders>
              <w:top w:val="nil"/>
              <w:left w:val="nil"/>
              <w:bottom w:val="single" w:sz="4" w:space="0" w:color="auto"/>
              <w:right w:val="single" w:sz="4" w:space="0" w:color="auto"/>
            </w:tcBorders>
            <w:shd w:val="clear" w:color="000000" w:fill="D9D9D9"/>
            <w:noWrap/>
            <w:vAlign w:val="center"/>
            <w:hideMark/>
          </w:tcPr>
          <w:p w14:paraId="7FC34B37" w14:textId="77777777" w:rsidR="002A499D" w:rsidRPr="00F7286F" w:rsidRDefault="002A499D" w:rsidP="00F7286F">
            <w:pPr>
              <w:jc w:val="center"/>
              <w:rPr>
                <w:rFonts w:ascii="Tahoma" w:eastAsia="Times New Roman" w:hAnsi="Tahoma" w:cs="Tahoma"/>
                <w:b/>
                <w:bCs/>
                <w:sz w:val="17"/>
                <w:szCs w:val="17"/>
                <w:lang w:val="es-CO" w:eastAsia="es-CO"/>
              </w:rPr>
            </w:pPr>
            <w:r w:rsidRPr="00F7286F">
              <w:rPr>
                <w:rFonts w:ascii="Tahoma" w:eastAsia="Times New Roman" w:hAnsi="Tahoma" w:cs="Tahoma"/>
                <w:b/>
                <w:bCs/>
                <w:sz w:val="17"/>
                <w:szCs w:val="17"/>
                <w:lang w:val="es-CO" w:eastAsia="es-CO"/>
              </w:rPr>
              <w:t>3.674.621.013,00</w:t>
            </w:r>
          </w:p>
        </w:tc>
        <w:tc>
          <w:tcPr>
            <w:tcW w:w="1160" w:type="dxa"/>
            <w:tcBorders>
              <w:top w:val="nil"/>
              <w:left w:val="nil"/>
              <w:bottom w:val="single" w:sz="4" w:space="0" w:color="auto"/>
              <w:right w:val="single" w:sz="4" w:space="0" w:color="auto"/>
            </w:tcBorders>
            <w:shd w:val="clear" w:color="000000" w:fill="D9D9D9"/>
            <w:noWrap/>
            <w:vAlign w:val="center"/>
            <w:hideMark/>
          </w:tcPr>
          <w:p w14:paraId="02298BB9" w14:textId="77777777" w:rsidR="002A499D" w:rsidRPr="00F7286F" w:rsidRDefault="002A499D" w:rsidP="00F7286F">
            <w:pPr>
              <w:jc w:val="center"/>
              <w:rPr>
                <w:rFonts w:ascii="Tahoma" w:eastAsia="Times New Roman" w:hAnsi="Tahoma" w:cs="Tahoma"/>
                <w:b/>
                <w:bCs/>
                <w:sz w:val="17"/>
                <w:szCs w:val="17"/>
                <w:lang w:val="es-CO" w:eastAsia="es-CO"/>
              </w:rPr>
            </w:pPr>
            <w:r w:rsidRPr="00F7286F">
              <w:rPr>
                <w:rFonts w:ascii="Tahoma" w:eastAsia="Times New Roman" w:hAnsi="Tahoma" w:cs="Tahoma"/>
                <w:b/>
                <w:bCs/>
                <w:sz w:val="17"/>
                <w:szCs w:val="17"/>
                <w:lang w:val="es-CO" w:eastAsia="es-CO"/>
              </w:rPr>
              <w:t>78,41%</w:t>
            </w:r>
          </w:p>
        </w:tc>
      </w:tr>
    </w:tbl>
    <w:p w14:paraId="1FFDB42D" w14:textId="77777777" w:rsidR="0012240F" w:rsidRDefault="0012240F" w:rsidP="002A499D">
      <w:pPr>
        <w:jc w:val="both"/>
        <w:rPr>
          <w:rFonts w:ascii="Tahoma" w:hAnsi="Tahoma" w:cs="Tahoma"/>
          <w:bCs/>
          <w:sz w:val="22"/>
          <w:szCs w:val="22"/>
        </w:rPr>
      </w:pPr>
    </w:p>
    <w:p w14:paraId="1AA1ADC0" w14:textId="30A8685E" w:rsidR="002A499D" w:rsidRPr="00111187" w:rsidRDefault="002A499D" w:rsidP="002A499D">
      <w:pPr>
        <w:jc w:val="both"/>
        <w:rPr>
          <w:rFonts w:ascii="Tahoma" w:hAnsi="Tahoma" w:cs="Tahoma"/>
          <w:bCs/>
          <w:sz w:val="22"/>
          <w:szCs w:val="22"/>
        </w:rPr>
      </w:pPr>
      <w:r w:rsidRPr="00111187">
        <w:rPr>
          <w:rFonts w:ascii="Tahoma" w:hAnsi="Tahoma" w:cs="Tahoma"/>
          <w:bCs/>
          <w:sz w:val="22"/>
          <w:szCs w:val="22"/>
        </w:rPr>
        <w:lastRenderedPageBreak/>
        <w:t xml:space="preserve">A la </w:t>
      </w:r>
      <w:r w:rsidR="00291FF2">
        <w:rPr>
          <w:rFonts w:ascii="Tahoma" w:hAnsi="Tahoma" w:cs="Tahoma"/>
          <w:bCs/>
          <w:sz w:val="22"/>
          <w:szCs w:val="22"/>
        </w:rPr>
        <w:t>Secretaría del Deporte</w:t>
      </w:r>
      <w:r w:rsidRPr="00111187">
        <w:rPr>
          <w:rFonts w:ascii="Tahoma" w:hAnsi="Tahoma" w:cs="Tahoma"/>
          <w:bCs/>
          <w:sz w:val="22"/>
          <w:szCs w:val="22"/>
        </w:rPr>
        <w:t xml:space="preserve"> en la vigencia 2015 se le asignó un Presupuesto Definitivo por valor de $4.686.408.696,40; destinados para funcionamiento  el 0.13% y para inversión el 99.87%;  financiado por Fondos Comunes en el 49.95%, Fuentes especiales el 19.85%, Recursos del Balance de R.C  el 13.26% y por el Sistema General de Participación el 16.94%.  La ejecución total del Presupuesto a diciembre 31 de 2015 fue del </w:t>
      </w:r>
      <w:r w:rsidRPr="00111187">
        <w:rPr>
          <w:rFonts w:ascii="Tahoma" w:hAnsi="Tahoma" w:cs="Tahoma"/>
          <w:b/>
          <w:bCs/>
          <w:sz w:val="22"/>
          <w:szCs w:val="22"/>
        </w:rPr>
        <w:t>78.41%.</w:t>
      </w:r>
      <w:r w:rsidR="00CE3D1F">
        <w:rPr>
          <w:rFonts w:ascii="Tahoma" w:hAnsi="Tahoma" w:cs="Tahoma"/>
          <w:bCs/>
          <w:sz w:val="22"/>
          <w:szCs w:val="22"/>
        </w:rPr>
        <w:t xml:space="preserve">  Esta</w:t>
      </w:r>
      <w:r w:rsidRPr="00111187">
        <w:rPr>
          <w:rFonts w:ascii="Tahoma" w:hAnsi="Tahoma" w:cs="Tahoma"/>
          <w:bCs/>
          <w:sz w:val="22"/>
          <w:szCs w:val="22"/>
        </w:rPr>
        <w:t xml:space="preserve"> baja ejecución se da ya que algunos proyectos no se ejecutaron, según se describe en la siguiente tabla:</w:t>
      </w:r>
    </w:p>
    <w:p w14:paraId="7D35E52A" w14:textId="77777777" w:rsidR="002A499D" w:rsidRPr="00111187" w:rsidRDefault="002A499D" w:rsidP="002A499D">
      <w:pPr>
        <w:jc w:val="both"/>
        <w:rPr>
          <w:rFonts w:ascii="Tahoma" w:hAnsi="Tahoma" w:cs="Tahoma"/>
          <w:bCs/>
          <w:sz w:val="22"/>
          <w:szCs w:val="22"/>
        </w:rPr>
      </w:pPr>
    </w:p>
    <w:tbl>
      <w:tblPr>
        <w:tblW w:w="9535" w:type="dxa"/>
        <w:tblInd w:w="55" w:type="dxa"/>
        <w:tblCellMar>
          <w:left w:w="70" w:type="dxa"/>
          <w:right w:w="70" w:type="dxa"/>
        </w:tblCellMar>
        <w:tblLook w:val="04A0" w:firstRow="1" w:lastRow="0" w:firstColumn="1" w:lastColumn="0" w:noHBand="0" w:noVBand="1"/>
      </w:tblPr>
      <w:tblGrid>
        <w:gridCol w:w="2804"/>
        <w:gridCol w:w="1757"/>
        <w:gridCol w:w="1713"/>
        <w:gridCol w:w="1774"/>
        <w:gridCol w:w="1487"/>
      </w:tblGrid>
      <w:tr w:rsidR="002A499D" w:rsidRPr="00111187" w14:paraId="435104DB" w14:textId="77777777" w:rsidTr="00B768E2">
        <w:trPr>
          <w:trHeight w:val="240"/>
        </w:trPr>
        <w:tc>
          <w:tcPr>
            <w:tcW w:w="9535" w:type="dxa"/>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17A580F5" w14:textId="68DE871B" w:rsidR="002A499D" w:rsidRPr="00111187" w:rsidRDefault="002A499D" w:rsidP="00B768E2">
            <w:pPr>
              <w:jc w:val="cente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 xml:space="preserve">DISTRIBUCION DEL PRESUPUESTO POR PROYECTOS A DICIEMBRE 31  DE 2015 - </w:t>
            </w:r>
            <w:r w:rsidR="00291FF2">
              <w:rPr>
                <w:rFonts w:ascii="Tahoma" w:eastAsia="Times New Roman" w:hAnsi="Tahoma" w:cs="Tahoma"/>
                <w:b/>
                <w:bCs/>
                <w:sz w:val="18"/>
                <w:szCs w:val="18"/>
                <w:lang w:val="es-CO" w:eastAsia="es-CO"/>
              </w:rPr>
              <w:t>SECRETARÍA</w:t>
            </w:r>
            <w:r w:rsidRPr="00111187">
              <w:rPr>
                <w:rFonts w:ascii="Tahoma" w:eastAsia="Times New Roman" w:hAnsi="Tahoma" w:cs="Tahoma"/>
                <w:b/>
                <w:bCs/>
                <w:sz w:val="18"/>
                <w:szCs w:val="18"/>
                <w:lang w:val="es-CO" w:eastAsia="es-CO"/>
              </w:rPr>
              <w:t xml:space="preserve"> DEL DEPORTE</w:t>
            </w:r>
          </w:p>
        </w:tc>
      </w:tr>
      <w:tr w:rsidR="002A499D" w:rsidRPr="00111187" w14:paraId="0FAFF480" w14:textId="77777777" w:rsidTr="00AE78B2">
        <w:trPr>
          <w:trHeight w:val="578"/>
        </w:trPr>
        <w:tc>
          <w:tcPr>
            <w:tcW w:w="2804" w:type="dxa"/>
            <w:tcBorders>
              <w:top w:val="nil"/>
              <w:left w:val="single" w:sz="8" w:space="0" w:color="auto"/>
              <w:bottom w:val="single" w:sz="8" w:space="0" w:color="auto"/>
              <w:right w:val="single" w:sz="8" w:space="0" w:color="auto"/>
            </w:tcBorders>
            <w:shd w:val="clear" w:color="000000" w:fill="D9D9D9"/>
            <w:noWrap/>
            <w:vAlign w:val="center"/>
            <w:hideMark/>
          </w:tcPr>
          <w:p w14:paraId="163414D6" w14:textId="77777777" w:rsidR="002A499D" w:rsidRPr="00111187" w:rsidRDefault="002A499D" w:rsidP="00B768E2">
            <w:pPr>
              <w:jc w:val="cente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DENOMINACION</w:t>
            </w:r>
          </w:p>
        </w:tc>
        <w:tc>
          <w:tcPr>
            <w:tcW w:w="1757" w:type="dxa"/>
            <w:tcBorders>
              <w:top w:val="nil"/>
              <w:left w:val="nil"/>
              <w:bottom w:val="single" w:sz="8" w:space="0" w:color="auto"/>
              <w:right w:val="single" w:sz="8" w:space="0" w:color="auto"/>
            </w:tcBorders>
            <w:shd w:val="clear" w:color="000000" w:fill="D9D9D9"/>
            <w:vAlign w:val="center"/>
            <w:hideMark/>
          </w:tcPr>
          <w:p w14:paraId="67100FF6" w14:textId="77777777" w:rsidR="002A499D" w:rsidRPr="00111187" w:rsidRDefault="002A499D" w:rsidP="00B768E2">
            <w:pPr>
              <w:jc w:val="cente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PRESUPUESTO DEFINITIVO 2015</w:t>
            </w:r>
          </w:p>
        </w:tc>
        <w:tc>
          <w:tcPr>
            <w:tcW w:w="1713" w:type="dxa"/>
            <w:tcBorders>
              <w:top w:val="nil"/>
              <w:left w:val="nil"/>
              <w:bottom w:val="single" w:sz="8" w:space="0" w:color="auto"/>
              <w:right w:val="single" w:sz="8" w:space="0" w:color="auto"/>
            </w:tcBorders>
            <w:shd w:val="clear" w:color="000000" w:fill="D9D9D9"/>
            <w:vAlign w:val="center"/>
            <w:hideMark/>
          </w:tcPr>
          <w:p w14:paraId="6E412F60" w14:textId="77777777" w:rsidR="002A499D" w:rsidRPr="00111187" w:rsidRDefault="002A499D" w:rsidP="00B768E2">
            <w:pPr>
              <w:jc w:val="cente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 PARTICIPACION</w:t>
            </w:r>
          </w:p>
        </w:tc>
        <w:tc>
          <w:tcPr>
            <w:tcW w:w="1774" w:type="dxa"/>
            <w:tcBorders>
              <w:top w:val="nil"/>
              <w:left w:val="nil"/>
              <w:bottom w:val="single" w:sz="8" w:space="0" w:color="auto"/>
              <w:right w:val="single" w:sz="8" w:space="0" w:color="auto"/>
            </w:tcBorders>
            <w:shd w:val="clear" w:color="000000" w:fill="D9D9D9"/>
            <w:noWrap/>
            <w:vAlign w:val="center"/>
            <w:hideMark/>
          </w:tcPr>
          <w:p w14:paraId="55C35C00" w14:textId="77777777" w:rsidR="002A499D" w:rsidRPr="00111187" w:rsidRDefault="002A499D" w:rsidP="00B768E2">
            <w:pPr>
              <w:jc w:val="cente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COMPROMETIDO</w:t>
            </w:r>
          </w:p>
        </w:tc>
        <w:tc>
          <w:tcPr>
            <w:tcW w:w="1487" w:type="dxa"/>
            <w:tcBorders>
              <w:top w:val="nil"/>
              <w:left w:val="nil"/>
              <w:bottom w:val="single" w:sz="8" w:space="0" w:color="auto"/>
              <w:right w:val="single" w:sz="8" w:space="0" w:color="auto"/>
            </w:tcBorders>
            <w:shd w:val="clear" w:color="000000" w:fill="D9D9D9"/>
            <w:noWrap/>
            <w:vAlign w:val="center"/>
            <w:hideMark/>
          </w:tcPr>
          <w:p w14:paraId="42AD5C05" w14:textId="77777777" w:rsidR="002A499D" w:rsidRPr="00111187" w:rsidRDefault="002A499D" w:rsidP="00B768E2">
            <w:pPr>
              <w:jc w:val="cente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 EJECUCION</w:t>
            </w:r>
          </w:p>
        </w:tc>
      </w:tr>
      <w:tr w:rsidR="002A499D" w:rsidRPr="00111187" w14:paraId="5D9A9C2C" w14:textId="77777777" w:rsidTr="00B768E2">
        <w:trPr>
          <w:trHeight w:val="240"/>
        </w:trPr>
        <w:tc>
          <w:tcPr>
            <w:tcW w:w="2804" w:type="dxa"/>
            <w:tcBorders>
              <w:top w:val="nil"/>
              <w:left w:val="single" w:sz="8" w:space="0" w:color="auto"/>
              <w:bottom w:val="single" w:sz="8" w:space="0" w:color="auto"/>
              <w:right w:val="single" w:sz="8" w:space="0" w:color="auto"/>
            </w:tcBorders>
            <w:shd w:val="clear" w:color="000000" w:fill="FFFFFF"/>
            <w:vAlign w:val="center"/>
            <w:hideMark/>
          </w:tcPr>
          <w:p w14:paraId="6C438D51" w14:textId="77777777" w:rsidR="002A499D" w:rsidRPr="00111187" w:rsidRDefault="002A499D" w:rsidP="00B768E2">
            <w:pP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Apoyo a clubes Deportivos</w:t>
            </w:r>
          </w:p>
        </w:tc>
        <w:tc>
          <w:tcPr>
            <w:tcW w:w="1757" w:type="dxa"/>
            <w:tcBorders>
              <w:top w:val="nil"/>
              <w:left w:val="nil"/>
              <w:bottom w:val="single" w:sz="8" w:space="0" w:color="auto"/>
              <w:right w:val="single" w:sz="8" w:space="0" w:color="auto"/>
            </w:tcBorders>
            <w:shd w:val="clear" w:color="000000" w:fill="FFFFFF"/>
            <w:noWrap/>
            <w:vAlign w:val="center"/>
            <w:hideMark/>
          </w:tcPr>
          <w:p w14:paraId="76914CD1"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80.000.000,00</w:t>
            </w:r>
          </w:p>
        </w:tc>
        <w:tc>
          <w:tcPr>
            <w:tcW w:w="1713" w:type="dxa"/>
            <w:tcBorders>
              <w:top w:val="nil"/>
              <w:left w:val="nil"/>
              <w:bottom w:val="single" w:sz="8" w:space="0" w:color="auto"/>
              <w:right w:val="single" w:sz="8" w:space="0" w:color="auto"/>
            </w:tcBorders>
            <w:shd w:val="clear" w:color="auto" w:fill="auto"/>
            <w:noWrap/>
            <w:vAlign w:val="center"/>
            <w:hideMark/>
          </w:tcPr>
          <w:p w14:paraId="3F3CD973"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1,71%</w:t>
            </w:r>
          </w:p>
        </w:tc>
        <w:tc>
          <w:tcPr>
            <w:tcW w:w="1774" w:type="dxa"/>
            <w:tcBorders>
              <w:top w:val="nil"/>
              <w:left w:val="nil"/>
              <w:bottom w:val="single" w:sz="8" w:space="0" w:color="auto"/>
              <w:right w:val="single" w:sz="8" w:space="0" w:color="auto"/>
            </w:tcBorders>
            <w:shd w:val="clear" w:color="000000" w:fill="FFFFFF"/>
            <w:noWrap/>
            <w:vAlign w:val="center"/>
            <w:hideMark/>
          </w:tcPr>
          <w:p w14:paraId="1C6EDD6E"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0</w:t>
            </w:r>
          </w:p>
        </w:tc>
        <w:tc>
          <w:tcPr>
            <w:tcW w:w="1487" w:type="dxa"/>
            <w:tcBorders>
              <w:top w:val="nil"/>
              <w:left w:val="nil"/>
              <w:bottom w:val="single" w:sz="8" w:space="0" w:color="auto"/>
              <w:right w:val="single" w:sz="8" w:space="0" w:color="auto"/>
            </w:tcBorders>
            <w:shd w:val="clear" w:color="auto" w:fill="auto"/>
            <w:noWrap/>
            <w:vAlign w:val="center"/>
            <w:hideMark/>
          </w:tcPr>
          <w:p w14:paraId="643197D4"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0,00%</w:t>
            </w:r>
          </w:p>
        </w:tc>
      </w:tr>
      <w:tr w:rsidR="002A499D" w:rsidRPr="00111187" w14:paraId="58D4853E" w14:textId="77777777" w:rsidTr="00B768E2">
        <w:trPr>
          <w:trHeight w:val="240"/>
        </w:trPr>
        <w:tc>
          <w:tcPr>
            <w:tcW w:w="2804" w:type="dxa"/>
            <w:tcBorders>
              <w:top w:val="nil"/>
              <w:left w:val="single" w:sz="8" w:space="0" w:color="auto"/>
              <w:bottom w:val="single" w:sz="8" w:space="0" w:color="auto"/>
              <w:right w:val="single" w:sz="8" w:space="0" w:color="auto"/>
            </w:tcBorders>
            <w:shd w:val="clear" w:color="000000" w:fill="FFFFFF"/>
            <w:vAlign w:val="center"/>
            <w:hideMark/>
          </w:tcPr>
          <w:p w14:paraId="0F661D01" w14:textId="77777777" w:rsidR="002A499D" w:rsidRPr="00111187" w:rsidRDefault="002A499D" w:rsidP="00B768E2">
            <w:pP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Educación Física (Impto. Tabaco)</w:t>
            </w:r>
          </w:p>
        </w:tc>
        <w:tc>
          <w:tcPr>
            <w:tcW w:w="1757" w:type="dxa"/>
            <w:tcBorders>
              <w:top w:val="nil"/>
              <w:left w:val="nil"/>
              <w:bottom w:val="single" w:sz="8" w:space="0" w:color="auto"/>
              <w:right w:val="single" w:sz="8" w:space="0" w:color="auto"/>
            </w:tcBorders>
            <w:shd w:val="clear" w:color="000000" w:fill="FFFFFF"/>
            <w:noWrap/>
            <w:vAlign w:val="center"/>
            <w:hideMark/>
          </w:tcPr>
          <w:p w14:paraId="5B735ABF"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14.654.384,00</w:t>
            </w:r>
          </w:p>
        </w:tc>
        <w:tc>
          <w:tcPr>
            <w:tcW w:w="1713" w:type="dxa"/>
            <w:tcBorders>
              <w:top w:val="nil"/>
              <w:left w:val="nil"/>
              <w:bottom w:val="single" w:sz="8" w:space="0" w:color="auto"/>
              <w:right w:val="single" w:sz="8" w:space="0" w:color="auto"/>
            </w:tcBorders>
            <w:shd w:val="clear" w:color="auto" w:fill="auto"/>
            <w:noWrap/>
            <w:vAlign w:val="center"/>
            <w:hideMark/>
          </w:tcPr>
          <w:p w14:paraId="736D31BE"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0,31%</w:t>
            </w:r>
          </w:p>
        </w:tc>
        <w:tc>
          <w:tcPr>
            <w:tcW w:w="1774" w:type="dxa"/>
            <w:tcBorders>
              <w:top w:val="nil"/>
              <w:left w:val="nil"/>
              <w:bottom w:val="single" w:sz="8" w:space="0" w:color="auto"/>
              <w:right w:val="single" w:sz="8" w:space="0" w:color="auto"/>
            </w:tcBorders>
            <w:shd w:val="clear" w:color="000000" w:fill="FFFFFF"/>
            <w:noWrap/>
            <w:vAlign w:val="center"/>
            <w:hideMark/>
          </w:tcPr>
          <w:p w14:paraId="3F1A367E"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0</w:t>
            </w:r>
          </w:p>
        </w:tc>
        <w:tc>
          <w:tcPr>
            <w:tcW w:w="1487" w:type="dxa"/>
            <w:tcBorders>
              <w:top w:val="nil"/>
              <w:left w:val="nil"/>
              <w:bottom w:val="single" w:sz="8" w:space="0" w:color="auto"/>
              <w:right w:val="single" w:sz="8" w:space="0" w:color="auto"/>
            </w:tcBorders>
            <w:shd w:val="clear" w:color="auto" w:fill="auto"/>
            <w:noWrap/>
            <w:vAlign w:val="center"/>
            <w:hideMark/>
          </w:tcPr>
          <w:p w14:paraId="6BA94BF9"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0,00%</w:t>
            </w:r>
          </w:p>
        </w:tc>
      </w:tr>
      <w:tr w:rsidR="002A499D" w:rsidRPr="00111187" w14:paraId="07D70A49" w14:textId="77777777" w:rsidTr="00B768E2">
        <w:trPr>
          <w:trHeight w:val="240"/>
        </w:trPr>
        <w:tc>
          <w:tcPr>
            <w:tcW w:w="2804" w:type="dxa"/>
            <w:tcBorders>
              <w:top w:val="nil"/>
              <w:left w:val="single" w:sz="8" w:space="0" w:color="auto"/>
              <w:bottom w:val="single" w:sz="8" w:space="0" w:color="auto"/>
              <w:right w:val="single" w:sz="8" w:space="0" w:color="auto"/>
            </w:tcBorders>
            <w:shd w:val="clear" w:color="000000" w:fill="FFFFFF"/>
            <w:vAlign w:val="center"/>
            <w:hideMark/>
          </w:tcPr>
          <w:p w14:paraId="6C088A0A" w14:textId="77777777" w:rsidR="002A499D" w:rsidRPr="00111187" w:rsidRDefault="002A499D" w:rsidP="00B768E2">
            <w:pP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Fomento y Desarrollo del Deporte</w:t>
            </w:r>
          </w:p>
        </w:tc>
        <w:tc>
          <w:tcPr>
            <w:tcW w:w="1757" w:type="dxa"/>
            <w:tcBorders>
              <w:top w:val="nil"/>
              <w:left w:val="nil"/>
              <w:bottom w:val="single" w:sz="8" w:space="0" w:color="auto"/>
              <w:right w:val="single" w:sz="8" w:space="0" w:color="auto"/>
            </w:tcBorders>
            <w:shd w:val="clear" w:color="000000" w:fill="FFFFFF"/>
            <w:noWrap/>
            <w:vAlign w:val="center"/>
            <w:hideMark/>
          </w:tcPr>
          <w:p w14:paraId="1EA49EC4"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22.444.143,00</w:t>
            </w:r>
          </w:p>
        </w:tc>
        <w:tc>
          <w:tcPr>
            <w:tcW w:w="1713" w:type="dxa"/>
            <w:tcBorders>
              <w:top w:val="nil"/>
              <w:left w:val="nil"/>
              <w:bottom w:val="single" w:sz="8" w:space="0" w:color="auto"/>
              <w:right w:val="single" w:sz="8" w:space="0" w:color="auto"/>
            </w:tcBorders>
            <w:shd w:val="clear" w:color="auto" w:fill="auto"/>
            <w:noWrap/>
            <w:vAlign w:val="center"/>
            <w:hideMark/>
          </w:tcPr>
          <w:p w14:paraId="2C6B85B8"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0,48%</w:t>
            </w:r>
          </w:p>
        </w:tc>
        <w:tc>
          <w:tcPr>
            <w:tcW w:w="1774" w:type="dxa"/>
            <w:tcBorders>
              <w:top w:val="nil"/>
              <w:left w:val="nil"/>
              <w:bottom w:val="single" w:sz="8" w:space="0" w:color="auto"/>
              <w:right w:val="single" w:sz="8" w:space="0" w:color="auto"/>
            </w:tcBorders>
            <w:shd w:val="clear" w:color="000000" w:fill="FFFFFF"/>
            <w:noWrap/>
            <w:vAlign w:val="center"/>
            <w:hideMark/>
          </w:tcPr>
          <w:p w14:paraId="33F5A662"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0</w:t>
            </w:r>
          </w:p>
        </w:tc>
        <w:tc>
          <w:tcPr>
            <w:tcW w:w="1487" w:type="dxa"/>
            <w:tcBorders>
              <w:top w:val="nil"/>
              <w:left w:val="nil"/>
              <w:bottom w:val="single" w:sz="8" w:space="0" w:color="auto"/>
              <w:right w:val="single" w:sz="8" w:space="0" w:color="auto"/>
            </w:tcBorders>
            <w:shd w:val="clear" w:color="auto" w:fill="auto"/>
            <w:noWrap/>
            <w:vAlign w:val="center"/>
            <w:hideMark/>
          </w:tcPr>
          <w:p w14:paraId="71FCBC77"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0,00%</w:t>
            </w:r>
          </w:p>
        </w:tc>
      </w:tr>
      <w:tr w:rsidR="002A499D" w:rsidRPr="00111187" w14:paraId="7D9E8C5B" w14:textId="77777777" w:rsidTr="00B768E2">
        <w:trPr>
          <w:trHeight w:val="240"/>
        </w:trPr>
        <w:tc>
          <w:tcPr>
            <w:tcW w:w="2804" w:type="dxa"/>
            <w:tcBorders>
              <w:top w:val="nil"/>
              <w:left w:val="single" w:sz="8" w:space="0" w:color="auto"/>
              <w:bottom w:val="single" w:sz="8" w:space="0" w:color="auto"/>
              <w:right w:val="single" w:sz="8" w:space="0" w:color="auto"/>
            </w:tcBorders>
            <w:shd w:val="clear" w:color="000000" w:fill="FFFFFF"/>
            <w:vAlign w:val="center"/>
            <w:hideMark/>
          </w:tcPr>
          <w:p w14:paraId="5FB238F5" w14:textId="77777777" w:rsidR="002A499D" w:rsidRPr="00111187" w:rsidRDefault="002A499D" w:rsidP="00B768E2">
            <w:pP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Cofinanciación Proy. Mundial Sub-20</w:t>
            </w:r>
          </w:p>
        </w:tc>
        <w:tc>
          <w:tcPr>
            <w:tcW w:w="1757" w:type="dxa"/>
            <w:tcBorders>
              <w:top w:val="nil"/>
              <w:left w:val="nil"/>
              <w:bottom w:val="single" w:sz="8" w:space="0" w:color="auto"/>
              <w:right w:val="single" w:sz="8" w:space="0" w:color="auto"/>
            </w:tcBorders>
            <w:shd w:val="clear" w:color="000000" w:fill="FFFFFF"/>
            <w:noWrap/>
            <w:vAlign w:val="center"/>
            <w:hideMark/>
          </w:tcPr>
          <w:p w14:paraId="533FEFCF"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621.290.738,00</w:t>
            </w:r>
          </w:p>
        </w:tc>
        <w:tc>
          <w:tcPr>
            <w:tcW w:w="1713" w:type="dxa"/>
            <w:tcBorders>
              <w:top w:val="nil"/>
              <w:left w:val="nil"/>
              <w:bottom w:val="single" w:sz="8" w:space="0" w:color="auto"/>
              <w:right w:val="single" w:sz="8" w:space="0" w:color="auto"/>
            </w:tcBorders>
            <w:shd w:val="clear" w:color="auto" w:fill="auto"/>
            <w:noWrap/>
            <w:vAlign w:val="center"/>
            <w:hideMark/>
          </w:tcPr>
          <w:p w14:paraId="56DFCC1D"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13,26%</w:t>
            </w:r>
          </w:p>
        </w:tc>
        <w:tc>
          <w:tcPr>
            <w:tcW w:w="1774" w:type="dxa"/>
            <w:tcBorders>
              <w:top w:val="nil"/>
              <w:left w:val="nil"/>
              <w:bottom w:val="single" w:sz="8" w:space="0" w:color="auto"/>
              <w:right w:val="single" w:sz="8" w:space="0" w:color="auto"/>
            </w:tcBorders>
            <w:shd w:val="clear" w:color="000000" w:fill="FFFFFF"/>
            <w:noWrap/>
            <w:vAlign w:val="center"/>
            <w:hideMark/>
          </w:tcPr>
          <w:p w14:paraId="62A64E4C"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0</w:t>
            </w:r>
          </w:p>
        </w:tc>
        <w:tc>
          <w:tcPr>
            <w:tcW w:w="1487" w:type="dxa"/>
            <w:tcBorders>
              <w:top w:val="nil"/>
              <w:left w:val="nil"/>
              <w:bottom w:val="single" w:sz="8" w:space="0" w:color="auto"/>
              <w:right w:val="single" w:sz="8" w:space="0" w:color="auto"/>
            </w:tcBorders>
            <w:shd w:val="clear" w:color="auto" w:fill="auto"/>
            <w:noWrap/>
            <w:vAlign w:val="center"/>
            <w:hideMark/>
          </w:tcPr>
          <w:p w14:paraId="2116AAAE"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0,00%</w:t>
            </w:r>
          </w:p>
        </w:tc>
      </w:tr>
      <w:tr w:rsidR="002A499D" w:rsidRPr="00111187" w14:paraId="18670060" w14:textId="77777777" w:rsidTr="00B768E2">
        <w:trPr>
          <w:trHeight w:val="240"/>
        </w:trPr>
        <w:tc>
          <w:tcPr>
            <w:tcW w:w="2804" w:type="dxa"/>
            <w:tcBorders>
              <w:top w:val="nil"/>
              <w:left w:val="single" w:sz="8" w:space="0" w:color="auto"/>
              <w:bottom w:val="single" w:sz="8" w:space="0" w:color="auto"/>
              <w:right w:val="single" w:sz="8" w:space="0" w:color="auto"/>
            </w:tcBorders>
            <w:shd w:val="clear" w:color="000000" w:fill="D9D9D9"/>
            <w:noWrap/>
            <w:vAlign w:val="center"/>
            <w:hideMark/>
          </w:tcPr>
          <w:p w14:paraId="467B7346" w14:textId="77777777" w:rsidR="002A499D" w:rsidRPr="00111187" w:rsidRDefault="002A499D" w:rsidP="00B768E2">
            <w:pP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TOTAL</w:t>
            </w:r>
          </w:p>
        </w:tc>
        <w:tc>
          <w:tcPr>
            <w:tcW w:w="1757" w:type="dxa"/>
            <w:tcBorders>
              <w:top w:val="nil"/>
              <w:left w:val="nil"/>
              <w:bottom w:val="single" w:sz="8" w:space="0" w:color="auto"/>
              <w:right w:val="single" w:sz="8" w:space="0" w:color="auto"/>
            </w:tcBorders>
            <w:shd w:val="clear" w:color="000000" w:fill="D9D9D9"/>
            <w:noWrap/>
            <w:vAlign w:val="center"/>
            <w:hideMark/>
          </w:tcPr>
          <w:p w14:paraId="090213C8" w14:textId="77777777" w:rsidR="002A499D" w:rsidRPr="00111187" w:rsidRDefault="002A499D" w:rsidP="00B768E2">
            <w:pPr>
              <w:jc w:val="right"/>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738.389.265,00</w:t>
            </w:r>
          </w:p>
        </w:tc>
        <w:tc>
          <w:tcPr>
            <w:tcW w:w="1713" w:type="dxa"/>
            <w:tcBorders>
              <w:top w:val="nil"/>
              <w:left w:val="nil"/>
              <w:bottom w:val="single" w:sz="8" w:space="0" w:color="auto"/>
              <w:right w:val="single" w:sz="8" w:space="0" w:color="auto"/>
            </w:tcBorders>
            <w:shd w:val="clear" w:color="000000" w:fill="D9D9D9"/>
            <w:noWrap/>
            <w:vAlign w:val="center"/>
            <w:hideMark/>
          </w:tcPr>
          <w:p w14:paraId="2FBDA0D8" w14:textId="77777777" w:rsidR="002A499D" w:rsidRPr="00111187" w:rsidRDefault="002A499D" w:rsidP="00B768E2">
            <w:pPr>
              <w:jc w:val="right"/>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15,76%</w:t>
            </w:r>
          </w:p>
        </w:tc>
        <w:tc>
          <w:tcPr>
            <w:tcW w:w="1774" w:type="dxa"/>
            <w:tcBorders>
              <w:top w:val="nil"/>
              <w:left w:val="nil"/>
              <w:bottom w:val="single" w:sz="8" w:space="0" w:color="auto"/>
              <w:right w:val="single" w:sz="8" w:space="0" w:color="auto"/>
            </w:tcBorders>
            <w:shd w:val="clear" w:color="000000" w:fill="D9D9D9"/>
            <w:noWrap/>
            <w:vAlign w:val="center"/>
            <w:hideMark/>
          </w:tcPr>
          <w:p w14:paraId="18D0595C" w14:textId="77777777" w:rsidR="002A499D" w:rsidRPr="00111187" w:rsidRDefault="002A499D" w:rsidP="00B768E2">
            <w:pPr>
              <w:jc w:val="right"/>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0,00</w:t>
            </w:r>
          </w:p>
        </w:tc>
        <w:tc>
          <w:tcPr>
            <w:tcW w:w="1487" w:type="dxa"/>
            <w:tcBorders>
              <w:top w:val="nil"/>
              <w:left w:val="nil"/>
              <w:bottom w:val="single" w:sz="8" w:space="0" w:color="auto"/>
              <w:right w:val="single" w:sz="8" w:space="0" w:color="auto"/>
            </w:tcBorders>
            <w:shd w:val="clear" w:color="000000" w:fill="D9D9D9"/>
            <w:noWrap/>
            <w:vAlign w:val="center"/>
            <w:hideMark/>
          </w:tcPr>
          <w:p w14:paraId="0C00DE90" w14:textId="77777777" w:rsidR="002A499D" w:rsidRPr="00111187" w:rsidRDefault="002A499D" w:rsidP="00B768E2">
            <w:pPr>
              <w:jc w:val="right"/>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0,00%</w:t>
            </w:r>
          </w:p>
        </w:tc>
      </w:tr>
    </w:tbl>
    <w:p w14:paraId="2C1FF75D" w14:textId="77777777" w:rsidR="002A499D" w:rsidRDefault="002A499D" w:rsidP="002A499D">
      <w:pPr>
        <w:jc w:val="both"/>
        <w:rPr>
          <w:rFonts w:ascii="Tahoma" w:hAnsi="Tahoma" w:cs="Tahoma"/>
          <w:bCs/>
          <w:sz w:val="22"/>
          <w:szCs w:val="22"/>
        </w:rPr>
      </w:pPr>
    </w:p>
    <w:tbl>
      <w:tblPr>
        <w:tblW w:w="9628" w:type="dxa"/>
        <w:tblInd w:w="55" w:type="dxa"/>
        <w:tblCellMar>
          <w:left w:w="70" w:type="dxa"/>
          <w:right w:w="70" w:type="dxa"/>
        </w:tblCellMar>
        <w:tblLook w:val="04A0" w:firstRow="1" w:lastRow="0" w:firstColumn="1" w:lastColumn="0" w:noHBand="0" w:noVBand="1"/>
      </w:tblPr>
      <w:tblGrid>
        <w:gridCol w:w="3134"/>
        <w:gridCol w:w="1770"/>
        <w:gridCol w:w="1762"/>
        <w:gridCol w:w="1741"/>
        <w:gridCol w:w="1221"/>
      </w:tblGrid>
      <w:tr w:rsidR="002A499D" w:rsidRPr="00111187" w14:paraId="70195A1F" w14:textId="77777777" w:rsidTr="004777D9">
        <w:trPr>
          <w:trHeight w:val="205"/>
        </w:trPr>
        <w:tc>
          <w:tcPr>
            <w:tcW w:w="9628" w:type="dxa"/>
            <w:gridSpan w:val="5"/>
            <w:tcBorders>
              <w:top w:val="single" w:sz="4" w:space="0" w:color="auto"/>
              <w:left w:val="single" w:sz="4" w:space="0" w:color="auto"/>
              <w:bottom w:val="single" w:sz="4" w:space="0" w:color="auto"/>
              <w:right w:val="single" w:sz="4" w:space="0" w:color="000000"/>
            </w:tcBorders>
            <w:shd w:val="clear" w:color="000000" w:fill="D9D9D9"/>
            <w:vAlign w:val="bottom"/>
            <w:hideMark/>
          </w:tcPr>
          <w:p w14:paraId="616162D4" w14:textId="4C3C7B61" w:rsidR="002A499D" w:rsidRPr="00111187" w:rsidRDefault="002A499D" w:rsidP="00B768E2">
            <w:pPr>
              <w:jc w:val="cente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 xml:space="preserve">EJECUCION PRESUPUESTAL A JUNIO 30 DE 2016 - </w:t>
            </w:r>
            <w:r w:rsidR="00291FF2">
              <w:rPr>
                <w:rFonts w:ascii="Tahoma" w:eastAsia="Times New Roman" w:hAnsi="Tahoma" w:cs="Tahoma"/>
                <w:b/>
                <w:bCs/>
                <w:sz w:val="18"/>
                <w:szCs w:val="18"/>
                <w:lang w:val="es-CO" w:eastAsia="es-CO"/>
              </w:rPr>
              <w:t>SECRETARÍA</w:t>
            </w:r>
            <w:r w:rsidRPr="00111187">
              <w:rPr>
                <w:rFonts w:ascii="Tahoma" w:eastAsia="Times New Roman" w:hAnsi="Tahoma" w:cs="Tahoma"/>
                <w:b/>
                <w:bCs/>
                <w:sz w:val="18"/>
                <w:szCs w:val="18"/>
                <w:lang w:val="es-CO" w:eastAsia="es-CO"/>
              </w:rPr>
              <w:t xml:space="preserve">  DEL DEPORTE</w:t>
            </w:r>
          </w:p>
        </w:tc>
      </w:tr>
      <w:tr w:rsidR="002A499D" w:rsidRPr="00111187" w14:paraId="223FCA37" w14:textId="77777777" w:rsidTr="00B768E2">
        <w:trPr>
          <w:trHeight w:val="462"/>
        </w:trPr>
        <w:tc>
          <w:tcPr>
            <w:tcW w:w="3134" w:type="dxa"/>
            <w:tcBorders>
              <w:top w:val="nil"/>
              <w:left w:val="single" w:sz="4" w:space="0" w:color="auto"/>
              <w:bottom w:val="single" w:sz="4" w:space="0" w:color="auto"/>
              <w:right w:val="single" w:sz="4" w:space="0" w:color="auto"/>
            </w:tcBorders>
            <w:shd w:val="clear" w:color="000000" w:fill="D9D9D9"/>
            <w:noWrap/>
            <w:vAlign w:val="bottom"/>
            <w:hideMark/>
          </w:tcPr>
          <w:p w14:paraId="17A341D0" w14:textId="77777777" w:rsidR="002A499D" w:rsidRPr="00111187" w:rsidRDefault="002A499D" w:rsidP="00B768E2">
            <w:pP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DENOMINACION</w:t>
            </w:r>
          </w:p>
        </w:tc>
        <w:tc>
          <w:tcPr>
            <w:tcW w:w="1770" w:type="dxa"/>
            <w:tcBorders>
              <w:top w:val="nil"/>
              <w:left w:val="nil"/>
              <w:bottom w:val="single" w:sz="4" w:space="0" w:color="auto"/>
              <w:right w:val="single" w:sz="4" w:space="0" w:color="auto"/>
            </w:tcBorders>
            <w:shd w:val="clear" w:color="000000" w:fill="D9D9D9"/>
            <w:vAlign w:val="bottom"/>
            <w:hideMark/>
          </w:tcPr>
          <w:p w14:paraId="6D208746" w14:textId="77777777" w:rsidR="002A499D" w:rsidRPr="00111187" w:rsidRDefault="002A499D" w:rsidP="00B768E2">
            <w:pPr>
              <w:jc w:val="cente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PRESUPUESTO DEFINITIVO 2016</w:t>
            </w:r>
          </w:p>
        </w:tc>
        <w:tc>
          <w:tcPr>
            <w:tcW w:w="1762" w:type="dxa"/>
            <w:tcBorders>
              <w:top w:val="nil"/>
              <w:left w:val="nil"/>
              <w:bottom w:val="single" w:sz="4" w:space="0" w:color="auto"/>
              <w:right w:val="single" w:sz="4" w:space="0" w:color="auto"/>
            </w:tcBorders>
            <w:shd w:val="clear" w:color="000000" w:fill="D9D9D9"/>
            <w:vAlign w:val="bottom"/>
            <w:hideMark/>
          </w:tcPr>
          <w:p w14:paraId="13F289E9" w14:textId="77777777" w:rsidR="002A499D" w:rsidRPr="00111187" w:rsidRDefault="002A499D" w:rsidP="00B768E2">
            <w:pPr>
              <w:jc w:val="cente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 PARTICIPACION</w:t>
            </w:r>
          </w:p>
        </w:tc>
        <w:tc>
          <w:tcPr>
            <w:tcW w:w="1741" w:type="dxa"/>
            <w:tcBorders>
              <w:top w:val="nil"/>
              <w:left w:val="nil"/>
              <w:bottom w:val="single" w:sz="4" w:space="0" w:color="auto"/>
              <w:right w:val="single" w:sz="4" w:space="0" w:color="auto"/>
            </w:tcBorders>
            <w:shd w:val="clear" w:color="000000" w:fill="D9D9D9"/>
            <w:noWrap/>
            <w:vAlign w:val="bottom"/>
            <w:hideMark/>
          </w:tcPr>
          <w:p w14:paraId="5AA15E53" w14:textId="77777777" w:rsidR="002A499D" w:rsidRPr="00111187" w:rsidRDefault="002A499D" w:rsidP="00B768E2">
            <w:pP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COMPROMETIDO</w:t>
            </w:r>
          </w:p>
        </w:tc>
        <w:tc>
          <w:tcPr>
            <w:tcW w:w="1221" w:type="dxa"/>
            <w:tcBorders>
              <w:top w:val="nil"/>
              <w:left w:val="nil"/>
              <w:bottom w:val="single" w:sz="4" w:space="0" w:color="auto"/>
              <w:right w:val="single" w:sz="4" w:space="0" w:color="auto"/>
            </w:tcBorders>
            <w:shd w:val="clear" w:color="000000" w:fill="D9D9D9"/>
            <w:noWrap/>
            <w:vAlign w:val="bottom"/>
            <w:hideMark/>
          </w:tcPr>
          <w:p w14:paraId="7BAC7635" w14:textId="77777777" w:rsidR="002A499D" w:rsidRPr="00111187" w:rsidRDefault="002A499D" w:rsidP="00B768E2">
            <w:pPr>
              <w:jc w:val="cente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 EJECUCION</w:t>
            </w:r>
          </w:p>
        </w:tc>
      </w:tr>
      <w:tr w:rsidR="002A499D" w:rsidRPr="00111187" w14:paraId="012012C5" w14:textId="77777777" w:rsidTr="00B768E2">
        <w:trPr>
          <w:trHeight w:val="262"/>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043D564F" w14:textId="77777777" w:rsidR="002A499D" w:rsidRPr="00111187" w:rsidRDefault="002A499D" w:rsidP="00B768E2">
            <w:pP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Funcionamiento</w:t>
            </w:r>
          </w:p>
        </w:tc>
        <w:tc>
          <w:tcPr>
            <w:tcW w:w="1770" w:type="dxa"/>
            <w:tcBorders>
              <w:top w:val="nil"/>
              <w:left w:val="nil"/>
              <w:bottom w:val="single" w:sz="4" w:space="0" w:color="auto"/>
              <w:right w:val="single" w:sz="4" w:space="0" w:color="auto"/>
            </w:tcBorders>
            <w:shd w:val="clear" w:color="auto" w:fill="auto"/>
            <w:noWrap/>
            <w:vAlign w:val="bottom"/>
            <w:hideMark/>
          </w:tcPr>
          <w:p w14:paraId="4024BC43"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5.240.000,00</w:t>
            </w:r>
          </w:p>
        </w:tc>
        <w:tc>
          <w:tcPr>
            <w:tcW w:w="1762" w:type="dxa"/>
            <w:tcBorders>
              <w:top w:val="nil"/>
              <w:left w:val="nil"/>
              <w:bottom w:val="single" w:sz="4" w:space="0" w:color="auto"/>
              <w:right w:val="single" w:sz="4" w:space="0" w:color="auto"/>
            </w:tcBorders>
            <w:shd w:val="clear" w:color="auto" w:fill="auto"/>
            <w:noWrap/>
            <w:vAlign w:val="bottom"/>
            <w:hideMark/>
          </w:tcPr>
          <w:p w14:paraId="5C572C95"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0,12%</w:t>
            </w:r>
          </w:p>
        </w:tc>
        <w:tc>
          <w:tcPr>
            <w:tcW w:w="1741" w:type="dxa"/>
            <w:tcBorders>
              <w:top w:val="nil"/>
              <w:left w:val="nil"/>
              <w:bottom w:val="single" w:sz="4" w:space="0" w:color="auto"/>
              <w:right w:val="single" w:sz="4" w:space="0" w:color="auto"/>
            </w:tcBorders>
            <w:shd w:val="clear" w:color="auto" w:fill="auto"/>
            <w:noWrap/>
            <w:vAlign w:val="bottom"/>
            <w:hideMark/>
          </w:tcPr>
          <w:p w14:paraId="17562C98"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2.358.974,00</w:t>
            </w:r>
          </w:p>
        </w:tc>
        <w:tc>
          <w:tcPr>
            <w:tcW w:w="1221" w:type="dxa"/>
            <w:tcBorders>
              <w:top w:val="nil"/>
              <w:left w:val="nil"/>
              <w:bottom w:val="single" w:sz="4" w:space="0" w:color="auto"/>
              <w:right w:val="single" w:sz="4" w:space="0" w:color="auto"/>
            </w:tcBorders>
            <w:shd w:val="clear" w:color="auto" w:fill="auto"/>
            <w:noWrap/>
            <w:vAlign w:val="bottom"/>
            <w:hideMark/>
          </w:tcPr>
          <w:p w14:paraId="5FF97C3D"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45,02%</w:t>
            </w:r>
          </w:p>
        </w:tc>
      </w:tr>
      <w:tr w:rsidR="002A499D" w:rsidRPr="00111187" w14:paraId="3B2BC357" w14:textId="77777777" w:rsidTr="00B768E2">
        <w:trPr>
          <w:trHeight w:val="262"/>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467CC48A" w14:textId="77777777" w:rsidR="002A499D" w:rsidRPr="00111187" w:rsidRDefault="002A499D" w:rsidP="00B768E2">
            <w:pP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Inversión</w:t>
            </w:r>
          </w:p>
        </w:tc>
        <w:tc>
          <w:tcPr>
            <w:tcW w:w="1770" w:type="dxa"/>
            <w:tcBorders>
              <w:top w:val="nil"/>
              <w:left w:val="nil"/>
              <w:bottom w:val="single" w:sz="4" w:space="0" w:color="auto"/>
              <w:right w:val="single" w:sz="4" w:space="0" w:color="auto"/>
            </w:tcBorders>
            <w:shd w:val="clear" w:color="auto" w:fill="auto"/>
            <w:noWrap/>
            <w:vAlign w:val="bottom"/>
            <w:hideMark/>
          </w:tcPr>
          <w:p w14:paraId="3B8CCC15"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4.460.687.759,00</w:t>
            </w:r>
          </w:p>
        </w:tc>
        <w:tc>
          <w:tcPr>
            <w:tcW w:w="1762" w:type="dxa"/>
            <w:tcBorders>
              <w:top w:val="nil"/>
              <w:left w:val="nil"/>
              <w:bottom w:val="single" w:sz="4" w:space="0" w:color="auto"/>
              <w:right w:val="single" w:sz="4" w:space="0" w:color="auto"/>
            </w:tcBorders>
            <w:shd w:val="clear" w:color="auto" w:fill="auto"/>
            <w:noWrap/>
            <w:vAlign w:val="bottom"/>
            <w:hideMark/>
          </w:tcPr>
          <w:p w14:paraId="237E20CA"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99,88%</w:t>
            </w:r>
          </w:p>
        </w:tc>
        <w:tc>
          <w:tcPr>
            <w:tcW w:w="1741" w:type="dxa"/>
            <w:tcBorders>
              <w:top w:val="nil"/>
              <w:left w:val="nil"/>
              <w:bottom w:val="single" w:sz="4" w:space="0" w:color="auto"/>
              <w:right w:val="single" w:sz="4" w:space="0" w:color="auto"/>
            </w:tcBorders>
            <w:shd w:val="clear" w:color="auto" w:fill="auto"/>
            <w:noWrap/>
            <w:vAlign w:val="bottom"/>
            <w:hideMark/>
          </w:tcPr>
          <w:p w14:paraId="38BCB316"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2.501.239.034,00</w:t>
            </w:r>
          </w:p>
        </w:tc>
        <w:tc>
          <w:tcPr>
            <w:tcW w:w="1221" w:type="dxa"/>
            <w:tcBorders>
              <w:top w:val="nil"/>
              <w:left w:val="nil"/>
              <w:bottom w:val="single" w:sz="4" w:space="0" w:color="auto"/>
              <w:right w:val="single" w:sz="4" w:space="0" w:color="auto"/>
            </w:tcBorders>
            <w:shd w:val="clear" w:color="auto" w:fill="auto"/>
            <w:noWrap/>
            <w:vAlign w:val="bottom"/>
            <w:hideMark/>
          </w:tcPr>
          <w:p w14:paraId="3A2F1455"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56,07%</w:t>
            </w:r>
          </w:p>
        </w:tc>
      </w:tr>
      <w:tr w:rsidR="002A499D" w:rsidRPr="00111187" w14:paraId="551EB406" w14:textId="77777777" w:rsidTr="00B768E2">
        <w:trPr>
          <w:trHeight w:val="262"/>
        </w:trPr>
        <w:tc>
          <w:tcPr>
            <w:tcW w:w="3134" w:type="dxa"/>
            <w:tcBorders>
              <w:top w:val="nil"/>
              <w:left w:val="single" w:sz="4" w:space="0" w:color="auto"/>
              <w:bottom w:val="single" w:sz="4" w:space="0" w:color="auto"/>
              <w:right w:val="single" w:sz="4" w:space="0" w:color="auto"/>
            </w:tcBorders>
            <w:shd w:val="clear" w:color="000000" w:fill="D9D9D9"/>
            <w:noWrap/>
            <w:vAlign w:val="bottom"/>
            <w:hideMark/>
          </w:tcPr>
          <w:p w14:paraId="18F1BEDE" w14:textId="77777777" w:rsidR="002A499D" w:rsidRPr="00111187" w:rsidRDefault="002A499D" w:rsidP="00B768E2">
            <w:pP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TOTAL</w:t>
            </w:r>
          </w:p>
        </w:tc>
        <w:tc>
          <w:tcPr>
            <w:tcW w:w="1770" w:type="dxa"/>
            <w:tcBorders>
              <w:top w:val="nil"/>
              <w:left w:val="nil"/>
              <w:bottom w:val="single" w:sz="4" w:space="0" w:color="auto"/>
              <w:right w:val="single" w:sz="4" w:space="0" w:color="auto"/>
            </w:tcBorders>
            <w:shd w:val="clear" w:color="000000" w:fill="D9D9D9"/>
            <w:noWrap/>
            <w:vAlign w:val="bottom"/>
            <w:hideMark/>
          </w:tcPr>
          <w:p w14:paraId="0D341176" w14:textId="77777777" w:rsidR="002A499D" w:rsidRPr="00111187" w:rsidRDefault="002A499D" w:rsidP="00B768E2">
            <w:pPr>
              <w:jc w:val="right"/>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4.465.927.759,00</w:t>
            </w:r>
          </w:p>
        </w:tc>
        <w:tc>
          <w:tcPr>
            <w:tcW w:w="1762" w:type="dxa"/>
            <w:tcBorders>
              <w:top w:val="nil"/>
              <w:left w:val="nil"/>
              <w:bottom w:val="single" w:sz="4" w:space="0" w:color="auto"/>
              <w:right w:val="single" w:sz="4" w:space="0" w:color="auto"/>
            </w:tcBorders>
            <w:shd w:val="clear" w:color="000000" w:fill="D9D9D9"/>
            <w:noWrap/>
            <w:vAlign w:val="bottom"/>
            <w:hideMark/>
          </w:tcPr>
          <w:p w14:paraId="218E81EF" w14:textId="77777777" w:rsidR="002A499D" w:rsidRPr="00111187" w:rsidRDefault="002A499D" w:rsidP="00B768E2">
            <w:pPr>
              <w:jc w:val="right"/>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100,00%</w:t>
            </w:r>
          </w:p>
        </w:tc>
        <w:tc>
          <w:tcPr>
            <w:tcW w:w="1741" w:type="dxa"/>
            <w:tcBorders>
              <w:top w:val="nil"/>
              <w:left w:val="nil"/>
              <w:bottom w:val="single" w:sz="4" w:space="0" w:color="auto"/>
              <w:right w:val="single" w:sz="4" w:space="0" w:color="auto"/>
            </w:tcBorders>
            <w:shd w:val="clear" w:color="000000" w:fill="D9D9D9"/>
            <w:noWrap/>
            <w:vAlign w:val="bottom"/>
            <w:hideMark/>
          </w:tcPr>
          <w:p w14:paraId="731B6BCA" w14:textId="77777777" w:rsidR="002A499D" w:rsidRPr="00111187" w:rsidRDefault="002A499D" w:rsidP="00B768E2">
            <w:pPr>
              <w:jc w:val="right"/>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2.503.598.008,00</w:t>
            </w:r>
          </w:p>
        </w:tc>
        <w:tc>
          <w:tcPr>
            <w:tcW w:w="1221" w:type="dxa"/>
            <w:tcBorders>
              <w:top w:val="nil"/>
              <w:left w:val="nil"/>
              <w:bottom w:val="single" w:sz="4" w:space="0" w:color="auto"/>
              <w:right w:val="single" w:sz="4" w:space="0" w:color="auto"/>
            </w:tcBorders>
            <w:shd w:val="clear" w:color="000000" w:fill="D9D9D9"/>
            <w:noWrap/>
            <w:vAlign w:val="bottom"/>
            <w:hideMark/>
          </w:tcPr>
          <w:p w14:paraId="7E030689" w14:textId="77777777" w:rsidR="002A499D" w:rsidRPr="00111187" w:rsidRDefault="002A499D" w:rsidP="00B768E2">
            <w:pPr>
              <w:jc w:val="right"/>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56,06%</w:t>
            </w:r>
          </w:p>
        </w:tc>
      </w:tr>
      <w:tr w:rsidR="002A499D" w:rsidRPr="00111187" w14:paraId="2E54DC74" w14:textId="77777777" w:rsidTr="00B768E2">
        <w:trPr>
          <w:trHeight w:val="262"/>
        </w:trPr>
        <w:tc>
          <w:tcPr>
            <w:tcW w:w="3134" w:type="dxa"/>
            <w:tcBorders>
              <w:top w:val="nil"/>
              <w:left w:val="nil"/>
              <w:bottom w:val="nil"/>
              <w:right w:val="nil"/>
            </w:tcBorders>
            <w:shd w:val="clear" w:color="auto" w:fill="auto"/>
            <w:noWrap/>
            <w:vAlign w:val="bottom"/>
          </w:tcPr>
          <w:p w14:paraId="15ED2692" w14:textId="77777777" w:rsidR="002A499D" w:rsidRPr="00111187" w:rsidRDefault="002A499D" w:rsidP="00B768E2">
            <w:pPr>
              <w:rPr>
                <w:rFonts w:ascii="Tahoma" w:eastAsia="Times New Roman" w:hAnsi="Tahoma" w:cs="Tahoma"/>
                <w:sz w:val="18"/>
                <w:szCs w:val="18"/>
                <w:lang w:val="es-CO" w:eastAsia="es-CO"/>
              </w:rPr>
            </w:pPr>
          </w:p>
        </w:tc>
        <w:tc>
          <w:tcPr>
            <w:tcW w:w="1770" w:type="dxa"/>
            <w:tcBorders>
              <w:top w:val="nil"/>
              <w:left w:val="nil"/>
              <w:bottom w:val="nil"/>
              <w:right w:val="nil"/>
            </w:tcBorders>
            <w:shd w:val="clear" w:color="auto" w:fill="auto"/>
            <w:noWrap/>
            <w:vAlign w:val="bottom"/>
            <w:hideMark/>
          </w:tcPr>
          <w:p w14:paraId="45ED6117" w14:textId="77777777" w:rsidR="002A499D" w:rsidRPr="00111187" w:rsidRDefault="002A499D" w:rsidP="00B768E2">
            <w:pPr>
              <w:rPr>
                <w:rFonts w:ascii="Tahoma" w:eastAsia="Times New Roman" w:hAnsi="Tahoma" w:cs="Tahoma"/>
                <w:sz w:val="18"/>
                <w:szCs w:val="18"/>
                <w:lang w:val="es-CO" w:eastAsia="es-CO"/>
              </w:rPr>
            </w:pPr>
          </w:p>
        </w:tc>
        <w:tc>
          <w:tcPr>
            <w:tcW w:w="1762" w:type="dxa"/>
            <w:tcBorders>
              <w:top w:val="nil"/>
              <w:left w:val="nil"/>
              <w:bottom w:val="nil"/>
              <w:right w:val="nil"/>
            </w:tcBorders>
            <w:shd w:val="clear" w:color="auto" w:fill="auto"/>
            <w:noWrap/>
            <w:vAlign w:val="bottom"/>
            <w:hideMark/>
          </w:tcPr>
          <w:p w14:paraId="3EB29615" w14:textId="77777777" w:rsidR="002A499D" w:rsidRPr="00111187" w:rsidRDefault="002A499D" w:rsidP="00B768E2">
            <w:pPr>
              <w:rPr>
                <w:rFonts w:ascii="Tahoma" w:eastAsia="Times New Roman" w:hAnsi="Tahoma" w:cs="Tahoma"/>
                <w:sz w:val="18"/>
                <w:szCs w:val="18"/>
                <w:lang w:val="es-CO" w:eastAsia="es-CO"/>
              </w:rPr>
            </w:pPr>
          </w:p>
        </w:tc>
        <w:tc>
          <w:tcPr>
            <w:tcW w:w="1741" w:type="dxa"/>
            <w:tcBorders>
              <w:top w:val="nil"/>
              <w:left w:val="nil"/>
              <w:bottom w:val="nil"/>
              <w:right w:val="nil"/>
            </w:tcBorders>
            <w:shd w:val="clear" w:color="auto" w:fill="auto"/>
            <w:noWrap/>
            <w:vAlign w:val="bottom"/>
            <w:hideMark/>
          </w:tcPr>
          <w:p w14:paraId="64347E97" w14:textId="77777777" w:rsidR="002A499D" w:rsidRPr="00111187" w:rsidRDefault="002A499D" w:rsidP="00B768E2">
            <w:pPr>
              <w:rPr>
                <w:rFonts w:ascii="Tahoma" w:eastAsia="Times New Roman" w:hAnsi="Tahoma" w:cs="Tahoma"/>
                <w:sz w:val="18"/>
                <w:szCs w:val="18"/>
                <w:lang w:val="es-CO" w:eastAsia="es-CO"/>
              </w:rPr>
            </w:pPr>
          </w:p>
        </w:tc>
        <w:tc>
          <w:tcPr>
            <w:tcW w:w="1221" w:type="dxa"/>
            <w:tcBorders>
              <w:top w:val="nil"/>
              <w:left w:val="nil"/>
              <w:bottom w:val="nil"/>
              <w:right w:val="nil"/>
            </w:tcBorders>
            <w:shd w:val="clear" w:color="auto" w:fill="auto"/>
            <w:noWrap/>
            <w:vAlign w:val="bottom"/>
            <w:hideMark/>
          </w:tcPr>
          <w:p w14:paraId="4CE95453" w14:textId="77777777" w:rsidR="002A499D" w:rsidRPr="00111187" w:rsidRDefault="002A499D" w:rsidP="00B768E2">
            <w:pPr>
              <w:rPr>
                <w:rFonts w:ascii="Tahoma" w:eastAsia="Times New Roman" w:hAnsi="Tahoma" w:cs="Tahoma"/>
                <w:sz w:val="18"/>
                <w:szCs w:val="18"/>
                <w:lang w:val="es-CO" w:eastAsia="es-CO"/>
              </w:rPr>
            </w:pPr>
          </w:p>
        </w:tc>
      </w:tr>
      <w:tr w:rsidR="002A499D" w:rsidRPr="00111187" w14:paraId="1C16A434" w14:textId="77777777" w:rsidTr="00B768E2">
        <w:trPr>
          <w:trHeight w:val="262"/>
        </w:trPr>
        <w:tc>
          <w:tcPr>
            <w:tcW w:w="9628" w:type="dxa"/>
            <w:gridSpan w:val="5"/>
            <w:tcBorders>
              <w:top w:val="single" w:sz="4" w:space="0" w:color="auto"/>
              <w:left w:val="single" w:sz="4" w:space="0" w:color="auto"/>
              <w:bottom w:val="single" w:sz="4" w:space="0" w:color="auto"/>
              <w:right w:val="single" w:sz="4" w:space="0" w:color="000000"/>
            </w:tcBorders>
            <w:shd w:val="clear" w:color="000000" w:fill="D9D9D9"/>
            <w:vAlign w:val="bottom"/>
            <w:hideMark/>
          </w:tcPr>
          <w:p w14:paraId="089A21FD" w14:textId="4EEE992F" w:rsidR="002A499D" w:rsidRPr="00111187" w:rsidRDefault="002A499D" w:rsidP="00B768E2">
            <w:pPr>
              <w:jc w:val="cente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 xml:space="preserve">DISTRIBUCION DEL PRESUPUESTO POR FONDOS A JUNIO 30 DE 2016 - </w:t>
            </w:r>
            <w:r w:rsidR="00291FF2">
              <w:rPr>
                <w:rFonts w:ascii="Tahoma" w:eastAsia="Times New Roman" w:hAnsi="Tahoma" w:cs="Tahoma"/>
                <w:b/>
                <w:bCs/>
                <w:sz w:val="18"/>
                <w:szCs w:val="18"/>
                <w:lang w:val="es-CO" w:eastAsia="es-CO"/>
              </w:rPr>
              <w:t>SECRETARÍA</w:t>
            </w:r>
            <w:r w:rsidRPr="00111187">
              <w:rPr>
                <w:rFonts w:ascii="Tahoma" w:eastAsia="Times New Roman" w:hAnsi="Tahoma" w:cs="Tahoma"/>
                <w:b/>
                <w:bCs/>
                <w:sz w:val="18"/>
                <w:szCs w:val="18"/>
                <w:lang w:val="es-CO" w:eastAsia="es-CO"/>
              </w:rPr>
              <w:t xml:space="preserve"> DEL DEPORTE</w:t>
            </w:r>
          </w:p>
        </w:tc>
      </w:tr>
      <w:tr w:rsidR="002A499D" w:rsidRPr="00111187" w14:paraId="5C85E025" w14:textId="77777777" w:rsidTr="00B768E2">
        <w:trPr>
          <w:trHeight w:val="462"/>
        </w:trPr>
        <w:tc>
          <w:tcPr>
            <w:tcW w:w="3134" w:type="dxa"/>
            <w:tcBorders>
              <w:top w:val="nil"/>
              <w:left w:val="single" w:sz="4" w:space="0" w:color="auto"/>
              <w:bottom w:val="single" w:sz="4" w:space="0" w:color="auto"/>
              <w:right w:val="single" w:sz="4" w:space="0" w:color="auto"/>
            </w:tcBorders>
            <w:shd w:val="clear" w:color="000000" w:fill="D9D9D9"/>
            <w:noWrap/>
            <w:vAlign w:val="bottom"/>
            <w:hideMark/>
          </w:tcPr>
          <w:p w14:paraId="2BA628B2" w14:textId="77777777" w:rsidR="002A499D" w:rsidRPr="00111187" w:rsidRDefault="002A499D" w:rsidP="00B768E2">
            <w:pP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DENOMINACION</w:t>
            </w:r>
          </w:p>
        </w:tc>
        <w:tc>
          <w:tcPr>
            <w:tcW w:w="1770" w:type="dxa"/>
            <w:tcBorders>
              <w:top w:val="nil"/>
              <w:left w:val="nil"/>
              <w:bottom w:val="single" w:sz="4" w:space="0" w:color="auto"/>
              <w:right w:val="single" w:sz="4" w:space="0" w:color="auto"/>
            </w:tcBorders>
            <w:shd w:val="clear" w:color="000000" w:fill="D9D9D9"/>
            <w:vAlign w:val="bottom"/>
            <w:hideMark/>
          </w:tcPr>
          <w:p w14:paraId="20740B49" w14:textId="77777777" w:rsidR="002A499D" w:rsidRPr="00111187" w:rsidRDefault="002A499D" w:rsidP="00B768E2">
            <w:pPr>
              <w:jc w:val="cente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PRESUPUESTO DEFINITIVO 2016</w:t>
            </w:r>
          </w:p>
        </w:tc>
        <w:tc>
          <w:tcPr>
            <w:tcW w:w="1762" w:type="dxa"/>
            <w:tcBorders>
              <w:top w:val="nil"/>
              <w:left w:val="nil"/>
              <w:bottom w:val="single" w:sz="4" w:space="0" w:color="auto"/>
              <w:right w:val="single" w:sz="4" w:space="0" w:color="auto"/>
            </w:tcBorders>
            <w:shd w:val="clear" w:color="000000" w:fill="D9D9D9"/>
            <w:noWrap/>
            <w:vAlign w:val="bottom"/>
            <w:hideMark/>
          </w:tcPr>
          <w:p w14:paraId="1EE1A219" w14:textId="77777777" w:rsidR="002A499D" w:rsidRPr="00111187" w:rsidRDefault="002A499D" w:rsidP="00B768E2">
            <w:pPr>
              <w:jc w:val="cente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 PARTICIPACION</w:t>
            </w:r>
          </w:p>
        </w:tc>
        <w:tc>
          <w:tcPr>
            <w:tcW w:w="1741" w:type="dxa"/>
            <w:tcBorders>
              <w:top w:val="nil"/>
              <w:left w:val="nil"/>
              <w:bottom w:val="single" w:sz="4" w:space="0" w:color="auto"/>
              <w:right w:val="single" w:sz="4" w:space="0" w:color="auto"/>
            </w:tcBorders>
            <w:shd w:val="clear" w:color="000000" w:fill="D9D9D9"/>
            <w:noWrap/>
            <w:vAlign w:val="bottom"/>
            <w:hideMark/>
          </w:tcPr>
          <w:p w14:paraId="511463DC" w14:textId="77777777" w:rsidR="002A499D" w:rsidRPr="00111187" w:rsidRDefault="002A499D" w:rsidP="00B768E2">
            <w:pP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COMPROMETIDO</w:t>
            </w:r>
          </w:p>
        </w:tc>
        <w:tc>
          <w:tcPr>
            <w:tcW w:w="1221" w:type="dxa"/>
            <w:tcBorders>
              <w:top w:val="nil"/>
              <w:left w:val="nil"/>
              <w:bottom w:val="single" w:sz="4" w:space="0" w:color="auto"/>
              <w:right w:val="single" w:sz="4" w:space="0" w:color="auto"/>
            </w:tcBorders>
            <w:shd w:val="clear" w:color="000000" w:fill="D9D9D9"/>
            <w:noWrap/>
            <w:vAlign w:val="bottom"/>
            <w:hideMark/>
          </w:tcPr>
          <w:p w14:paraId="1647D367" w14:textId="77777777" w:rsidR="002A499D" w:rsidRPr="00111187" w:rsidRDefault="002A499D" w:rsidP="00B768E2">
            <w:pPr>
              <w:jc w:val="cente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 EJECUCION</w:t>
            </w:r>
          </w:p>
        </w:tc>
      </w:tr>
      <w:tr w:rsidR="002A499D" w:rsidRPr="00111187" w14:paraId="13F9BD7C" w14:textId="77777777" w:rsidTr="00B768E2">
        <w:trPr>
          <w:trHeight w:val="308"/>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16F4E175" w14:textId="77777777" w:rsidR="002A499D" w:rsidRPr="00111187" w:rsidRDefault="002A499D" w:rsidP="00B768E2">
            <w:pP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Fondos Comunes</w:t>
            </w:r>
          </w:p>
        </w:tc>
        <w:tc>
          <w:tcPr>
            <w:tcW w:w="1770" w:type="dxa"/>
            <w:tcBorders>
              <w:top w:val="nil"/>
              <w:left w:val="nil"/>
              <w:bottom w:val="single" w:sz="4" w:space="0" w:color="auto"/>
              <w:right w:val="single" w:sz="4" w:space="0" w:color="auto"/>
            </w:tcBorders>
            <w:shd w:val="clear" w:color="auto" w:fill="auto"/>
            <w:noWrap/>
            <w:vAlign w:val="bottom"/>
            <w:hideMark/>
          </w:tcPr>
          <w:p w14:paraId="4B79FC34"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1.902.240.000,00</w:t>
            </w:r>
          </w:p>
        </w:tc>
        <w:tc>
          <w:tcPr>
            <w:tcW w:w="1762" w:type="dxa"/>
            <w:tcBorders>
              <w:top w:val="nil"/>
              <w:left w:val="nil"/>
              <w:bottom w:val="single" w:sz="4" w:space="0" w:color="auto"/>
              <w:right w:val="single" w:sz="4" w:space="0" w:color="auto"/>
            </w:tcBorders>
            <w:shd w:val="clear" w:color="auto" w:fill="auto"/>
            <w:noWrap/>
            <w:vAlign w:val="bottom"/>
            <w:hideMark/>
          </w:tcPr>
          <w:p w14:paraId="21CD214C"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42,59%</w:t>
            </w:r>
          </w:p>
        </w:tc>
        <w:tc>
          <w:tcPr>
            <w:tcW w:w="1741" w:type="dxa"/>
            <w:tcBorders>
              <w:top w:val="nil"/>
              <w:left w:val="nil"/>
              <w:bottom w:val="single" w:sz="4" w:space="0" w:color="auto"/>
              <w:right w:val="single" w:sz="4" w:space="0" w:color="auto"/>
            </w:tcBorders>
            <w:shd w:val="clear" w:color="auto" w:fill="auto"/>
            <w:noWrap/>
            <w:vAlign w:val="bottom"/>
            <w:hideMark/>
          </w:tcPr>
          <w:p w14:paraId="5583223F"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1.234.768.442,00</w:t>
            </w:r>
          </w:p>
        </w:tc>
        <w:tc>
          <w:tcPr>
            <w:tcW w:w="1221" w:type="dxa"/>
            <w:tcBorders>
              <w:top w:val="nil"/>
              <w:left w:val="nil"/>
              <w:bottom w:val="single" w:sz="4" w:space="0" w:color="auto"/>
              <w:right w:val="single" w:sz="4" w:space="0" w:color="auto"/>
            </w:tcBorders>
            <w:shd w:val="clear" w:color="auto" w:fill="auto"/>
            <w:noWrap/>
            <w:vAlign w:val="bottom"/>
            <w:hideMark/>
          </w:tcPr>
          <w:p w14:paraId="22C5A939"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64,91%</w:t>
            </w:r>
          </w:p>
        </w:tc>
      </w:tr>
      <w:tr w:rsidR="002A499D" w:rsidRPr="00111187" w14:paraId="70A89E0C" w14:textId="77777777" w:rsidTr="00B768E2">
        <w:trPr>
          <w:trHeight w:val="262"/>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6EE7065A" w14:textId="77777777" w:rsidR="002A499D" w:rsidRPr="00111187" w:rsidRDefault="002A499D" w:rsidP="00B768E2">
            <w:pP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R/ bce F.C</w:t>
            </w:r>
          </w:p>
        </w:tc>
        <w:tc>
          <w:tcPr>
            <w:tcW w:w="1770" w:type="dxa"/>
            <w:tcBorders>
              <w:top w:val="nil"/>
              <w:left w:val="nil"/>
              <w:bottom w:val="single" w:sz="4" w:space="0" w:color="auto"/>
              <w:right w:val="single" w:sz="4" w:space="0" w:color="auto"/>
            </w:tcBorders>
            <w:shd w:val="clear" w:color="auto" w:fill="auto"/>
            <w:noWrap/>
            <w:vAlign w:val="bottom"/>
            <w:hideMark/>
          </w:tcPr>
          <w:p w14:paraId="2FEB8F66"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41.833.000,00</w:t>
            </w:r>
          </w:p>
        </w:tc>
        <w:tc>
          <w:tcPr>
            <w:tcW w:w="1762" w:type="dxa"/>
            <w:tcBorders>
              <w:top w:val="nil"/>
              <w:left w:val="nil"/>
              <w:bottom w:val="single" w:sz="4" w:space="0" w:color="auto"/>
              <w:right w:val="single" w:sz="4" w:space="0" w:color="auto"/>
            </w:tcBorders>
            <w:shd w:val="clear" w:color="auto" w:fill="auto"/>
            <w:noWrap/>
            <w:vAlign w:val="bottom"/>
            <w:hideMark/>
          </w:tcPr>
          <w:p w14:paraId="7AE91AB0"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0,94%</w:t>
            </w:r>
          </w:p>
        </w:tc>
        <w:tc>
          <w:tcPr>
            <w:tcW w:w="1741" w:type="dxa"/>
            <w:tcBorders>
              <w:top w:val="nil"/>
              <w:left w:val="nil"/>
              <w:bottom w:val="single" w:sz="4" w:space="0" w:color="auto"/>
              <w:right w:val="single" w:sz="4" w:space="0" w:color="auto"/>
            </w:tcBorders>
            <w:shd w:val="clear" w:color="auto" w:fill="auto"/>
            <w:noWrap/>
            <w:vAlign w:val="bottom"/>
            <w:hideMark/>
          </w:tcPr>
          <w:p w14:paraId="5BB1BB96"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0,00</w:t>
            </w:r>
          </w:p>
        </w:tc>
        <w:tc>
          <w:tcPr>
            <w:tcW w:w="1221" w:type="dxa"/>
            <w:tcBorders>
              <w:top w:val="nil"/>
              <w:left w:val="nil"/>
              <w:bottom w:val="single" w:sz="4" w:space="0" w:color="auto"/>
              <w:right w:val="single" w:sz="4" w:space="0" w:color="auto"/>
            </w:tcBorders>
            <w:shd w:val="clear" w:color="auto" w:fill="auto"/>
            <w:noWrap/>
            <w:vAlign w:val="bottom"/>
            <w:hideMark/>
          </w:tcPr>
          <w:p w14:paraId="4C7647AD"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0,00%</w:t>
            </w:r>
          </w:p>
        </w:tc>
      </w:tr>
      <w:tr w:rsidR="002A499D" w:rsidRPr="00111187" w14:paraId="6E18F349" w14:textId="77777777" w:rsidTr="00B768E2">
        <w:trPr>
          <w:trHeight w:val="262"/>
        </w:trPr>
        <w:tc>
          <w:tcPr>
            <w:tcW w:w="3134" w:type="dxa"/>
            <w:tcBorders>
              <w:top w:val="nil"/>
              <w:left w:val="single" w:sz="4" w:space="0" w:color="auto"/>
              <w:bottom w:val="single" w:sz="4" w:space="0" w:color="auto"/>
              <w:right w:val="single" w:sz="4" w:space="0" w:color="auto"/>
            </w:tcBorders>
            <w:shd w:val="clear" w:color="000000" w:fill="D9D9D9"/>
            <w:noWrap/>
            <w:vAlign w:val="bottom"/>
            <w:hideMark/>
          </w:tcPr>
          <w:p w14:paraId="0FC42946" w14:textId="77777777" w:rsidR="002A499D" w:rsidRPr="00111187" w:rsidRDefault="002A499D" w:rsidP="00B768E2">
            <w:pP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TOTAL</w:t>
            </w:r>
          </w:p>
        </w:tc>
        <w:tc>
          <w:tcPr>
            <w:tcW w:w="1770" w:type="dxa"/>
            <w:tcBorders>
              <w:top w:val="nil"/>
              <w:left w:val="nil"/>
              <w:bottom w:val="single" w:sz="4" w:space="0" w:color="auto"/>
              <w:right w:val="single" w:sz="4" w:space="0" w:color="auto"/>
            </w:tcBorders>
            <w:shd w:val="clear" w:color="000000" w:fill="D9D9D9"/>
            <w:noWrap/>
            <w:vAlign w:val="bottom"/>
            <w:hideMark/>
          </w:tcPr>
          <w:p w14:paraId="73702018" w14:textId="77777777" w:rsidR="002A499D" w:rsidRPr="00111187" w:rsidRDefault="002A499D" w:rsidP="00B768E2">
            <w:pPr>
              <w:jc w:val="right"/>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1.944.073.000,00</w:t>
            </w:r>
          </w:p>
        </w:tc>
        <w:tc>
          <w:tcPr>
            <w:tcW w:w="1762" w:type="dxa"/>
            <w:tcBorders>
              <w:top w:val="nil"/>
              <w:left w:val="nil"/>
              <w:bottom w:val="single" w:sz="4" w:space="0" w:color="auto"/>
              <w:right w:val="single" w:sz="4" w:space="0" w:color="auto"/>
            </w:tcBorders>
            <w:shd w:val="clear" w:color="000000" w:fill="D9D9D9"/>
            <w:noWrap/>
            <w:vAlign w:val="bottom"/>
            <w:hideMark/>
          </w:tcPr>
          <w:p w14:paraId="2F8C255E" w14:textId="77777777" w:rsidR="002A499D" w:rsidRPr="00111187" w:rsidRDefault="002A499D" w:rsidP="00B768E2">
            <w:pP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 </w:t>
            </w:r>
          </w:p>
        </w:tc>
        <w:tc>
          <w:tcPr>
            <w:tcW w:w="1741" w:type="dxa"/>
            <w:tcBorders>
              <w:top w:val="nil"/>
              <w:left w:val="nil"/>
              <w:bottom w:val="single" w:sz="4" w:space="0" w:color="auto"/>
              <w:right w:val="single" w:sz="4" w:space="0" w:color="auto"/>
            </w:tcBorders>
            <w:shd w:val="clear" w:color="000000" w:fill="D9D9D9"/>
            <w:noWrap/>
            <w:vAlign w:val="bottom"/>
            <w:hideMark/>
          </w:tcPr>
          <w:p w14:paraId="2E824929" w14:textId="77777777" w:rsidR="002A499D" w:rsidRPr="00111187" w:rsidRDefault="002A499D" w:rsidP="00B768E2">
            <w:pPr>
              <w:jc w:val="right"/>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1.234.768.442,00</w:t>
            </w:r>
          </w:p>
        </w:tc>
        <w:tc>
          <w:tcPr>
            <w:tcW w:w="1221" w:type="dxa"/>
            <w:tcBorders>
              <w:top w:val="nil"/>
              <w:left w:val="nil"/>
              <w:bottom w:val="single" w:sz="4" w:space="0" w:color="auto"/>
              <w:right w:val="single" w:sz="4" w:space="0" w:color="auto"/>
            </w:tcBorders>
            <w:shd w:val="clear" w:color="000000" w:fill="D9D9D9"/>
            <w:noWrap/>
            <w:vAlign w:val="bottom"/>
            <w:hideMark/>
          </w:tcPr>
          <w:p w14:paraId="573D84B5" w14:textId="77777777" w:rsidR="002A499D" w:rsidRPr="00111187" w:rsidRDefault="002A499D" w:rsidP="00B768E2">
            <w:pP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 </w:t>
            </w:r>
          </w:p>
        </w:tc>
      </w:tr>
      <w:tr w:rsidR="002A499D" w:rsidRPr="00111187" w14:paraId="476EC7D4" w14:textId="77777777" w:rsidTr="00B768E2">
        <w:trPr>
          <w:trHeight w:val="308"/>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4E3A2810" w14:textId="77777777" w:rsidR="002A499D" w:rsidRPr="00111187" w:rsidRDefault="002A499D" w:rsidP="00B768E2">
            <w:pP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Fuentes Especiales</w:t>
            </w:r>
          </w:p>
        </w:tc>
        <w:tc>
          <w:tcPr>
            <w:tcW w:w="1770" w:type="dxa"/>
            <w:tcBorders>
              <w:top w:val="nil"/>
              <w:left w:val="nil"/>
              <w:bottom w:val="single" w:sz="4" w:space="0" w:color="auto"/>
              <w:right w:val="single" w:sz="4" w:space="0" w:color="auto"/>
            </w:tcBorders>
            <w:shd w:val="clear" w:color="auto" w:fill="auto"/>
            <w:noWrap/>
            <w:vAlign w:val="bottom"/>
            <w:hideMark/>
          </w:tcPr>
          <w:p w14:paraId="281FC0E9"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923.210.700,00</w:t>
            </w:r>
          </w:p>
        </w:tc>
        <w:tc>
          <w:tcPr>
            <w:tcW w:w="1762" w:type="dxa"/>
            <w:tcBorders>
              <w:top w:val="nil"/>
              <w:left w:val="nil"/>
              <w:bottom w:val="single" w:sz="4" w:space="0" w:color="auto"/>
              <w:right w:val="single" w:sz="4" w:space="0" w:color="auto"/>
            </w:tcBorders>
            <w:shd w:val="clear" w:color="auto" w:fill="auto"/>
            <w:noWrap/>
            <w:vAlign w:val="bottom"/>
            <w:hideMark/>
          </w:tcPr>
          <w:p w14:paraId="65386EFA"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20,67%</w:t>
            </w:r>
          </w:p>
        </w:tc>
        <w:tc>
          <w:tcPr>
            <w:tcW w:w="1741" w:type="dxa"/>
            <w:tcBorders>
              <w:top w:val="nil"/>
              <w:left w:val="nil"/>
              <w:bottom w:val="single" w:sz="4" w:space="0" w:color="auto"/>
              <w:right w:val="single" w:sz="4" w:space="0" w:color="auto"/>
            </w:tcBorders>
            <w:shd w:val="clear" w:color="auto" w:fill="auto"/>
            <w:noWrap/>
            <w:vAlign w:val="bottom"/>
            <w:hideMark/>
          </w:tcPr>
          <w:p w14:paraId="41065FD6"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726.468.982,00</w:t>
            </w:r>
          </w:p>
        </w:tc>
        <w:tc>
          <w:tcPr>
            <w:tcW w:w="1221" w:type="dxa"/>
            <w:tcBorders>
              <w:top w:val="nil"/>
              <w:left w:val="nil"/>
              <w:bottom w:val="single" w:sz="4" w:space="0" w:color="auto"/>
              <w:right w:val="single" w:sz="4" w:space="0" w:color="auto"/>
            </w:tcBorders>
            <w:shd w:val="clear" w:color="auto" w:fill="auto"/>
            <w:noWrap/>
            <w:vAlign w:val="bottom"/>
            <w:hideMark/>
          </w:tcPr>
          <w:p w14:paraId="2C97679D"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78,69%</w:t>
            </w:r>
          </w:p>
        </w:tc>
      </w:tr>
      <w:tr w:rsidR="002A499D" w:rsidRPr="00111187" w14:paraId="11DD22E0" w14:textId="77777777" w:rsidTr="00B768E2">
        <w:trPr>
          <w:trHeight w:val="308"/>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7FF4E907" w14:textId="77777777" w:rsidR="002A499D" w:rsidRPr="00111187" w:rsidRDefault="002A499D" w:rsidP="00B768E2">
            <w:pP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R/ bce F.E</w:t>
            </w:r>
          </w:p>
        </w:tc>
        <w:tc>
          <w:tcPr>
            <w:tcW w:w="1770" w:type="dxa"/>
            <w:tcBorders>
              <w:top w:val="nil"/>
              <w:left w:val="nil"/>
              <w:bottom w:val="single" w:sz="4" w:space="0" w:color="auto"/>
              <w:right w:val="single" w:sz="4" w:space="0" w:color="auto"/>
            </w:tcBorders>
            <w:shd w:val="clear" w:color="auto" w:fill="auto"/>
            <w:noWrap/>
            <w:vAlign w:val="bottom"/>
            <w:hideMark/>
          </w:tcPr>
          <w:p w14:paraId="719CA9A6"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150.447.353,00</w:t>
            </w:r>
          </w:p>
        </w:tc>
        <w:tc>
          <w:tcPr>
            <w:tcW w:w="1762" w:type="dxa"/>
            <w:tcBorders>
              <w:top w:val="nil"/>
              <w:left w:val="nil"/>
              <w:bottom w:val="single" w:sz="4" w:space="0" w:color="auto"/>
              <w:right w:val="single" w:sz="4" w:space="0" w:color="auto"/>
            </w:tcBorders>
            <w:shd w:val="clear" w:color="auto" w:fill="auto"/>
            <w:noWrap/>
            <w:vAlign w:val="bottom"/>
            <w:hideMark/>
          </w:tcPr>
          <w:p w14:paraId="22254C1A"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3,37%</w:t>
            </w:r>
          </w:p>
        </w:tc>
        <w:tc>
          <w:tcPr>
            <w:tcW w:w="1741" w:type="dxa"/>
            <w:tcBorders>
              <w:top w:val="nil"/>
              <w:left w:val="nil"/>
              <w:bottom w:val="single" w:sz="4" w:space="0" w:color="auto"/>
              <w:right w:val="single" w:sz="4" w:space="0" w:color="auto"/>
            </w:tcBorders>
            <w:shd w:val="clear" w:color="auto" w:fill="auto"/>
            <w:noWrap/>
            <w:vAlign w:val="bottom"/>
            <w:hideMark/>
          </w:tcPr>
          <w:p w14:paraId="0BE55299"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26.629.793,00</w:t>
            </w:r>
          </w:p>
        </w:tc>
        <w:tc>
          <w:tcPr>
            <w:tcW w:w="1221" w:type="dxa"/>
            <w:tcBorders>
              <w:top w:val="nil"/>
              <w:left w:val="nil"/>
              <w:bottom w:val="single" w:sz="4" w:space="0" w:color="auto"/>
              <w:right w:val="single" w:sz="4" w:space="0" w:color="auto"/>
            </w:tcBorders>
            <w:shd w:val="clear" w:color="auto" w:fill="auto"/>
            <w:noWrap/>
            <w:vAlign w:val="bottom"/>
            <w:hideMark/>
          </w:tcPr>
          <w:p w14:paraId="779E6031"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17,70%</w:t>
            </w:r>
          </w:p>
        </w:tc>
      </w:tr>
      <w:tr w:rsidR="002A499D" w:rsidRPr="00111187" w14:paraId="437031FF" w14:textId="77777777" w:rsidTr="00B768E2">
        <w:trPr>
          <w:trHeight w:val="308"/>
        </w:trPr>
        <w:tc>
          <w:tcPr>
            <w:tcW w:w="3134" w:type="dxa"/>
            <w:tcBorders>
              <w:top w:val="nil"/>
              <w:left w:val="single" w:sz="4" w:space="0" w:color="auto"/>
              <w:bottom w:val="single" w:sz="4" w:space="0" w:color="auto"/>
              <w:right w:val="single" w:sz="4" w:space="0" w:color="auto"/>
            </w:tcBorders>
            <w:shd w:val="clear" w:color="000000" w:fill="D9D9D9"/>
            <w:noWrap/>
            <w:vAlign w:val="bottom"/>
            <w:hideMark/>
          </w:tcPr>
          <w:p w14:paraId="6B8FB494" w14:textId="77777777" w:rsidR="002A499D" w:rsidRPr="00111187" w:rsidRDefault="002A499D" w:rsidP="00B768E2">
            <w:pP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TOTAL</w:t>
            </w:r>
          </w:p>
        </w:tc>
        <w:tc>
          <w:tcPr>
            <w:tcW w:w="1770" w:type="dxa"/>
            <w:tcBorders>
              <w:top w:val="nil"/>
              <w:left w:val="nil"/>
              <w:bottom w:val="single" w:sz="4" w:space="0" w:color="auto"/>
              <w:right w:val="single" w:sz="4" w:space="0" w:color="auto"/>
            </w:tcBorders>
            <w:shd w:val="clear" w:color="000000" w:fill="D9D9D9"/>
            <w:noWrap/>
            <w:vAlign w:val="bottom"/>
            <w:hideMark/>
          </w:tcPr>
          <w:p w14:paraId="030F7D5E" w14:textId="77777777" w:rsidR="002A499D" w:rsidRPr="00111187" w:rsidRDefault="002A499D" w:rsidP="00B768E2">
            <w:pPr>
              <w:jc w:val="right"/>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1.073.658.053,00</w:t>
            </w:r>
          </w:p>
        </w:tc>
        <w:tc>
          <w:tcPr>
            <w:tcW w:w="1762" w:type="dxa"/>
            <w:tcBorders>
              <w:top w:val="nil"/>
              <w:left w:val="nil"/>
              <w:bottom w:val="single" w:sz="4" w:space="0" w:color="auto"/>
              <w:right w:val="single" w:sz="4" w:space="0" w:color="auto"/>
            </w:tcBorders>
            <w:shd w:val="clear" w:color="000000" w:fill="D9D9D9"/>
            <w:noWrap/>
            <w:vAlign w:val="bottom"/>
            <w:hideMark/>
          </w:tcPr>
          <w:p w14:paraId="04492C56" w14:textId="77777777" w:rsidR="002A499D" w:rsidRPr="00111187" w:rsidRDefault="002A499D" w:rsidP="00B768E2">
            <w:pP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 </w:t>
            </w:r>
          </w:p>
        </w:tc>
        <w:tc>
          <w:tcPr>
            <w:tcW w:w="1741" w:type="dxa"/>
            <w:tcBorders>
              <w:top w:val="nil"/>
              <w:left w:val="nil"/>
              <w:bottom w:val="single" w:sz="4" w:space="0" w:color="auto"/>
              <w:right w:val="single" w:sz="4" w:space="0" w:color="auto"/>
            </w:tcBorders>
            <w:shd w:val="clear" w:color="000000" w:fill="D9D9D9"/>
            <w:noWrap/>
            <w:vAlign w:val="bottom"/>
            <w:hideMark/>
          </w:tcPr>
          <w:p w14:paraId="063680AB" w14:textId="77777777" w:rsidR="002A499D" w:rsidRPr="00111187" w:rsidRDefault="002A499D" w:rsidP="00B768E2">
            <w:pPr>
              <w:jc w:val="right"/>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753.098.775,00</w:t>
            </w:r>
          </w:p>
        </w:tc>
        <w:tc>
          <w:tcPr>
            <w:tcW w:w="1221" w:type="dxa"/>
            <w:tcBorders>
              <w:top w:val="nil"/>
              <w:left w:val="nil"/>
              <w:bottom w:val="single" w:sz="4" w:space="0" w:color="auto"/>
              <w:right w:val="single" w:sz="4" w:space="0" w:color="auto"/>
            </w:tcBorders>
            <w:shd w:val="clear" w:color="000000" w:fill="D9D9D9"/>
            <w:noWrap/>
            <w:vAlign w:val="bottom"/>
            <w:hideMark/>
          </w:tcPr>
          <w:p w14:paraId="73F2C4AE" w14:textId="77777777" w:rsidR="002A499D" w:rsidRPr="00111187" w:rsidRDefault="002A499D" w:rsidP="00B768E2">
            <w:pP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 </w:t>
            </w:r>
          </w:p>
        </w:tc>
      </w:tr>
      <w:tr w:rsidR="002A499D" w:rsidRPr="00111187" w14:paraId="341A9C2E" w14:textId="77777777" w:rsidTr="00B768E2">
        <w:trPr>
          <w:trHeight w:val="262"/>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423AEE1C" w14:textId="77777777" w:rsidR="002A499D" w:rsidRPr="00111187" w:rsidRDefault="002A499D" w:rsidP="00B768E2">
            <w:pP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R/ bce R.C.</w:t>
            </w:r>
          </w:p>
        </w:tc>
        <w:tc>
          <w:tcPr>
            <w:tcW w:w="1770" w:type="dxa"/>
            <w:tcBorders>
              <w:top w:val="nil"/>
              <w:left w:val="nil"/>
              <w:bottom w:val="single" w:sz="4" w:space="0" w:color="auto"/>
              <w:right w:val="single" w:sz="4" w:space="0" w:color="auto"/>
            </w:tcBorders>
            <w:shd w:val="clear" w:color="auto" w:fill="auto"/>
            <w:noWrap/>
            <w:vAlign w:val="bottom"/>
            <w:hideMark/>
          </w:tcPr>
          <w:p w14:paraId="69CD8648"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621.290.738,00</w:t>
            </w:r>
          </w:p>
        </w:tc>
        <w:tc>
          <w:tcPr>
            <w:tcW w:w="1762" w:type="dxa"/>
            <w:tcBorders>
              <w:top w:val="nil"/>
              <w:left w:val="nil"/>
              <w:bottom w:val="single" w:sz="4" w:space="0" w:color="auto"/>
              <w:right w:val="single" w:sz="4" w:space="0" w:color="auto"/>
            </w:tcBorders>
            <w:shd w:val="clear" w:color="auto" w:fill="auto"/>
            <w:noWrap/>
            <w:vAlign w:val="bottom"/>
            <w:hideMark/>
          </w:tcPr>
          <w:p w14:paraId="0CA55765"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13,91%</w:t>
            </w:r>
          </w:p>
        </w:tc>
        <w:tc>
          <w:tcPr>
            <w:tcW w:w="1741" w:type="dxa"/>
            <w:tcBorders>
              <w:top w:val="nil"/>
              <w:left w:val="nil"/>
              <w:bottom w:val="single" w:sz="4" w:space="0" w:color="auto"/>
              <w:right w:val="single" w:sz="4" w:space="0" w:color="auto"/>
            </w:tcBorders>
            <w:shd w:val="clear" w:color="auto" w:fill="auto"/>
            <w:noWrap/>
            <w:vAlign w:val="bottom"/>
            <w:hideMark/>
          </w:tcPr>
          <w:p w14:paraId="3E166BFF"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0,00</w:t>
            </w:r>
          </w:p>
        </w:tc>
        <w:tc>
          <w:tcPr>
            <w:tcW w:w="1221" w:type="dxa"/>
            <w:tcBorders>
              <w:top w:val="nil"/>
              <w:left w:val="nil"/>
              <w:bottom w:val="single" w:sz="4" w:space="0" w:color="auto"/>
              <w:right w:val="single" w:sz="4" w:space="0" w:color="auto"/>
            </w:tcBorders>
            <w:shd w:val="clear" w:color="auto" w:fill="auto"/>
            <w:noWrap/>
            <w:vAlign w:val="bottom"/>
            <w:hideMark/>
          </w:tcPr>
          <w:p w14:paraId="7D39F937"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0,00%</w:t>
            </w:r>
          </w:p>
        </w:tc>
      </w:tr>
      <w:tr w:rsidR="002A499D" w:rsidRPr="00111187" w14:paraId="658D486A" w14:textId="77777777" w:rsidTr="00B768E2">
        <w:trPr>
          <w:trHeight w:val="308"/>
        </w:trPr>
        <w:tc>
          <w:tcPr>
            <w:tcW w:w="3134" w:type="dxa"/>
            <w:tcBorders>
              <w:top w:val="nil"/>
              <w:left w:val="single" w:sz="4" w:space="0" w:color="auto"/>
              <w:bottom w:val="single" w:sz="4" w:space="0" w:color="auto"/>
              <w:right w:val="single" w:sz="4" w:space="0" w:color="auto"/>
            </w:tcBorders>
            <w:shd w:val="clear" w:color="000000" w:fill="D9D9D9"/>
            <w:noWrap/>
            <w:vAlign w:val="bottom"/>
            <w:hideMark/>
          </w:tcPr>
          <w:p w14:paraId="7BE66B72" w14:textId="77777777" w:rsidR="002A499D" w:rsidRPr="00111187" w:rsidRDefault="002A499D" w:rsidP="00B768E2">
            <w:pP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TOTAL</w:t>
            </w:r>
          </w:p>
        </w:tc>
        <w:tc>
          <w:tcPr>
            <w:tcW w:w="1770" w:type="dxa"/>
            <w:tcBorders>
              <w:top w:val="nil"/>
              <w:left w:val="nil"/>
              <w:bottom w:val="single" w:sz="4" w:space="0" w:color="auto"/>
              <w:right w:val="single" w:sz="4" w:space="0" w:color="auto"/>
            </w:tcBorders>
            <w:shd w:val="clear" w:color="000000" w:fill="D9D9D9"/>
            <w:noWrap/>
            <w:vAlign w:val="bottom"/>
            <w:hideMark/>
          </w:tcPr>
          <w:p w14:paraId="51B4F358" w14:textId="77777777" w:rsidR="002A499D" w:rsidRPr="00111187" w:rsidRDefault="002A499D" w:rsidP="00B768E2">
            <w:pPr>
              <w:jc w:val="right"/>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621.290.738,00</w:t>
            </w:r>
          </w:p>
        </w:tc>
        <w:tc>
          <w:tcPr>
            <w:tcW w:w="1762" w:type="dxa"/>
            <w:tcBorders>
              <w:top w:val="nil"/>
              <w:left w:val="nil"/>
              <w:bottom w:val="single" w:sz="4" w:space="0" w:color="auto"/>
              <w:right w:val="single" w:sz="4" w:space="0" w:color="auto"/>
            </w:tcBorders>
            <w:shd w:val="clear" w:color="000000" w:fill="D9D9D9"/>
            <w:noWrap/>
            <w:vAlign w:val="bottom"/>
            <w:hideMark/>
          </w:tcPr>
          <w:p w14:paraId="25E84545" w14:textId="77777777" w:rsidR="002A499D" w:rsidRPr="00111187" w:rsidRDefault="002A499D" w:rsidP="00B768E2">
            <w:pP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 </w:t>
            </w:r>
          </w:p>
        </w:tc>
        <w:tc>
          <w:tcPr>
            <w:tcW w:w="1741" w:type="dxa"/>
            <w:tcBorders>
              <w:top w:val="nil"/>
              <w:left w:val="nil"/>
              <w:bottom w:val="single" w:sz="4" w:space="0" w:color="auto"/>
              <w:right w:val="single" w:sz="4" w:space="0" w:color="auto"/>
            </w:tcBorders>
            <w:shd w:val="clear" w:color="000000" w:fill="D9D9D9"/>
            <w:noWrap/>
            <w:vAlign w:val="bottom"/>
            <w:hideMark/>
          </w:tcPr>
          <w:p w14:paraId="5AB63AC9" w14:textId="77777777" w:rsidR="002A499D" w:rsidRPr="00111187" w:rsidRDefault="002A499D" w:rsidP="00B768E2">
            <w:pPr>
              <w:jc w:val="right"/>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0,00</w:t>
            </w:r>
          </w:p>
        </w:tc>
        <w:tc>
          <w:tcPr>
            <w:tcW w:w="1221" w:type="dxa"/>
            <w:tcBorders>
              <w:top w:val="nil"/>
              <w:left w:val="nil"/>
              <w:bottom w:val="single" w:sz="4" w:space="0" w:color="auto"/>
              <w:right w:val="single" w:sz="4" w:space="0" w:color="auto"/>
            </w:tcBorders>
            <w:shd w:val="clear" w:color="000000" w:fill="D9D9D9"/>
            <w:noWrap/>
            <w:vAlign w:val="bottom"/>
            <w:hideMark/>
          </w:tcPr>
          <w:p w14:paraId="1BFA1F3E" w14:textId="77777777" w:rsidR="002A499D" w:rsidRPr="00111187" w:rsidRDefault="002A499D" w:rsidP="00B768E2">
            <w:pP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 </w:t>
            </w:r>
          </w:p>
        </w:tc>
      </w:tr>
      <w:tr w:rsidR="002A499D" w:rsidRPr="00111187" w14:paraId="27BB1A6E" w14:textId="77777777" w:rsidTr="00B768E2">
        <w:trPr>
          <w:trHeight w:val="308"/>
        </w:trPr>
        <w:tc>
          <w:tcPr>
            <w:tcW w:w="3134" w:type="dxa"/>
            <w:tcBorders>
              <w:top w:val="nil"/>
              <w:left w:val="single" w:sz="4" w:space="0" w:color="auto"/>
              <w:bottom w:val="single" w:sz="4" w:space="0" w:color="auto"/>
              <w:right w:val="single" w:sz="4" w:space="0" w:color="auto"/>
            </w:tcBorders>
            <w:shd w:val="clear" w:color="000000" w:fill="D9D9D9"/>
            <w:noWrap/>
            <w:vAlign w:val="bottom"/>
            <w:hideMark/>
          </w:tcPr>
          <w:p w14:paraId="782001DE" w14:textId="77777777" w:rsidR="002A499D" w:rsidRPr="00111187" w:rsidRDefault="002A499D" w:rsidP="00B768E2">
            <w:pP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TOTAL FONDOS</w:t>
            </w:r>
          </w:p>
        </w:tc>
        <w:tc>
          <w:tcPr>
            <w:tcW w:w="1770" w:type="dxa"/>
            <w:tcBorders>
              <w:top w:val="nil"/>
              <w:left w:val="nil"/>
              <w:bottom w:val="single" w:sz="4" w:space="0" w:color="auto"/>
              <w:right w:val="single" w:sz="4" w:space="0" w:color="auto"/>
            </w:tcBorders>
            <w:shd w:val="clear" w:color="000000" w:fill="D9D9D9"/>
            <w:noWrap/>
            <w:vAlign w:val="bottom"/>
            <w:hideMark/>
          </w:tcPr>
          <w:p w14:paraId="7EF4890C" w14:textId="77777777" w:rsidR="002A499D" w:rsidRPr="00111187" w:rsidRDefault="002A499D" w:rsidP="00B768E2">
            <w:pPr>
              <w:jc w:val="right"/>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3.639.021.791,00</w:t>
            </w:r>
          </w:p>
        </w:tc>
        <w:tc>
          <w:tcPr>
            <w:tcW w:w="1762" w:type="dxa"/>
            <w:tcBorders>
              <w:top w:val="nil"/>
              <w:left w:val="nil"/>
              <w:bottom w:val="single" w:sz="4" w:space="0" w:color="auto"/>
              <w:right w:val="single" w:sz="4" w:space="0" w:color="auto"/>
            </w:tcBorders>
            <w:shd w:val="clear" w:color="000000" w:fill="D9D9D9"/>
            <w:noWrap/>
            <w:vAlign w:val="bottom"/>
            <w:hideMark/>
          </w:tcPr>
          <w:p w14:paraId="063A84AE" w14:textId="77777777" w:rsidR="002A499D" w:rsidRPr="00111187" w:rsidRDefault="002A499D" w:rsidP="00B768E2">
            <w:pPr>
              <w:jc w:val="right"/>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81,48%</w:t>
            </w:r>
          </w:p>
        </w:tc>
        <w:tc>
          <w:tcPr>
            <w:tcW w:w="1741" w:type="dxa"/>
            <w:tcBorders>
              <w:top w:val="nil"/>
              <w:left w:val="nil"/>
              <w:bottom w:val="single" w:sz="4" w:space="0" w:color="auto"/>
              <w:right w:val="single" w:sz="4" w:space="0" w:color="auto"/>
            </w:tcBorders>
            <w:shd w:val="clear" w:color="000000" w:fill="D9D9D9"/>
            <w:noWrap/>
            <w:vAlign w:val="bottom"/>
            <w:hideMark/>
          </w:tcPr>
          <w:p w14:paraId="0E00A94F" w14:textId="77777777" w:rsidR="002A499D" w:rsidRPr="00111187" w:rsidRDefault="002A499D" w:rsidP="00B768E2">
            <w:pPr>
              <w:jc w:val="right"/>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1.234.768.442,00</w:t>
            </w:r>
          </w:p>
        </w:tc>
        <w:tc>
          <w:tcPr>
            <w:tcW w:w="1221" w:type="dxa"/>
            <w:tcBorders>
              <w:top w:val="nil"/>
              <w:left w:val="nil"/>
              <w:bottom w:val="single" w:sz="4" w:space="0" w:color="auto"/>
              <w:right w:val="single" w:sz="4" w:space="0" w:color="auto"/>
            </w:tcBorders>
            <w:shd w:val="clear" w:color="000000" w:fill="D9D9D9"/>
            <w:noWrap/>
            <w:vAlign w:val="bottom"/>
            <w:hideMark/>
          </w:tcPr>
          <w:p w14:paraId="4A6BE19D" w14:textId="77777777" w:rsidR="002A499D" w:rsidRPr="00111187" w:rsidRDefault="002A499D" w:rsidP="00B768E2">
            <w:pP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 </w:t>
            </w:r>
          </w:p>
        </w:tc>
      </w:tr>
      <w:tr w:rsidR="002A499D" w:rsidRPr="00111187" w14:paraId="7D046C03" w14:textId="77777777" w:rsidTr="00B768E2">
        <w:trPr>
          <w:trHeight w:val="308"/>
        </w:trPr>
        <w:tc>
          <w:tcPr>
            <w:tcW w:w="3134" w:type="dxa"/>
            <w:tcBorders>
              <w:top w:val="nil"/>
              <w:left w:val="nil"/>
              <w:bottom w:val="nil"/>
              <w:right w:val="nil"/>
            </w:tcBorders>
            <w:shd w:val="clear" w:color="auto" w:fill="auto"/>
            <w:noWrap/>
            <w:vAlign w:val="bottom"/>
            <w:hideMark/>
          </w:tcPr>
          <w:p w14:paraId="4FF1B1FF" w14:textId="77777777" w:rsidR="002A499D" w:rsidRPr="00111187" w:rsidRDefault="002A499D" w:rsidP="00B768E2">
            <w:pPr>
              <w:rPr>
                <w:rFonts w:ascii="Tahoma" w:eastAsia="Times New Roman" w:hAnsi="Tahoma" w:cs="Tahoma"/>
                <w:sz w:val="18"/>
                <w:szCs w:val="18"/>
                <w:lang w:val="es-CO" w:eastAsia="es-CO"/>
              </w:rPr>
            </w:pPr>
          </w:p>
        </w:tc>
        <w:tc>
          <w:tcPr>
            <w:tcW w:w="1770" w:type="dxa"/>
            <w:tcBorders>
              <w:top w:val="nil"/>
              <w:left w:val="nil"/>
              <w:bottom w:val="nil"/>
              <w:right w:val="nil"/>
            </w:tcBorders>
            <w:shd w:val="clear" w:color="auto" w:fill="auto"/>
            <w:noWrap/>
            <w:vAlign w:val="bottom"/>
            <w:hideMark/>
          </w:tcPr>
          <w:p w14:paraId="06465AC8" w14:textId="77777777" w:rsidR="002A499D" w:rsidRPr="00111187" w:rsidRDefault="002A499D" w:rsidP="00B768E2">
            <w:pPr>
              <w:rPr>
                <w:rFonts w:ascii="Tahoma" w:eastAsia="Times New Roman" w:hAnsi="Tahoma" w:cs="Tahoma"/>
                <w:sz w:val="18"/>
                <w:szCs w:val="18"/>
                <w:lang w:val="es-CO" w:eastAsia="es-CO"/>
              </w:rPr>
            </w:pPr>
          </w:p>
        </w:tc>
        <w:tc>
          <w:tcPr>
            <w:tcW w:w="1762" w:type="dxa"/>
            <w:tcBorders>
              <w:top w:val="nil"/>
              <w:left w:val="nil"/>
              <w:bottom w:val="nil"/>
              <w:right w:val="nil"/>
            </w:tcBorders>
            <w:shd w:val="clear" w:color="auto" w:fill="auto"/>
            <w:noWrap/>
            <w:vAlign w:val="bottom"/>
            <w:hideMark/>
          </w:tcPr>
          <w:p w14:paraId="541567A6" w14:textId="77777777" w:rsidR="002A499D" w:rsidRPr="00111187" w:rsidRDefault="002A499D" w:rsidP="00B768E2">
            <w:pPr>
              <w:rPr>
                <w:rFonts w:ascii="Tahoma" w:eastAsia="Times New Roman" w:hAnsi="Tahoma" w:cs="Tahoma"/>
                <w:sz w:val="18"/>
                <w:szCs w:val="18"/>
                <w:lang w:val="es-CO" w:eastAsia="es-CO"/>
              </w:rPr>
            </w:pPr>
          </w:p>
        </w:tc>
        <w:tc>
          <w:tcPr>
            <w:tcW w:w="1741" w:type="dxa"/>
            <w:tcBorders>
              <w:top w:val="nil"/>
              <w:left w:val="nil"/>
              <w:bottom w:val="nil"/>
              <w:right w:val="nil"/>
            </w:tcBorders>
            <w:shd w:val="clear" w:color="auto" w:fill="auto"/>
            <w:noWrap/>
            <w:vAlign w:val="bottom"/>
            <w:hideMark/>
          </w:tcPr>
          <w:p w14:paraId="54361F99" w14:textId="77777777" w:rsidR="002A499D" w:rsidRPr="00111187" w:rsidRDefault="002A499D" w:rsidP="00B768E2">
            <w:pPr>
              <w:rPr>
                <w:rFonts w:ascii="Tahoma" w:eastAsia="Times New Roman" w:hAnsi="Tahoma" w:cs="Tahoma"/>
                <w:sz w:val="18"/>
                <w:szCs w:val="18"/>
                <w:lang w:val="es-CO" w:eastAsia="es-CO"/>
              </w:rPr>
            </w:pPr>
          </w:p>
        </w:tc>
        <w:tc>
          <w:tcPr>
            <w:tcW w:w="1221" w:type="dxa"/>
            <w:tcBorders>
              <w:top w:val="nil"/>
              <w:left w:val="nil"/>
              <w:bottom w:val="nil"/>
              <w:right w:val="nil"/>
            </w:tcBorders>
            <w:shd w:val="clear" w:color="auto" w:fill="auto"/>
            <w:noWrap/>
            <w:vAlign w:val="bottom"/>
            <w:hideMark/>
          </w:tcPr>
          <w:p w14:paraId="3B6717AF" w14:textId="77777777" w:rsidR="002A499D" w:rsidRPr="00111187" w:rsidRDefault="002A499D" w:rsidP="00B768E2">
            <w:pPr>
              <w:rPr>
                <w:rFonts w:ascii="Tahoma" w:eastAsia="Times New Roman" w:hAnsi="Tahoma" w:cs="Tahoma"/>
                <w:sz w:val="18"/>
                <w:szCs w:val="18"/>
                <w:lang w:val="es-CO" w:eastAsia="es-CO"/>
              </w:rPr>
            </w:pPr>
          </w:p>
        </w:tc>
      </w:tr>
      <w:tr w:rsidR="002A499D" w:rsidRPr="00111187" w14:paraId="6D71EBA7" w14:textId="77777777" w:rsidTr="00B768E2">
        <w:trPr>
          <w:trHeight w:val="262"/>
        </w:trPr>
        <w:tc>
          <w:tcPr>
            <w:tcW w:w="3134" w:type="dxa"/>
            <w:tcBorders>
              <w:top w:val="nil"/>
              <w:left w:val="nil"/>
              <w:bottom w:val="nil"/>
              <w:right w:val="nil"/>
            </w:tcBorders>
            <w:shd w:val="clear" w:color="auto" w:fill="auto"/>
            <w:noWrap/>
            <w:vAlign w:val="bottom"/>
            <w:hideMark/>
          </w:tcPr>
          <w:p w14:paraId="2DB0AE52" w14:textId="77777777" w:rsidR="002A499D" w:rsidRPr="00111187" w:rsidRDefault="002A499D" w:rsidP="00B768E2">
            <w:pPr>
              <w:rPr>
                <w:rFonts w:ascii="Tahoma" w:eastAsia="Times New Roman" w:hAnsi="Tahoma" w:cs="Tahoma"/>
                <w:sz w:val="18"/>
                <w:szCs w:val="18"/>
                <w:lang w:val="es-CO" w:eastAsia="es-CO"/>
              </w:rPr>
            </w:pPr>
          </w:p>
        </w:tc>
        <w:tc>
          <w:tcPr>
            <w:tcW w:w="1770" w:type="dxa"/>
            <w:tcBorders>
              <w:top w:val="nil"/>
              <w:left w:val="nil"/>
              <w:bottom w:val="nil"/>
              <w:right w:val="nil"/>
            </w:tcBorders>
            <w:shd w:val="clear" w:color="auto" w:fill="auto"/>
            <w:noWrap/>
            <w:vAlign w:val="bottom"/>
            <w:hideMark/>
          </w:tcPr>
          <w:p w14:paraId="6E1C4399" w14:textId="77777777" w:rsidR="002A499D" w:rsidRPr="00111187" w:rsidRDefault="002A499D" w:rsidP="00B768E2">
            <w:pPr>
              <w:rPr>
                <w:rFonts w:ascii="Tahoma" w:eastAsia="Times New Roman" w:hAnsi="Tahoma" w:cs="Tahoma"/>
                <w:sz w:val="18"/>
                <w:szCs w:val="18"/>
                <w:lang w:val="es-CO" w:eastAsia="es-CO"/>
              </w:rPr>
            </w:pPr>
          </w:p>
        </w:tc>
        <w:tc>
          <w:tcPr>
            <w:tcW w:w="1762" w:type="dxa"/>
            <w:tcBorders>
              <w:top w:val="nil"/>
              <w:left w:val="nil"/>
              <w:bottom w:val="nil"/>
              <w:right w:val="nil"/>
            </w:tcBorders>
            <w:shd w:val="clear" w:color="auto" w:fill="auto"/>
            <w:noWrap/>
            <w:vAlign w:val="bottom"/>
            <w:hideMark/>
          </w:tcPr>
          <w:p w14:paraId="4D5A2D2E" w14:textId="77777777" w:rsidR="002A499D" w:rsidRPr="00111187" w:rsidRDefault="002A499D" w:rsidP="00B768E2">
            <w:pPr>
              <w:rPr>
                <w:rFonts w:ascii="Tahoma" w:eastAsia="Times New Roman" w:hAnsi="Tahoma" w:cs="Tahoma"/>
                <w:sz w:val="18"/>
                <w:szCs w:val="18"/>
                <w:lang w:val="es-CO" w:eastAsia="es-CO"/>
              </w:rPr>
            </w:pPr>
          </w:p>
        </w:tc>
        <w:tc>
          <w:tcPr>
            <w:tcW w:w="1741" w:type="dxa"/>
            <w:tcBorders>
              <w:top w:val="nil"/>
              <w:left w:val="nil"/>
              <w:bottom w:val="nil"/>
              <w:right w:val="nil"/>
            </w:tcBorders>
            <w:shd w:val="clear" w:color="auto" w:fill="auto"/>
            <w:noWrap/>
            <w:vAlign w:val="bottom"/>
            <w:hideMark/>
          </w:tcPr>
          <w:p w14:paraId="17842D6F" w14:textId="77777777" w:rsidR="002A499D" w:rsidRPr="00111187" w:rsidRDefault="002A499D" w:rsidP="00B768E2">
            <w:pPr>
              <w:rPr>
                <w:rFonts w:ascii="Tahoma" w:eastAsia="Times New Roman" w:hAnsi="Tahoma" w:cs="Tahoma"/>
                <w:sz w:val="18"/>
                <w:szCs w:val="18"/>
                <w:lang w:val="es-CO" w:eastAsia="es-CO"/>
              </w:rPr>
            </w:pPr>
          </w:p>
        </w:tc>
        <w:tc>
          <w:tcPr>
            <w:tcW w:w="1221" w:type="dxa"/>
            <w:tcBorders>
              <w:top w:val="nil"/>
              <w:left w:val="nil"/>
              <w:bottom w:val="nil"/>
              <w:right w:val="nil"/>
            </w:tcBorders>
            <w:shd w:val="clear" w:color="auto" w:fill="auto"/>
            <w:noWrap/>
            <w:vAlign w:val="bottom"/>
            <w:hideMark/>
          </w:tcPr>
          <w:p w14:paraId="44CFA822" w14:textId="77777777" w:rsidR="002A499D" w:rsidRPr="00111187" w:rsidRDefault="002A499D" w:rsidP="00B768E2">
            <w:pPr>
              <w:rPr>
                <w:rFonts w:ascii="Tahoma" w:eastAsia="Times New Roman" w:hAnsi="Tahoma" w:cs="Tahoma"/>
                <w:sz w:val="18"/>
                <w:szCs w:val="18"/>
                <w:lang w:val="es-CO" w:eastAsia="es-CO"/>
              </w:rPr>
            </w:pPr>
          </w:p>
        </w:tc>
      </w:tr>
      <w:tr w:rsidR="002A499D" w:rsidRPr="00111187" w14:paraId="783AEB8E" w14:textId="77777777" w:rsidTr="0012240F">
        <w:trPr>
          <w:trHeight w:val="458"/>
        </w:trPr>
        <w:tc>
          <w:tcPr>
            <w:tcW w:w="9628" w:type="dxa"/>
            <w:gridSpan w:val="5"/>
            <w:tcBorders>
              <w:top w:val="single" w:sz="4" w:space="0" w:color="auto"/>
              <w:left w:val="single" w:sz="4" w:space="0" w:color="auto"/>
              <w:bottom w:val="single" w:sz="4" w:space="0" w:color="auto"/>
              <w:right w:val="single" w:sz="4" w:space="0" w:color="000000"/>
            </w:tcBorders>
            <w:shd w:val="clear" w:color="000000" w:fill="D9D9D9"/>
            <w:vAlign w:val="bottom"/>
            <w:hideMark/>
          </w:tcPr>
          <w:p w14:paraId="466A5490" w14:textId="2C44FAEA" w:rsidR="002A499D" w:rsidRPr="00111187" w:rsidRDefault="002A499D" w:rsidP="00B768E2">
            <w:pPr>
              <w:jc w:val="cente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 xml:space="preserve">DISTRIBUCION DEL PRESUPUESTO POR SISTEMA GENERAL DE PARTICIPACIÓN A JUNIO 30 DE 2016 - </w:t>
            </w:r>
            <w:r w:rsidR="00291FF2">
              <w:rPr>
                <w:rFonts w:ascii="Tahoma" w:eastAsia="Times New Roman" w:hAnsi="Tahoma" w:cs="Tahoma"/>
                <w:b/>
                <w:bCs/>
                <w:sz w:val="18"/>
                <w:szCs w:val="18"/>
                <w:lang w:val="es-CO" w:eastAsia="es-CO"/>
              </w:rPr>
              <w:t>SECRETARÍA</w:t>
            </w:r>
            <w:r w:rsidRPr="00111187">
              <w:rPr>
                <w:rFonts w:ascii="Tahoma" w:eastAsia="Times New Roman" w:hAnsi="Tahoma" w:cs="Tahoma"/>
                <w:b/>
                <w:bCs/>
                <w:sz w:val="18"/>
                <w:szCs w:val="18"/>
                <w:lang w:val="es-CO" w:eastAsia="es-CO"/>
              </w:rPr>
              <w:t xml:space="preserve"> DEL DEPORTE</w:t>
            </w:r>
          </w:p>
        </w:tc>
      </w:tr>
      <w:tr w:rsidR="002A499D" w:rsidRPr="00111187" w14:paraId="61755076" w14:textId="77777777" w:rsidTr="00B768E2">
        <w:trPr>
          <w:trHeight w:val="462"/>
        </w:trPr>
        <w:tc>
          <w:tcPr>
            <w:tcW w:w="3134" w:type="dxa"/>
            <w:tcBorders>
              <w:top w:val="nil"/>
              <w:left w:val="single" w:sz="4" w:space="0" w:color="auto"/>
              <w:bottom w:val="single" w:sz="4" w:space="0" w:color="auto"/>
              <w:right w:val="single" w:sz="4" w:space="0" w:color="auto"/>
            </w:tcBorders>
            <w:shd w:val="clear" w:color="000000" w:fill="D9D9D9"/>
            <w:noWrap/>
            <w:vAlign w:val="bottom"/>
            <w:hideMark/>
          </w:tcPr>
          <w:p w14:paraId="076B9F39" w14:textId="77777777" w:rsidR="002A499D" w:rsidRPr="00111187" w:rsidRDefault="002A499D" w:rsidP="00B768E2">
            <w:pP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DENOMINACION</w:t>
            </w:r>
          </w:p>
        </w:tc>
        <w:tc>
          <w:tcPr>
            <w:tcW w:w="1770" w:type="dxa"/>
            <w:tcBorders>
              <w:top w:val="nil"/>
              <w:left w:val="nil"/>
              <w:bottom w:val="single" w:sz="4" w:space="0" w:color="auto"/>
              <w:right w:val="single" w:sz="4" w:space="0" w:color="auto"/>
            </w:tcBorders>
            <w:shd w:val="clear" w:color="000000" w:fill="D9D9D9"/>
            <w:vAlign w:val="bottom"/>
            <w:hideMark/>
          </w:tcPr>
          <w:p w14:paraId="46C8121E" w14:textId="77777777" w:rsidR="002A499D" w:rsidRPr="00111187" w:rsidRDefault="002A499D" w:rsidP="00B768E2">
            <w:pPr>
              <w:jc w:val="cente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PRESUPUESTO DEFINITIVO 2016</w:t>
            </w:r>
          </w:p>
        </w:tc>
        <w:tc>
          <w:tcPr>
            <w:tcW w:w="1762" w:type="dxa"/>
            <w:tcBorders>
              <w:top w:val="nil"/>
              <w:left w:val="nil"/>
              <w:bottom w:val="single" w:sz="4" w:space="0" w:color="auto"/>
              <w:right w:val="single" w:sz="4" w:space="0" w:color="auto"/>
            </w:tcBorders>
            <w:shd w:val="clear" w:color="000000" w:fill="D9D9D9"/>
            <w:vAlign w:val="bottom"/>
            <w:hideMark/>
          </w:tcPr>
          <w:p w14:paraId="046BDC86" w14:textId="77777777" w:rsidR="002A499D" w:rsidRPr="00111187" w:rsidRDefault="002A499D" w:rsidP="00B768E2">
            <w:pPr>
              <w:jc w:val="cente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 PARTICIPACION</w:t>
            </w:r>
          </w:p>
        </w:tc>
        <w:tc>
          <w:tcPr>
            <w:tcW w:w="1741" w:type="dxa"/>
            <w:tcBorders>
              <w:top w:val="nil"/>
              <w:left w:val="nil"/>
              <w:bottom w:val="single" w:sz="4" w:space="0" w:color="auto"/>
              <w:right w:val="single" w:sz="4" w:space="0" w:color="auto"/>
            </w:tcBorders>
            <w:shd w:val="clear" w:color="000000" w:fill="D9D9D9"/>
            <w:noWrap/>
            <w:vAlign w:val="bottom"/>
            <w:hideMark/>
          </w:tcPr>
          <w:p w14:paraId="38F7A911" w14:textId="77777777" w:rsidR="002A499D" w:rsidRPr="00111187" w:rsidRDefault="002A499D" w:rsidP="00B768E2">
            <w:pP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COMPROMETIDO</w:t>
            </w:r>
          </w:p>
        </w:tc>
        <w:tc>
          <w:tcPr>
            <w:tcW w:w="1221" w:type="dxa"/>
            <w:tcBorders>
              <w:top w:val="nil"/>
              <w:left w:val="nil"/>
              <w:bottom w:val="single" w:sz="4" w:space="0" w:color="auto"/>
              <w:right w:val="single" w:sz="4" w:space="0" w:color="auto"/>
            </w:tcBorders>
            <w:shd w:val="clear" w:color="000000" w:fill="D9D9D9"/>
            <w:noWrap/>
            <w:vAlign w:val="bottom"/>
            <w:hideMark/>
          </w:tcPr>
          <w:p w14:paraId="101DC759" w14:textId="77777777" w:rsidR="002A499D" w:rsidRPr="00111187" w:rsidRDefault="002A499D" w:rsidP="00B768E2">
            <w:pPr>
              <w:jc w:val="cente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 EJECUCION</w:t>
            </w:r>
          </w:p>
        </w:tc>
      </w:tr>
      <w:tr w:rsidR="002A499D" w:rsidRPr="00111187" w14:paraId="295447B5" w14:textId="77777777" w:rsidTr="00B768E2">
        <w:trPr>
          <w:trHeight w:val="308"/>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6C9CA25F" w14:textId="77777777" w:rsidR="002A499D" w:rsidRPr="00111187" w:rsidRDefault="002A499D" w:rsidP="00B768E2">
            <w:pP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S.G.P.</w:t>
            </w:r>
          </w:p>
        </w:tc>
        <w:tc>
          <w:tcPr>
            <w:tcW w:w="1770" w:type="dxa"/>
            <w:tcBorders>
              <w:top w:val="nil"/>
              <w:left w:val="nil"/>
              <w:bottom w:val="single" w:sz="4" w:space="0" w:color="auto"/>
              <w:right w:val="single" w:sz="4" w:space="0" w:color="auto"/>
            </w:tcBorders>
            <w:shd w:val="clear" w:color="auto" w:fill="auto"/>
            <w:noWrap/>
            <w:vAlign w:val="bottom"/>
            <w:hideMark/>
          </w:tcPr>
          <w:p w14:paraId="500DF8BE"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826.905.968,00</w:t>
            </w:r>
          </w:p>
        </w:tc>
        <w:tc>
          <w:tcPr>
            <w:tcW w:w="1762" w:type="dxa"/>
            <w:tcBorders>
              <w:top w:val="nil"/>
              <w:left w:val="nil"/>
              <w:bottom w:val="single" w:sz="4" w:space="0" w:color="auto"/>
              <w:right w:val="single" w:sz="4" w:space="0" w:color="auto"/>
            </w:tcBorders>
            <w:shd w:val="clear" w:color="auto" w:fill="auto"/>
            <w:noWrap/>
            <w:vAlign w:val="bottom"/>
            <w:hideMark/>
          </w:tcPr>
          <w:p w14:paraId="430C6FF5"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18,52%</w:t>
            </w:r>
          </w:p>
        </w:tc>
        <w:tc>
          <w:tcPr>
            <w:tcW w:w="1741" w:type="dxa"/>
            <w:tcBorders>
              <w:top w:val="nil"/>
              <w:left w:val="nil"/>
              <w:bottom w:val="single" w:sz="4" w:space="0" w:color="auto"/>
              <w:right w:val="single" w:sz="4" w:space="0" w:color="auto"/>
            </w:tcBorders>
            <w:shd w:val="clear" w:color="auto" w:fill="auto"/>
            <w:noWrap/>
            <w:vAlign w:val="bottom"/>
            <w:hideMark/>
          </w:tcPr>
          <w:p w14:paraId="4F2FE92A"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513.371.817,00</w:t>
            </w:r>
          </w:p>
        </w:tc>
        <w:tc>
          <w:tcPr>
            <w:tcW w:w="1221" w:type="dxa"/>
            <w:tcBorders>
              <w:top w:val="nil"/>
              <w:left w:val="nil"/>
              <w:bottom w:val="single" w:sz="4" w:space="0" w:color="auto"/>
              <w:right w:val="single" w:sz="4" w:space="0" w:color="auto"/>
            </w:tcBorders>
            <w:shd w:val="clear" w:color="auto" w:fill="auto"/>
            <w:noWrap/>
            <w:vAlign w:val="bottom"/>
            <w:hideMark/>
          </w:tcPr>
          <w:p w14:paraId="7C10BDF5"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62,08%</w:t>
            </w:r>
          </w:p>
        </w:tc>
      </w:tr>
      <w:tr w:rsidR="002A499D" w:rsidRPr="00111187" w14:paraId="43430AFD" w14:textId="77777777" w:rsidTr="00B768E2">
        <w:trPr>
          <w:trHeight w:val="308"/>
        </w:trPr>
        <w:tc>
          <w:tcPr>
            <w:tcW w:w="3134" w:type="dxa"/>
            <w:tcBorders>
              <w:top w:val="nil"/>
              <w:left w:val="single" w:sz="4" w:space="0" w:color="auto"/>
              <w:bottom w:val="single" w:sz="4" w:space="0" w:color="auto"/>
              <w:right w:val="single" w:sz="4" w:space="0" w:color="auto"/>
            </w:tcBorders>
            <w:shd w:val="clear" w:color="000000" w:fill="D9D9D9"/>
            <w:noWrap/>
            <w:vAlign w:val="bottom"/>
            <w:hideMark/>
          </w:tcPr>
          <w:p w14:paraId="214FAD38" w14:textId="77777777" w:rsidR="002A499D" w:rsidRPr="00111187" w:rsidRDefault="002A499D" w:rsidP="00B768E2">
            <w:pP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TOTAL S.G.P.</w:t>
            </w:r>
          </w:p>
        </w:tc>
        <w:tc>
          <w:tcPr>
            <w:tcW w:w="1770" w:type="dxa"/>
            <w:tcBorders>
              <w:top w:val="nil"/>
              <w:left w:val="nil"/>
              <w:bottom w:val="single" w:sz="4" w:space="0" w:color="auto"/>
              <w:right w:val="single" w:sz="4" w:space="0" w:color="auto"/>
            </w:tcBorders>
            <w:shd w:val="clear" w:color="000000" w:fill="D9D9D9"/>
            <w:noWrap/>
            <w:vAlign w:val="bottom"/>
            <w:hideMark/>
          </w:tcPr>
          <w:p w14:paraId="08B4F53E" w14:textId="77777777" w:rsidR="002A499D" w:rsidRPr="00111187" w:rsidRDefault="002A499D" w:rsidP="00B768E2">
            <w:pPr>
              <w:jc w:val="right"/>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826.905.968,00</w:t>
            </w:r>
          </w:p>
        </w:tc>
        <w:tc>
          <w:tcPr>
            <w:tcW w:w="1762" w:type="dxa"/>
            <w:tcBorders>
              <w:top w:val="nil"/>
              <w:left w:val="nil"/>
              <w:bottom w:val="single" w:sz="4" w:space="0" w:color="auto"/>
              <w:right w:val="single" w:sz="4" w:space="0" w:color="auto"/>
            </w:tcBorders>
            <w:shd w:val="clear" w:color="000000" w:fill="D9D9D9"/>
            <w:noWrap/>
            <w:vAlign w:val="bottom"/>
            <w:hideMark/>
          </w:tcPr>
          <w:p w14:paraId="21311255" w14:textId="77777777" w:rsidR="002A499D" w:rsidRPr="00111187" w:rsidRDefault="002A499D" w:rsidP="00B768E2">
            <w:pPr>
              <w:jc w:val="right"/>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18,52%</w:t>
            </w:r>
          </w:p>
        </w:tc>
        <w:tc>
          <w:tcPr>
            <w:tcW w:w="1741" w:type="dxa"/>
            <w:tcBorders>
              <w:top w:val="nil"/>
              <w:left w:val="nil"/>
              <w:bottom w:val="single" w:sz="4" w:space="0" w:color="auto"/>
              <w:right w:val="single" w:sz="4" w:space="0" w:color="auto"/>
            </w:tcBorders>
            <w:shd w:val="clear" w:color="000000" w:fill="D9D9D9"/>
            <w:noWrap/>
            <w:vAlign w:val="bottom"/>
            <w:hideMark/>
          </w:tcPr>
          <w:p w14:paraId="7299134E" w14:textId="77777777" w:rsidR="002A499D" w:rsidRPr="00111187" w:rsidRDefault="002A499D" w:rsidP="00B768E2">
            <w:pPr>
              <w:jc w:val="right"/>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513.371.817,00</w:t>
            </w:r>
          </w:p>
        </w:tc>
        <w:tc>
          <w:tcPr>
            <w:tcW w:w="1221" w:type="dxa"/>
            <w:tcBorders>
              <w:top w:val="nil"/>
              <w:left w:val="nil"/>
              <w:bottom w:val="single" w:sz="4" w:space="0" w:color="auto"/>
              <w:right w:val="single" w:sz="4" w:space="0" w:color="auto"/>
            </w:tcBorders>
            <w:shd w:val="clear" w:color="000000" w:fill="D9D9D9"/>
            <w:noWrap/>
            <w:vAlign w:val="bottom"/>
            <w:hideMark/>
          </w:tcPr>
          <w:p w14:paraId="75867BA9" w14:textId="77777777" w:rsidR="002A499D" w:rsidRPr="00111187" w:rsidRDefault="002A499D" w:rsidP="00B768E2">
            <w:pP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 </w:t>
            </w:r>
          </w:p>
        </w:tc>
      </w:tr>
      <w:tr w:rsidR="002A499D" w:rsidRPr="00111187" w14:paraId="1671ED65" w14:textId="77777777" w:rsidTr="00B768E2">
        <w:trPr>
          <w:trHeight w:val="308"/>
        </w:trPr>
        <w:tc>
          <w:tcPr>
            <w:tcW w:w="3134" w:type="dxa"/>
            <w:tcBorders>
              <w:top w:val="nil"/>
              <w:left w:val="nil"/>
              <w:bottom w:val="nil"/>
              <w:right w:val="nil"/>
            </w:tcBorders>
            <w:shd w:val="clear" w:color="auto" w:fill="auto"/>
            <w:noWrap/>
            <w:vAlign w:val="bottom"/>
            <w:hideMark/>
          </w:tcPr>
          <w:p w14:paraId="7E096AD7" w14:textId="77777777" w:rsidR="002A499D" w:rsidRPr="00111187" w:rsidRDefault="002A499D" w:rsidP="00B768E2">
            <w:pPr>
              <w:rPr>
                <w:rFonts w:ascii="Tahoma" w:eastAsia="Times New Roman" w:hAnsi="Tahoma" w:cs="Tahoma"/>
                <w:sz w:val="18"/>
                <w:szCs w:val="18"/>
                <w:lang w:val="es-CO" w:eastAsia="es-CO"/>
              </w:rPr>
            </w:pPr>
          </w:p>
        </w:tc>
        <w:tc>
          <w:tcPr>
            <w:tcW w:w="1770" w:type="dxa"/>
            <w:tcBorders>
              <w:top w:val="nil"/>
              <w:left w:val="nil"/>
              <w:bottom w:val="nil"/>
              <w:right w:val="nil"/>
            </w:tcBorders>
            <w:shd w:val="clear" w:color="auto" w:fill="auto"/>
            <w:noWrap/>
            <w:vAlign w:val="bottom"/>
            <w:hideMark/>
          </w:tcPr>
          <w:p w14:paraId="4A54BFA1" w14:textId="77777777" w:rsidR="002A499D" w:rsidRPr="00111187" w:rsidRDefault="002A499D" w:rsidP="00B768E2">
            <w:pPr>
              <w:rPr>
                <w:rFonts w:ascii="Tahoma" w:eastAsia="Times New Roman" w:hAnsi="Tahoma" w:cs="Tahoma"/>
                <w:sz w:val="18"/>
                <w:szCs w:val="18"/>
                <w:lang w:val="es-CO" w:eastAsia="es-CO"/>
              </w:rPr>
            </w:pPr>
          </w:p>
        </w:tc>
        <w:tc>
          <w:tcPr>
            <w:tcW w:w="1762" w:type="dxa"/>
            <w:tcBorders>
              <w:top w:val="nil"/>
              <w:left w:val="nil"/>
              <w:bottom w:val="nil"/>
              <w:right w:val="nil"/>
            </w:tcBorders>
            <w:shd w:val="clear" w:color="auto" w:fill="auto"/>
            <w:noWrap/>
            <w:vAlign w:val="bottom"/>
            <w:hideMark/>
          </w:tcPr>
          <w:p w14:paraId="30485131" w14:textId="77777777" w:rsidR="002A499D" w:rsidRPr="00111187" w:rsidRDefault="002A499D" w:rsidP="00B768E2">
            <w:pPr>
              <w:rPr>
                <w:rFonts w:ascii="Tahoma" w:eastAsia="Times New Roman" w:hAnsi="Tahoma" w:cs="Tahoma"/>
                <w:sz w:val="18"/>
                <w:szCs w:val="18"/>
                <w:lang w:val="es-CO" w:eastAsia="es-CO"/>
              </w:rPr>
            </w:pPr>
          </w:p>
        </w:tc>
        <w:tc>
          <w:tcPr>
            <w:tcW w:w="1741" w:type="dxa"/>
            <w:tcBorders>
              <w:top w:val="nil"/>
              <w:left w:val="nil"/>
              <w:bottom w:val="nil"/>
              <w:right w:val="nil"/>
            </w:tcBorders>
            <w:shd w:val="clear" w:color="auto" w:fill="auto"/>
            <w:noWrap/>
            <w:vAlign w:val="bottom"/>
            <w:hideMark/>
          </w:tcPr>
          <w:p w14:paraId="615F8623" w14:textId="77777777" w:rsidR="002A499D" w:rsidRPr="00111187" w:rsidRDefault="002A499D" w:rsidP="00B768E2">
            <w:pPr>
              <w:rPr>
                <w:rFonts w:ascii="Tahoma" w:eastAsia="Times New Roman" w:hAnsi="Tahoma" w:cs="Tahoma"/>
                <w:sz w:val="18"/>
                <w:szCs w:val="18"/>
                <w:lang w:val="es-CO" w:eastAsia="es-CO"/>
              </w:rPr>
            </w:pPr>
          </w:p>
        </w:tc>
        <w:tc>
          <w:tcPr>
            <w:tcW w:w="1221" w:type="dxa"/>
            <w:tcBorders>
              <w:top w:val="nil"/>
              <w:left w:val="nil"/>
              <w:bottom w:val="nil"/>
              <w:right w:val="nil"/>
            </w:tcBorders>
            <w:shd w:val="clear" w:color="auto" w:fill="auto"/>
            <w:noWrap/>
            <w:vAlign w:val="bottom"/>
            <w:hideMark/>
          </w:tcPr>
          <w:p w14:paraId="28A9D58B" w14:textId="77777777" w:rsidR="002A499D" w:rsidRPr="00111187" w:rsidRDefault="002A499D" w:rsidP="00B768E2">
            <w:pPr>
              <w:rPr>
                <w:rFonts w:ascii="Tahoma" w:eastAsia="Times New Roman" w:hAnsi="Tahoma" w:cs="Tahoma"/>
                <w:sz w:val="18"/>
                <w:szCs w:val="18"/>
                <w:lang w:val="es-CO" w:eastAsia="es-CO"/>
              </w:rPr>
            </w:pPr>
          </w:p>
        </w:tc>
      </w:tr>
      <w:tr w:rsidR="002A499D" w:rsidRPr="00111187" w14:paraId="3D6261AD" w14:textId="77777777" w:rsidTr="00B768E2">
        <w:trPr>
          <w:trHeight w:val="262"/>
        </w:trPr>
        <w:tc>
          <w:tcPr>
            <w:tcW w:w="3134" w:type="dxa"/>
            <w:tcBorders>
              <w:top w:val="nil"/>
              <w:left w:val="nil"/>
              <w:bottom w:val="nil"/>
              <w:right w:val="nil"/>
            </w:tcBorders>
            <w:shd w:val="clear" w:color="auto" w:fill="auto"/>
            <w:noWrap/>
            <w:vAlign w:val="bottom"/>
            <w:hideMark/>
          </w:tcPr>
          <w:p w14:paraId="2BAD0280" w14:textId="77777777" w:rsidR="002A499D" w:rsidRPr="00111187" w:rsidRDefault="002A499D" w:rsidP="00B768E2">
            <w:pPr>
              <w:rPr>
                <w:rFonts w:ascii="Tahoma" w:eastAsia="Times New Roman" w:hAnsi="Tahoma" w:cs="Tahoma"/>
                <w:sz w:val="18"/>
                <w:szCs w:val="18"/>
                <w:lang w:val="es-CO" w:eastAsia="es-CO"/>
              </w:rPr>
            </w:pPr>
          </w:p>
        </w:tc>
        <w:tc>
          <w:tcPr>
            <w:tcW w:w="1770" w:type="dxa"/>
            <w:tcBorders>
              <w:top w:val="nil"/>
              <w:left w:val="nil"/>
              <w:bottom w:val="nil"/>
              <w:right w:val="nil"/>
            </w:tcBorders>
            <w:shd w:val="clear" w:color="auto" w:fill="auto"/>
            <w:noWrap/>
            <w:vAlign w:val="bottom"/>
            <w:hideMark/>
          </w:tcPr>
          <w:p w14:paraId="2745B4EE" w14:textId="77777777" w:rsidR="002A499D" w:rsidRPr="00111187" w:rsidRDefault="002A499D" w:rsidP="00B768E2">
            <w:pPr>
              <w:rPr>
                <w:rFonts w:ascii="Tahoma" w:eastAsia="Times New Roman" w:hAnsi="Tahoma" w:cs="Tahoma"/>
                <w:sz w:val="18"/>
                <w:szCs w:val="18"/>
                <w:lang w:val="es-CO" w:eastAsia="es-CO"/>
              </w:rPr>
            </w:pPr>
          </w:p>
        </w:tc>
        <w:tc>
          <w:tcPr>
            <w:tcW w:w="1762" w:type="dxa"/>
            <w:tcBorders>
              <w:top w:val="nil"/>
              <w:left w:val="nil"/>
              <w:bottom w:val="nil"/>
              <w:right w:val="nil"/>
            </w:tcBorders>
            <w:shd w:val="clear" w:color="auto" w:fill="auto"/>
            <w:noWrap/>
            <w:vAlign w:val="bottom"/>
            <w:hideMark/>
          </w:tcPr>
          <w:p w14:paraId="383ACC6D" w14:textId="77777777" w:rsidR="002A499D" w:rsidRPr="00111187" w:rsidRDefault="002A499D" w:rsidP="00B768E2">
            <w:pPr>
              <w:rPr>
                <w:rFonts w:ascii="Tahoma" w:eastAsia="Times New Roman" w:hAnsi="Tahoma" w:cs="Tahoma"/>
                <w:sz w:val="18"/>
                <w:szCs w:val="18"/>
                <w:lang w:val="es-CO" w:eastAsia="es-CO"/>
              </w:rPr>
            </w:pPr>
          </w:p>
        </w:tc>
        <w:tc>
          <w:tcPr>
            <w:tcW w:w="1741" w:type="dxa"/>
            <w:tcBorders>
              <w:top w:val="nil"/>
              <w:left w:val="nil"/>
              <w:bottom w:val="nil"/>
              <w:right w:val="nil"/>
            </w:tcBorders>
            <w:shd w:val="clear" w:color="auto" w:fill="auto"/>
            <w:noWrap/>
            <w:vAlign w:val="bottom"/>
            <w:hideMark/>
          </w:tcPr>
          <w:p w14:paraId="42C153C1" w14:textId="77777777" w:rsidR="002A499D" w:rsidRPr="00111187" w:rsidRDefault="002A499D" w:rsidP="00B768E2">
            <w:pPr>
              <w:rPr>
                <w:rFonts w:ascii="Tahoma" w:eastAsia="Times New Roman" w:hAnsi="Tahoma" w:cs="Tahoma"/>
                <w:sz w:val="18"/>
                <w:szCs w:val="18"/>
                <w:lang w:val="es-CO" w:eastAsia="es-CO"/>
              </w:rPr>
            </w:pPr>
          </w:p>
        </w:tc>
        <w:tc>
          <w:tcPr>
            <w:tcW w:w="1221" w:type="dxa"/>
            <w:tcBorders>
              <w:top w:val="nil"/>
              <w:left w:val="nil"/>
              <w:bottom w:val="nil"/>
              <w:right w:val="nil"/>
            </w:tcBorders>
            <w:shd w:val="clear" w:color="auto" w:fill="auto"/>
            <w:noWrap/>
            <w:vAlign w:val="bottom"/>
            <w:hideMark/>
          </w:tcPr>
          <w:p w14:paraId="0DB6EB02" w14:textId="77777777" w:rsidR="002A499D" w:rsidRPr="00111187" w:rsidRDefault="002A499D" w:rsidP="00B768E2">
            <w:pPr>
              <w:rPr>
                <w:rFonts w:ascii="Tahoma" w:eastAsia="Times New Roman" w:hAnsi="Tahoma" w:cs="Tahoma"/>
                <w:sz w:val="18"/>
                <w:szCs w:val="18"/>
                <w:lang w:val="es-CO" w:eastAsia="es-CO"/>
              </w:rPr>
            </w:pPr>
          </w:p>
        </w:tc>
      </w:tr>
      <w:tr w:rsidR="002A499D" w:rsidRPr="00111187" w14:paraId="6B3A5717" w14:textId="77777777" w:rsidTr="00B768E2">
        <w:trPr>
          <w:trHeight w:val="262"/>
        </w:trPr>
        <w:tc>
          <w:tcPr>
            <w:tcW w:w="9628" w:type="dxa"/>
            <w:gridSpan w:val="5"/>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0249FB4C" w14:textId="4B2B981A" w:rsidR="002A499D" w:rsidRPr="00111187" w:rsidRDefault="002A499D" w:rsidP="00B768E2">
            <w:pPr>
              <w:jc w:val="cente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 xml:space="preserve">DISTRIBUCION DEL PRESUPUESTO POR PROYECTOS A JUNIO 30  DE 2016 - </w:t>
            </w:r>
            <w:r w:rsidR="00291FF2">
              <w:rPr>
                <w:rFonts w:ascii="Tahoma" w:eastAsia="Times New Roman" w:hAnsi="Tahoma" w:cs="Tahoma"/>
                <w:b/>
                <w:bCs/>
                <w:sz w:val="18"/>
                <w:szCs w:val="18"/>
                <w:lang w:val="es-CO" w:eastAsia="es-CO"/>
              </w:rPr>
              <w:t>SECRETARÍA</w:t>
            </w:r>
            <w:r w:rsidRPr="00111187">
              <w:rPr>
                <w:rFonts w:ascii="Tahoma" w:eastAsia="Times New Roman" w:hAnsi="Tahoma" w:cs="Tahoma"/>
                <w:b/>
                <w:bCs/>
                <w:sz w:val="18"/>
                <w:szCs w:val="18"/>
                <w:lang w:val="es-CO" w:eastAsia="es-CO"/>
              </w:rPr>
              <w:t xml:space="preserve"> DEL DEPORTE</w:t>
            </w:r>
          </w:p>
        </w:tc>
      </w:tr>
      <w:tr w:rsidR="002A499D" w:rsidRPr="00111187" w14:paraId="052C69BE" w14:textId="77777777" w:rsidTr="00652CC9">
        <w:trPr>
          <w:trHeight w:val="478"/>
        </w:trPr>
        <w:tc>
          <w:tcPr>
            <w:tcW w:w="3134" w:type="dxa"/>
            <w:tcBorders>
              <w:top w:val="nil"/>
              <w:left w:val="single" w:sz="4" w:space="0" w:color="auto"/>
              <w:bottom w:val="single" w:sz="4" w:space="0" w:color="auto"/>
              <w:right w:val="single" w:sz="4" w:space="0" w:color="auto"/>
            </w:tcBorders>
            <w:shd w:val="clear" w:color="000000" w:fill="D9D9D9"/>
            <w:noWrap/>
            <w:vAlign w:val="center"/>
            <w:hideMark/>
          </w:tcPr>
          <w:p w14:paraId="382C0E4F" w14:textId="77777777" w:rsidR="002A499D" w:rsidRPr="00111187" w:rsidRDefault="002A499D" w:rsidP="00652CC9">
            <w:pPr>
              <w:jc w:val="cente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DENOMINACION</w:t>
            </w:r>
          </w:p>
        </w:tc>
        <w:tc>
          <w:tcPr>
            <w:tcW w:w="1770" w:type="dxa"/>
            <w:tcBorders>
              <w:top w:val="nil"/>
              <w:left w:val="nil"/>
              <w:bottom w:val="single" w:sz="4" w:space="0" w:color="auto"/>
              <w:right w:val="single" w:sz="4" w:space="0" w:color="auto"/>
            </w:tcBorders>
            <w:shd w:val="clear" w:color="000000" w:fill="D9D9D9"/>
            <w:vAlign w:val="center"/>
            <w:hideMark/>
          </w:tcPr>
          <w:p w14:paraId="0D2DCE56" w14:textId="77777777" w:rsidR="002A499D" w:rsidRPr="00111187" w:rsidRDefault="002A499D" w:rsidP="00652CC9">
            <w:pPr>
              <w:jc w:val="cente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PRESUPUESTO DEFINITIVO 2016</w:t>
            </w:r>
          </w:p>
        </w:tc>
        <w:tc>
          <w:tcPr>
            <w:tcW w:w="1762" w:type="dxa"/>
            <w:tcBorders>
              <w:top w:val="nil"/>
              <w:left w:val="nil"/>
              <w:bottom w:val="single" w:sz="4" w:space="0" w:color="auto"/>
              <w:right w:val="single" w:sz="4" w:space="0" w:color="auto"/>
            </w:tcBorders>
            <w:shd w:val="clear" w:color="000000" w:fill="D9D9D9"/>
            <w:noWrap/>
            <w:vAlign w:val="center"/>
            <w:hideMark/>
          </w:tcPr>
          <w:p w14:paraId="3151605B" w14:textId="77777777" w:rsidR="002A499D" w:rsidRPr="00111187" w:rsidRDefault="002A499D" w:rsidP="00652CC9">
            <w:pPr>
              <w:jc w:val="cente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 PARTICIPACION</w:t>
            </w:r>
          </w:p>
        </w:tc>
        <w:tc>
          <w:tcPr>
            <w:tcW w:w="1741" w:type="dxa"/>
            <w:tcBorders>
              <w:top w:val="nil"/>
              <w:left w:val="nil"/>
              <w:bottom w:val="single" w:sz="4" w:space="0" w:color="auto"/>
              <w:right w:val="single" w:sz="4" w:space="0" w:color="auto"/>
            </w:tcBorders>
            <w:shd w:val="clear" w:color="000000" w:fill="D9D9D9"/>
            <w:noWrap/>
            <w:vAlign w:val="center"/>
            <w:hideMark/>
          </w:tcPr>
          <w:p w14:paraId="19EA55DB" w14:textId="77777777" w:rsidR="002A499D" w:rsidRPr="00111187" w:rsidRDefault="002A499D" w:rsidP="00652CC9">
            <w:pPr>
              <w:jc w:val="cente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COMPROMETIDO</w:t>
            </w:r>
          </w:p>
        </w:tc>
        <w:tc>
          <w:tcPr>
            <w:tcW w:w="1221" w:type="dxa"/>
            <w:tcBorders>
              <w:top w:val="nil"/>
              <w:left w:val="nil"/>
              <w:bottom w:val="single" w:sz="4" w:space="0" w:color="auto"/>
              <w:right w:val="single" w:sz="4" w:space="0" w:color="auto"/>
            </w:tcBorders>
            <w:shd w:val="clear" w:color="000000" w:fill="D9D9D9"/>
            <w:noWrap/>
            <w:vAlign w:val="center"/>
            <w:hideMark/>
          </w:tcPr>
          <w:p w14:paraId="4DEC8162" w14:textId="77777777" w:rsidR="002A499D" w:rsidRPr="00111187" w:rsidRDefault="002A499D" w:rsidP="00652CC9">
            <w:pPr>
              <w:jc w:val="cente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 EJECUCION</w:t>
            </w:r>
          </w:p>
        </w:tc>
      </w:tr>
      <w:tr w:rsidR="002A499D" w:rsidRPr="00111187" w14:paraId="2CADC006" w14:textId="77777777" w:rsidTr="00B768E2">
        <w:trPr>
          <w:trHeight w:val="308"/>
        </w:trPr>
        <w:tc>
          <w:tcPr>
            <w:tcW w:w="3134" w:type="dxa"/>
            <w:tcBorders>
              <w:top w:val="nil"/>
              <w:left w:val="single" w:sz="4" w:space="0" w:color="auto"/>
              <w:bottom w:val="single" w:sz="4" w:space="0" w:color="auto"/>
              <w:right w:val="single" w:sz="4" w:space="0" w:color="auto"/>
            </w:tcBorders>
            <w:shd w:val="clear" w:color="auto" w:fill="auto"/>
            <w:vAlign w:val="bottom"/>
            <w:hideMark/>
          </w:tcPr>
          <w:p w14:paraId="13E14909" w14:textId="77777777" w:rsidR="002A499D" w:rsidRPr="00111187" w:rsidRDefault="002A499D" w:rsidP="00B768E2">
            <w:pPr>
              <w:rPr>
                <w:rFonts w:ascii="Tahoma" w:eastAsia="Times New Roman" w:hAnsi="Tahoma" w:cs="Tahoma"/>
                <w:bCs/>
                <w:sz w:val="18"/>
                <w:szCs w:val="18"/>
                <w:lang w:val="es-CO" w:eastAsia="es-CO"/>
              </w:rPr>
            </w:pPr>
            <w:r w:rsidRPr="00451C88">
              <w:rPr>
                <w:rFonts w:ascii="Tahoma" w:eastAsia="Times New Roman" w:hAnsi="Tahoma" w:cs="Tahoma"/>
                <w:bCs/>
                <w:sz w:val="18"/>
                <w:szCs w:val="18"/>
                <w:lang w:val="es-CO" w:eastAsia="es-CO"/>
              </w:rPr>
              <w:t>Viáticos</w:t>
            </w:r>
            <w:r w:rsidRPr="00111187">
              <w:rPr>
                <w:rFonts w:ascii="Tahoma" w:eastAsia="Times New Roman" w:hAnsi="Tahoma" w:cs="Tahoma"/>
                <w:bCs/>
                <w:sz w:val="18"/>
                <w:szCs w:val="18"/>
                <w:lang w:val="es-CO" w:eastAsia="es-CO"/>
              </w:rPr>
              <w:t xml:space="preserve"> y gastos de viaje</w:t>
            </w:r>
          </w:p>
        </w:tc>
        <w:tc>
          <w:tcPr>
            <w:tcW w:w="1770" w:type="dxa"/>
            <w:tcBorders>
              <w:top w:val="nil"/>
              <w:left w:val="nil"/>
              <w:bottom w:val="single" w:sz="4" w:space="0" w:color="auto"/>
              <w:right w:val="single" w:sz="4" w:space="0" w:color="auto"/>
            </w:tcBorders>
            <w:shd w:val="clear" w:color="auto" w:fill="auto"/>
            <w:noWrap/>
            <w:vAlign w:val="bottom"/>
            <w:hideMark/>
          </w:tcPr>
          <w:p w14:paraId="44BB9BC9"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 xml:space="preserve">                5.240.000,00 </w:t>
            </w:r>
          </w:p>
        </w:tc>
        <w:tc>
          <w:tcPr>
            <w:tcW w:w="1762" w:type="dxa"/>
            <w:tcBorders>
              <w:top w:val="nil"/>
              <w:left w:val="nil"/>
              <w:bottom w:val="single" w:sz="4" w:space="0" w:color="auto"/>
              <w:right w:val="single" w:sz="4" w:space="0" w:color="auto"/>
            </w:tcBorders>
            <w:shd w:val="clear" w:color="auto" w:fill="auto"/>
            <w:noWrap/>
            <w:vAlign w:val="bottom"/>
            <w:hideMark/>
          </w:tcPr>
          <w:p w14:paraId="6C544CBA"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0,12%</w:t>
            </w:r>
          </w:p>
        </w:tc>
        <w:tc>
          <w:tcPr>
            <w:tcW w:w="1741" w:type="dxa"/>
            <w:tcBorders>
              <w:top w:val="nil"/>
              <w:left w:val="nil"/>
              <w:bottom w:val="single" w:sz="4" w:space="0" w:color="auto"/>
              <w:right w:val="single" w:sz="4" w:space="0" w:color="auto"/>
            </w:tcBorders>
            <w:shd w:val="clear" w:color="000000" w:fill="FFFFFF"/>
            <w:noWrap/>
            <w:vAlign w:val="bottom"/>
            <w:hideMark/>
          </w:tcPr>
          <w:p w14:paraId="79106C2F"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2.358.974,00</w:t>
            </w:r>
          </w:p>
        </w:tc>
        <w:tc>
          <w:tcPr>
            <w:tcW w:w="1221" w:type="dxa"/>
            <w:tcBorders>
              <w:top w:val="nil"/>
              <w:left w:val="nil"/>
              <w:bottom w:val="single" w:sz="4" w:space="0" w:color="auto"/>
              <w:right w:val="single" w:sz="4" w:space="0" w:color="auto"/>
            </w:tcBorders>
            <w:shd w:val="clear" w:color="auto" w:fill="auto"/>
            <w:noWrap/>
            <w:vAlign w:val="bottom"/>
            <w:hideMark/>
          </w:tcPr>
          <w:p w14:paraId="06134795"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45,02%</w:t>
            </w:r>
          </w:p>
        </w:tc>
      </w:tr>
      <w:tr w:rsidR="002A499D" w:rsidRPr="00111187" w14:paraId="76576313" w14:textId="77777777" w:rsidTr="00B768E2">
        <w:trPr>
          <w:trHeight w:val="478"/>
        </w:trPr>
        <w:tc>
          <w:tcPr>
            <w:tcW w:w="3134" w:type="dxa"/>
            <w:tcBorders>
              <w:top w:val="nil"/>
              <w:left w:val="single" w:sz="4" w:space="0" w:color="auto"/>
              <w:bottom w:val="single" w:sz="4" w:space="0" w:color="auto"/>
              <w:right w:val="single" w:sz="4" w:space="0" w:color="auto"/>
            </w:tcBorders>
            <w:shd w:val="clear" w:color="auto" w:fill="auto"/>
            <w:vAlign w:val="bottom"/>
            <w:hideMark/>
          </w:tcPr>
          <w:p w14:paraId="20AC760E" w14:textId="77777777" w:rsidR="002A499D" w:rsidRPr="00111187" w:rsidRDefault="002A499D" w:rsidP="00B768E2">
            <w:pPr>
              <w:rPr>
                <w:rFonts w:ascii="Tahoma" w:eastAsia="Times New Roman" w:hAnsi="Tahoma" w:cs="Tahoma"/>
                <w:bCs/>
                <w:sz w:val="18"/>
                <w:szCs w:val="18"/>
                <w:lang w:val="es-CO" w:eastAsia="es-CO"/>
              </w:rPr>
            </w:pPr>
            <w:r w:rsidRPr="00451C88">
              <w:rPr>
                <w:rFonts w:ascii="Tahoma" w:eastAsia="Times New Roman" w:hAnsi="Tahoma" w:cs="Tahoma"/>
                <w:bCs/>
                <w:sz w:val="18"/>
                <w:szCs w:val="18"/>
                <w:lang w:val="es-CO" w:eastAsia="es-CO"/>
              </w:rPr>
              <w:t>Realización</w:t>
            </w:r>
            <w:r w:rsidRPr="00111187">
              <w:rPr>
                <w:rFonts w:ascii="Tahoma" w:eastAsia="Times New Roman" w:hAnsi="Tahoma" w:cs="Tahoma"/>
                <w:bCs/>
                <w:sz w:val="18"/>
                <w:szCs w:val="18"/>
                <w:lang w:val="es-CO" w:eastAsia="es-CO"/>
              </w:rPr>
              <w:t xml:space="preserve"> actividades </w:t>
            </w:r>
            <w:r w:rsidRPr="00451C88">
              <w:rPr>
                <w:rFonts w:ascii="Tahoma" w:eastAsia="Times New Roman" w:hAnsi="Tahoma" w:cs="Tahoma"/>
                <w:bCs/>
                <w:sz w:val="18"/>
                <w:szCs w:val="18"/>
                <w:lang w:val="es-CO" w:eastAsia="es-CO"/>
              </w:rPr>
              <w:t>físicas</w:t>
            </w:r>
            <w:r w:rsidRPr="00111187">
              <w:rPr>
                <w:rFonts w:ascii="Tahoma" w:eastAsia="Times New Roman" w:hAnsi="Tahoma" w:cs="Tahoma"/>
                <w:bCs/>
                <w:sz w:val="18"/>
                <w:szCs w:val="18"/>
                <w:lang w:val="es-CO" w:eastAsia="es-CO"/>
              </w:rPr>
              <w:t xml:space="preserve"> y recreativas</w:t>
            </w:r>
          </w:p>
        </w:tc>
        <w:tc>
          <w:tcPr>
            <w:tcW w:w="1770" w:type="dxa"/>
            <w:tcBorders>
              <w:top w:val="nil"/>
              <w:left w:val="nil"/>
              <w:bottom w:val="single" w:sz="4" w:space="0" w:color="auto"/>
              <w:right w:val="single" w:sz="4" w:space="0" w:color="auto"/>
            </w:tcBorders>
            <w:shd w:val="clear" w:color="auto" w:fill="auto"/>
            <w:noWrap/>
            <w:vAlign w:val="bottom"/>
            <w:hideMark/>
          </w:tcPr>
          <w:p w14:paraId="1339C2B1"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 xml:space="preserve">              57.000.000,00 </w:t>
            </w:r>
          </w:p>
        </w:tc>
        <w:tc>
          <w:tcPr>
            <w:tcW w:w="1762" w:type="dxa"/>
            <w:tcBorders>
              <w:top w:val="nil"/>
              <w:left w:val="nil"/>
              <w:bottom w:val="single" w:sz="4" w:space="0" w:color="auto"/>
              <w:right w:val="single" w:sz="4" w:space="0" w:color="auto"/>
            </w:tcBorders>
            <w:shd w:val="clear" w:color="auto" w:fill="auto"/>
            <w:noWrap/>
            <w:vAlign w:val="bottom"/>
            <w:hideMark/>
          </w:tcPr>
          <w:p w14:paraId="29EEBE58"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1,28%</w:t>
            </w:r>
          </w:p>
        </w:tc>
        <w:tc>
          <w:tcPr>
            <w:tcW w:w="1741" w:type="dxa"/>
            <w:tcBorders>
              <w:top w:val="nil"/>
              <w:left w:val="nil"/>
              <w:bottom w:val="single" w:sz="4" w:space="0" w:color="auto"/>
              <w:right w:val="single" w:sz="4" w:space="0" w:color="auto"/>
            </w:tcBorders>
            <w:shd w:val="clear" w:color="000000" w:fill="FFFFFF"/>
            <w:noWrap/>
            <w:vAlign w:val="bottom"/>
            <w:hideMark/>
          </w:tcPr>
          <w:p w14:paraId="4708F8BB"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0,00</w:t>
            </w:r>
          </w:p>
        </w:tc>
        <w:tc>
          <w:tcPr>
            <w:tcW w:w="1221" w:type="dxa"/>
            <w:tcBorders>
              <w:top w:val="nil"/>
              <w:left w:val="nil"/>
              <w:bottom w:val="single" w:sz="4" w:space="0" w:color="auto"/>
              <w:right w:val="single" w:sz="4" w:space="0" w:color="auto"/>
            </w:tcBorders>
            <w:shd w:val="clear" w:color="auto" w:fill="auto"/>
            <w:noWrap/>
            <w:vAlign w:val="bottom"/>
            <w:hideMark/>
          </w:tcPr>
          <w:p w14:paraId="3E3AF1B4"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0,00%</w:t>
            </w:r>
          </w:p>
        </w:tc>
      </w:tr>
      <w:tr w:rsidR="002A499D" w:rsidRPr="00111187" w14:paraId="0049C3C0" w14:textId="77777777" w:rsidTr="00B768E2">
        <w:trPr>
          <w:trHeight w:val="478"/>
        </w:trPr>
        <w:tc>
          <w:tcPr>
            <w:tcW w:w="3134" w:type="dxa"/>
            <w:tcBorders>
              <w:top w:val="nil"/>
              <w:left w:val="single" w:sz="4" w:space="0" w:color="auto"/>
              <w:bottom w:val="single" w:sz="4" w:space="0" w:color="auto"/>
              <w:right w:val="single" w:sz="4" w:space="0" w:color="auto"/>
            </w:tcBorders>
            <w:shd w:val="clear" w:color="auto" w:fill="auto"/>
            <w:vAlign w:val="bottom"/>
            <w:hideMark/>
          </w:tcPr>
          <w:p w14:paraId="1180C432" w14:textId="77777777" w:rsidR="002A499D" w:rsidRPr="00111187" w:rsidRDefault="002A499D" w:rsidP="00B768E2">
            <w:pPr>
              <w:rPr>
                <w:rFonts w:ascii="Tahoma" w:eastAsia="Times New Roman" w:hAnsi="Tahoma" w:cs="Tahoma"/>
                <w:bCs/>
                <w:sz w:val="18"/>
                <w:szCs w:val="18"/>
                <w:lang w:val="es-CO" w:eastAsia="es-CO"/>
              </w:rPr>
            </w:pPr>
            <w:r w:rsidRPr="00451C88">
              <w:rPr>
                <w:rFonts w:ascii="Tahoma" w:eastAsia="Times New Roman" w:hAnsi="Tahoma" w:cs="Tahoma"/>
                <w:bCs/>
                <w:sz w:val="18"/>
                <w:szCs w:val="18"/>
                <w:lang w:val="es-CO" w:eastAsia="es-CO"/>
              </w:rPr>
              <w:t>Realización</w:t>
            </w:r>
            <w:r w:rsidRPr="00111187">
              <w:rPr>
                <w:rFonts w:ascii="Tahoma" w:eastAsia="Times New Roman" w:hAnsi="Tahoma" w:cs="Tahoma"/>
                <w:bCs/>
                <w:sz w:val="18"/>
                <w:szCs w:val="18"/>
                <w:lang w:val="es-CO" w:eastAsia="es-CO"/>
              </w:rPr>
              <w:t xml:space="preserve"> actividades </w:t>
            </w:r>
            <w:r w:rsidRPr="00451C88">
              <w:rPr>
                <w:rFonts w:ascii="Tahoma" w:eastAsia="Times New Roman" w:hAnsi="Tahoma" w:cs="Tahoma"/>
                <w:bCs/>
                <w:sz w:val="18"/>
                <w:szCs w:val="18"/>
                <w:lang w:val="es-CO" w:eastAsia="es-CO"/>
              </w:rPr>
              <w:t>físicas</w:t>
            </w:r>
            <w:r w:rsidRPr="00111187">
              <w:rPr>
                <w:rFonts w:ascii="Tahoma" w:eastAsia="Times New Roman" w:hAnsi="Tahoma" w:cs="Tahoma"/>
                <w:bCs/>
                <w:sz w:val="18"/>
                <w:szCs w:val="18"/>
                <w:lang w:val="es-CO" w:eastAsia="es-CO"/>
              </w:rPr>
              <w:t xml:space="preserve"> y recreativas</w:t>
            </w:r>
          </w:p>
        </w:tc>
        <w:tc>
          <w:tcPr>
            <w:tcW w:w="1770" w:type="dxa"/>
            <w:tcBorders>
              <w:top w:val="nil"/>
              <w:left w:val="nil"/>
              <w:bottom w:val="single" w:sz="4" w:space="0" w:color="auto"/>
              <w:right w:val="single" w:sz="4" w:space="0" w:color="auto"/>
            </w:tcBorders>
            <w:shd w:val="clear" w:color="auto" w:fill="auto"/>
            <w:noWrap/>
            <w:vAlign w:val="bottom"/>
            <w:hideMark/>
          </w:tcPr>
          <w:p w14:paraId="13F3620C"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 xml:space="preserve">            620.000.000,00 </w:t>
            </w:r>
          </w:p>
        </w:tc>
        <w:tc>
          <w:tcPr>
            <w:tcW w:w="1762" w:type="dxa"/>
            <w:tcBorders>
              <w:top w:val="nil"/>
              <w:left w:val="nil"/>
              <w:bottom w:val="single" w:sz="4" w:space="0" w:color="auto"/>
              <w:right w:val="single" w:sz="4" w:space="0" w:color="auto"/>
            </w:tcBorders>
            <w:shd w:val="clear" w:color="auto" w:fill="auto"/>
            <w:noWrap/>
            <w:vAlign w:val="bottom"/>
            <w:hideMark/>
          </w:tcPr>
          <w:p w14:paraId="7B051C74"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13,88%</w:t>
            </w:r>
          </w:p>
        </w:tc>
        <w:tc>
          <w:tcPr>
            <w:tcW w:w="1741" w:type="dxa"/>
            <w:tcBorders>
              <w:top w:val="nil"/>
              <w:left w:val="nil"/>
              <w:bottom w:val="single" w:sz="4" w:space="0" w:color="auto"/>
              <w:right w:val="single" w:sz="4" w:space="0" w:color="auto"/>
            </w:tcBorders>
            <w:shd w:val="clear" w:color="000000" w:fill="FFFFFF"/>
            <w:noWrap/>
            <w:vAlign w:val="bottom"/>
            <w:hideMark/>
          </w:tcPr>
          <w:p w14:paraId="0E2193E4"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546.350.000,00</w:t>
            </w:r>
          </w:p>
        </w:tc>
        <w:tc>
          <w:tcPr>
            <w:tcW w:w="1221" w:type="dxa"/>
            <w:tcBorders>
              <w:top w:val="nil"/>
              <w:left w:val="nil"/>
              <w:bottom w:val="single" w:sz="4" w:space="0" w:color="auto"/>
              <w:right w:val="single" w:sz="4" w:space="0" w:color="auto"/>
            </w:tcBorders>
            <w:shd w:val="clear" w:color="auto" w:fill="auto"/>
            <w:noWrap/>
            <w:vAlign w:val="bottom"/>
            <w:hideMark/>
          </w:tcPr>
          <w:p w14:paraId="39334E25"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88,12%</w:t>
            </w:r>
          </w:p>
        </w:tc>
      </w:tr>
      <w:tr w:rsidR="002A499D" w:rsidRPr="00111187" w14:paraId="14FDCAAA" w14:textId="77777777" w:rsidTr="00B768E2">
        <w:trPr>
          <w:trHeight w:val="478"/>
        </w:trPr>
        <w:tc>
          <w:tcPr>
            <w:tcW w:w="3134" w:type="dxa"/>
            <w:tcBorders>
              <w:top w:val="nil"/>
              <w:left w:val="single" w:sz="4" w:space="0" w:color="auto"/>
              <w:bottom w:val="single" w:sz="4" w:space="0" w:color="auto"/>
              <w:right w:val="single" w:sz="4" w:space="0" w:color="auto"/>
            </w:tcBorders>
            <w:shd w:val="clear" w:color="auto" w:fill="auto"/>
            <w:vAlign w:val="bottom"/>
            <w:hideMark/>
          </w:tcPr>
          <w:p w14:paraId="28E75C37" w14:textId="77777777" w:rsidR="002A499D" w:rsidRPr="00111187" w:rsidRDefault="002A499D" w:rsidP="00B768E2">
            <w:pPr>
              <w:rPr>
                <w:rFonts w:ascii="Tahoma" w:eastAsia="Times New Roman" w:hAnsi="Tahoma" w:cs="Tahoma"/>
                <w:bCs/>
                <w:sz w:val="18"/>
                <w:szCs w:val="18"/>
                <w:lang w:val="es-CO" w:eastAsia="es-CO"/>
              </w:rPr>
            </w:pPr>
            <w:r w:rsidRPr="00111187">
              <w:rPr>
                <w:rFonts w:ascii="Tahoma" w:eastAsia="Times New Roman" w:hAnsi="Tahoma" w:cs="Tahoma"/>
                <w:bCs/>
                <w:sz w:val="18"/>
                <w:szCs w:val="18"/>
                <w:lang w:val="es-CO" w:eastAsia="es-CO"/>
              </w:rPr>
              <w:t>Apoyo a programas</w:t>
            </w:r>
            <w:r w:rsidRPr="00451C88">
              <w:rPr>
                <w:rFonts w:ascii="Tahoma" w:eastAsia="Times New Roman" w:hAnsi="Tahoma" w:cs="Tahoma"/>
                <w:bCs/>
                <w:sz w:val="18"/>
                <w:szCs w:val="18"/>
                <w:lang w:val="es-CO" w:eastAsia="es-CO"/>
              </w:rPr>
              <w:t xml:space="preserve"> Educación</w:t>
            </w:r>
            <w:r w:rsidRPr="00111187">
              <w:rPr>
                <w:rFonts w:ascii="Tahoma" w:eastAsia="Times New Roman" w:hAnsi="Tahoma" w:cs="Tahoma"/>
                <w:bCs/>
                <w:sz w:val="18"/>
                <w:szCs w:val="18"/>
                <w:lang w:val="es-CO" w:eastAsia="es-CO"/>
              </w:rPr>
              <w:t xml:space="preserve"> </w:t>
            </w:r>
            <w:r w:rsidRPr="00451C88">
              <w:rPr>
                <w:rFonts w:ascii="Tahoma" w:eastAsia="Times New Roman" w:hAnsi="Tahoma" w:cs="Tahoma"/>
                <w:bCs/>
                <w:sz w:val="18"/>
                <w:szCs w:val="18"/>
                <w:lang w:val="es-CO" w:eastAsia="es-CO"/>
              </w:rPr>
              <w:t>Física</w:t>
            </w:r>
          </w:p>
        </w:tc>
        <w:tc>
          <w:tcPr>
            <w:tcW w:w="1770" w:type="dxa"/>
            <w:tcBorders>
              <w:top w:val="nil"/>
              <w:left w:val="nil"/>
              <w:bottom w:val="single" w:sz="4" w:space="0" w:color="auto"/>
              <w:right w:val="single" w:sz="4" w:space="0" w:color="auto"/>
            </w:tcBorders>
            <w:shd w:val="clear" w:color="auto" w:fill="auto"/>
            <w:noWrap/>
            <w:vAlign w:val="bottom"/>
            <w:hideMark/>
          </w:tcPr>
          <w:p w14:paraId="4EC97E0D"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 xml:space="preserve">            290.000.000,00 </w:t>
            </w:r>
          </w:p>
        </w:tc>
        <w:tc>
          <w:tcPr>
            <w:tcW w:w="1762" w:type="dxa"/>
            <w:tcBorders>
              <w:top w:val="nil"/>
              <w:left w:val="nil"/>
              <w:bottom w:val="single" w:sz="4" w:space="0" w:color="auto"/>
              <w:right w:val="single" w:sz="4" w:space="0" w:color="auto"/>
            </w:tcBorders>
            <w:shd w:val="clear" w:color="auto" w:fill="auto"/>
            <w:noWrap/>
            <w:vAlign w:val="bottom"/>
            <w:hideMark/>
          </w:tcPr>
          <w:p w14:paraId="22F5994F"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6,49%</w:t>
            </w:r>
          </w:p>
        </w:tc>
        <w:tc>
          <w:tcPr>
            <w:tcW w:w="1741" w:type="dxa"/>
            <w:tcBorders>
              <w:top w:val="nil"/>
              <w:left w:val="nil"/>
              <w:bottom w:val="single" w:sz="4" w:space="0" w:color="auto"/>
              <w:right w:val="single" w:sz="4" w:space="0" w:color="auto"/>
            </w:tcBorders>
            <w:shd w:val="clear" w:color="auto" w:fill="auto"/>
            <w:noWrap/>
            <w:vAlign w:val="bottom"/>
            <w:hideMark/>
          </w:tcPr>
          <w:p w14:paraId="43072458" w14:textId="77777777" w:rsidR="002A499D" w:rsidRPr="00111187" w:rsidRDefault="002A499D" w:rsidP="00B768E2">
            <w:pP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 xml:space="preserve">      151.750.000,00 </w:t>
            </w:r>
          </w:p>
        </w:tc>
        <w:tc>
          <w:tcPr>
            <w:tcW w:w="1221" w:type="dxa"/>
            <w:tcBorders>
              <w:top w:val="nil"/>
              <w:left w:val="nil"/>
              <w:bottom w:val="single" w:sz="4" w:space="0" w:color="auto"/>
              <w:right w:val="single" w:sz="4" w:space="0" w:color="auto"/>
            </w:tcBorders>
            <w:shd w:val="clear" w:color="auto" w:fill="auto"/>
            <w:noWrap/>
            <w:vAlign w:val="bottom"/>
            <w:hideMark/>
          </w:tcPr>
          <w:p w14:paraId="040A2A1A"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52,33%</w:t>
            </w:r>
          </w:p>
        </w:tc>
      </w:tr>
      <w:tr w:rsidR="002A499D" w:rsidRPr="00111187" w14:paraId="728247C6" w14:textId="77777777" w:rsidTr="00B768E2">
        <w:trPr>
          <w:trHeight w:val="462"/>
        </w:trPr>
        <w:tc>
          <w:tcPr>
            <w:tcW w:w="3134" w:type="dxa"/>
            <w:tcBorders>
              <w:top w:val="nil"/>
              <w:left w:val="single" w:sz="4" w:space="0" w:color="auto"/>
              <w:bottom w:val="single" w:sz="4" w:space="0" w:color="auto"/>
              <w:right w:val="single" w:sz="4" w:space="0" w:color="auto"/>
            </w:tcBorders>
            <w:shd w:val="clear" w:color="auto" w:fill="auto"/>
            <w:vAlign w:val="bottom"/>
            <w:hideMark/>
          </w:tcPr>
          <w:p w14:paraId="67549D78" w14:textId="77777777" w:rsidR="002A499D" w:rsidRPr="00111187" w:rsidRDefault="002A499D" w:rsidP="00B768E2">
            <w:pPr>
              <w:rPr>
                <w:rFonts w:ascii="Tahoma" w:eastAsia="Times New Roman" w:hAnsi="Tahoma" w:cs="Tahoma"/>
                <w:bCs/>
                <w:sz w:val="18"/>
                <w:szCs w:val="18"/>
                <w:lang w:val="es-CO" w:eastAsia="es-CO"/>
              </w:rPr>
            </w:pPr>
            <w:r w:rsidRPr="00111187">
              <w:rPr>
                <w:rFonts w:ascii="Tahoma" w:eastAsia="Times New Roman" w:hAnsi="Tahoma" w:cs="Tahoma"/>
                <w:bCs/>
                <w:sz w:val="18"/>
                <w:szCs w:val="18"/>
                <w:lang w:val="es-CO" w:eastAsia="es-CO"/>
              </w:rPr>
              <w:t>Fomento y Desarrollo del Deporte</w:t>
            </w:r>
          </w:p>
        </w:tc>
        <w:tc>
          <w:tcPr>
            <w:tcW w:w="1770" w:type="dxa"/>
            <w:tcBorders>
              <w:top w:val="nil"/>
              <w:left w:val="nil"/>
              <w:bottom w:val="single" w:sz="4" w:space="0" w:color="auto"/>
              <w:right w:val="single" w:sz="4" w:space="0" w:color="auto"/>
            </w:tcBorders>
            <w:shd w:val="clear" w:color="auto" w:fill="auto"/>
            <w:noWrap/>
            <w:vAlign w:val="bottom"/>
            <w:hideMark/>
          </w:tcPr>
          <w:p w14:paraId="3429E9E6"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 xml:space="preserve">            656.000.000,00 </w:t>
            </w:r>
          </w:p>
        </w:tc>
        <w:tc>
          <w:tcPr>
            <w:tcW w:w="1762" w:type="dxa"/>
            <w:tcBorders>
              <w:top w:val="nil"/>
              <w:left w:val="nil"/>
              <w:bottom w:val="single" w:sz="4" w:space="0" w:color="auto"/>
              <w:right w:val="single" w:sz="4" w:space="0" w:color="auto"/>
            </w:tcBorders>
            <w:shd w:val="clear" w:color="auto" w:fill="auto"/>
            <w:noWrap/>
            <w:vAlign w:val="bottom"/>
            <w:hideMark/>
          </w:tcPr>
          <w:p w14:paraId="46FEE636"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14,69%</w:t>
            </w:r>
          </w:p>
        </w:tc>
        <w:tc>
          <w:tcPr>
            <w:tcW w:w="1741" w:type="dxa"/>
            <w:tcBorders>
              <w:top w:val="nil"/>
              <w:left w:val="nil"/>
              <w:bottom w:val="single" w:sz="4" w:space="0" w:color="auto"/>
              <w:right w:val="single" w:sz="4" w:space="0" w:color="auto"/>
            </w:tcBorders>
            <w:shd w:val="clear" w:color="auto" w:fill="auto"/>
            <w:noWrap/>
            <w:vAlign w:val="bottom"/>
            <w:hideMark/>
          </w:tcPr>
          <w:p w14:paraId="3BD26E4C" w14:textId="77777777" w:rsidR="002A499D" w:rsidRPr="00111187" w:rsidRDefault="002A499D" w:rsidP="00B768E2">
            <w:pP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 xml:space="preserve">      380.350.000,00 </w:t>
            </w:r>
          </w:p>
        </w:tc>
        <w:tc>
          <w:tcPr>
            <w:tcW w:w="1221" w:type="dxa"/>
            <w:tcBorders>
              <w:top w:val="nil"/>
              <w:left w:val="nil"/>
              <w:bottom w:val="single" w:sz="4" w:space="0" w:color="auto"/>
              <w:right w:val="single" w:sz="4" w:space="0" w:color="auto"/>
            </w:tcBorders>
            <w:shd w:val="clear" w:color="auto" w:fill="auto"/>
            <w:noWrap/>
            <w:vAlign w:val="bottom"/>
            <w:hideMark/>
          </w:tcPr>
          <w:p w14:paraId="12DE3ACB"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57,98%</w:t>
            </w:r>
          </w:p>
        </w:tc>
      </w:tr>
      <w:tr w:rsidR="002A499D" w:rsidRPr="00111187" w14:paraId="5F2BECAC" w14:textId="77777777" w:rsidTr="00B768E2">
        <w:trPr>
          <w:trHeight w:val="478"/>
        </w:trPr>
        <w:tc>
          <w:tcPr>
            <w:tcW w:w="3134" w:type="dxa"/>
            <w:tcBorders>
              <w:top w:val="nil"/>
              <w:left w:val="single" w:sz="4" w:space="0" w:color="auto"/>
              <w:bottom w:val="single" w:sz="4" w:space="0" w:color="auto"/>
              <w:right w:val="single" w:sz="4" w:space="0" w:color="auto"/>
            </w:tcBorders>
            <w:shd w:val="clear" w:color="auto" w:fill="auto"/>
            <w:vAlign w:val="bottom"/>
            <w:hideMark/>
          </w:tcPr>
          <w:p w14:paraId="0B086275" w14:textId="77777777" w:rsidR="002A499D" w:rsidRPr="00111187" w:rsidRDefault="002A499D" w:rsidP="00B768E2">
            <w:pPr>
              <w:rPr>
                <w:rFonts w:ascii="Tahoma" w:eastAsia="Times New Roman" w:hAnsi="Tahoma" w:cs="Tahoma"/>
                <w:bCs/>
                <w:sz w:val="18"/>
                <w:szCs w:val="18"/>
                <w:lang w:val="es-CO" w:eastAsia="es-CO"/>
              </w:rPr>
            </w:pPr>
            <w:r w:rsidRPr="00451C88">
              <w:rPr>
                <w:rFonts w:ascii="Tahoma" w:eastAsia="Times New Roman" w:hAnsi="Tahoma" w:cs="Tahoma"/>
                <w:bCs/>
                <w:sz w:val="18"/>
                <w:szCs w:val="18"/>
                <w:lang w:val="es-CO" w:eastAsia="es-CO"/>
              </w:rPr>
              <w:t>Administración</w:t>
            </w:r>
            <w:r w:rsidRPr="00111187">
              <w:rPr>
                <w:rFonts w:ascii="Tahoma" w:eastAsia="Times New Roman" w:hAnsi="Tahoma" w:cs="Tahoma"/>
                <w:bCs/>
                <w:sz w:val="18"/>
                <w:szCs w:val="18"/>
                <w:lang w:val="es-CO" w:eastAsia="es-CO"/>
              </w:rPr>
              <w:t xml:space="preserve"> escenarios deportivos</w:t>
            </w:r>
          </w:p>
        </w:tc>
        <w:tc>
          <w:tcPr>
            <w:tcW w:w="1770" w:type="dxa"/>
            <w:tcBorders>
              <w:top w:val="nil"/>
              <w:left w:val="nil"/>
              <w:bottom w:val="single" w:sz="4" w:space="0" w:color="auto"/>
              <w:right w:val="single" w:sz="4" w:space="0" w:color="auto"/>
            </w:tcBorders>
            <w:shd w:val="clear" w:color="auto" w:fill="auto"/>
            <w:noWrap/>
            <w:vAlign w:val="bottom"/>
            <w:hideMark/>
          </w:tcPr>
          <w:p w14:paraId="5BB5C8CA"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 xml:space="preserve">              70.000.000,00 </w:t>
            </w:r>
          </w:p>
        </w:tc>
        <w:tc>
          <w:tcPr>
            <w:tcW w:w="1762" w:type="dxa"/>
            <w:tcBorders>
              <w:top w:val="nil"/>
              <w:left w:val="nil"/>
              <w:bottom w:val="single" w:sz="4" w:space="0" w:color="auto"/>
              <w:right w:val="single" w:sz="4" w:space="0" w:color="auto"/>
            </w:tcBorders>
            <w:shd w:val="clear" w:color="auto" w:fill="auto"/>
            <w:noWrap/>
            <w:vAlign w:val="bottom"/>
            <w:hideMark/>
          </w:tcPr>
          <w:p w14:paraId="67E4E69D"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1,57%</w:t>
            </w:r>
          </w:p>
        </w:tc>
        <w:tc>
          <w:tcPr>
            <w:tcW w:w="1741" w:type="dxa"/>
            <w:tcBorders>
              <w:top w:val="nil"/>
              <w:left w:val="nil"/>
              <w:bottom w:val="single" w:sz="4" w:space="0" w:color="auto"/>
              <w:right w:val="single" w:sz="4" w:space="0" w:color="auto"/>
            </w:tcBorders>
            <w:shd w:val="clear" w:color="auto" w:fill="auto"/>
            <w:noWrap/>
            <w:vAlign w:val="bottom"/>
            <w:hideMark/>
          </w:tcPr>
          <w:p w14:paraId="53701131" w14:textId="77777777" w:rsidR="002A499D" w:rsidRPr="00111187" w:rsidRDefault="002A499D" w:rsidP="00B768E2">
            <w:pP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 xml:space="preserve">        56.406.114,00 </w:t>
            </w:r>
          </w:p>
        </w:tc>
        <w:tc>
          <w:tcPr>
            <w:tcW w:w="1221" w:type="dxa"/>
            <w:tcBorders>
              <w:top w:val="nil"/>
              <w:left w:val="nil"/>
              <w:bottom w:val="single" w:sz="4" w:space="0" w:color="auto"/>
              <w:right w:val="single" w:sz="4" w:space="0" w:color="auto"/>
            </w:tcBorders>
            <w:shd w:val="clear" w:color="auto" w:fill="auto"/>
            <w:noWrap/>
            <w:vAlign w:val="bottom"/>
            <w:hideMark/>
          </w:tcPr>
          <w:p w14:paraId="0D505DD2"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80,58%</w:t>
            </w:r>
          </w:p>
        </w:tc>
      </w:tr>
      <w:tr w:rsidR="002A499D" w:rsidRPr="00111187" w14:paraId="1B101EB5" w14:textId="77777777" w:rsidTr="00B768E2">
        <w:trPr>
          <w:trHeight w:val="478"/>
        </w:trPr>
        <w:tc>
          <w:tcPr>
            <w:tcW w:w="3134" w:type="dxa"/>
            <w:tcBorders>
              <w:top w:val="nil"/>
              <w:left w:val="single" w:sz="4" w:space="0" w:color="auto"/>
              <w:bottom w:val="single" w:sz="4" w:space="0" w:color="auto"/>
              <w:right w:val="single" w:sz="4" w:space="0" w:color="auto"/>
            </w:tcBorders>
            <w:shd w:val="clear" w:color="auto" w:fill="auto"/>
            <w:vAlign w:val="bottom"/>
            <w:hideMark/>
          </w:tcPr>
          <w:p w14:paraId="332362D8" w14:textId="77777777" w:rsidR="002A499D" w:rsidRPr="00111187" w:rsidRDefault="002A499D" w:rsidP="00B768E2">
            <w:pPr>
              <w:rPr>
                <w:rFonts w:ascii="Tahoma" w:eastAsia="Times New Roman" w:hAnsi="Tahoma" w:cs="Tahoma"/>
                <w:bCs/>
                <w:sz w:val="18"/>
                <w:szCs w:val="18"/>
                <w:lang w:val="es-CO" w:eastAsia="es-CO"/>
              </w:rPr>
            </w:pPr>
            <w:r w:rsidRPr="00451C88">
              <w:rPr>
                <w:rFonts w:ascii="Tahoma" w:eastAsia="Times New Roman" w:hAnsi="Tahoma" w:cs="Tahoma"/>
                <w:bCs/>
                <w:sz w:val="18"/>
                <w:szCs w:val="18"/>
                <w:lang w:val="es-CO" w:eastAsia="es-CO"/>
              </w:rPr>
              <w:t>Administración</w:t>
            </w:r>
            <w:r w:rsidRPr="00111187">
              <w:rPr>
                <w:rFonts w:ascii="Tahoma" w:eastAsia="Times New Roman" w:hAnsi="Tahoma" w:cs="Tahoma"/>
                <w:bCs/>
                <w:sz w:val="18"/>
                <w:szCs w:val="18"/>
                <w:lang w:val="es-CO" w:eastAsia="es-CO"/>
              </w:rPr>
              <w:t xml:space="preserve"> escenarios deportivos</w:t>
            </w:r>
          </w:p>
        </w:tc>
        <w:tc>
          <w:tcPr>
            <w:tcW w:w="1770" w:type="dxa"/>
            <w:tcBorders>
              <w:top w:val="nil"/>
              <w:left w:val="nil"/>
              <w:bottom w:val="single" w:sz="4" w:space="0" w:color="auto"/>
              <w:right w:val="single" w:sz="4" w:space="0" w:color="auto"/>
            </w:tcBorders>
            <w:shd w:val="clear" w:color="auto" w:fill="auto"/>
            <w:noWrap/>
            <w:vAlign w:val="bottom"/>
            <w:hideMark/>
          </w:tcPr>
          <w:p w14:paraId="6F93C292"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 xml:space="preserve">            164.000.000,00 </w:t>
            </w:r>
          </w:p>
        </w:tc>
        <w:tc>
          <w:tcPr>
            <w:tcW w:w="1762" w:type="dxa"/>
            <w:tcBorders>
              <w:top w:val="nil"/>
              <w:left w:val="nil"/>
              <w:bottom w:val="single" w:sz="4" w:space="0" w:color="auto"/>
              <w:right w:val="single" w:sz="4" w:space="0" w:color="auto"/>
            </w:tcBorders>
            <w:shd w:val="clear" w:color="auto" w:fill="auto"/>
            <w:noWrap/>
            <w:vAlign w:val="bottom"/>
            <w:hideMark/>
          </w:tcPr>
          <w:p w14:paraId="129C4D88"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3,67%</w:t>
            </w:r>
          </w:p>
        </w:tc>
        <w:tc>
          <w:tcPr>
            <w:tcW w:w="1741" w:type="dxa"/>
            <w:tcBorders>
              <w:top w:val="nil"/>
              <w:left w:val="nil"/>
              <w:bottom w:val="single" w:sz="4" w:space="0" w:color="auto"/>
              <w:right w:val="single" w:sz="4" w:space="0" w:color="auto"/>
            </w:tcBorders>
            <w:shd w:val="clear" w:color="auto" w:fill="auto"/>
            <w:noWrap/>
            <w:vAlign w:val="bottom"/>
            <w:hideMark/>
          </w:tcPr>
          <w:p w14:paraId="115722DD" w14:textId="77777777" w:rsidR="002A499D" w:rsidRPr="00111187" w:rsidRDefault="002A499D" w:rsidP="00B768E2">
            <w:pP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 xml:space="preserve">        99.912.328,00 </w:t>
            </w:r>
          </w:p>
        </w:tc>
        <w:tc>
          <w:tcPr>
            <w:tcW w:w="1221" w:type="dxa"/>
            <w:tcBorders>
              <w:top w:val="nil"/>
              <w:left w:val="nil"/>
              <w:bottom w:val="single" w:sz="4" w:space="0" w:color="auto"/>
              <w:right w:val="single" w:sz="4" w:space="0" w:color="auto"/>
            </w:tcBorders>
            <w:shd w:val="clear" w:color="auto" w:fill="auto"/>
            <w:noWrap/>
            <w:vAlign w:val="bottom"/>
            <w:hideMark/>
          </w:tcPr>
          <w:p w14:paraId="56E14490"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60,92%</w:t>
            </w:r>
          </w:p>
        </w:tc>
      </w:tr>
      <w:tr w:rsidR="002A499D" w:rsidRPr="00111187" w14:paraId="20AE86F4" w14:textId="77777777" w:rsidTr="00B768E2">
        <w:trPr>
          <w:trHeight w:val="478"/>
        </w:trPr>
        <w:tc>
          <w:tcPr>
            <w:tcW w:w="3134" w:type="dxa"/>
            <w:tcBorders>
              <w:top w:val="nil"/>
              <w:left w:val="single" w:sz="4" w:space="0" w:color="auto"/>
              <w:bottom w:val="single" w:sz="4" w:space="0" w:color="auto"/>
              <w:right w:val="single" w:sz="4" w:space="0" w:color="auto"/>
            </w:tcBorders>
            <w:shd w:val="clear" w:color="auto" w:fill="auto"/>
            <w:vAlign w:val="bottom"/>
            <w:hideMark/>
          </w:tcPr>
          <w:p w14:paraId="5476C9CA" w14:textId="77777777" w:rsidR="002A499D" w:rsidRPr="00111187" w:rsidRDefault="002A499D" w:rsidP="00B768E2">
            <w:pPr>
              <w:rPr>
                <w:rFonts w:ascii="Tahoma" w:eastAsia="Times New Roman" w:hAnsi="Tahoma" w:cs="Tahoma"/>
                <w:bCs/>
                <w:sz w:val="18"/>
                <w:szCs w:val="18"/>
                <w:lang w:val="es-CO" w:eastAsia="es-CO"/>
              </w:rPr>
            </w:pPr>
            <w:r w:rsidRPr="00451C88">
              <w:rPr>
                <w:rFonts w:ascii="Tahoma" w:eastAsia="Times New Roman" w:hAnsi="Tahoma" w:cs="Tahoma"/>
                <w:bCs/>
                <w:sz w:val="18"/>
                <w:szCs w:val="18"/>
                <w:lang w:val="es-CO" w:eastAsia="es-CO"/>
              </w:rPr>
              <w:t>Administración</w:t>
            </w:r>
            <w:r w:rsidRPr="00111187">
              <w:rPr>
                <w:rFonts w:ascii="Tahoma" w:eastAsia="Times New Roman" w:hAnsi="Tahoma" w:cs="Tahoma"/>
                <w:bCs/>
                <w:sz w:val="18"/>
                <w:szCs w:val="18"/>
                <w:lang w:val="es-CO" w:eastAsia="es-CO"/>
              </w:rPr>
              <w:t xml:space="preserve"> escenarios deportivos</w:t>
            </w:r>
          </w:p>
        </w:tc>
        <w:tc>
          <w:tcPr>
            <w:tcW w:w="1770" w:type="dxa"/>
            <w:tcBorders>
              <w:top w:val="nil"/>
              <w:left w:val="nil"/>
              <w:bottom w:val="single" w:sz="4" w:space="0" w:color="auto"/>
              <w:right w:val="single" w:sz="4" w:space="0" w:color="auto"/>
            </w:tcBorders>
            <w:shd w:val="clear" w:color="auto" w:fill="auto"/>
            <w:noWrap/>
            <w:vAlign w:val="bottom"/>
            <w:hideMark/>
          </w:tcPr>
          <w:p w14:paraId="6C282186"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 xml:space="preserve">              40.000.000,00 </w:t>
            </w:r>
          </w:p>
        </w:tc>
        <w:tc>
          <w:tcPr>
            <w:tcW w:w="1762" w:type="dxa"/>
            <w:tcBorders>
              <w:top w:val="nil"/>
              <w:left w:val="nil"/>
              <w:bottom w:val="single" w:sz="4" w:space="0" w:color="auto"/>
              <w:right w:val="single" w:sz="4" w:space="0" w:color="auto"/>
            </w:tcBorders>
            <w:shd w:val="clear" w:color="auto" w:fill="auto"/>
            <w:noWrap/>
            <w:vAlign w:val="bottom"/>
            <w:hideMark/>
          </w:tcPr>
          <w:p w14:paraId="5A9AF509"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0,90%</w:t>
            </w:r>
          </w:p>
        </w:tc>
        <w:tc>
          <w:tcPr>
            <w:tcW w:w="1741" w:type="dxa"/>
            <w:tcBorders>
              <w:top w:val="nil"/>
              <w:left w:val="nil"/>
              <w:bottom w:val="single" w:sz="4" w:space="0" w:color="auto"/>
              <w:right w:val="single" w:sz="4" w:space="0" w:color="auto"/>
            </w:tcBorders>
            <w:shd w:val="clear" w:color="000000" w:fill="FFFFFF"/>
            <w:noWrap/>
            <w:vAlign w:val="bottom"/>
            <w:hideMark/>
          </w:tcPr>
          <w:p w14:paraId="05B72E91"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0,00</w:t>
            </w:r>
          </w:p>
        </w:tc>
        <w:tc>
          <w:tcPr>
            <w:tcW w:w="1221" w:type="dxa"/>
            <w:tcBorders>
              <w:top w:val="nil"/>
              <w:left w:val="nil"/>
              <w:bottom w:val="single" w:sz="4" w:space="0" w:color="auto"/>
              <w:right w:val="single" w:sz="4" w:space="0" w:color="auto"/>
            </w:tcBorders>
            <w:shd w:val="clear" w:color="auto" w:fill="auto"/>
            <w:noWrap/>
            <w:vAlign w:val="bottom"/>
            <w:hideMark/>
          </w:tcPr>
          <w:p w14:paraId="5F82316A"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0,00%</w:t>
            </w:r>
          </w:p>
        </w:tc>
      </w:tr>
      <w:tr w:rsidR="002A499D" w:rsidRPr="00111187" w14:paraId="111BBCFF" w14:textId="77777777" w:rsidTr="00B768E2">
        <w:trPr>
          <w:trHeight w:val="262"/>
        </w:trPr>
        <w:tc>
          <w:tcPr>
            <w:tcW w:w="3134" w:type="dxa"/>
            <w:tcBorders>
              <w:top w:val="nil"/>
              <w:left w:val="single" w:sz="4" w:space="0" w:color="auto"/>
              <w:bottom w:val="single" w:sz="4" w:space="0" w:color="auto"/>
              <w:right w:val="single" w:sz="4" w:space="0" w:color="auto"/>
            </w:tcBorders>
            <w:shd w:val="clear" w:color="auto" w:fill="auto"/>
            <w:vAlign w:val="bottom"/>
            <w:hideMark/>
          </w:tcPr>
          <w:p w14:paraId="627BF124" w14:textId="77777777" w:rsidR="002A499D" w:rsidRPr="00111187" w:rsidRDefault="002A499D" w:rsidP="00B768E2">
            <w:pPr>
              <w:rPr>
                <w:rFonts w:ascii="Tahoma" w:eastAsia="Times New Roman" w:hAnsi="Tahoma" w:cs="Tahoma"/>
                <w:bCs/>
                <w:sz w:val="18"/>
                <w:szCs w:val="18"/>
                <w:lang w:val="es-CO" w:eastAsia="es-CO"/>
              </w:rPr>
            </w:pPr>
            <w:r w:rsidRPr="00111187">
              <w:rPr>
                <w:rFonts w:ascii="Tahoma" w:eastAsia="Times New Roman" w:hAnsi="Tahoma" w:cs="Tahoma"/>
                <w:bCs/>
                <w:sz w:val="18"/>
                <w:szCs w:val="18"/>
                <w:lang w:val="es-CO" w:eastAsia="es-CO"/>
              </w:rPr>
              <w:t xml:space="preserve">Actividad </w:t>
            </w:r>
            <w:r w:rsidRPr="00451C88">
              <w:rPr>
                <w:rFonts w:ascii="Tahoma" w:eastAsia="Times New Roman" w:hAnsi="Tahoma" w:cs="Tahoma"/>
                <w:bCs/>
                <w:sz w:val="18"/>
                <w:szCs w:val="18"/>
                <w:lang w:val="es-CO" w:eastAsia="es-CO"/>
              </w:rPr>
              <w:t>Física</w:t>
            </w:r>
            <w:r w:rsidRPr="00111187">
              <w:rPr>
                <w:rFonts w:ascii="Tahoma" w:eastAsia="Times New Roman" w:hAnsi="Tahoma" w:cs="Tahoma"/>
                <w:bCs/>
                <w:sz w:val="18"/>
                <w:szCs w:val="18"/>
                <w:lang w:val="es-CO" w:eastAsia="es-CO"/>
              </w:rPr>
              <w:t xml:space="preserve"> y Recreación</w:t>
            </w:r>
          </w:p>
        </w:tc>
        <w:tc>
          <w:tcPr>
            <w:tcW w:w="1770" w:type="dxa"/>
            <w:tcBorders>
              <w:top w:val="nil"/>
              <w:left w:val="nil"/>
              <w:bottom w:val="single" w:sz="4" w:space="0" w:color="auto"/>
              <w:right w:val="single" w:sz="4" w:space="0" w:color="auto"/>
            </w:tcBorders>
            <w:shd w:val="clear" w:color="auto" w:fill="auto"/>
            <w:noWrap/>
            <w:vAlign w:val="bottom"/>
            <w:hideMark/>
          </w:tcPr>
          <w:p w14:paraId="47DEDC40"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 xml:space="preserve">              42.587.700,00 </w:t>
            </w:r>
          </w:p>
        </w:tc>
        <w:tc>
          <w:tcPr>
            <w:tcW w:w="1762" w:type="dxa"/>
            <w:tcBorders>
              <w:top w:val="nil"/>
              <w:left w:val="nil"/>
              <w:bottom w:val="single" w:sz="4" w:space="0" w:color="auto"/>
              <w:right w:val="single" w:sz="4" w:space="0" w:color="auto"/>
            </w:tcBorders>
            <w:shd w:val="clear" w:color="auto" w:fill="auto"/>
            <w:noWrap/>
            <w:vAlign w:val="bottom"/>
            <w:hideMark/>
          </w:tcPr>
          <w:p w14:paraId="4BB46BD9"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0,95%</w:t>
            </w:r>
          </w:p>
        </w:tc>
        <w:tc>
          <w:tcPr>
            <w:tcW w:w="1741" w:type="dxa"/>
            <w:tcBorders>
              <w:top w:val="nil"/>
              <w:left w:val="nil"/>
              <w:bottom w:val="single" w:sz="4" w:space="0" w:color="auto"/>
              <w:right w:val="single" w:sz="4" w:space="0" w:color="auto"/>
            </w:tcBorders>
            <w:shd w:val="clear" w:color="000000" w:fill="FFFFFF"/>
            <w:noWrap/>
            <w:vAlign w:val="bottom"/>
            <w:hideMark/>
          </w:tcPr>
          <w:p w14:paraId="639A538C"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0,00</w:t>
            </w:r>
          </w:p>
        </w:tc>
        <w:tc>
          <w:tcPr>
            <w:tcW w:w="1221" w:type="dxa"/>
            <w:tcBorders>
              <w:top w:val="nil"/>
              <w:left w:val="nil"/>
              <w:bottom w:val="single" w:sz="4" w:space="0" w:color="auto"/>
              <w:right w:val="single" w:sz="4" w:space="0" w:color="auto"/>
            </w:tcBorders>
            <w:shd w:val="clear" w:color="auto" w:fill="auto"/>
            <w:noWrap/>
            <w:vAlign w:val="bottom"/>
            <w:hideMark/>
          </w:tcPr>
          <w:p w14:paraId="32841B65"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0,00%</w:t>
            </w:r>
          </w:p>
        </w:tc>
      </w:tr>
      <w:tr w:rsidR="002A499D" w:rsidRPr="00111187" w14:paraId="48231AC4" w14:textId="77777777" w:rsidTr="00B768E2">
        <w:trPr>
          <w:trHeight w:val="478"/>
        </w:trPr>
        <w:tc>
          <w:tcPr>
            <w:tcW w:w="3134" w:type="dxa"/>
            <w:tcBorders>
              <w:top w:val="nil"/>
              <w:left w:val="single" w:sz="4" w:space="0" w:color="auto"/>
              <w:bottom w:val="single" w:sz="4" w:space="0" w:color="auto"/>
              <w:right w:val="single" w:sz="4" w:space="0" w:color="auto"/>
            </w:tcBorders>
            <w:shd w:val="clear" w:color="auto" w:fill="auto"/>
            <w:vAlign w:val="bottom"/>
            <w:hideMark/>
          </w:tcPr>
          <w:p w14:paraId="702E4B2A" w14:textId="77777777" w:rsidR="002A499D" w:rsidRPr="00111187" w:rsidRDefault="002A499D" w:rsidP="00B768E2">
            <w:pPr>
              <w:rPr>
                <w:rFonts w:ascii="Tahoma" w:eastAsia="Times New Roman" w:hAnsi="Tahoma" w:cs="Tahoma"/>
                <w:bCs/>
                <w:sz w:val="18"/>
                <w:szCs w:val="18"/>
                <w:lang w:val="es-CO" w:eastAsia="es-CO"/>
              </w:rPr>
            </w:pPr>
            <w:r w:rsidRPr="00111187">
              <w:rPr>
                <w:rFonts w:ascii="Tahoma" w:eastAsia="Times New Roman" w:hAnsi="Tahoma" w:cs="Tahoma"/>
                <w:bCs/>
                <w:sz w:val="18"/>
                <w:szCs w:val="18"/>
                <w:lang w:val="es-CO" w:eastAsia="es-CO"/>
              </w:rPr>
              <w:t xml:space="preserve">Apoyo a programas </w:t>
            </w:r>
            <w:r w:rsidRPr="00451C88">
              <w:rPr>
                <w:rFonts w:ascii="Tahoma" w:eastAsia="Times New Roman" w:hAnsi="Tahoma" w:cs="Tahoma"/>
                <w:bCs/>
                <w:sz w:val="18"/>
                <w:szCs w:val="18"/>
                <w:lang w:val="es-CO" w:eastAsia="es-CO"/>
              </w:rPr>
              <w:t>Educación</w:t>
            </w:r>
            <w:r w:rsidRPr="00111187">
              <w:rPr>
                <w:rFonts w:ascii="Tahoma" w:eastAsia="Times New Roman" w:hAnsi="Tahoma" w:cs="Tahoma"/>
                <w:bCs/>
                <w:sz w:val="18"/>
                <w:szCs w:val="18"/>
                <w:lang w:val="es-CO" w:eastAsia="es-CO"/>
              </w:rPr>
              <w:t xml:space="preserve"> </w:t>
            </w:r>
            <w:r w:rsidRPr="00451C88">
              <w:rPr>
                <w:rFonts w:ascii="Tahoma" w:eastAsia="Times New Roman" w:hAnsi="Tahoma" w:cs="Tahoma"/>
                <w:bCs/>
                <w:sz w:val="18"/>
                <w:szCs w:val="18"/>
                <w:lang w:val="es-CO" w:eastAsia="es-CO"/>
              </w:rPr>
              <w:t>Física</w:t>
            </w:r>
            <w:r w:rsidRPr="00111187">
              <w:rPr>
                <w:rFonts w:ascii="Tahoma" w:eastAsia="Times New Roman" w:hAnsi="Tahoma" w:cs="Tahoma"/>
                <w:bCs/>
                <w:sz w:val="18"/>
                <w:szCs w:val="18"/>
                <w:lang w:val="es-CO" w:eastAsia="es-CO"/>
              </w:rPr>
              <w:t xml:space="preserve"> (Impto. Tabaco)</w:t>
            </w:r>
          </w:p>
        </w:tc>
        <w:tc>
          <w:tcPr>
            <w:tcW w:w="1770" w:type="dxa"/>
            <w:tcBorders>
              <w:top w:val="nil"/>
              <w:left w:val="nil"/>
              <w:bottom w:val="single" w:sz="4" w:space="0" w:color="auto"/>
              <w:right w:val="single" w:sz="4" w:space="0" w:color="auto"/>
            </w:tcBorders>
            <w:shd w:val="clear" w:color="auto" w:fill="auto"/>
            <w:noWrap/>
            <w:vAlign w:val="bottom"/>
            <w:hideMark/>
          </w:tcPr>
          <w:p w14:paraId="3B0683DE"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 xml:space="preserve">            134.783.000,00 </w:t>
            </w:r>
          </w:p>
        </w:tc>
        <w:tc>
          <w:tcPr>
            <w:tcW w:w="1762" w:type="dxa"/>
            <w:tcBorders>
              <w:top w:val="nil"/>
              <w:left w:val="nil"/>
              <w:bottom w:val="single" w:sz="4" w:space="0" w:color="auto"/>
              <w:right w:val="single" w:sz="4" w:space="0" w:color="auto"/>
            </w:tcBorders>
            <w:shd w:val="clear" w:color="auto" w:fill="auto"/>
            <w:noWrap/>
            <w:vAlign w:val="bottom"/>
            <w:hideMark/>
          </w:tcPr>
          <w:p w14:paraId="03FDAE00"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3,02%</w:t>
            </w:r>
          </w:p>
        </w:tc>
        <w:tc>
          <w:tcPr>
            <w:tcW w:w="1741" w:type="dxa"/>
            <w:tcBorders>
              <w:top w:val="nil"/>
              <w:left w:val="nil"/>
              <w:bottom w:val="single" w:sz="4" w:space="0" w:color="auto"/>
              <w:right w:val="single" w:sz="4" w:space="0" w:color="auto"/>
            </w:tcBorders>
            <w:shd w:val="clear" w:color="000000" w:fill="FFFFFF"/>
            <w:noWrap/>
            <w:vAlign w:val="bottom"/>
            <w:hideMark/>
          </w:tcPr>
          <w:p w14:paraId="3608DB04"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114.565.550,00</w:t>
            </w:r>
          </w:p>
        </w:tc>
        <w:tc>
          <w:tcPr>
            <w:tcW w:w="1221" w:type="dxa"/>
            <w:tcBorders>
              <w:top w:val="nil"/>
              <w:left w:val="nil"/>
              <w:bottom w:val="single" w:sz="4" w:space="0" w:color="auto"/>
              <w:right w:val="single" w:sz="4" w:space="0" w:color="auto"/>
            </w:tcBorders>
            <w:shd w:val="clear" w:color="auto" w:fill="auto"/>
            <w:noWrap/>
            <w:vAlign w:val="bottom"/>
            <w:hideMark/>
          </w:tcPr>
          <w:p w14:paraId="0CC6F7F5"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85,00%</w:t>
            </w:r>
          </w:p>
        </w:tc>
      </w:tr>
      <w:tr w:rsidR="002A499D" w:rsidRPr="00111187" w14:paraId="02054B2D" w14:textId="77777777" w:rsidTr="00B768E2">
        <w:trPr>
          <w:trHeight w:val="478"/>
        </w:trPr>
        <w:tc>
          <w:tcPr>
            <w:tcW w:w="3134" w:type="dxa"/>
            <w:tcBorders>
              <w:top w:val="nil"/>
              <w:left w:val="single" w:sz="4" w:space="0" w:color="auto"/>
              <w:bottom w:val="single" w:sz="4" w:space="0" w:color="auto"/>
              <w:right w:val="single" w:sz="4" w:space="0" w:color="auto"/>
            </w:tcBorders>
            <w:shd w:val="clear" w:color="auto" w:fill="auto"/>
            <w:vAlign w:val="bottom"/>
            <w:hideMark/>
          </w:tcPr>
          <w:p w14:paraId="05C6A3DA" w14:textId="77777777" w:rsidR="002A499D" w:rsidRPr="00111187" w:rsidRDefault="002A499D" w:rsidP="00B768E2">
            <w:pPr>
              <w:rPr>
                <w:rFonts w:ascii="Tahoma" w:eastAsia="Times New Roman" w:hAnsi="Tahoma" w:cs="Tahoma"/>
                <w:bCs/>
                <w:sz w:val="18"/>
                <w:szCs w:val="18"/>
                <w:lang w:val="es-CO" w:eastAsia="es-CO"/>
              </w:rPr>
            </w:pPr>
            <w:r w:rsidRPr="00451C88">
              <w:rPr>
                <w:rFonts w:ascii="Tahoma" w:eastAsia="Times New Roman" w:hAnsi="Tahoma" w:cs="Tahoma"/>
                <w:bCs/>
                <w:sz w:val="18"/>
                <w:szCs w:val="18"/>
                <w:lang w:val="es-CO" w:eastAsia="es-CO"/>
              </w:rPr>
              <w:t>Administración</w:t>
            </w:r>
            <w:r w:rsidRPr="00111187">
              <w:rPr>
                <w:rFonts w:ascii="Tahoma" w:eastAsia="Times New Roman" w:hAnsi="Tahoma" w:cs="Tahoma"/>
                <w:bCs/>
                <w:sz w:val="18"/>
                <w:szCs w:val="18"/>
                <w:lang w:val="es-CO" w:eastAsia="es-CO"/>
              </w:rPr>
              <w:t xml:space="preserve"> escenarios deportivos (Ley Dep)</w:t>
            </w:r>
          </w:p>
        </w:tc>
        <w:tc>
          <w:tcPr>
            <w:tcW w:w="1770" w:type="dxa"/>
            <w:tcBorders>
              <w:top w:val="nil"/>
              <w:left w:val="nil"/>
              <w:bottom w:val="single" w:sz="4" w:space="0" w:color="auto"/>
              <w:right w:val="single" w:sz="4" w:space="0" w:color="auto"/>
            </w:tcBorders>
            <w:shd w:val="clear" w:color="auto" w:fill="auto"/>
            <w:noWrap/>
            <w:vAlign w:val="bottom"/>
            <w:hideMark/>
          </w:tcPr>
          <w:p w14:paraId="3088A316"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 xml:space="preserve">            745.840.000,00 </w:t>
            </w:r>
          </w:p>
        </w:tc>
        <w:tc>
          <w:tcPr>
            <w:tcW w:w="1762" w:type="dxa"/>
            <w:tcBorders>
              <w:top w:val="nil"/>
              <w:left w:val="nil"/>
              <w:bottom w:val="single" w:sz="4" w:space="0" w:color="auto"/>
              <w:right w:val="single" w:sz="4" w:space="0" w:color="auto"/>
            </w:tcBorders>
            <w:shd w:val="clear" w:color="auto" w:fill="auto"/>
            <w:noWrap/>
            <w:vAlign w:val="bottom"/>
            <w:hideMark/>
          </w:tcPr>
          <w:p w14:paraId="04E54203"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16,70%</w:t>
            </w:r>
          </w:p>
        </w:tc>
        <w:tc>
          <w:tcPr>
            <w:tcW w:w="1741" w:type="dxa"/>
            <w:tcBorders>
              <w:top w:val="nil"/>
              <w:left w:val="nil"/>
              <w:bottom w:val="single" w:sz="4" w:space="0" w:color="auto"/>
              <w:right w:val="single" w:sz="4" w:space="0" w:color="auto"/>
            </w:tcBorders>
            <w:shd w:val="clear" w:color="auto" w:fill="auto"/>
            <w:noWrap/>
            <w:vAlign w:val="bottom"/>
            <w:hideMark/>
          </w:tcPr>
          <w:p w14:paraId="6A221759" w14:textId="77777777" w:rsidR="002A499D" w:rsidRPr="00111187" w:rsidRDefault="002A499D" w:rsidP="00B768E2">
            <w:pP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 xml:space="preserve">      611.903.432,00 </w:t>
            </w:r>
          </w:p>
        </w:tc>
        <w:tc>
          <w:tcPr>
            <w:tcW w:w="1221" w:type="dxa"/>
            <w:tcBorders>
              <w:top w:val="nil"/>
              <w:left w:val="nil"/>
              <w:bottom w:val="single" w:sz="4" w:space="0" w:color="auto"/>
              <w:right w:val="single" w:sz="4" w:space="0" w:color="auto"/>
            </w:tcBorders>
            <w:shd w:val="clear" w:color="auto" w:fill="auto"/>
            <w:noWrap/>
            <w:vAlign w:val="bottom"/>
            <w:hideMark/>
          </w:tcPr>
          <w:p w14:paraId="38E69C41"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82,04%</w:t>
            </w:r>
          </w:p>
        </w:tc>
      </w:tr>
      <w:tr w:rsidR="002A499D" w:rsidRPr="00111187" w14:paraId="1A465CBC" w14:textId="77777777" w:rsidTr="00B768E2">
        <w:trPr>
          <w:trHeight w:val="478"/>
        </w:trPr>
        <w:tc>
          <w:tcPr>
            <w:tcW w:w="3134" w:type="dxa"/>
            <w:tcBorders>
              <w:top w:val="nil"/>
              <w:left w:val="single" w:sz="4" w:space="0" w:color="auto"/>
              <w:bottom w:val="single" w:sz="4" w:space="0" w:color="auto"/>
              <w:right w:val="single" w:sz="4" w:space="0" w:color="auto"/>
            </w:tcBorders>
            <w:shd w:val="clear" w:color="auto" w:fill="auto"/>
            <w:vAlign w:val="bottom"/>
            <w:hideMark/>
          </w:tcPr>
          <w:p w14:paraId="20219D7F" w14:textId="77777777" w:rsidR="002A499D" w:rsidRPr="00111187" w:rsidRDefault="002A499D" w:rsidP="00B768E2">
            <w:pPr>
              <w:rPr>
                <w:rFonts w:ascii="Tahoma" w:eastAsia="Times New Roman" w:hAnsi="Tahoma" w:cs="Tahoma"/>
                <w:bCs/>
                <w:sz w:val="18"/>
                <w:szCs w:val="18"/>
                <w:lang w:val="es-CO" w:eastAsia="es-CO"/>
              </w:rPr>
            </w:pPr>
            <w:r w:rsidRPr="00111187">
              <w:rPr>
                <w:rFonts w:ascii="Tahoma" w:eastAsia="Times New Roman" w:hAnsi="Tahoma" w:cs="Tahoma"/>
                <w:bCs/>
                <w:sz w:val="18"/>
                <w:szCs w:val="18"/>
                <w:lang w:val="es-CO" w:eastAsia="es-CO"/>
              </w:rPr>
              <w:t>Apoyo a programas</w:t>
            </w:r>
            <w:r w:rsidRPr="00451C88">
              <w:rPr>
                <w:rFonts w:ascii="Tahoma" w:eastAsia="Times New Roman" w:hAnsi="Tahoma" w:cs="Tahoma"/>
                <w:bCs/>
                <w:sz w:val="18"/>
                <w:szCs w:val="18"/>
                <w:lang w:val="es-CO" w:eastAsia="es-CO"/>
              </w:rPr>
              <w:t xml:space="preserve"> Educación</w:t>
            </w:r>
            <w:r w:rsidRPr="00111187">
              <w:rPr>
                <w:rFonts w:ascii="Tahoma" w:eastAsia="Times New Roman" w:hAnsi="Tahoma" w:cs="Tahoma"/>
                <w:bCs/>
                <w:sz w:val="18"/>
                <w:szCs w:val="18"/>
                <w:lang w:val="es-CO" w:eastAsia="es-CO"/>
              </w:rPr>
              <w:t xml:space="preserve"> </w:t>
            </w:r>
            <w:r w:rsidRPr="00451C88">
              <w:rPr>
                <w:rFonts w:ascii="Tahoma" w:eastAsia="Times New Roman" w:hAnsi="Tahoma" w:cs="Tahoma"/>
                <w:bCs/>
                <w:sz w:val="18"/>
                <w:szCs w:val="18"/>
                <w:lang w:val="es-CO" w:eastAsia="es-CO"/>
              </w:rPr>
              <w:t>Física</w:t>
            </w:r>
          </w:p>
        </w:tc>
        <w:tc>
          <w:tcPr>
            <w:tcW w:w="1770" w:type="dxa"/>
            <w:tcBorders>
              <w:top w:val="nil"/>
              <w:left w:val="nil"/>
              <w:bottom w:val="single" w:sz="4" w:space="0" w:color="auto"/>
              <w:right w:val="single" w:sz="4" w:space="0" w:color="auto"/>
            </w:tcBorders>
            <w:shd w:val="clear" w:color="auto" w:fill="auto"/>
            <w:noWrap/>
            <w:vAlign w:val="bottom"/>
            <w:hideMark/>
          </w:tcPr>
          <w:p w14:paraId="44A3C1B1"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 xml:space="preserve">            139.905.968,00 </w:t>
            </w:r>
          </w:p>
        </w:tc>
        <w:tc>
          <w:tcPr>
            <w:tcW w:w="1762" w:type="dxa"/>
            <w:tcBorders>
              <w:top w:val="nil"/>
              <w:left w:val="nil"/>
              <w:bottom w:val="single" w:sz="4" w:space="0" w:color="auto"/>
              <w:right w:val="single" w:sz="4" w:space="0" w:color="auto"/>
            </w:tcBorders>
            <w:shd w:val="clear" w:color="auto" w:fill="auto"/>
            <w:noWrap/>
            <w:vAlign w:val="bottom"/>
            <w:hideMark/>
          </w:tcPr>
          <w:p w14:paraId="594A88C1"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3,13%</w:t>
            </w:r>
          </w:p>
        </w:tc>
        <w:tc>
          <w:tcPr>
            <w:tcW w:w="1741" w:type="dxa"/>
            <w:tcBorders>
              <w:top w:val="nil"/>
              <w:left w:val="nil"/>
              <w:bottom w:val="single" w:sz="4" w:space="0" w:color="auto"/>
              <w:right w:val="single" w:sz="4" w:space="0" w:color="auto"/>
            </w:tcBorders>
            <w:shd w:val="clear" w:color="auto" w:fill="auto"/>
            <w:noWrap/>
            <w:vAlign w:val="bottom"/>
            <w:hideMark/>
          </w:tcPr>
          <w:p w14:paraId="1B6D2BB5" w14:textId="77777777" w:rsidR="002A499D" w:rsidRPr="00111187" w:rsidRDefault="002A499D" w:rsidP="00B768E2">
            <w:pP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 xml:space="preserve">      103.371.817,00 </w:t>
            </w:r>
          </w:p>
        </w:tc>
        <w:tc>
          <w:tcPr>
            <w:tcW w:w="1221" w:type="dxa"/>
            <w:tcBorders>
              <w:top w:val="nil"/>
              <w:left w:val="nil"/>
              <w:bottom w:val="single" w:sz="4" w:space="0" w:color="auto"/>
              <w:right w:val="single" w:sz="4" w:space="0" w:color="auto"/>
            </w:tcBorders>
            <w:shd w:val="clear" w:color="auto" w:fill="auto"/>
            <w:noWrap/>
            <w:vAlign w:val="bottom"/>
            <w:hideMark/>
          </w:tcPr>
          <w:p w14:paraId="46327F31"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73,89%</w:t>
            </w:r>
          </w:p>
        </w:tc>
      </w:tr>
      <w:tr w:rsidR="002A499D" w:rsidRPr="00111187" w14:paraId="776B9CF1" w14:textId="77777777" w:rsidTr="00B768E2">
        <w:trPr>
          <w:trHeight w:val="462"/>
        </w:trPr>
        <w:tc>
          <w:tcPr>
            <w:tcW w:w="3134" w:type="dxa"/>
            <w:tcBorders>
              <w:top w:val="nil"/>
              <w:left w:val="single" w:sz="4" w:space="0" w:color="auto"/>
              <w:bottom w:val="single" w:sz="4" w:space="0" w:color="auto"/>
              <w:right w:val="single" w:sz="4" w:space="0" w:color="auto"/>
            </w:tcBorders>
            <w:shd w:val="clear" w:color="auto" w:fill="auto"/>
            <w:vAlign w:val="bottom"/>
            <w:hideMark/>
          </w:tcPr>
          <w:p w14:paraId="18605B49" w14:textId="77777777" w:rsidR="002A499D" w:rsidRPr="00111187" w:rsidRDefault="002A499D" w:rsidP="00B768E2">
            <w:pPr>
              <w:rPr>
                <w:rFonts w:ascii="Tahoma" w:eastAsia="Times New Roman" w:hAnsi="Tahoma" w:cs="Tahoma"/>
                <w:bCs/>
                <w:sz w:val="18"/>
                <w:szCs w:val="18"/>
                <w:lang w:val="es-CO" w:eastAsia="es-CO"/>
              </w:rPr>
            </w:pPr>
            <w:r w:rsidRPr="00111187">
              <w:rPr>
                <w:rFonts w:ascii="Tahoma" w:eastAsia="Times New Roman" w:hAnsi="Tahoma" w:cs="Tahoma"/>
                <w:bCs/>
                <w:sz w:val="18"/>
                <w:szCs w:val="18"/>
                <w:lang w:val="es-CO" w:eastAsia="es-CO"/>
              </w:rPr>
              <w:t>Fomento y Desarrollo del Deporte</w:t>
            </w:r>
          </w:p>
        </w:tc>
        <w:tc>
          <w:tcPr>
            <w:tcW w:w="1770" w:type="dxa"/>
            <w:tcBorders>
              <w:top w:val="nil"/>
              <w:left w:val="nil"/>
              <w:bottom w:val="single" w:sz="4" w:space="0" w:color="auto"/>
              <w:right w:val="single" w:sz="4" w:space="0" w:color="auto"/>
            </w:tcBorders>
            <w:shd w:val="clear" w:color="auto" w:fill="auto"/>
            <w:noWrap/>
            <w:vAlign w:val="bottom"/>
            <w:hideMark/>
          </w:tcPr>
          <w:p w14:paraId="439AC1D5"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 xml:space="preserve">            687.000.000,00 </w:t>
            </w:r>
          </w:p>
        </w:tc>
        <w:tc>
          <w:tcPr>
            <w:tcW w:w="1762" w:type="dxa"/>
            <w:tcBorders>
              <w:top w:val="nil"/>
              <w:left w:val="nil"/>
              <w:bottom w:val="single" w:sz="4" w:space="0" w:color="auto"/>
              <w:right w:val="single" w:sz="4" w:space="0" w:color="auto"/>
            </w:tcBorders>
            <w:shd w:val="clear" w:color="auto" w:fill="auto"/>
            <w:noWrap/>
            <w:vAlign w:val="bottom"/>
            <w:hideMark/>
          </w:tcPr>
          <w:p w14:paraId="230AD8B4"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15,38%</w:t>
            </w:r>
          </w:p>
        </w:tc>
        <w:tc>
          <w:tcPr>
            <w:tcW w:w="1741" w:type="dxa"/>
            <w:tcBorders>
              <w:top w:val="nil"/>
              <w:left w:val="nil"/>
              <w:bottom w:val="single" w:sz="4" w:space="0" w:color="auto"/>
              <w:right w:val="single" w:sz="4" w:space="0" w:color="auto"/>
            </w:tcBorders>
            <w:shd w:val="clear" w:color="auto" w:fill="auto"/>
            <w:noWrap/>
            <w:vAlign w:val="bottom"/>
            <w:hideMark/>
          </w:tcPr>
          <w:p w14:paraId="72284070" w14:textId="77777777" w:rsidR="002A499D" w:rsidRPr="00111187" w:rsidRDefault="002A499D" w:rsidP="00B768E2">
            <w:pPr>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 xml:space="preserve">      410.000.000,00 </w:t>
            </w:r>
          </w:p>
        </w:tc>
        <w:tc>
          <w:tcPr>
            <w:tcW w:w="1221" w:type="dxa"/>
            <w:tcBorders>
              <w:top w:val="nil"/>
              <w:left w:val="nil"/>
              <w:bottom w:val="single" w:sz="4" w:space="0" w:color="auto"/>
              <w:right w:val="single" w:sz="4" w:space="0" w:color="auto"/>
            </w:tcBorders>
            <w:shd w:val="clear" w:color="auto" w:fill="auto"/>
            <w:noWrap/>
            <w:vAlign w:val="bottom"/>
            <w:hideMark/>
          </w:tcPr>
          <w:p w14:paraId="0D3CFABB"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59,68%</w:t>
            </w:r>
          </w:p>
        </w:tc>
      </w:tr>
      <w:tr w:rsidR="002A499D" w:rsidRPr="00111187" w14:paraId="5469E9EB" w14:textId="77777777" w:rsidTr="002A499D">
        <w:trPr>
          <w:trHeight w:val="462"/>
        </w:trPr>
        <w:tc>
          <w:tcPr>
            <w:tcW w:w="3134" w:type="dxa"/>
            <w:tcBorders>
              <w:top w:val="nil"/>
              <w:left w:val="single" w:sz="4" w:space="0" w:color="auto"/>
              <w:bottom w:val="single" w:sz="4" w:space="0" w:color="auto"/>
              <w:right w:val="single" w:sz="4" w:space="0" w:color="auto"/>
            </w:tcBorders>
            <w:shd w:val="clear" w:color="auto" w:fill="auto"/>
            <w:vAlign w:val="bottom"/>
            <w:hideMark/>
          </w:tcPr>
          <w:p w14:paraId="7670AE8D" w14:textId="77777777" w:rsidR="002A499D" w:rsidRPr="00111187" w:rsidRDefault="002A499D" w:rsidP="00B768E2">
            <w:pPr>
              <w:rPr>
                <w:rFonts w:ascii="Tahoma" w:eastAsia="Times New Roman" w:hAnsi="Tahoma" w:cs="Tahoma"/>
                <w:bCs/>
                <w:sz w:val="18"/>
                <w:szCs w:val="18"/>
                <w:lang w:val="es-CO" w:eastAsia="es-CO"/>
              </w:rPr>
            </w:pPr>
            <w:r w:rsidRPr="00451C88">
              <w:rPr>
                <w:rFonts w:ascii="Tahoma" w:eastAsia="Times New Roman" w:hAnsi="Tahoma" w:cs="Tahoma"/>
                <w:bCs/>
                <w:sz w:val="18"/>
                <w:szCs w:val="18"/>
                <w:lang w:val="es-CO" w:eastAsia="es-CO"/>
              </w:rPr>
              <w:t>Realización</w:t>
            </w:r>
            <w:r w:rsidRPr="00111187">
              <w:rPr>
                <w:rFonts w:ascii="Tahoma" w:eastAsia="Times New Roman" w:hAnsi="Tahoma" w:cs="Tahoma"/>
                <w:bCs/>
                <w:sz w:val="18"/>
                <w:szCs w:val="18"/>
                <w:lang w:val="es-CO" w:eastAsia="es-CO"/>
              </w:rPr>
              <w:t xml:space="preserve"> actividades </w:t>
            </w:r>
            <w:r w:rsidRPr="00451C88">
              <w:rPr>
                <w:rFonts w:ascii="Tahoma" w:eastAsia="Times New Roman" w:hAnsi="Tahoma" w:cs="Tahoma"/>
                <w:bCs/>
                <w:sz w:val="18"/>
                <w:szCs w:val="18"/>
                <w:lang w:val="es-CO" w:eastAsia="es-CO"/>
              </w:rPr>
              <w:t>físicas</w:t>
            </w:r>
            <w:r w:rsidRPr="00111187">
              <w:rPr>
                <w:rFonts w:ascii="Tahoma" w:eastAsia="Times New Roman" w:hAnsi="Tahoma" w:cs="Tahoma"/>
                <w:bCs/>
                <w:sz w:val="18"/>
                <w:szCs w:val="18"/>
                <w:lang w:val="es-CO" w:eastAsia="es-CO"/>
              </w:rPr>
              <w:t xml:space="preserve"> y recreativas</w:t>
            </w:r>
          </w:p>
        </w:tc>
        <w:tc>
          <w:tcPr>
            <w:tcW w:w="1770" w:type="dxa"/>
            <w:tcBorders>
              <w:top w:val="nil"/>
              <w:left w:val="nil"/>
              <w:bottom w:val="single" w:sz="4" w:space="0" w:color="auto"/>
              <w:right w:val="single" w:sz="4" w:space="0" w:color="auto"/>
            </w:tcBorders>
            <w:shd w:val="clear" w:color="auto" w:fill="auto"/>
            <w:noWrap/>
            <w:vAlign w:val="bottom"/>
            <w:hideMark/>
          </w:tcPr>
          <w:p w14:paraId="5BE551BB"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 xml:space="preserve">              10.000.000,00 </w:t>
            </w:r>
          </w:p>
        </w:tc>
        <w:tc>
          <w:tcPr>
            <w:tcW w:w="1762" w:type="dxa"/>
            <w:tcBorders>
              <w:top w:val="nil"/>
              <w:left w:val="nil"/>
              <w:bottom w:val="single" w:sz="4" w:space="0" w:color="auto"/>
              <w:right w:val="single" w:sz="4" w:space="0" w:color="auto"/>
            </w:tcBorders>
            <w:shd w:val="clear" w:color="auto" w:fill="auto"/>
            <w:noWrap/>
            <w:vAlign w:val="bottom"/>
            <w:hideMark/>
          </w:tcPr>
          <w:p w14:paraId="077D4C2D"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0,22%</w:t>
            </w:r>
          </w:p>
        </w:tc>
        <w:tc>
          <w:tcPr>
            <w:tcW w:w="1741" w:type="dxa"/>
            <w:tcBorders>
              <w:top w:val="nil"/>
              <w:left w:val="nil"/>
              <w:bottom w:val="single" w:sz="4" w:space="0" w:color="auto"/>
              <w:right w:val="single" w:sz="4" w:space="0" w:color="auto"/>
            </w:tcBorders>
            <w:shd w:val="clear" w:color="000000" w:fill="FFFFFF"/>
            <w:noWrap/>
            <w:vAlign w:val="bottom"/>
            <w:hideMark/>
          </w:tcPr>
          <w:p w14:paraId="6CE01AA2"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0,00</w:t>
            </w:r>
          </w:p>
        </w:tc>
        <w:tc>
          <w:tcPr>
            <w:tcW w:w="1221" w:type="dxa"/>
            <w:tcBorders>
              <w:top w:val="nil"/>
              <w:left w:val="nil"/>
              <w:bottom w:val="single" w:sz="4" w:space="0" w:color="auto"/>
              <w:right w:val="single" w:sz="4" w:space="0" w:color="auto"/>
            </w:tcBorders>
            <w:shd w:val="clear" w:color="auto" w:fill="auto"/>
            <w:noWrap/>
            <w:vAlign w:val="bottom"/>
            <w:hideMark/>
          </w:tcPr>
          <w:p w14:paraId="6C6AB335"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0,00%</w:t>
            </w:r>
          </w:p>
        </w:tc>
      </w:tr>
      <w:tr w:rsidR="002A499D" w:rsidRPr="00111187" w14:paraId="45CA4A73" w14:textId="77777777" w:rsidTr="002A499D">
        <w:trPr>
          <w:trHeight w:val="462"/>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3FCB56" w14:textId="77777777" w:rsidR="002A499D" w:rsidRPr="00111187" w:rsidRDefault="002A499D" w:rsidP="00B768E2">
            <w:pPr>
              <w:rPr>
                <w:rFonts w:ascii="Tahoma" w:eastAsia="Times New Roman" w:hAnsi="Tahoma" w:cs="Tahoma"/>
                <w:bCs/>
                <w:sz w:val="18"/>
                <w:szCs w:val="18"/>
                <w:lang w:val="es-CO" w:eastAsia="es-CO"/>
              </w:rPr>
            </w:pPr>
            <w:r w:rsidRPr="00111187">
              <w:rPr>
                <w:rFonts w:ascii="Tahoma" w:eastAsia="Times New Roman" w:hAnsi="Tahoma" w:cs="Tahoma"/>
                <w:bCs/>
                <w:sz w:val="18"/>
                <w:szCs w:val="18"/>
                <w:lang w:val="es-CO" w:eastAsia="es-CO"/>
              </w:rPr>
              <w:lastRenderedPageBreak/>
              <w:t>Construcción y adecuación de escenarios deportivos</w:t>
            </w:r>
          </w:p>
        </w:tc>
        <w:tc>
          <w:tcPr>
            <w:tcW w:w="1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8A2D1"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 xml:space="preserve">              31.833.000,00 </w:t>
            </w:r>
          </w:p>
        </w:tc>
        <w:tc>
          <w:tcPr>
            <w:tcW w:w="1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B2070"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0,71%</w:t>
            </w:r>
          </w:p>
        </w:tc>
        <w:tc>
          <w:tcPr>
            <w:tcW w:w="17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5853E8"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0,00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7E8CA"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0,00%</w:t>
            </w:r>
          </w:p>
        </w:tc>
      </w:tr>
      <w:tr w:rsidR="002A499D" w:rsidRPr="00111187" w14:paraId="613E81C7" w14:textId="77777777" w:rsidTr="002A499D">
        <w:trPr>
          <w:trHeight w:val="478"/>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96F909" w14:textId="77777777" w:rsidR="002A499D" w:rsidRPr="00111187" w:rsidRDefault="002A499D" w:rsidP="00B768E2">
            <w:pPr>
              <w:rPr>
                <w:rFonts w:ascii="Tahoma" w:eastAsia="Times New Roman" w:hAnsi="Tahoma" w:cs="Tahoma"/>
                <w:bCs/>
                <w:sz w:val="18"/>
                <w:szCs w:val="18"/>
                <w:lang w:val="es-CO" w:eastAsia="es-CO"/>
              </w:rPr>
            </w:pPr>
            <w:r w:rsidRPr="00111187">
              <w:rPr>
                <w:rFonts w:ascii="Tahoma" w:eastAsia="Times New Roman" w:hAnsi="Tahoma" w:cs="Tahoma"/>
                <w:bCs/>
                <w:sz w:val="18"/>
                <w:szCs w:val="18"/>
                <w:lang w:val="es-CO" w:eastAsia="es-CO"/>
              </w:rPr>
              <w:t xml:space="preserve">Apoyo a programas </w:t>
            </w:r>
            <w:r w:rsidRPr="00451C88">
              <w:rPr>
                <w:rFonts w:ascii="Tahoma" w:eastAsia="Times New Roman" w:hAnsi="Tahoma" w:cs="Tahoma"/>
                <w:bCs/>
                <w:sz w:val="18"/>
                <w:szCs w:val="18"/>
                <w:lang w:val="es-CO" w:eastAsia="es-CO"/>
              </w:rPr>
              <w:t>Educación</w:t>
            </w:r>
            <w:r w:rsidRPr="00111187">
              <w:rPr>
                <w:rFonts w:ascii="Tahoma" w:eastAsia="Times New Roman" w:hAnsi="Tahoma" w:cs="Tahoma"/>
                <w:bCs/>
                <w:sz w:val="18"/>
                <w:szCs w:val="18"/>
                <w:lang w:val="es-CO" w:eastAsia="es-CO"/>
              </w:rPr>
              <w:t xml:space="preserve"> </w:t>
            </w:r>
            <w:r w:rsidRPr="00451C88">
              <w:rPr>
                <w:rFonts w:ascii="Tahoma" w:eastAsia="Times New Roman" w:hAnsi="Tahoma" w:cs="Tahoma"/>
                <w:bCs/>
                <w:sz w:val="18"/>
                <w:szCs w:val="18"/>
                <w:lang w:val="es-CO" w:eastAsia="es-CO"/>
              </w:rPr>
              <w:t>Física</w:t>
            </w:r>
            <w:r w:rsidRPr="00111187">
              <w:rPr>
                <w:rFonts w:ascii="Tahoma" w:eastAsia="Times New Roman" w:hAnsi="Tahoma" w:cs="Tahoma"/>
                <w:bCs/>
                <w:sz w:val="18"/>
                <w:szCs w:val="18"/>
                <w:lang w:val="es-CO" w:eastAsia="es-CO"/>
              </w:rPr>
              <w:t xml:space="preserve"> (Impto. Tabaco)</w:t>
            </w:r>
          </w:p>
        </w:tc>
        <w:tc>
          <w:tcPr>
            <w:tcW w:w="1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CD79D"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 xml:space="preserve">              40.006.323,00 </w:t>
            </w:r>
          </w:p>
        </w:tc>
        <w:tc>
          <w:tcPr>
            <w:tcW w:w="1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879EE"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0,90%</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A5568"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 xml:space="preserve">          8.500.000,00 </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B6E98"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21,25%</w:t>
            </w:r>
          </w:p>
        </w:tc>
      </w:tr>
      <w:tr w:rsidR="002A499D" w:rsidRPr="00111187" w14:paraId="6971CCD8" w14:textId="77777777" w:rsidTr="002A499D">
        <w:trPr>
          <w:trHeight w:val="478"/>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0590DA" w14:textId="77777777" w:rsidR="002A499D" w:rsidRPr="00111187" w:rsidRDefault="002A499D" w:rsidP="00B768E2">
            <w:pPr>
              <w:rPr>
                <w:rFonts w:ascii="Tahoma" w:eastAsia="Times New Roman" w:hAnsi="Tahoma" w:cs="Tahoma"/>
                <w:bCs/>
                <w:sz w:val="18"/>
                <w:szCs w:val="18"/>
                <w:lang w:val="es-CO" w:eastAsia="es-CO"/>
              </w:rPr>
            </w:pPr>
            <w:r w:rsidRPr="00451C88">
              <w:rPr>
                <w:rFonts w:ascii="Tahoma" w:eastAsia="Times New Roman" w:hAnsi="Tahoma" w:cs="Tahoma"/>
                <w:bCs/>
                <w:sz w:val="18"/>
                <w:szCs w:val="18"/>
                <w:lang w:val="es-CO" w:eastAsia="es-CO"/>
              </w:rPr>
              <w:t>Administración</w:t>
            </w:r>
            <w:r w:rsidRPr="00111187">
              <w:rPr>
                <w:rFonts w:ascii="Tahoma" w:eastAsia="Times New Roman" w:hAnsi="Tahoma" w:cs="Tahoma"/>
                <w:bCs/>
                <w:sz w:val="18"/>
                <w:szCs w:val="18"/>
                <w:lang w:val="es-CO" w:eastAsia="es-CO"/>
              </w:rPr>
              <w:t xml:space="preserve"> Escenarios Deportivos (Ley Dep)</w:t>
            </w:r>
          </w:p>
        </w:tc>
        <w:tc>
          <w:tcPr>
            <w:tcW w:w="1770" w:type="dxa"/>
            <w:tcBorders>
              <w:top w:val="single" w:sz="4" w:space="0" w:color="auto"/>
              <w:left w:val="nil"/>
              <w:bottom w:val="single" w:sz="4" w:space="0" w:color="auto"/>
              <w:right w:val="single" w:sz="4" w:space="0" w:color="auto"/>
            </w:tcBorders>
            <w:shd w:val="clear" w:color="auto" w:fill="auto"/>
            <w:noWrap/>
            <w:vAlign w:val="bottom"/>
            <w:hideMark/>
          </w:tcPr>
          <w:p w14:paraId="0E92C1B5"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 xml:space="preserve">            110.441.030,00 </w:t>
            </w:r>
          </w:p>
        </w:tc>
        <w:tc>
          <w:tcPr>
            <w:tcW w:w="1762" w:type="dxa"/>
            <w:tcBorders>
              <w:top w:val="single" w:sz="4" w:space="0" w:color="auto"/>
              <w:left w:val="nil"/>
              <w:bottom w:val="single" w:sz="4" w:space="0" w:color="auto"/>
              <w:right w:val="single" w:sz="4" w:space="0" w:color="auto"/>
            </w:tcBorders>
            <w:shd w:val="clear" w:color="auto" w:fill="auto"/>
            <w:noWrap/>
            <w:vAlign w:val="bottom"/>
            <w:hideMark/>
          </w:tcPr>
          <w:p w14:paraId="2F1DED4F"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2,47%</w:t>
            </w:r>
          </w:p>
        </w:tc>
        <w:tc>
          <w:tcPr>
            <w:tcW w:w="1741" w:type="dxa"/>
            <w:tcBorders>
              <w:top w:val="single" w:sz="4" w:space="0" w:color="auto"/>
              <w:left w:val="nil"/>
              <w:bottom w:val="single" w:sz="4" w:space="0" w:color="auto"/>
              <w:right w:val="single" w:sz="4" w:space="0" w:color="auto"/>
            </w:tcBorders>
            <w:shd w:val="clear" w:color="auto" w:fill="auto"/>
            <w:noWrap/>
            <w:vAlign w:val="bottom"/>
            <w:hideMark/>
          </w:tcPr>
          <w:p w14:paraId="2A25BE27"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 xml:space="preserve">        18.129.793,00 </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14:paraId="04FC9877"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16,42%</w:t>
            </w:r>
          </w:p>
        </w:tc>
      </w:tr>
      <w:tr w:rsidR="002A499D" w:rsidRPr="00111187" w14:paraId="21AC82F2" w14:textId="77777777" w:rsidTr="00B768E2">
        <w:trPr>
          <w:trHeight w:val="478"/>
        </w:trPr>
        <w:tc>
          <w:tcPr>
            <w:tcW w:w="3134" w:type="dxa"/>
            <w:tcBorders>
              <w:top w:val="nil"/>
              <w:left w:val="single" w:sz="4" w:space="0" w:color="auto"/>
              <w:bottom w:val="single" w:sz="4" w:space="0" w:color="auto"/>
              <w:right w:val="single" w:sz="4" w:space="0" w:color="auto"/>
            </w:tcBorders>
            <w:shd w:val="clear" w:color="auto" w:fill="auto"/>
            <w:vAlign w:val="bottom"/>
            <w:hideMark/>
          </w:tcPr>
          <w:p w14:paraId="4DCC5C79" w14:textId="77777777" w:rsidR="002A499D" w:rsidRPr="00111187" w:rsidRDefault="002A499D" w:rsidP="00B768E2">
            <w:pPr>
              <w:rPr>
                <w:rFonts w:ascii="Tahoma" w:eastAsia="Times New Roman" w:hAnsi="Tahoma" w:cs="Tahoma"/>
                <w:bCs/>
                <w:sz w:val="18"/>
                <w:szCs w:val="18"/>
                <w:lang w:val="es-CO" w:eastAsia="es-CO"/>
              </w:rPr>
            </w:pPr>
            <w:r w:rsidRPr="00451C88">
              <w:rPr>
                <w:rFonts w:ascii="Tahoma" w:eastAsia="Times New Roman" w:hAnsi="Tahoma" w:cs="Tahoma"/>
                <w:bCs/>
                <w:sz w:val="18"/>
                <w:szCs w:val="18"/>
                <w:lang w:val="es-CO" w:eastAsia="es-CO"/>
              </w:rPr>
              <w:t xml:space="preserve">Cofinanciación </w:t>
            </w:r>
            <w:r w:rsidRPr="00111187">
              <w:rPr>
                <w:rFonts w:ascii="Tahoma" w:eastAsia="Times New Roman" w:hAnsi="Tahoma" w:cs="Tahoma"/>
                <w:bCs/>
                <w:sz w:val="18"/>
                <w:szCs w:val="18"/>
                <w:lang w:val="es-CO" w:eastAsia="es-CO"/>
              </w:rPr>
              <w:t xml:space="preserve"> Proy.</w:t>
            </w:r>
            <w:r w:rsidRPr="00451C88">
              <w:rPr>
                <w:rFonts w:ascii="Tahoma" w:eastAsia="Times New Roman" w:hAnsi="Tahoma" w:cs="Tahoma"/>
                <w:bCs/>
                <w:sz w:val="18"/>
                <w:szCs w:val="18"/>
                <w:lang w:val="es-CO" w:eastAsia="es-CO"/>
              </w:rPr>
              <w:t xml:space="preserve"> </w:t>
            </w:r>
            <w:r w:rsidRPr="00111187">
              <w:rPr>
                <w:rFonts w:ascii="Tahoma" w:eastAsia="Times New Roman" w:hAnsi="Tahoma" w:cs="Tahoma"/>
                <w:bCs/>
                <w:sz w:val="18"/>
                <w:szCs w:val="18"/>
                <w:lang w:val="es-CO" w:eastAsia="es-CO"/>
              </w:rPr>
              <w:t>Mundial Sub-20</w:t>
            </w:r>
          </w:p>
        </w:tc>
        <w:tc>
          <w:tcPr>
            <w:tcW w:w="1770" w:type="dxa"/>
            <w:tcBorders>
              <w:top w:val="nil"/>
              <w:left w:val="nil"/>
              <w:bottom w:val="single" w:sz="4" w:space="0" w:color="auto"/>
              <w:right w:val="single" w:sz="4" w:space="0" w:color="auto"/>
            </w:tcBorders>
            <w:shd w:val="clear" w:color="auto" w:fill="auto"/>
            <w:noWrap/>
            <w:vAlign w:val="bottom"/>
            <w:hideMark/>
          </w:tcPr>
          <w:p w14:paraId="34047E47"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 xml:space="preserve">            621.290.738,00 </w:t>
            </w:r>
          </w:p>
        </w:tc>
        <w:tc>
          <w:tcPr>
            <w:tcW w:w="1762" w:type="dxa"/>
            <w:tcBorders>
              <w:top w:val="nil"/>
              <w:left w:val="nil"/>
              <w:bottom w:val="single" w:sz="4" w:space="0" w:color="auto"/>
              <w:right w:val="single" w:sz="4" w:space="0" w:color="auto"/>
            </w:tcBorders>
            <w:shd w:val="clear" w:color="auto" w:fill="auto"/>
            <w:noWrap/>
            <w:vAlign w:val="bottom"/>
            <w:hideMark/>
          </w:tcPr>
          <w:p w14:paraId="2B6D27FC"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13,91%</w:t>
            </w:r>
          </w:p>
        </w:tc>
        <w:tc>
          <w:tcPr>
            <w:tcW w:w="1741" w:type="dxa"/>
            <w:tcBorders>
              <w:top w:val="nil"/>
              <w:left w:val="nil"/>
              <w:bottom w:val="single" w:sz="4" w:space="0" w:color="auto"/>
              <w:right w:val="single" w:sz="4" w:space="0" w:color="auto"/>
            </w:tcBorders>
            <w:shd w:val="clear" w:color="000000" w:fill="FFFFFF"/>
            <w:noWrap/>
            <w:vAlign w:val="bottom"/>
            <w:hideMark/>
          </w:tcPr>
          <w:p w14:paraId="15A3BF3F"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0,00</w:t>
            </w:r>
          </w:p>
        </w:tc>
        <w:tc>
          <w:tcPr>
            <w:tcW w:w="1221" w:type="dxa"/>
            <w:tcBorders>
              <w:top w:val="nil"/>
              <w:left w:val="nil"/>
              <w:bottom w:val="single" w:sz="4" w:space="0" w:color="auto"/>
              <w:right w:val="single" w:sz="4" w:space="0" w:color="auto"/>
            </w:tcBorders>
            <w:shd w:val="clear" w:color="auto" w:fill="auto"/>
            <w:noWrap/>
            <w:vAlign w:val="bottom"/>
            <w:hideMark/>
          </w:tcPr>
          <w:p w14:paraId="45EC9F6A" w14:textId="77777777" w:rsidR="002A499D" w:rsidRPr="00111187" w:rsidRDefault="002A499D" w:rsidP="00B768E2">
            <w:pPr>
              <w:jc w:val="right"/>
              <w:rPr>
                <w:rFonts w:ascii="Tahoma" w:eastAsia="Times New Roman" w:hAnsi="Tahoma" w:cs="Tahoma"/>
                <w:sz w:val="18"/>
                <w:szCs w:val="18"/>
                <w:lang w:val="es-CO" w:eastAsia="es-CO"/>
              </w:rPr>
            </w:pPr>
            <w:r w:rsidRPr="00111187">
              <w:rPr>
                <w:rFonts w:ascii="Tahoma" w:eastAsia="Times New Roman" w:hAnsi="Tahoma" w:cs="Tahoma"/>
                <w:sz w:val="18"/>
                <w:szCs w:val="18"/>
                <w:lang w:val="es-CO" w:eastAsia="es-CO"/>
              </w:rPr>
              <w:t>0,00%</w:t>
            </w:r>
          </w:p>
        </w:tc>
      </w:tr>
      <w:tr w:rsidR="002A499D" w:rsidRPr="00111187" w14:paraId="4991368E" w14:textId="77777777" w:rsidTr="00B768E2">
        <w:trPr>
          <w:trHeight w:val="262"/>
        </w:trPr>
        <w:tc>
          <w:tcPr>
            <w:tcW w:w="3134" w:type="dxa"/>
            <w:tcBorders>
              <w:top w:val="nil"/>
              <w:left w:val="single" w:sz="4" w:space="0" w:color="auto"/>
              <w:bottom w:val="single" w:sz="4" w:space="0" w:color="auto"/>
              <w:right w:val="single" w:sz="4" w:space="0" w:color="auto"/>
            </w:tcBorders>
            <w:shd w:val="clear" w:color="000000" w:fill="D9D9D9"/>
            <w:noWrap/>
            <w:vAlign w:val="bottom"/>
            <w:hideMark/>
          </w:tcPr>
          <w:p w14:paraId="722844CB" w14:textId="77777777" w:rsidR="002A499D" w:rsidRPr="00111187" w:rsidRDefault="002A499D" w:rsidP="00652CC9">
            <w:pPr>
              <w:jc w:val="cente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TOTAL</w:t>
            </w:r>
          </w:p>
        </w:tc>
        <w:tc>
          <w:tcPr>
            <w:tcW w:w="1770" w:type="dxa"/>
            <w:tcBorders>
              <w:top w:val="nil"/>
              <w:left w:val="nil"/>
              <w:bottom w:val="single" w:sz="4" w:space="0" w:color="auto"/>
              <w:right w:val="single" w:sz="4" w:space="0" w:color="auto"/>
            </w:tcBorders>
            <w:shd w:val="clear" w:color="000000" w:fill="D9D9D9"/>
            <w:noWrap/>
            <w:vAlign w:val="bottom"/>
            <w:hideMark/>
          </w:tcPr>
          <w:p w14:paraId="0DE41982" w14:textId="77777777" w:rsidR="002A499D" w:rsidRPr="00111187" w:rsidRDefault="002A499D" w:rsidP="00652CC9">
            <w:pPr>
              <w:jc w:val="cente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4.465.927.759,00</w:t>
            </w:r>
          </w:p>
        </w:tc>
        <w:tc>
          <w:tcPr>
            <w:tcW w:w="1762" w:type="dxa"/>
            <w:tcBorders>
              <w:top w:val="nil"/>
              <w:left w:val="nil"/>
              <w:bottom w:val="single" w:sz="4" w:space="0" w:color="auto"/>
              <w:right w:val="single" w:sz="4" w:space="0" w:color="auto"/>
            </w:tcBorders>
            <w:shd w:val="clear" w:color="000000" w:fill="D9D9D9"/>
            <w:noWrap/>
            <w:vAlign w:val="bottom"/>
            <w:hideMark/>
          </w:tcPr>
          <w:p w14:paraId="02B34A26" w14:textId="77777777" w:rsidR="002A499D" w:rsidRPr="00111187" w:rsidRDefault="002A499D" w:rsidP="00652CC9">
            <w:pPr>
              <w:jc w:val="cente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100,00%</w:t>
            </w:r>
          </w:p>
        </w:tc>
        <w:tc>
          <w:tcPr>
            <w:tcW w:w="1741" w:type="dxa"/>
            <w:tcBorders>
              <w:top w:val="nil"/>
              <w:left w:val="nil"/>
              <w:bottom w:val="single" w:sz="4" w:space="0" w:color="auto"/>
              <w:right w:val="single" w:sz="4" w:space="0" w:color="auto"/>
            </w:tcBorders>
            <w:shd w:val="clear" w:color="000000" w:fill="D9D9D9"/>
            <w:noWrap/>
            <w:vAlign w:val="bottom"/>
            <w:hideMark/>
          </w:tcPr>
          <w:p w14:paraId="333056F1" w14:textId="77777777" w:rsidR="002A499D" w:rsidRPr="00111187" w:rsidRDefault="002A499D" w:rsidP="00652CC9">
            <w:pPr>
              <w:jc w:val="cente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2.503.598.008,00</w:t>
            </w:r>
          </w:p>
        </w:tc>
        <w:tc>
          <w:tcPr>
            <w:tcW w:w="1221" w:type="dxa"/>
            <w:tcBorders>
              <w:top w:val="nil"/>
              <w:left w:val="nil"/>
              <w:bottom w:val="single" w:sz="4" w:space="0" w:color="auto"/>
              <w:right w:val="single" w:sz="4" w:space="0" w:color="auto"/>
            </w:tcBorders>
            <w:shd w:val="clear" w:color="000000" w:fill="D9D9D9"/>
            <w:noWrap/>
            <w:vAlign w:val="bottom"/>
            <w:hideMark/>
          </w:tcPr>
          <w:p w14:paraId="60842BCD" w14:textId="77777777" w:rsidR="002A499D" w:rsidRPr="00111187" w:rsidRDefault="002A499D" w:rsidP="00652CC9">
            <w:pPr>
              <w:jc w:val="center"/>
              <w:rPr>
                <w:rFonts w:ascii="Tahoma" w:eastAsia="Times New Roman" w:hAnsi="Tahoma" w:cs="Tahoma"/>
                <w:b/>
                <w:bCs/>
                <w:sz w:val="18"/>
                <w:szCs w:val="18"/>
                <w:lang w:val="es-CO" w:eastAsia="es-CO"/>
              </w:rPr>
            </w:pPr>
            <w:r w:rsidRPr="00111187">
              <w:rPr>
                <w:rFonts w:ascii="Tahoma" w:eastAsia="Times New Roman" w:hAnsi="Tahoma" w:cs="Tahoma"/>
                <w:b/>
                <w:bCs/>
                <w:sz w:val="18"/>
                <w:szCs w:val="18"/>
                <w:lang w:val="es-CO" w:eastAsia="es-CO"/>
              </w:rPr>
              <w:t>56,06%</w:t>
            </w:r>
          </w:p>
        </w:tc>
      </w:tr>
    </w:tbl>
    <w:p w14:paraId="62F5E0C3" w14:textId="77777777" w:rsidR="0012240F" w:rsidRDefault="0012240F" w:rsidP="002A499D">
      <w:pPr>
        <w:jc w:val="both"/>
        <w:rPr>
          <w:rFonts w:ascii="Tahoma" w:hAnsi="Tahoma" w:cs="Tahoma"/>
          <w:bCs/>
          <w:sz w:val="22"/>
          <w:szCs w:val="22"/>
        </w:rPr>
      </w:pPr>
    </w:p>
    <w:p w14:paraId="0057A05C" w14:textId="1B2E5D9B" w:rsidR="002A499D" w:rsidRPr="002C09BC" w:rsidRDefault="002A499D" w:rsidP="002A499D">
      <w:pPr>
        <w:jc w:val="both"/>
        <w:rPr>
          <w:rFonts w:ascii="Tahoma" w:hAnsi="Tahoma" w:cs="Tahoma"/>
          <w:b/>
          <w:bCs/>
          <w:sz w:val="22"/>
          <w:szCs w:val="22"/>
        </w:rPr>
      </w:pPr>
      <w:r w:rsidRPr="00111187">
        <w:rPr>
          <w:rFonts w:ascii="Tahoma" w:hAnsi="Tahoma" w:cs="Tahoma"/>
          <w:bCs/>
          <w:sz w:val="22"/>
          <w:szCs w:val="22"/>
        </w:rPr>
        <w:t xml:space="preserve">A la </w:t>
      </w:r>
      <w:r w:rsidR="00291FF2">
        <w:rPr>
          <w:rFonts w:ascii="Tahoma" w:hAnsi="Tahoma" w:cs="Tahoma"/>
          <w:bCs/>
          <w:sz w:val="22"/>
          <w:szCs w:val="22"/>
        </w:rPr>
        <w:t>Secretaría del Deporte</w:t>
      </w:r>
      <w:r w:rsidRPr="00111187">
        <w:rPr>
          <w:rFonts w:ascii="Tahoma" w:hAnsi="Tahoma" w:cs="Tahoma"/>
          <w:bCs/>
          <w:sz w:val="22"/>
          <w:szCs w:val="22"/>
        </w:rPr>
        <w:t xml:space="preserve"> en la vigencia 201</w:t>
      </w:r>
      <w:r>
        <w:rPr>
          <w:rFonts w:ascii="Tahoma" w:hAnsi="Tahoma" w:cs="Tahoma"/>
          <w:bCs/>
          <w:sz w:val="22"/>
          <w:szCs w:val="22"/>
        </w:rPr>
        <w:t>6</w:t>
      </w:r>
      <w:r w:rsidRPr="00111187">
        <w:rPr>
          <w:rFonts w:ascii="Tahoma" w:hAnsi="Tahoma" w:cs="Tahoma"/>
          <w:bCs/>
          <w:sz w:val="22"/>
          <w:szCs w:val="22"/>
        </w:rPr>
        <w:t xml:space="preserve"> se le asignó un Presupuesto Definitivo por valor de $4.</w:t>
      </w:r>
      <w:r>
        <w:rPr>
          <w:rFonts w:ascii="Tahoma" w:hAnsi="Tahoma" w:cs="Tahoma"/>
          <w:bCs/>
          <w:sz w:val="22"/>
          <w:szCs w:val="22"/>
        </w:rPr>
        <w:t>465.927.759</w:t>
      </w:r>
      <w:r w:rsidRPr="00111187">
        <w:rPr>
          <w:rFonts w:ascii="Tahoma" w:hAnsi="Tahoma" w:cs="Tahoma"/>
          <w:bCs/>
          <w:sz w:val="22"/>
          <w:szCs w:val="22"/>
        </w:rPr>
        <w:t>; destinados para funcionamiento  el 0.1</w:t>
      </w:r>
      <w:r>
        <w:rPr>
          <w:rFonts w:ascii="Tahoma" w:hAnsi="Tahoma" w:cs="Tahoma"/>
          <w:bCs/>
          <w:sz w:val="22"/>
          <w:szCs w:val="22"/>
        </w:rPr>
        <w:t>2</w:t>
      </w:r>
      <w:r w:rsidRPr="00111187">
        <w:rPr>
          <w:rFonts w:ascii="Tahoma" w:hAnsi="Tahoma" w:cs="Tahoma"/>
          <w:bCs/>
          <w:sz w:val="22"/>
          <w:szCs w:val="22"/>
        </w:rPr>
        <w:t>% y para inversión el 99.8</w:t>
      </w:r>
      <w:r>
        <w:rPr>
          <w:rFonts w:ascii="Tahoma" w:hAnsi="Tahoma" w:cs="Tahoma"/>
          <w:bCs/>
          <w:sz w:val="22"/>
          <w:szCs w:val="22"/>
        </w:rPr>
        <w:t>8</w:t>
      </w:r>
      <w:r w:rsidRPr="00111187">
        <w:rPr>
          <w:rFonts w:ascii="Tahoma" w:hAnsi="Tahoma" w:cs="Tahoma"/>
          <w:bCs/>
          <w:sz w:val="22"/>
          <w:szCs w:val="22"/>
        </w:rPr>
        <w:t>%;  financiado por Fondos Comunes en el 4</w:t>
      </w:r>
      <w:r>
        <w:rPr>
          <w:rFonts w:ascii="Tahoma" w:hAnsi="Tahoma" w:cs="Tahoma"/>
          <w:bCs/>
          <w:sz w:val="22"/>
          <w:szCs w:val="22"/>
        </w:rPr>
        <w:t>2.59</w:t>
      </w:r>
      <w:r w:rsidRPr="00111187">
        <w:rPr>
          <w:rFonts w:ascii="Tahoma" w:hAnsi="Tahoma" w:cs="Tahoma"/>
          <w:bCs/>
          <w:sz w:val="22"/>
          <w:szCs w:val="22"/>
        </w:rPr>
        <w:t xml:space="preserve">95%, Fuentes especiales el </w:t>
      </w:r>
      <w:r>
        <w:rPr>
          <w:rFonts w:ascii="Tahoma" w:hAnsi="Tahoma" w:cs="Tahoma"/>
          <w:bCs/>
          <w:sz w:val="22"/>
          <w:szCs w:val="22"/>
        </w:rPr>
        <w:t>24.04</w:t>
      </w:r>
      <w:r w:rsidRPr="00111187">
        <w:rPr>
          <w:rFonts w:ascii="Tahoma" w:hAnsi="Tahoma" w:cs="Tahoma"/>
          <w:bCs/>
          <w:sz w:val="22"/>
          <w:szCs w:val="22"/>
        </w:rPr>
        <w:t>%, Recursos del Balance de R.C  el 13.</w:t>
      </w:r>
      <w:r>
        <w:rPr>
          <w:rFonts w:ascii="Tahoma" w:hAnsi="Tahoma" w:cs="Tahoma"/>
          <w:bCs/>
          <w:sz w:val="22"/>
          <w:szCs w:val="22"/>
        </w:rPr>
        <w:t>91</w:t>
      </w:r>
      <w:r w:rsidRPr="00111187">
        <w:rPr>
          <w:rFonts w:ascii="Tahoma" w:hAnsi="Tahoma" w:cs="Tahoma"/>
          <w:bCs/>
          <w:sz w:val="22"/>
          <w:szCs w:val="22"/>
        </w:rPr>
        <w:t>% y por el Sistema General de Participación el 1</w:t>
      </w:r>
      <w:r>
        <w:rPr>
          <w:rFonts w:ascii="Tahoma" w:hAnsi="Tahoma" w:cs="Tahoma"/>
          <w:bCs/>
          <w:sz w:val="22"/>
          <w:szCs w:val="22"/>
        </w:rPr>
        <w:t>8</w:t>
      </w:r>
      <w:r w:rsidRPr="00111187">
        <w:rPr>
          <w:rFonts w:ascii="Tahoma" w:hAnsi="Tahoma" w:cs="Tahoma"/>
          <w:bCs/>
          <w:sz w:val="22"/>
          <w:szCs w:val="22"/>
        </w:rPr>
        <w:t>.</w:t>
      </w:r>
      <w:r>
        <w:rPr>
          <w:rFonts w:ascii="Tahoma" w:hAnsi="Tahoma" w:cs="Tahoma"/>
          <w:bCs/>
          <w:sz w:val="22"/>
          <w:szCs w:val="22"/>
        </w:rPr>
        <w:t>52</w:t>
      </w:r>
      <w:r w:rsidRPr="00111187">
        <w:rPr>
          <w:rFonts w:ascii="Tahoma" w:hAnsi="Tahoma" w:cs="Tahoma"/>
          <w:bCs/>
          <w:sz w:val="22"/>
          <w:szCs w:val="22"/>
        </w:rPr>
        <w:t xml:space="preserve">%.  La ejecución total del Presupuesto a </w:t>
      </w:r>
      <w:r>
        <w:rPr>
          <w:rFonts w:ascii="Tahoma" w:hAnsi="Tahoma" w:cs="Tahoma"/>
          <w:bCs/>
          <w:sz w:val="22"/>
          <w:szCs w:val="22"/>
        </w:rPr>
        <w:t xml:space="preserve">junio 30 de 2016 va en </w:t>
      </w:r>
      <w:r w:rsidRPr="002C09BC">
        <w:rPr>
          <w:rFonts w:ascii="Tahoma" w:hAnsi="Tahoma" w:cs="Tahoma"/>
          <w:b/>
          <w:bCs/>
          <w:sz w:val="22"/>
          <w:szCs w:val="22"/>
        </w:rPr>
        <w:t xml:space="preserve">56.06% </w:t>
      </w:r>
    </w:p>
    <w:p w14:paraId="3CAFA4D7" w14:textId="77777777" w:rsidR="002A499D" w:rsidRDefault="002A499D" w:rsidP="002A499D">
      <w:pPr>
        <w:jc w:val="both"/>
        <w:rPr>
          <w:rFonts w:ascii="Tahoma" w:hAnsi="Tahoma" w:cs="Tahoma"/>
          <w:bCs/>
          <w:sz w:val="22"/>
          <w:szCs w:val="22"/>
        </w:rPr>
      </w:pPr>
    </w:p>
    <w:p w14:paraId="594E7241" w14:textId="77777777" w:rsidR="002A499D" w:rsidRDefault="002A499D" w:rsidP="002A499D">
      <w:pPr>
        <w:jc w:val="both"/>
        <w:rPr>
          <w:rFonts w:ascii="Tahoma" w:hAnsi="Tahoma" w:cs="Tahoma"/>
          <w:bCs/>
          <w:sz w:val="22"/>
          <w:szCs w:val="22"/>
        </w:rPr>
      </w:pPr>
      <w:r>
        <w:rPr>
          <w:rFonts w:ascii="Tahoma" w:hAnsi="Tahoma" w:cs="Tahoma"/>
          <w:bCs/>
          <w:sz w:val="22"/>
          <w:szCs w:val="22"/>
        </w:rPr>
        <w:t>Se verificó el cumplimiento de los requisitos establecidos en los listados de chequeo a las órdenes de pago emitidas por la Secretaría del Deporte, para el presente año se han elaborado 127 órdenes de las cuales se han devuelto 3 por inconsistencia en el acta, lo que demuestra un cumplimiento del 98%.</w:t>
      </w:r>
    </w:p>
    <w:p w14:paraId="66FC8897" w14:textId="77777777" w:rsidR="002A499D" w:rsidRDefault="002A499D" w:rsidP="002A499D">
      <w:pPr>
        <w:jc w:val="both"/>
        <w:rPr>
          <w:rFonts w:ascii="Tahoma" w:hAnsi="Tahoma" w:cs="Tahoma"/>
          <w:bCs/>
          <w:sz w:val="22"/>
          <w:szCs w:val="22"/>
        </w:rPr>
      </w:pPr>
    </w:p>
    <w:p w14:paraId="0110F8F4" w14:textId="77777777" w:rsidR="002A499D" w:rsidRPr="002C09BC" w:rsidRDefault="002A499D" w:rsidP="002A499D">
      <w:pPr>
        <w:jc w:val="both"/>
        <w:rPr>
          <w:rFonts w:ascii="Tahoma" w:hAnsi="Tahoma" w:cs="Tahoma"/>
          <w:bCs/>
          <w:sz w:val="22"/>
          <w:szCs w:val="22"/>
        </w:rPr>
      </w:pPr>
      <w:r>
        <w:rPr>
          <w:rFonts w:ascii="Tahoma" w:hAnsi="Tahoma" w:cs="Tahoma"/>
          <w:b/>
          <w:bCs/>
          <w:sz w:val="22"/>
          <w:szCs w:val="22"/>
        </w:rPr>
        <w:t>2.7. 5 HALLAZGOS</w:t>
      </w:r>
      <w:r w:rsidRPr="00084D28">
        <w:rPr>
          <w:rFonts w:ascii="Tahoma" w:hAnsi="Tahoma" w:cs="Tahoma"/>
          <w:bCs/>
          <w:sz w:val="22"/>
          <w:szCs w:val="22"/>
        </w:rPr>
        <w:t>: Para</w:t>
      </w:r>
      <w:r>
        <w:rPr>
          <w:rFonts w:ascii="Tahoma" w:hAnsi="Tahoma" w:cs="Tahoma"/>
          <w:bCs/>
          <w:sz w:val="22"/>
          <w:szCs w:val="22"/>
        </w:rPr>
        <w:t xml:space="preserve"> este componente no se presentan hallazgos.</w:t>
      </w:r>
    </w:p>
    <w:p w14:paraId="032B51EE" w14:textId="77777777" w:rsidR="002A499D" w:rsidRDefault="002A499D" w:rsidP="002A499D">
      <w:pPr>
        <w:rPr>
          <w:rFonts w:ascii="Tahoma" w:hAnsi="Tahoma" w:cs="Tahoma"/>
          <w:b/>
          <w:bCs/>
          <w:sz w:val="22"/>
          <w:szCs w:val="22"/>
        </w:rPr>
      </w:pPr>
    </w:p>
    <w:p w14:paraId="2FF2CE29" w14:textId="77777777" w:rsidR="002A499D" w:rsidRDefault="002A499D" w:rsidP="002A499D">
      <w:pPr>
        <w:rPr>
          <w:rFonts w:ascii="Tahoma" w:hAnsi="Tahoma" w:cs="Tahoma"/>
          <w:bCs/>
          <w:sz w:val="22"/>
          <w:szCs w:val="22"/>
        </w:rPr>
      </w:pPr>
      <w:r>
        <w:rPr>
          <w:rFonts w:ascii="Tahoma" w:hAnsi="Tahoma" w:cs="Tahoma"/>
          <w:b/>
          <w:bCs/>
          <w:sz w:val="22"/>
          <w:szCs w:val="22"/>
        </w:rPr>
        <w:t xml:space="preserve">2.7.6 RECOMENDACIONES: </w:t>
      </w:r>
      <w:r w:rsidRPr="00B41E42">
        <w:rPr>
          <w:rFonts w:ascii="Tahoma" w:hAnsi="Tahoma" w:cs="Tahoma"/>
          <w:bCs/>
          <w:sz w:val="22"/>
          <w:szCs w:val="22"/>
        </w:rPr>
        <w:t>No</w:t>
      </w:r>
      <w:r>
        <w:rPr>
          <w:rFonts w:ascii="Tahoma" w:hAnsi="Tahoma" w:cs="Tahoma"/>
          <w:bCs/>
          <w:sz w:val="22"/>
          <w:szCs w:val="22"/>
        </w:rPr>
        <w:t xml:space="preserve"> se dan recomendaciones para este componente.</w:t>
      </w:r>
    </w:p>
    <w:p w14:paraId="10DBD0CD" w14:textId="77777777" w:rsidR="002A499D" w:rsidRDefault="002A499D" w:rsidP="002A499D">
      <w:pPr>
        <w:rPr>
          <w:rFonts w:ascii="Tahoma" w:hAnsi="Tahoma" w:cs="Tahoma"/>
          <w:bCs/>
          <w:sz w:val="22"/>
          <w:szCs w:val="22"/>
        </w:rPr>
      </w:pPr>
    </w:p>
    <w:p w14:paraId="1FED9721" w14:textId="1B6A334A" w:rsidR="00C07AB0" w:rsidRPr="0012240F" w:rsidRDefault="002A499D" w:rsidP="0012240F">
      <w:pPr>
        <w:jc w:val="both"/>
        <w:rPr>
          <w:rFonts w:ascii="Tahoma" w:hAnsi="Tahoma" w:cs="Tahoma"/>
          <w:b/>
          <w:bCs/>
          <w:sz w:val="22"/>
          <w:szCs w:val="22"/>
        </w:rPr>
      </w:pPr>
      <w:r w:rsidRPr="008779CA">
        <w:rPr>
          <w:rFonts w:ascii="Tahoma" w:hAnsi="Tahoma" w:cs="Tahoma"/>
          <w:b/>
          <w:bCs/>
          <w:sz w:val="22"/>
          <w:szCs w:val="22"/>
        </w:rPr>
        <w:t>2.7.7 HALLAZGOS (0)  RECOMENDACIONES   (</w:t>
      </w:r>
      <w:r>
        <w:rPr>
          <w:rFonts w:ascii="Tahoma" w:hAnsi="Tahoma" w:cs="Tahoma"/>
          <w:b/>
          <w:bCs/>
          <w:sz w:val="22"/>
          <w:szCs w:val="22"/>
        </w:rPr>
        <w:t>0</w:t>
      </w:r>
      <w:r w:rsidRPr="008779CA">
        <w:rPr>
          <w:rFonts w:ascii="Tahoma" w:hAnsi="Tahoma" w:cs="Tahoma"/>
          <w:b/>
          <w:bCs/>
          <w:sz w:val="22"/>
          <w:szCs w:val="22"/>
        </w:rPr>
        <w:t>)</w:t>
      </w:r>
      <w:r w:rsidR="00C07AB0" w:rsidRPr="00C07AB0">
        <w:rPr>
          <w:rFonts w:ascii="Tahoma" w:hAnsi="Tahoma" w:cs="Tahoma"/>
          <w:bCs/>
          <w:sz w:val="22"/>
          <w:szCs w:val="22"/>
        </w:rPr>
        <w:t>.</w:t>
      </w:r>
    </w:p>
    <w:p w14:paraId="05D84947" w14:textId="77777777" w:rsidR="00D419A0" w:rsidRPr="00F25E08" w:rsidRDefault="00D419A0" w:rsidP="00942170">
      <w:pPr>
        <w:rPr>
          <w:rFonts w:ascii="Tahoma" w:hAnsi="Tahoma" w:cs="Tahoma"/>
          <w:b/>
          <w:bCs/>
          <w:color w:val="FF0000"/>
          <w:sz w:val="12"/>
          <w:szCs w:val="12"/>
        </w:rPr>
      </w:pPr>
    </w:p>
    <w:p w14:paraId="64CAD88D" w14:textId="77777777" w:rsidR="00657CE7" w:rsidRPr="00F25E08" w:rsidRDefault="00657CE7" w:rsidP="00942170">
      <w:pPr>
        <w:rPr>
          <w:rFonts w:ascii="Tahoma" w:hAnsi="Tahoma" w:cs="Tahoma"/>
          <w:b/>
          <w:bCs/>
          <w:color w:val="FF0000"/>
          <w:sz w:val="12"/>
          <w:szCs w:val="12"/>
        </w:rPr>
      </w:pPr>
    </w:p>
    <w:tbl>
      <w:tblPr>
        <w:tblStyle w:val="Tablaconcuadrcula"/>
        <w:tblW w:w="0" w:type="auto"/>
        <w:tblLook w:val="04A0" w:firstRow="1" w:lastRow="0" w:firstColumn="1" w:lastColumn="0" w:noHBand="0" w:noVBand="1"/>
      </w:tblPr>
      <w:tblGrid>
        <w:gridCol w:w="4361"/>
        <w:gridCol w:w="4819"/>
      </w:tblGrid>
      <w:tr w:rsidR="00F25E08" w:rsidRPr="00F25E08" w14:paraId="3660A907" w14:textId="77777777" w:rsidTr="00265820">
        <w:trPr>
          <w:trHeight w:val="465"/>
        </w:trPr>
        <w:tc>
          <w:tcPr>
            <w:tcW w:w="9180" w:type="dxa"/>
            <w:gridSpan w:val="2"/>
            <w:shd w:val="clear" w:color="auto" w:fill="D9D9D9" w:themeFill="background1" w:themeFillShade="D9"/>
            <w:noWrap/>
            <w:vAlign w:val="center"/>
            <w:hideMark/>
          </w:tcPr>
          <w:p w14:paraId="09B66C2D" w14:textId="77777777" w:rsidR="0089057F" w:rsidRPr="00512647" w:rsidRDefault="0089057F" w:rsidP="00265820">
            <w:pPr>
              <w:rPr>
                <w:rFonts w:ascii="Tahoma" w:hAnsi="Tahoma" w:cs="Tahoma"/>
                <w:b/>
                <w:bCs/>
                <w:sz w:val="22"/>
                <w:szCs w:val="22"/>
              </w:rPr>
            </w:pPr>
            <w:r w:rsidRPr="00512647">
              <w:rPr>
                <w:rFonts w:ascii="Tahoma" w:hAnsi="Tahoma" w:cs="Tahoma"/>
                <w:b/>
                <w:bCs/>
                <w:sz w:val="22"/>
                <w:szCs w:val="22"/>
              </w:rPr>
              <w:t xml:space="preserve">2.8  MODELO ESTANDAR DE CONTROL INTERNO - MECI </w:t>
            </w:r>
          </w:p>
        </w:tc>
      </w:tr>
      <w:tr w:rsidR="00F25E08" w:rsidRPr="00F25E08" w14:paraId="35EE67F7" w14:textId="77777777" w:rsidTr="0064202B">
        <w:trPr>
          <w:trHeight w:val="497"/>
        </w:trPr>
        <w:tc>
          <w:tcPr>
            <w:tcW w:w="4361" w:type="dxa"/>
            <w:noWrap/>
            <w:hideMark/>
          </w:tcPr>
          <w:p w14:paraId="3541519A" w14:textId="77777777" w:rsidR="0089057F" w:rsidRPr="00512647" w:rsidRDefault="0089057F" w:rsidP="00731B43">
            <w:pPr>
              <w:rPr>
                <w:rFonts w:ascii="Tahoma" w:hAnsi="Tahoma" w:cs="Tahoma"/>
                <w:b/>
                <w:bCs/>
                <w:sz w:val="22"/>
                <w:szCs w:val="22"/>
              </w:rPr>
            </w:pPr>
            <w:r w:rsidRPr="00512647">
              <w:rPr>
                <w:rFonts w:ascii="Tahoma" w:hAnsi="Tahoma" w:cs="Tahoma"/>
                <w:b/>
                <w:bCs/>
                <w:sz w:val="22"/>
                <w:szCs w:val="22"/>
              </w:rPr>
              <w:t xml:space="preserve">Auditor del Proceso: </w:t>
            </w:r>
          </w:p>
          <w:p w14:paraId="43B26BBF" w14:textId="6DD7EA7E" w:rsidR="0089057F" w:rsidRPr="002A499D" w:rsidRDefault="0089057F" w:rsidP="00731B43">
            <w:pPr>
              <w:rPr>
                <w:rFonts w:ascii="Tahoma" w:hAnsi="Tahoma" w:cs="Tahoma"/>
                <w:b/>
                <w:bCs/>
                <w:sz w:val="22"/>
                <w:szCs w:val="22"/>
              </w:rPr>
            </w:pPr>
            <w:r w:rsidRPr="002A499D">
              <w:rPr>
                <w:rFonts w:ascii="Tahoma" w:hAnsi="Tahoma" w:cs="Tahoma"/>
                <w:b/>
                <w:bCs/>
                <w:sz w:val="22"/>
                <w:szCs w:val="22"/>
              </w:rPr>
              <w:t>LUZ ESTELLA TORO OSORIO</w:t>
            </w:r>
            <w:r w:rsidR="00235B1C" w:rsidRPr="002A499D">
              <w:rPr>
                <w:rFonts w:ascii="Tahoma" w:hAnsi="Tahoma" w:cs="Tahoma"/>
                <w:b/>
                <w:bCs/>
                <w:sz w:val="22"/>
                <w:szCs w:val="22"/>
              </w:rPr>
              <w:t> </w:t>
            </w:r>
          </w:p>
        </w:tc>
        <w:tc>
          <w:tcPr>
            <w:tcW w:w="4819" w:type="dxa"/>
            <w:hideMark/>
          </w:tcPr>
          <w:p w14:paraId="2EDC4558" w14:textId="77777777" w:rsidR="0089057F" w:rsidRPr="00512647" w:rsidRDefault="0089057F" w:rsidP="00731B43">
            <w:pPr>
              <w:rPr>
                <w:rFonts w:ascii="Tahoma" w:hAnsi="Tahoma" w:cs="Tahoma"/>
                <w:b/>
                <w:bCs/>
                <w:sz w:val="22"/>
                <w:szCs w:val="22"/>
              </w:rPr>
            </w:pPr>
            <w:r w:rsidRPr="00512647">
              <w:rPr>
                <w:rFonts w:ascii="Tahoma" w:hAnsi="Tahoma" w:cs="Tahoma"/>
                <w:b/>
                <w:bCs/>
                <w:sz w:val="22"/>
                <w:szCs w:val="22"/>
              </w:rPr>
              <w:t>Firma del Auditor:</w:t>
            </w:r>
          </w:p>
          <w:p w14:paraId="535D1B55" w14:textId="77777777" w:rsidR="0089057F" w:rsidRPr="00512647" w:rsidRDefault="0089057F" w:rsidP="00731B43">
            <w:pPr>
              <w:rPr>
                <w:rFonts w:ascii="Tahoma" w:hAnsi="Tahoma" w:cs="Tahoma"/>
                <w:b/>
                <w:bCs/>
                <w:sz w:val="22"/>
                <w:szCs w:val="22"/>
              </w:rPr>
            </w:pPr>
            <w:r w:rsidRPr="00512647">
              <w:rPr>
                <w:rFonts w:ascii="Tahoma" w:hAnsi="Tahoma" w:cs="Tahoma"/>
                <w:b/>
                <w:bCs/>
                <w:sz w:val="22"/>
                <w:szCs w:val="22"/>
              </w:rPr>
              <w:t> </w:t>
            </w:r>
          </w:p>
        </w:tc>
      </w:tr>
      <w:tr w:rsidR="0089057F" w:rsidRPr="00F25E08" w14:paraId="2CBB9EFD" w14:textId="77777777" w:rsidTr="0064202B">
        <w:trPr>
          <w:trHeight w:val="912"/>
        </w:trPr>
        <w:tc>
          <w:tcPr>
            <w:tcW w:w="9180" w:type="dxa"/>
            <w:gridSpan w:val="2"/>
            <w:hideMark/>
          </w:tcPr>
          <w:p w14:paraId="17A3AB11" w14:textId="13A35C67" w:rsidR="0089057F" w:rsidRPr="00512647" w:rsidRDefault="0089057F" w:rsidP="00265820">
            <w:pPr>
              <w:jc w:val="both"/>
              <w:rPr>
                <w:rFonts w:ascii="Tahoma" w:hAnsi="Tahoma" w:cs="Tahoma"/>
                <w:b/>
                <w:bCs/>
                <w:sz w:val="22"/>
                <w:szCs w:val="22"/>
              </w:rPr>
            </w:pPr>
            <w:r w:rsidRPr="00512647">
              <w:rPr>
                <w:rFonts w:ascii="Tahoma" w:hAnsi="Tahoma" w:cs="Tahoma"/>
                <w:b/>
                <w:bCs/>
                <w:sz w:val="22"/>
                <w:szCs w:val="22"/>
              </w:rPr>
              <w:t>Criterios:</w:t>
            </w:r>
          </w:p>
          <w:p w14:paraId="7CE65E46" w14:textId="77777777" w:rsidR="0089057F" w:rsidRPr="00417DD3" w:rsidRDefault="0089057F" w:rsidP="00265820">
            <w:pPr>
              <w:spacing w:after="200"/>
              <w:jc w:val="both"/>
              <w:rPr>
                <w:rFonts w:ascii="Tahoma" w:hAnsi="Tahoma" w:cs="Tahoma"/>
                <w:sz w:val="22"/>
                <w:szCs w:val="22"/>
              </w:rPr>
            </w:pPr>
            <w:r w:rsidRPr="00417DD3">
              <w:rPr>
                <w:rFonts w:ascii="Tahoma" w:hAnsi="Tahoma" w:cs="Tahoma"/>
                <w:bCs/>
                <w:sz w:val="22"/>
                <w:szCs w:val="22"/>
              </w:rPr>
              <w:t>Decreto Nacional Nro. 943 del 21 de Mayo de 2014, expedido por el Departamento Administrativo de la Función Pública, en el cual se actualiza el “Modelo Estándar de Control Interno – MECI”.</w:t>
            </w:r>
          </w:p>
        </w:tc>
      </w:tr>
    </w:tbl>
    <w:p w14:paraId="06681EA9" w14:textId="77777777" w:rsidR="00657CE7" w:rsidRPr="00F25E08" w:rsidRDefault="00657CE7" w:rsidP="00A41707">
      <w:pPr>
        <w:rPr>
          <w:rFonts w:ascii="Tahoma" w:hAnsi="Tahoma" w:cs="Tahoma"/>
          <w:b/>
          <w:color w:val="FF0000"/>
          <w:sz w:val="22"/>
          <w:szCs w:val="22"/>
        </w:rPr>
      </w:pPr>
    </w:p>
    <w:p w14:paraId="5675FE53" w14:textId="77777777" w:rsidR="0012240F" w:rsidRDefault="0012240F">
      <w:pPr>
        <w:rPr>
          <w:rFonts w:ascii="Tahoma" w:hAnsi="Tahoma" w:cs="Tahoma"/>
          <w:b/>
          <w:sz w:val="22"/>
          <w:szCs w:val="22"/>
        </w:rPr>
      </w:pPr>
      <w:r>
        <w:rPr>
          <w:rFonts w:ascii="Tahoma" w:hAnsi="Tahoma" w:cs="Tahoma"/>
          <w:b/>
          <w:sz w:val="22"/>
          <w:szCs w:val="22"/>
        </w:rPr>
        <w:br w:type="page"/>
      </w:r>
    </w:p>
    <w:p w14:paraId="77005EBB" w14:textId="134B9A95" w:rsidR="00A06EC8" w:rsidRPr="008718D0" w:rsidRDefault="00A06EC8" w:rsidP="00A06EC8">
      <w:pPr>
        <w:rPr>
          <w:rFonts w:ascii="Tahoma" w:hAnsi="Tahoma" w:cs="Tahoma"/>
          <w:b/>
          <w:bCs/>
          <w:sz w:val="22"/>
          <w:szCs w:val="22"/>
        </w:rPr>
      </w:pPr>
      <w:r w:rsidRPr="008718D0">
        <w:rPr>
          <w:rFonts w:ascii="Tahoma" w:hAnsi="Tahoma" w:cs="Tahoma"/>
          <w:b/>
          <w:sz w:val="22"/>
          <w:szCs w:val="22"/>
        </w:rPr>
        <w:lastRenderedPageBreak/>
        <w:t>2.8.1</w:t>
      </w:r>
      <w:r w:rsidRPr="008718D0">
        <w:rPr>
          <w:rFonts w:ascii="Tahoma" w:hAnsi="Tahoma" w:cs="Tahoma"/>
          <w:b/>
          <w:bCs/>
          <w:sz w:val="22"/>
          <w:szCs w:val="22"/>
        </w:rPr>
        <w:t xml:space="preserve"> ACTIVIDADES DESARROLLADAS</w:t>
      </w:r>
    </w:p>
    <w:p w14:paraId="643F26F7" w14:textId="77777777" w:rsidR="00A06EC8" w:rsidRPr="00EA279C" w:rsidRDefault="00A06EC8" w:rsidP="00A06EC8">
      <w:pPr>
        <w:rPr>
          <w:rFonts w:ascii="Tahoma" w:hAnsi="Tahoma" w:cs="Tahoma"/>
          <w:bCs/>
          <w:sz w:val="12"/>
          <w:szCs w:val="12"/>
        </w:rPr>
      </w:pPr>
    </w:p>
    <w:p w14:paraId="73B64DBC" w14:textId="77777777" w:rsidR="002A499D" w:rsidRPr="007645FD" w:rsidRDefault="002A499D" w:rsidP="002A499D">
      <w:pPr>
        <w:jc w:val="both"/>
        <w:rPr>
          <w:rFonts w:ascii="Tahoma" w:hAnsi="Tahoma" w:cs="Tahoma"/>
          <w:bCs/>
          <w:sz w:val="22"/>
          <w:szCs w:val="22"/>
        </w:rPr>
      </w:pPr>
      <w:r w:rsidRPr="007645FD">
        <w:rPr>
          <w:rFonts w:ascii="Tahoma" w:hAnsi="Tahoma" w:cs="Tahoma"/>
          <w:bCs/>
          <w:sz w:val="22"/>
          <w:szCs w:val="22"/>
        </w:rPr>
        <w:t xml:space="preserve">La Unidad de Control Interno utilizó la Encuesta MECI, diseñada para el proceso auditor durante la vigencia 2016, con el fin de determinar el estado de madurez, el grado de interiorización del Sistema de Control Interno y el nivel de conocimiento que tienen de la Institucionalidad de la Alcaldía de Manizales.    </w:t>
      </w:r>
    </w:p>
    <w:p w14:paraId="7878FE2D" w14:textId="77777777" w:rsidR="002A499D" w:rsidRPr="007645FD" w:rsidRDefault="002A499D" w:rsidP="002A499D">
      <w:pPr>
        <w:jc w:val="both"/>
        <w:rPr>
          <w:rFonts w:ascii="Tahoma" w:hAnsi="Tahoma" w:cs="Tahoma"/>
          <w:bCs/>
          <w:sz w:val="22"/>
          <w:szCs w:val="22"/>
        </w:rPr>
      </w:pPr>
    </w:p>
    <w:p w14:paraId="54BC012D" w14:textId="77777777" w:rsidR="002A499D" w:rsidRPr="007645FD" w:rsidRDefault="002A499D" w:rsidP="002A499D">
      <w:pPr>
        <w:rPr>
          <w:rFonts w:ascii="Tahoma" w:hAnsi="Tahoma" w:cs="Tahoma"/>
          <w:b/>
          <w:bCs/>
          <w:sz w:val="22"/>
          <w:szCs w:val="22"/>
        </w:rPr>
      </w:pPr>
      <w:r w:rsidRPr="007645FD">
        <w:rPr>
          <w:rFonts w:ascii="Tahoma" w:hAnsi="Tahoma" w:cs="Tahoma"/>
          <w:b/>
          <w:bCs/>
          <w:sz w:val="22"/>
          <w:szCs w:val="22"/>
        </w:rPr>
        <w:t>2.8.2 MUESTRA AUDITADA</w:t>
      </w:r>
    </w:p>
    <w:p w14:paraId="4B860CB7" w14:textId="77777777" w:rsidR="002A499D" w:rsidRPr="00EA279C" w:rsidRDefault="002A499D" w:rsidP="002A499D">
      <w:pPr>
        <w:rPr>
          <w:rFonts w:ascii="Tahoma" w:hAnsi="Tahoma" w:cs="Tahoma"/>
          <w:b/>
          <w:bCs/>
          <w:sz w:val="12"/>
          <w:szCs w:val="12"/>
        </w:rPr>
      </w:pPr>
    </w:p>
    <w:p w14:paraId="70A29B80" w14:textId="77777777" w:rsidR="002A499D" w:rsidRPr="007645FD" w:rsidRDefault="002A499D" w:rsidP="002A499D">
      <w:pPr>
        <w:jc w:val="both"/>
        <w:rPr>
          <w:rFonts w:ascii="Tahoma" w:hAnsi="Tahoma" w:cs="Tahoma"/>
          <w:bCs/>
          <w:sz w:val="22"/>
          <w:szCs w:val="22"/>
        </w:rPr>
      </w:pPr>
      <w:r w:rsidRPr="007645FD">
        <w:rPr>
          <w:rFonts w:ascii="Tahoma" w:hAnsi="Tahoma" w:cs="Tahoma"/>
          <w:bCs/>
          <w:sz w:val="22"/>
          <w:szCs w:val="22"/>
        </w:rPr>
        <w:t xml:space="preserve">Durante el proceso auditor se entregó la Encuesta a todo el personal de la Secretaría del Deporte, correspondiente a seis (06) funcionarios, pertenecientes a Carrera Administrativa, Nombramiento Provisional y Libre Nombramiento y Remoción, lo que indica que todo el personal de la Secretaría respondió la encuesta.    </w:t>
      </w:r>
    </w:p>
    <w:p w14:paraId="5982E548" w14:textId="77777777" w:rsidR="002A499D" w:rsidRPr="007645FD" w:rsidRDefault="002A499D" w:rsidP="002A499D">
      <w:pPr>
        <w:rPr>
          <w:rFonts w:ascii="Tahoma" w:hAnsi="Tahoma" w:cs="Tahoma"/>
          <w:b/>
          <w:bCs/>
          <w:sz w:val="22"/>
          <w:szCs w:val="22"/>
        </w:rPr>
      </w:pPr>
    </w:p>
    <w:p w14:paraId="0DA2D4A0" w14:textId="77777777" w:rsidR="002A499D" w:rsidRPr="007645FD" w:rsidRDefault="002A499D" w:rsidP="002A499D">
      <w:pPr>
        <w:rPr>
          <w:rFonts w:ascii="Tahoma" w:hAnsi="Tahoma" w:cs="Tahoma"/>
          <w:b/>
          <w:bCs/>
          <w:sz w:val="22"/>
          <w:szCs w:val="22"/>
        </w:rPr>
      </w:pPr>
      <w:r w:rsidRPr="007645FD">
        <w:rPr>
          <w:rFonts w:ascii="Tahoma" w:hAnsi="Tahoma" w:cs="Tahoma"/>
          <w:b/>
          <w:bCs/>
          <w:sz w:val="22"/>
          <w:szCs w:val="22"/>
        </w:rPr>
        <w:t xml:space="preserve">2.8.3 FORTALEZAS  </w:t>
      </w:r>
    </w:p>
    <w:p w14:paraId="3AC3ACF5" w14:textId="77777777" w:rsidR="002A499D" w:rsidRPr="00EA279C" w:rsidRDefault="002A499D" w:rsidP="002A499D">
      <w:pPr>
        <w:rPr>
          <w:rFonts w:ascii="Tahoma" w:hAnsi="Tahoma" w:cs="Tahoma"/>
          <w:b/>
          <w:bCs/>
          <w:sz w:val="12"/>
          <w:szCs w:val="12"/>
        </w:rPr>
      </w:pPr>
    </w:p>
    <w:p w14:paraId="2C32971D" w14:textId="37F5C9E5" w:rsidR="002A499D" w:rsidRPr="00CB2C86" w:rsidRDefault="002A499D" w:rsidP="00CB2C86">
      <w:pPr>
        <w:jc w:val="both"/>
        <w:rPr>
          <w:rFonts w:ascii="Tahoma" w:hAnsi="Tahoma" w:cs="Tahoma"/>
          <w:bCs/>
          <w:sz w:val="22"/>
          <w:szCs w:val="22"/>
        </w:rPr>
      </w:pPr>
      <w:r w:rsidRPr="007645FD">
        <w:rPr>
          <w:rFonts w:ascii="Tahoma" w:hAnsi="Tahoma" w:cs="Tahoma"/>
          <w:bCs/>
          <w:sz w:val="22"/>
          <w:szCs w:val="22"/>
        </w:rPr>
        <w:t>No se evidenciaron fortalezas por parte de los funcionarios encuestados de la Secretaría del Deporte para el componente del Sistema de Control Interno de la Alcaldía de Manizales, toda vez, que aún desconocen elementos que son necesarios para llevar a cabo los objetivos propuestos y por ende el buen desarrollo de las actividades de la Secretaría.</w:t>
      </w:r>
      <w:r w:rsidR="00CB2C86">
        <w:rPr>
          <w:rFonts w:ascii="Tahoma" w:hAnsi="Tahoma" w:cs="Tahoma"/>
          <w:bCs/>
          <w:sz w:val="22"/>
          <w:szCs w:val="22"/>
        </w:rPr>
        <w:t xml:space="preserve"> </w:t>
      </w:r>
    </w:p>
    <w:p w14:paraId="2BDBFA6B" w14:textId="77777777" w:rsidR="002A499D" w:rsidRPr="007645FD" w:rsidRDefault="002A499D" w:rsidP="002A499D">
      <w:pPr>
        <w:rPr>
          <w:rFonts w:ascii="Tahoma" w:hAnsi="Tahoma" w:cs="Tahoma"/>
          <w:b/>
          <w:bCs/>
          <w:sz w:val="22"/>
          <w:szCs w:val="22"/>
        </w:rPr>
      </w:pPr>
    </w:p>
    <w:p w14:paraId="3122AE44" w14:textId="7359BB89" w:rsidR="002A499D" w:rsidRPr="007645FD" w:rsidRDefault="002A499D" w:rsidP="002A499D">
      <w:pPr>
        <w:rPr>
          <w:rFonts w:ascii="Tahoma" w:hAnsi="Tahoma" w:cs="Tahoma"/>
          <w:b/>
          <w:bCs/>
          <w:sz w:val="22"/>
          <w:szCs w:val="22"/>
        </w:rPr>
      </w:pPr>
      <w:r w:rsidRPr="007645FD">
        <w:rPr>
          <w:rFonts w:ascii="Tahoma" w:hAnsi="Tahoma" w:cs="Tahoma"/>
          <w:b/>
          <w:bCs/>
          <w:sz w:val="22"/>
          <w:szCs w:val="22"/>
        </w:rPr>
        <w:t xml:space="preserve">2.8.4 CONCLUSIONES DE LA </w:t>
      </w:r>
      <w:r w:rsidR="009A2E3F">
        <w:rPr>
          <w:rFonts w:ascii="Tahoma" w:hAnsi="Tahoma" w:cs="Tahoma"/>
          <w:b/>
          <w:bCs/>
          <w:sz w:val="22"/>
          <w:szCs w:val="22"/>
        </w:rPr>
        <w:t>AUDITORÍA</w:t>
      </w:r>
    </w:p>
    <w:p w14:paraId="1A8446EA" w14:textId="77777777" w:rsidR="002A499D" w:rsidRPr="00EA279C" w:rsidRDefault="002A499D" w:rsidP="002A499D">
      <w:pPr>
        <w:rPr>
          <w:rFonts w:ascii="Tahoma" w:hAnsi="Tahoma" w:cs="Tahoma"/>
          <w:b/>
          <w:bCs/>
          <w:sz w:val="12"/>
          <w:szCs w:val="12"/>
        </w:rPr>
      </w:pPr>
    </w:p>
    <w:p w14:paraId="5FA13B2C" w14:textId="77777777" w:rsidR="002A499D" w:rsidRPr="007645FD" w:rsidRDefault="002A499D" w:rsidP="002A499D">
      <w:pPr>
        <w:tabs>
          <w:tab w:val="center" w:pos="709"/>
          <w:tab w:val="right" w:pos="8504"/>
        </w:tabs>
        <w:snapToGrid w:val="0"/>
        <w:jc w:val="both"/>
        <w:rPr>
          <w:rFonts w:ascii="Tahoma" w:hAnsi="Tahoma" w:cs="Tahoma"/>
          <w:bCs/>
          <w:sz w:val="22"/>
          <w:szCs w:val="22"/>
        </w:rPr>
      </w:pPr>
      <w:r w:rsidRPr="007645FD">
        <w:rPr>
          <w:rFonts w:ascii="Tahoma" w:hAnsi="Tahoma" w:cs="Tahoma"/>
          <w:bCs/>
          <w:sz w:val="22"/>
          <w:szCs w:val="22"/>
        </w:rPr>
        <w:t xml:space="preserve">A continuación se presentan los resultados que permiten determinar el avance y el grado de interiorización del MECI: </w:t>
      </w:r>
    </w:p>
    <w:p w14:paraId="476801B7" w14:textId="77777777" w:rsidR="002A499D" w:rsidRPr="007645FD" w:rsidRDefault="002A499D" w:rsidP="002A499D">
      <w:pPr>
        <w:tabs>
          <w:tab w:val="center" w:pos="709"/>
          <w:tab w:val="right" w:pos="8504"/>
        </w:tabs>
        <w:snapToGrid w:val="0"/>
        <w:jc w:val="both"/>
        <w:rPr>
          <w:rFonts w:ascii="Tahoma" w:hAnsi="Tahoma" w:cs="Tahoma"/>
          <w:bCs/>
          <w:sz w:val="22"/>
          <w:szCs w:val="22"/>
        </w:rPr>
      </w:pPr>
    </w:p>
    <w:p w14:paraId="7C16B78C" w14:textId="77777777" w:rsidR="002A499D" w:rsidRPr="007645FD" w:rsidRDefault="002A499D" w:rsidP="002A499D">
      <w:pPr>
        <w:numPr>
          <w:ilvl w:val="0"/>
          <w:numId w:val="34"/>
        </w:numPr>
        <w:ind w:left="360"/>
        <w:jc w:val="both"/>
        <w:rPr>
          <w:rFonts w:ascii="Tahoma" w:hAnsi="Tahoma" w:cs="Tahoma"/>
          <w:sz w:val="22"/>
          <w:szCs w:val="22"/>
        </w:rPr>
      </w:pPr>
      <w:r w:rsidRPr="007645FD">
        <w:rPr>
          <w:rFonts w:ascii="Tahoma" w:hAnsi="Tahoma" w:cs="Tahoma"/>
          <w:sz w:val="22"/>
          <w:szCs w:val="22"/>
        </w:rPr>
        <w:t>Todos los funcionarios encuestados de la Secretaría del Deporte manifestaron, que sí son concordantes las actividades que desempeñan en el cargo con el Manual de Funciones y Competencias Laborales, reconocen que el conocimiento que han adquirido en las capacitaciones sí ha mejorado el cargo que desempeñan, consideran que los programas de Bienestar Social sí mejoran la calidad de vida laboral, la protección y los servicios sociales, declararon que sí tienen clara la Misión, Visión y Objetivos Institucionales de la Alcaldía de Manizales, conocen a qué Procesos y Servicios contribuyen desde su puesto de trabajo, manifiestan que su Jefe Inmediato sí realiza cronogramas de trabajo y a su vez efectúa seguimiento al mismo, consideran que la comunicación entre ellos y sus superiores sí es fluida y de fácil acceso, declaran que sí realizan el respectivo seguimiento y control a los Indicadores, confirman que sí participan en el seguimiento y control del Mapa de Riesgos de la Secretaría, aseguran que sí logran detectar las posibles desviaciones en su proceso y realizar los correctivos necesarios para obtener la mejora continua del cargo, sin que el Jefe Inmediato lo ordene, creen que el Procedimiento de Auditoría Interna sí les permite mejorar sus procesos y confirman que sí realizan seguimiento constante a las acciones planteadas en los Planes de Mejoramiento.</w:t>
      </w:r>
    </w:p>
    <w:p w14:paraId="0E8C6F8C" w14:textId="77777777" w:rsidR="002A499D" w:rsidRPr="00265820" w:rsidRDefault="002A499D" w:rsidP="002A499D">
      <w:pPr>
        <w:jc w:val="both"/>
        <w:rPr>
          <w:rFonts w:ascii="Tahoma" w:hAnsi="Tahoma" w:cs="Tahoma"/>
          <w:sz w:val="12"/>
          <w:szCs w:val="12"/>
        </w:rPr>
      </w:pPr>
    </w:p>
    <w:p w14:paraId="3CA000BC" w14:textId="77777777" w:rsidR="002A499D" w:rsidRPr="007645FD" w:rsidRDefault="002A499D" w:rsidP="002A499D">
      <w:pPr>
        <w:numPr>
          <w:ilvl w:val="0"/>
          <w:numId w:val="34"/>
        </w:numPr>
        <w:ind w:left="360"/>
        <w:jc w:val="both"/>
        <w:rPr>
          <w:rFonts w:ascii="Tahoma" w:hAnsi="Tahoma" w:cs="Tahoma"/>
          <w:sz w:val="22"/>
          <w:szCs w:val="22"/>
        </w:rPr>
      </w:pPr>
      <w:r w:rsidRPr="007645FD">
        <w:rPr>
          <w:rFonts w:ascii="Tahoma" w:hAnsi="Tahoma" w:cs="Tahoma"/>
          <w:sz w:val="22"/>
          <w:szCs w:val="22"/>
        </w:rPr>
        <w:lastRenderedPageBreak/>
        <w:t>Cinco (05) funcionarios de seis (06) encuestados, manifestaron que los Programas de Incentivos sí reconocen el desempeño de los servidores públicos y de los equipos de trabajo de la Alcaldía de Manizales, confirmaron que en las Evaluaciones de Desempeño sí les tienen en cuenta todas las funciones realizadas en el cargo que desempeñan, declaran que sí conocen los mecanismos que tiene implementado la Alcaldía de Manizales para recibir sugerencias o solicitudes por parte de los funcionarios y consideran que la Secretaría del Deporte sí cuenta con el espacio y elementos necesarios para la conservación del archivo de gestión.</w:t>
      </w:r>
    </w:p>
    <w:p w14:paraId="614912F2" w14:textId="77777777" w:rsidR="002A499D" w:rsidRPr="00265820" w:rsidRDefault="002A499D" w:rsidP="002A499D">
      <w:pPr>
        <w:pStyle w:val="Prrafodelista"/>
        <w:ind w:left="0"/>
        <w:rPr>
          <w:rFonts w:ascii="Tahoma" w:hAnsi="Tahoma" w:cs="Tahoma"/>
          <w:sz w:val="12"/>
          <w:szCs w:val="12"/>
        </w:rPr>
      </w:pPr>
    </w:p>
    <w:p w14:paraId="4B68C846" w14:textId="77777777" w:rsidR="002A499D" w:rsidRPr="007645FD" w:rsidRDefault="002A499D" w:rsidP="002A499D">
      <w:pPr>
        <w:numPr>
          <w:ilvl w:val="0"/>
          <w:numId w:val="34"/>
        </w:numPr>
        <w:ind w:left="360"/>
        <w:jc w:val="both"/>
        <w:rPr>
          <w:rFonts w:ascii="Tahoma" w:hAnsi="Tahoma" w:cs="Tahoma"/>
          <w:sz w:val="22"/>
          <w:szCs w:val="22"/>
        </w:rPr>
      </w:pPr>
      <w:r w:rsidRPr="007645FD">
        <w:rPr>
          <w:rFonts w:ascii="Tahoma" w:hAnsi="Tahoma" w:cs="Tahoma"/>
          <w:sz w:val="22"/>
          <w:szCs w:val="22"/>
        </w:rPr>
        <w:t>Cuatro (04) funcionarios de seis (06) encuestados, declaran que sí realizan evaluación y seguimiento constante a la satisfacción del cliente y manifiestan que sí conocen los mecanismos para la recepción y registro de Atención de PQR.</w:t>
      </w:r>
    </w:p>
    <w:p w14:paraId="79910868" w14:textId="77777777" w:rsidR="002A499D" w:rsidRPr="00265820" w:rsidRDefault="002A499D" w:rsidP="002A499D">
      <w:pPr>
        <w:jc w:val="both"/>
        <w:rPr>
          <w:rFonts w:ascii="Tahoma" w:hAnsi="Tahoma" w:cs="Tahoma"/>
          <w:b/>
          <w:bCs/>
          <w:sz w:val="12"/>
          <w:szCs w:val="12"/>
        </w:rPr>
      </w:pPr>
    </w:p>
    <w:p w14:paraId="4BFC6C26" w14:textId="77777777" w:rsidR="002A499D" w:rsidRPr="007645FD" w:rsidRDefault="002A499D" w:rsidP="002A499D">
      <w:pPr>
        <w:jc w:val="both"/>
        <w:rPr>
          <w:rFonts w:ascii="Tahoma" w:hAnsi="Tahoma" w:cs="Tahoma"/>
          <w:b/>
          <w:bCs/>
          <w:sz w:val="22"/>
          <w:szCs w:val="22"/>
        </w:rPr>
      </w:pPr>
      <w:r w:rsidRPr="007645FD">
        <w:rPr>
          <w:rFonts w:ascii="Tahoma" w:hAnsi="Tahoma" w:cs="Tahoma"/>
          <w:b/>
          <w:bCs/>
          <w:sz w:val="22"/>
          <w:szCs w:val="22"/>
        </w:rPr>
        <w:t>Sin embargo, se encontraron los siguientes aspectos para mejorar:</w:t>
      </w:r>
    </w:p>
    <w:p w14:paraId="2DCDDD13" w14:textId="77777777" w:rsidR="002A499D" w:rsidRPr="00265820" w:rsidRDefault="002A499D" w:rsidP="002A499D">
      <w:pPr>
        <w:jc w:val="both"/>
        <w:rPr>
          <w:rFonts w:ascii="Tahoma" w:hAnsi="Tahoma" w:cs="Tahoma"/>
          <w:bCs/>
          <w:sz w:val="12"/>
          <w:szCs w:val="12"/>
        </w:rPr>
      </w:pPr>
    </w:p>
    <w:p w14:paraId="4DA6F1A0" w14:textId="77777777" w:rsidR="002A499D" w:rsidRPr="007645FD" w:rsidRDefault="002A499D" w:rsidP="002A499D">
      <w:pPr>
        <w:numPr>
          <w:ilvl w:val="0"/>
          <w:numId w:val="35"/>
        </w:numPr>
        <w:ind w:left="360"/>
        <w:jc w:val="both"/>
        <w:rPr>
          <w:rFonts w:ascii="Tahoma" w:hAnsi="Tahoma" w:cs="Tahoma"/>
          <w:sz w:val="22"/>
          <w:szCs w:val="22"/>
        </w:rPr>
      </w:pPr>
      <w:r w:rsidRPr="007645FD">
        <w:rPr>
          <w:rFonts w:ascii="Tahoma" w:hAnsi="Tahoma" w:cs="Tahoma"/>
          <w:sz w:val="22"/>
          <w:szCs w:val="22"/>
        </w:rPr>
        <w:t>Cuatro (04) funcionarios de seis (06) encuestados, declararon que en el último año no les fue socializado los valores y principios de la Alcaldía de Manizales y además, manifestaron que no han realizado actividades de Inducción o Re inducción en el último año en la Alcaldía de Manizales.</w:t>
      </w:r>
    </w:p>
    <w:p w14:paraId="18906B28" w14:textId="77777777" w:rsidR="002A499D" w:rsidRPr="00265820" w:rsidRDefault="002A499D" w:rsidP="002A499D">
      <w:pPr>
        <w:ind w:firstLine="708"/>
        <w:rPr>
          <w:rFonts w:ascii="Tahoma" w:hAnsi="Tahoma" w:cs="Tahoma"/>
          <w:b/>
          <w:sz w:val="12"/>
          <w:szCs w:val="12"/>
        </w:rPr>
      </w:pPr>
    </w:p>
    <w:p w14:paraId="776BA3D0" w14:textId="77777777" w:rsidR="002A499D" w:rsidRPr="007645FD" w:rsidRDefault="002A499D" w:rsidP="002A499D">
      <w:pPr>
        <w:numPr>
          <w:ilvl w:val="0"/>
          <w:numId w:val="35"/>
        </w:numPr>
        <w:ind w:left="360"/>
        <w:jc w:val="both"/>
        <w:rPr>
          <w:rFonts w:ascii="Tahoma" w:hAnsi="Tahoma" w:cs="Tahoma"/>
          <w:sz w:val="22"/>
          <w:szCs w:val="22"/>
        </w:rPr>
      </w:pPr>
      <w:r w:rsidRPr="007645FD">
        <w:rPr>
          <w:rFonts w:ascii="Tahoma" w:hAnsi="Tahoma" w:cs="Tahoma"/>
          <w:sz w:val="22"/>
          <w:szCs w:val="22"/>
        </w:rPr>
        <w:t>Tres (03) funcionarios de seis (06) encuestados, declararon que su área de trabajo no cuenta con los recursos físicos, humanos y financieros suficientes para cumplir con los objetivos trazados.</w:t>
      </w:r>
    </w:p>
    <w:p w14:paraId="77784AEF" w14:textId="77777777" w:rsidR="002A499D" w:rsidRPr="00265820" w:rsidRDefault="002A499D" w:rsidP="002A499D">
      <w:pPr>
        <w:ind w:left="360"/>
        <w:jc w:val="both"/>
        <w:rPr>
          <w:rFonts w:ascii="Tahoma" w:hAnsi="Tahoma" w:cs="Tahoma"/>
          <w:sz w:val="12"/>
          <w:szCs w:val="12"/>
        </w:rPr>
      </w:pPr>
    </w:p>
    <w:p w14:paraId="25B9F2B6" w14:textId="5B606BFB" w:rsidR="002A499D" w:rsidRDefault="002A499D" w:rsidP="00417DD3">
      <w:pPr>
        <w:jc w:val="both"/>
        <w:rPr>
          <w:rFonts w:ascii="Tahoma" w:hAnsi="Tahoma" w:cs="Tahoma"/>
          <w:bCs/>
          <w:sz w:val="22"/>
          <w:szCs w:val="22"/>
        </w:rPr>
      </w:pPr>
      <w:r w:rsidRPr="007645FD">
        <w:rPr>
          <w:rFonts w:ascii="Tahoma" w:hAnsi="Tahoma" w:cs="Tahoma"/>
          <w:b/>
          <w:bCs/>
          <w:sz w:val="22"/>
          <w:szCs w:val="22"/>
        </w:rPr>
        <w:t xml:space="preserve">2.8.5 HALLAZGOS: </w:t>
      </w:r>
      <w:r w:rsidRPr="007645FD">
        <w:rPr>
          <w:rFonts w:ascii="Tahoma" w:hAnsi="Tahoma" w:cs="Tahoma"/>
          <w:bCs/>
          <w:sz w:val="22"/>
          <w:szCs w:val="22"/>
        </w:rPr>
        <w:t>No se presentaron hallazgos al respecto.</w:t>
      </w:r>
    </w:p>
    <w:p w14:paraId="2DDFD67D" w14:textId="77777777" w:rsidR="00373303" w:rsidRPr="007645FD" w:rsidRDefault="00373303" w:rsidP="002A499D">
      <w:pPr>
        <w:ind w:left="360"/>
        <w:jc w:val="both"/>
        <w:rPr>
          <w:rFonts w:ascii="Tahoma" w:hAnsi="Tahoma" w:cs="Tahoma"/>
          <w:sz w:val="22"/>
          <w:szCs w:val="22"/>
        </w:rPr>
      </w:pPr>
    </w:p>
    <w:tbl>
      <w:tblPr>
        <w:tblStyle w:val="Tablaconcuadrcula"/>
        <w:tblW w:w="0" w:type="auto"/>
        <w:tblLook w:val="04A0" w:firstRow="1" w:lastRow="0" w:firstColumn="1" w:lastColumn="0" w:noHBand="0" w:noVBand="1"/>
      </w:tblPr>
      <w:tblGrid>
        <w:gridCol w:w="640"/>
        <w:gridCol w:w="8257"/>
      </w:tblGrid>
      <w:tr w:rsidR="002A499D" w:rsidRPr="007645FD" w14:paraId="60755FC8" w14:textId="77777777" w:rsidTr="00265820">
        <w:trPr>
          <w:trHeight w:val="413"/>
        </w:trPr>
        <w:tc>
          <w:tcPr>
            <w:tcW w:w="8897" w:type="dxa"/>
            <w:gridSpan w:val="2"/>
            <w:noWrap/>
            <w:hideMark/>
          </w:tcPr>
          <w:p w14:paraId="69A0FF77" w14:textId="3E1046B9" w:rsidR="002A499D" w:rsidRPr="007645FD" w:rsidRDefault="002A499D" w:rsidP="00B768E2">
            <w:pPr>
              <w:rPr>
                <w:rFonts w:ascii="Tahoma" w:hAnsi="Tahoma" w:cs="Tahoma"/>
                <w:b/>
                <w:bCs/>
                <w:sz w:val="22"/>
                <w:szCs w:val="22"/>
              </w:rPr>
            </w:pPr>
            <w:r w:rsidRPr="007645FD">
              <w:rPr>
                <w:rFonts w:ascii="Tahoma" w:hAnsi="Tahoma" w:cs="Tahoma"/>
                <w:b/>
                <w:bCs/>
                <w:sz w:val="22"/>
                <w:szCs w:val="22"/>
              </w:rPr>
              <w:t>2.8.6 RECOME</w:t>
            </w:r>
            <w:r>
              <w:rPr>
                <w:rFonts w:ascii="Tahoma" w:hAnsi="Tahoma" w:cs="Tahoma"/>
                <w:b/>
                <w:bCs/>
                <w:sz w:val="22"/>
                <w:szCs w:val="22"/>
              </w:rPr>
              <w:t>N</w:t>
            </w:r>
            <w:r w:rsidRPr="007645FD">
              <w:rPr>
                <w:rFonts w:ascii="Tahoma" w:hAnsi="Tahoma" w:cs="Tahoma"/>
                <w:b/>
                <w:bCs/>
                <w:sz w:val="22"/>
                <w:szCs w:val="22"/>
              </w:rPr>
              <w:t>DACIONES</w:t>
            </w:r>
          </w:p>
        </w:tc>
      </w:tr>
      <w:tr w:rsidR="002A499D" w:rsidRPr="007645FD" w14:paraId="35BCD6C0" w14:textId="77777777" w:rsidTr="0061472C">
        <w:trPr>
          <w:trHeight w:val="800"/>
        </w:trPr>
        <w:tc>
          <w:tcPr>
            <w:tcW w:w="640" w:type="dxa"/>
            <w:noWrap/>
            <w:hideMark/>
          </w:tcPr>
          <w:p w14:paraId="11E8568C" w14:textId="77777777" w:rsidR="002A499D" w:rsidRPr="007645FD" w:rsidRDefault="002A499D" w:rsidP="00B768E2">
            <w:pPr>
              <w:rPr>
                <w:rFonts w:ascii="Tahoma" w:hAnsi="Tahoma" w:cs="Tahoma"/>
                <w:b/>
                <w:bCs/>
                <w:sz w:val="22"/>
                <w:szCs w:val="22"/>
              </w:rPr>
            </w:pPr>
          </w:p>
          <w:p w14:paraId="194CF900" w14:textId="77777777" w:rsidR="002A499D" w:rsidRPr="007645FD" w:rsidRDefault="002A499D" w:rsidP="00B768E2">
            <w:pPr>
              <w:rPr>
                <w:rFonts w:ascii="Tahoma" w:hAnsi="Tahoma" w:cs="Tahoma"/>
                <w:b/>
                <w:bCs/>
                <w:sz w:val="22"/>
                <w:szCs w:val="22"/>
              </w:rPr>
            </w:pPr>
          </w:p>
          <w:p w14:paraId="38F93B0F" w14:textId="77777777" w:rsidR="002A499D" w:rsidRPr="007645FD" w:rsidRDefault="002A499D" w:rsidP="00B768E2">
            <w:pPr>
              <w:rPr>
                <w:rFonts w:ascii="Tahoma" w:hAnsi="Tahoma" w:cs="Tahoma"/>
                <w:b/>
                <w:bCs/>
                <w:sz w:val="22"/>
                <w:szCs w:val="22"/>
              </w:rPr>
            </w:pPr>
          </w:p>
          <w:p w14:paraId="4C5B81EB" w14:textId="77777777" w:rsidR="002A499D" w:rsidRPr="007645FD" w:rsidRDefault="002A499D" w:rsidP="00B768E2">
            <w:pPr>
              <w:rPr>
                <w:rFonts w:ascii="Tahoma" w:hAnsi="Tahoma" w:cs="Tahoma"/>
                <w:b/>
                <w:bCs/>
                <w:sz w:val="22"/>
                <w:szCs w:val="22"/>
              </w:rPr>
            </w:pPr>
          </w:p>
          <w:p w14:paraId="6D93FB8B" w14:textId="77777777" w:rsidR="002A499D" w:rsidRPr="007645FD" w:rsidRDefault="002A499D" w:rsidP="00B768E2">
            <w:pPr>
              <w:rPr>
                <w:rFonts w:ascii="Tahoma" w:hAnsi="Tahoma" w:cs="Tahoma"/>
                <w:b/>
                <w:bCs/>
                <w:sz w:val="22"/>
                <w:szCs w:val="22"/>
              </w:rPr>
            </w:pPr>
          </w:p>
          <w:p w14:paraId="61260844" w14:textId="77777777" w:rsidR="002A499D" w:rsidRPr="007645FD" w:rsidRDefault="002A499D" w:rsidP="00B768E2">
            <w:pPr>
              <w:rPr>
                <w:rFonts w:ascii="Tahoma" w:hAnsi="Tahoma" w:cs="Tahoma"/>
                <w:b/>
                <w:bCs/>
                <w:sz w:val="22"/>
                <w:szCs w:val="22"/>
              </w:rPr>
            </w:pPr>
            <w:r w:rsidRPr="007645FD">
              <w:rPr>
                <w:rFonts w:ascii="Tahoma" w:hAnsi="Tahoma" w:cs="Tahoma"/>
                <w:b/>
                <w:bCs/>
                <w:sz w:val="22"/>
                <w:szCs w:val="22"/>
              </w:rPr>
              <w:t>N°1</w:t>
            </w:r>
          </w:p>
        </w:tc>
        <w:tc>
          <w:tcPr>
            <w:tcW w:w="8257" w:type="dxa"/>
            <w:hideMark/>
          </w:tcPr>
          <w:p w14:paraId="0B1813D0" w14:textId="77777777" w:rsidR="002A499D" w:rsidRPr="007645FD" w:rsidRDefault="002A499D" w:rsidP="00B768E2">
            <w:pPr>
              <w:jc w:val="both"/>
              <w:rPr>
                <w:rFonts w:ascii="Tahoma" w:hAnsi="Tahoma" w:cs="Tahoma"/>
                <w:b/>
                <w:bCs/>
                <w:sz w:val="22"/>
                <w:szCs w:val="22"/>
              </w:rPr>
            </w:pPr>
            <w:r w:rsidRPr="007645FD">
              <w:rPr>
                <w:rFonts w:ascii="Tahoma" w:hAnsi="Tahoma" w:cs="Tahoma"/>
                <w:bCs/>
                <w:sz w:val="22"/>
                <w:szCs w:val="22"/>
              </w:rPr>
              <w:t>A pesar de haberse contestado positivamente sobre la participación en el seguimiento y control del Mapa de Riegos de la Secretaría según resultados arrojados en la encuesta MECI, se pudo evidenciar claramente en la Auditoría al Mapa de Riesgos, que no se realiza el seguimiento oportuno y la debida actualización al mismo, además, el desconocimiento que tienen algunos funcionarios con respecto a este tema y por lo tanto, es conveniente que el Secretario de Despacho socialice al interior con su equipo de trabajo, el Mapa de Riesgos de la Secretaría, con el fin, de dar a conocer las directrices que existen frente a este tema y que deben ser de estricto cumplimiento como son los seguimientos y controles que se deben realizar permanentemente, toda vez, que éste hace parte de las  políticas internas que se encuentran establecidas por la Administración Municipal y que son importantes para el desarrollo y mejoramiento continuo del proceso.</w:t>
            </w:r>
          </w:p>
        </w:tc>
      </w:tr>
      <w:tr w:rsidR="002A499D" w:rsidRPr="007645FD" w14:paraId="746EEC65" w14:textId="77777777" w:rsidTr="0061472C">
        <w:trPr>
          <w:trHeight w:val="800"/>
        </w:trPr>
        <w:tc>
          <w:tcPr>
            <w:tcW w:w="640" w:type="dxa"/>
            <w:noWrap/>
          </w:tcPr>
          <w:p w14:paraId="28874277" w14:textId="77777777" w:rsidR="002A499D" w:rsidRPr="007645FD" w:rsidRDefault="002A499D" w:rsidP="00B768E2">
            <w:pPr>
              <w:rPr>
                <w:rFonts w:ascii="Tahoma" w:hAnsi="Tahoma" w:cs="Tahoma"/>
                <w:b/>
                <w:bCs/>
                <w:sz w:val="22"/>
                <w:szCs w:val="22"/>
              </w:rPr>
            </w:pPr>
          </w:p>
          <w:p w14:paraId="680DAA57" w14:textId="77777777" w:rsidR="002A499D" w:rsidRPr="007645FD" w:rsidRDefault="002A499D" w:rsidP="00B768E2">
            <w:pPr>
              <w:rPr>
                <w:rFonts w:ascii="Tahoma" w:hAnsi="Tahoma" w:cs="Tahoma"/>
                <w:b/>
                <w:bCs/>
                <w:sz w:val="22"/>
                <w:szCs w:val="22"/>
              </w:rPr>
            </w:pPr>
          </w:p>
          <w:p w14:paraId="6F4CC703" w14:textId="77777777" w:rsidR="002A499D" w:rsidRPr="007645FD" w:rsidRDefault="002A499D" w:rsidP="00B768E2">
            <w:pPr>
              <w:rPr>
                <w:rFonts w:ascii="Tahoma" w:hAnsi="Tahoma" w:cs="Tahoma"/>
                <w:b/>
                <w:bCs/>
                <w:sz w:val="22"/>
                <w:szCs w:val="22"/>
              </w:rPr>
            </w:pPr>
            <w:r w:rsidRPr="007645FD">
              <w:rPr>
                <w:rFonts w:ascii="Tahoma" w:hAnsi="Tahoma" w:cs="Tahoma"/>
                <w:b/>
                <w:bCs/>
                <w:sz w:val="22"/>
                <w:szCs w:val="22"/>
              </w:rPr>
              <w:t>N°2</w:t>
            </w:r>
          </w:p>
        </w:tc>
        <w:tc>
          <w:tcPr>
            <w:tcW w:w="8257" w:type="dxa"/>
          </w:tcPr>
          <w:p w14:paraId="6F7B9E25" w14:textId="77777777" w:rsidR="002A499D" w:rsidRPr="007645FD" w:rsidRDefault="002A499D" w:rsidP="00B768E2">
            <w:pPr>
              <w:jc w:val="both"/>
              <w:rPr>
                <w:rFonts w:ascii="Tahoma" w:hAnsi="Tahoma" w:cs="Tahoma"/>
                <w:bCs/>
                <w:sz w:val="22"/>
                <w:szCs w:val="22"/>
              </w:rPr>
            </w:pPr>
            <w:r w:rsidRPr="007645FD">
              <w:rPr>
                <w:rFonts w:ascii="Tahoma" w:hAnsi="Tahoma" w:cs="Tahoma"/>
                <w:bCs/>
                <w:sz w:val="22"/>
                <w:szCs w:val="22"/>
              </w:rPr>
              <w:t>Sería pertinente que el Secretario de Despacho analice con los funcionarios al interior de su Secretaría, las prioridades y necesidades, respecto a los recursos físicos, humanos y financieros que están siendo insuficientes, según resultados arrojados en la encuesta MECI y que de alguna manera impiden el buen desarrollo de las actividades diarias, con el fin, de aplicar los correctivos necesarios y de esta forma cumplir eficientemente con los objetivos propuestos.</w:t>
            </w:r>
          </w:p>
        </w:tc>
      </w:tr>
      <w:tr w:rsidR="002A499D" w:rsidRPr="007645FD" w14:paraId="72D8CFAA" w14:textId="77777777" w:rsidTr="0061472C">
        <w:trPr>
          <w:trHeight w:val="800"/>
        </w:trPr>
        <w:tc>
          <w:tcPr>
            <w:tcW w:w="640" w:type="dxa"/>
            <w:noWrap/>
          </w:tcPr>
          <w:p w14:paraId="5E6FE1BD" w14:textId="77777777" w:rsidR="002A499D" w:rsidRPr="007645FD" w:rsidRDefault="002A499D" w:rsidP="00B768E2">
            <w:pPr>
              <w:rPr>
                <w:rFonts w:ascii="Tahoma" w:hAnsi="Tahoma" w:cs="Tahoma"/>
                <w:b/>
                <w:bCs/>
                <w:sz w:val="22"/>
                <w:szCs w:val="22"/>
              </w:rPr>
            </w:pPr>
          </w:p>
          <w:p w14:paraId="05340407" w14:textId="77777777" w:rsidR="002A499D" w:rsidRPr="007645FD" w:rsidRDefault="002A499D" w:rsidP="00B768E2">
            <w:pPr>
              <w:rPr>
                <w:rFonts w:ascii="Tahoma" w:hAnsi="Tahoma" w:cs="Tahoma"/>
                <w:b/>
                <w:bCs/>
                <w:sz w:val="22"/>
                <w:szCs w:val="22"/>
              </w:rPr>
            </w:pPr>
            <w:r w:rsidRPr="007645FD">
              <w:rPr>
                <w:rFonts w:ascii="Tahoma" w:hAnsi="Tahoma" w:cs="Tahoma"/>
                <w:b/>
                <w:bCs/>
                <w:sz w:val="22"/>
                <w:szCs w:val="22"/>
              </w:rPr>
              <w:t>N°3</w:t>
            </w:r>
          </w:p>
        </w:tc>
        <w:tc>
          <w:tcPr>
            <w:tcW w:w="8257" w:type="dxa"/>
          </w:tcPr>
          <w:p w14:paraId="378B3764" w14:textId="77777777" w:rsidR="002A499D" w:rsidRPr="007645FD" w:rsidRDefault="002A499D" w:rsidP="00B768E2">
            <w:pPr>
              <w:jc w:val="both"/>
              <w:rPr>
                <w:rFonts w:ascii="Tahoma" w:hAnsi="Tahoma" w:cs="Tahoma"/>
                <w:bCs/>
                <w:sz w:val="22"/>
                <w:szCs w:val="22"/>
              </w:rPr>
            </w:pPr>
            <w:r w:rsidRPr="007645FD">
              <w:rPr>
                <w:rFonts w:ascii="Tahoma" w:hAnsi="Tahoma" w:cs="Tahoma"/>
                <w:bCs/>
                <w:sz w:val="22"/>
                <w:szCs w:val="22"/>
              </w:rPr>
              <w:t>Sería adecuado, solicitar campañas de socialización a la Secretaría de Servicios Administrativos para los funcionarios de la Secretaría del Deporte, en temas relevantes como valores y principios de la Alcaldía y actividades de Inducción o Re inducción, con el fin, de afianzar los elementos del Modelo Estándar de Control Interno – MECI y que deben ser de conocimiento de todos los funcionarios de la Administración.</w:t>
            </w:r>
          </w:p>
        </w:tc>
      </w:tr>
    </w:tbl>
    <w:p w14:paraId="02A3B2E2" w14:textId="77777777" w:rsidR="002A499D" w:rsidRPr="007645FD" w:rsidRDefault="002A499D" w:rsidP="002A499D">
      <w:pPr>
        <w:rPr>
          <w:rFonts w:asciiTheme="majorHAnsi" w:hAnsiTheme="majorHAnsi"/>
          <w:bCs/>
        </w:rPr>
      </w:pPr>
    </w:p>
    <w:p w14:paraId="5D1240D2" w14:textId="57D9EFA5" w:rsidR="002A499D" w:rsidRPr="007645FD" w:rsidRDefault="002A499D" w:rsidP="002A499D">
      <w:pPr>
        <w:rPr>
          <w:rFonts w:asciiTheme="majorHAnsi" w:hAnsiTheme="majorHAnsi"/>
          <w:bCs/>
          <w:sz w:val="22"/>
          <w:szCs w:val="22"/>
        </w:rPr>
      </w:pPr>
      <w:r w:rsidRPr="007645FD">
        <w:rPr>
          <w:rFonts w:ascii="Tahoma" w:hAnsi="Tahoma" w:cs="Tahoma"/>
          <w:b/>
          <w:bCs/>
          <w:sz w:val="22"/>
          <w:szCs w:val="22"/>
        </w:rPr>
        <w:t xml:space="preserve">2.8.7. HALLAZGOS </w:t>
      </w:r>
      <w:r w:rsidR="00192F5B" w:rsidRPr="007645FD">
        <w:rPr>
          <w:rFonts w:ascii="Tahoma" w:hAnsi="Tahoma" w:cs="Tahoma"/>
          <w:b/>
          <w:bCs/>
          <w:sz w:val="22"/>
          <w:szCs w:val="22"/>
        </w:rPr>
        <w:t>(0)</w:t>
      </w:r>
      <w:r w:rsidRPr="007645FD">
        <w:rPr>
          <w:rFonts w:ascii="Tahoma" w:hAnsi="Tahoma" w:cs="Tahoma"/>
          <w:b/>
          <w:bCs/>
          <w:sz w:val="22"/>
          <w:szCs w:val="22"/>
        </w:rPr>
        <w:t xml:space="preserve"> RECOMENDACIONES ( 3 )</w:t>
      </w:r>
    </w:p>
    <w:p w14:paraId="3495802D" w14:textId="77777777" w:rsidR="00A06EC8" w:rsidRPr="008718D0" w:rsidRDefault="00A06EC8" w:rsidP="00A06EC8">
      <w:pPr>
        <w:ind w:left="360"/>
        <w:jc w:val="both"/>
        <w:rPr>
          <w:rFonts w:ascii="Tahoma" w:hAnsi="Tahoma" w:cs="Tahoma"/>
          <w:sz w:val="22"/>
          <w:szCs w:val="22"/>
        </w:rPr>
      </w:pPr>
    </w:p>
    <w:tbl>
      <w:tblPr>
        <w:tblStyle w:val="Tablaconcuadrcula"/>
        <w:tblW w:w="0" w:type="auto"/>
        <w:tblInd w:w="-34" w:type="dxa"/>
        <w:shd w:val="clear" w:color="auto" w:fill="FFFFFF" w:themeFill="background1"/>
        <w:tblLook w:val="04A0" w:firstRow="1" w:lastRow="0" w:firstColumn="1" w:lastColumn="0" w:noHBand="0" w:noVBand="1"/>
      </w:tblPr>
      <w:tblGrid>
        <w:gridCol w:w="709"/>
        <w:gridCol w:w="3814"/>
        <w:gridCol w:w="4408"/>
      </w:tblGrid>
      <w:tr w:rsidR="00F25E08" w:rsidRPr="00F25E08" w14:paraId="1F57D340" w14:textId="77777777" w:rsidTr="003E227A">
        <w:tc>
          <w:tcPr>
            <w:tcW w:w="8931" w:type="dxa"/>
            <w:gridSpan w:val="3"/>
            <w:tcBorders>
              <w:bottom w:val="single" w:sz="4" w:space="0" w:color="auto"/>
            </w:tcBorders>
            <w:shd w:val="clear" w:color="auto" w:fill="FFFFFF" w:themeFill="background1"/>
          </w:tcPr>
          <w:p w14:paraId="3B96B2D8" w14:textId="242F64D6" w:rsidR="00AF4C0D" w:rsidRPr="00F25E08" w:rsidRDefault="00AF4C0D" w:rsidP="00AF4C0D">
            <w:pPr>
              <w:pStyle w:val="Prrafodelista"/>
              <w:ind w:left="0"/>
              <w:rPr>
                <w:rFonts w:ascii="Tahoma" w:eastAsia="Times New Roman" w:hAnsi="Tahoma" w:cs="Tahoma"/>
                <w:b/>
                <w:bCs/>
                <w:color w:val="FF0000"/>
                <w:sz w:val="22"/>
                <w:szCs w:val="22"/>
                <w:lang w:val="es-CO" w:eastAsia="es-CO"/>
              </w:rPr>
            </w:pPr>
            <w:r w:rsidRPr="00032FE5">
              <w:rPr>
                <w:rFonts w:ascii="Tahoma" w:hAnsi="Tahoma" w:cs="Tahoma"/>
                <w:b/>
                <w:bCs/>
                <w:sz w:val="22"/>
                <w:szCs w:val="22"/>
              </w:rPr>
              <w:t>3. OBJECIONES</w:t>
            </w:r>
          </w:p>
        </w:tc>
      </w:tr>
      <w:tr w:rsidR="0064202B" w:rsidRPr="00F25E08" w14:paraId="3FE46663" w14:textId="77777777" w:rsidTr="006A15BB">
        <w:trPr>
          <w:trHeight w:val="497"/>
        </w:trPr>
        <w:tc>
          <w:tcPr>
            <w:tcW w:w="8931" w:type="dxa"/>
            <w:gridSpan w:val="3"/>
            <w:tcBorders>
              <w:bottom w:val="single" w:sz="4" w:space="0" w:color="auto"/>
            </w:tcBorders>
            <w:shd w:val="clear" w:color="auto" w:fill="FFFFFF" w:themeFill="background1"/>
            <w:vAlign w:val="center"/>
          </w:tcPr>
          <w:p w14:paraId="26BB4418" w14:textId="50EA70E5" w:rsidR="0064202B" w:rsidRPr="004A3AF4" w:rsidRDefault="0064202B" w:rsidP="00DE713D">
            <w:pPr>
              <w:jc w:val="both"/>
              <w:rPr>
                <w:rFonts w:ascii="Tahoma" w:hAnsi="Tahoma" w:cs="Tahoma"/>
                <w:bCs/>
                <w:sz w:val="22"/>
                <w:szCs w:val="22"/>
              </w:rPr>
            </w:pPr>
            <w:r w:rsidRPr="004A3AF4">
              <w:rPr>
                <w:rFonts w:ascii="Tahoma" w:hAnsi="Tahoma" w:cs="Tahoma"/>
                <w:bCs/>
                <w:sz w:val="22"/>
                <w:szCs w:val="22"/>
                <w:lang w:val="es-CO"/>
              </w:rPr>
              <w:t>En el desarrollo de la reunión de cierre</w:t>
            </w:r>
            <w:r w:rsidRPr="004A3AF4">
              <w:rPr>
                <w:rFonts w:ascii="Tahoma" w:hAnsi="Tahoma" w:cs="Tahoma"/>
                <w:bCs/>
                <w:sz w:val="22"/>
                <w:szCs w:val="22"/>
              </w:rPr>
              <w:t xml:space="preserve"> del día</w:t>
            </w:r>
            <w:r>
              <w:rPr>
                <w:rFonts w:ascii="Tahoma" w:hAnsi="Tahoma" w:cs="Tahoma"/>
                <w:bCs/>
                <w:sz w:val="22"/>
                <w:szCs w:val="22"/>
              </w:rPr>
              <w:t xml:space="preserve"> 27</w:t>
            </w:r>
            <w:r w:rsidRPr="004A3AF4">
              <w:rPr>
                <w:rFonts w:ascii="Tahoma" w:hAnsi="Tahoma" w:cs="Tahoma"/>
                <w:bCs/>
                <w:sz w:val="22"/>
                <w:szCs w:val="22"/>
              </w:rPr>
              <w:t xml:space="preserve"> de julio de 2016 fueron objetados los siguientes hallazgos:</w:t>
            </w:r>
          </w:p>
          <w:p w14:paraId="484BB74C" w14:textId="03632506" w:rsidR="0064202B" w:rsidRDefault="0064202B" w:rsidP="006173D0">
            <w:pPr>
              <w:jc w:val="both"/>
              <w:rPr>
                <w:rFonts w:ascii="Tahoma" w:hAnsi="Tahoma" w:cs="Tahoma"/>
                <w:bCs/>
                <w:sz w:val="22"/>
                <w:szCs w:val="22"/>
              </w:rPr>
            </w:pPr>
            <w:r>
              <w:rPr>
                <w:rFonts w:ascii="Tahoma" w:hAnsi="Tahoma" w:cs="Tahoma"/>
                <w:bCs/>
                <w:sz w:val="22"/>
                <w:szCs w:val="22"/>
              </w:rPr>
              <w:t>“</w:t>
            </w:r>
            <w:r w:rsidRPr="009471FB">
              <w:rPr>
                <w:rFonts w:ascii="Tahoma" w:hAnsi="Tahoma" w:cs="Tahoma"/>
                <w:bCs/>
                <w:sz w:val="22"/>
                <w:szCs w:val="22"/>
              </w:rPr>
              <w:t>Se evidencia que a pesar de que existen alarmas ejecutadas anunciando retardos en los Sistemas de Peticiones, Quejas y Reclamos “PQRS” se siguen presentando  vencimiento de términos  en algunas de las solicitudes presentadas.</w:t>
            </w:r>
          </w:p>
          <w:p w14:paraId="1BC3B12F" w14:textId="791F201D" w:rsidR="0064202B" w:rsidRDefault="0064202B" w:rsidP="006173D0">
            <w:pPr>
              <w:autoSpaceDE w:val="0"/>
              <w:jc w:val="both"/>
              <w:rPr>
                <w:rFonts w:ascii="Tahoma" w:hAnsi="Tahoma" w:cs="Tahoma"/>
                <w:b/>
                <w:bCs/>
                <w:i/>
                <w:sz w:val="18"/>
                <w:szCs w:val="18"/>
              </w:rPr>
            </w:pPr>
            <w:r w:rsidRPr="009471FB">
              <w:rPr>
                <w:rFonts w:ascii="Tahoma" w:hAnsi="Tahoma" w:cs="Tahoma"/>
                <w:bCs/>
                <w:sz w:val="22"/>
                <w:szCs w:val="22"/>
              </w:rPr>
              <w:t xml:space="preserve">Conforme a lo establecido en el </w:t>
            </w:r>
            <w:r w:rsidRPr="00826CE8">
              <w:rPr>
                <w:rFonts w:ascii="Tahoma" w:hAnsi="Tahoma" w:cs="Tahoma"/>
                <w:b/>
                <w:bCs/>
                <w:i/>
                <w:sz w:val="18"/>
                <w:szCs w:val="18"/>
              </w:rPr>
              <w:t>artículo 23  de la ley 734 de 2002 código disciplinario único”, Art.31 de la 1755 de 2015 y a la ley 1474 de 2011 Estatuto Anticorrupción</w:t>
            </w:r>
            <w:r>
              <w:rPr>
                <w:rFonts w:ascii="Tahoma" w:hAnsi="Tahoma" w:cs="Tahoma"/>
                <w:b/>
                <w:bCs/>
                <w:i/>
                <w:sz w:val="18"/>
                <w:szCs w:val="18"/>
              </w:rPr>
              <w:t>”</w:t>
            </w:r>
          </w:p>
          <w:p w14:paraId="3D7111FF" w14:textId="3C7FFEB6" w:rsidR="0064202B" w:rsidRPr="00B768E2" w:rsidRDefault="0064202B" w:rsidP="006173D0">
            <w:pPr>
              <w:autoSpaceDE w:val="0"/>
              <w:jc w:val="both"/>
              <w:rPr>
                <w:rFonts w:ascii="Tahoma" w:hAnsi="Tahoma" w:cs="Tahoma"/>
                <w:bCs/>
                <w:sz w:val="22"/>
                <w:szCs w:val="22"/>
              </w:rPr>
            </w:pPr>
            <w:r w:rsidRPr="00AE78B2">
              <w:rPr>
                <w:rFonts w:ascii="Tahoma" w:hAnsi="Tahoma" w:cs="Tahoma"/>
                <w:b/>
                <w:bCs/>
                <w:sz w:val="22"/>
                <w:szCs w:val="22"/>
              </w:rPr>
              <w:t>SE RETIRA</w:t>
            </w:r>
            <w:r>
              <w:rPr>
                <w:rFonts w:ascii="Tahoma" w:hAnsi="Tahoma" w:cs="Tahoma"/>
                <w:bCs/>
                <w:sz w:val="22"/>
                <w:szCs w:val="22"/>
              </w:rPr>
              <w:t xml:space="preserve"> toda vez que fueron presentados durante el tiempo  de objeciones correos electrónicos con fechas 8-15 de abril del 2016 donde se solicita se retiren las quejas vencidas que eran responsabilidad de emitir la respuesta por una funcionaria que renunció a la Administración Central Municipal y de acuerdo a las evidencias presentadas se respondieron dentro de los términos establecidos y no fueron cargados al sistema.</w:t>
            </w:r>
          </w:p>
          <w:p w14:paraId="73F84A2D" w14:textId="77777777" w:rsidR="0064202B" w:rsidRDefault="0064202B" w:rsidP="006173D0">
            <w:pPr>
              <w:autoSpaceDE w:val="0"/>
              <w:jc w:val="both"/>
              <w:rPr>
                <w:rFonts w:ascii="Tahoma" w:hAnsi="Tahoma" w:cs="Tahoma"/>
                <w:b/>
                <w:bCs/>
                <w:i/>
                <w:sz w:val="18"/>
                <w:szCs w:val="18"/>
              </w:rPr>
            </w:pPr>
          </w:p>
          <w:p w14:paraId="4FE1BFA1" w14:textId="089201DA" w:rsidR="0064202B" w:rsidRPr="00602253" w:rsidRDefault="0064202B" w:rsidP="00602253">
            <w:pPr>
              <w:autoSpaceDE w:val="0"/>
              <w:jc w:val="both"/>
              <w:rPr>
                <w:rFonts w:ascii="Tahoma" w:hAnsi="Tahoma" w:cs="Tahoma"/>
                <w:bCs/>
                <w:sz w:val="22"/>
                <w:szCs w:val="22"/>
              </w:rPr>
            </w:pPr>
            <w:r w:rsidRPr="005B3B5D">
              <w:rPr>
                <w:rFonts w:ascii="Tahoma" w:hAnsi="Tahoma" w:cs="Tahoma"/>
                <w:bCs/>
                <w:sz w:val="22"/>
                <w:szCs w:val="22"/>
              </w:rPr>
              <w:t>No se evidencia seguimiento a la gestión solicitada a la Oficina de Bienes  en los oficios (SD-0360-2014 de 17 de diciembre de 2014, SD-0374-2014 de 29 de diciembre de 2014 y SD-0103-GED-7613 de 2015) que solicitaba la legalización de una situación de hecho de los administradores de las cafeterías ubicadas en el Coliseo Mayor, Coliseo Menor e instalaciones donde opera la Liga de Patinaje.</w:t>
            </w:r>
            <w:r>
              <w:rPr>
                <w:rFonts w:ascii="Tahoma" w:hAnsi="Tahoma" w:cs="Tahoma"/>
                <w:bCs/>
                <w:sz w:val="22"/>
                <w:szCs w:val="22"/>
              </w:rPr>
              <w:t xml:space="preserve"> </w:t>
            </w:r>
            <w:r w:rsidRPr="000B1624">
              <w:rPr>
                <w:rFonts w:ascii="Tahoma" w:hAnsi="Tahoma" w:cs="Tahoma"/>
                <w:b/>
                <w:bCs/>
                <w:i/>
                <w:sz w:val="20"/>
                <w:szCs w:val="20"/>
              </w:rPr>
              <w:t>Constitución Política de Colombia, código civil, código general del proceso, Ley 1437 de 2011,  código administrativo y de lo contencioso administrativo (CEPACA).Decreto 1082 de 2015, Ley 80 de 1993, Ley 14</w:t>
            </w:r>
            <w:r>
              <w:rPr>
                <w:rFonts w:ascii="Tahoma" w:hAnsi="Tahoma" w:cs="Tahoma"/>
                <w:b/>
                <w:bCs/>
                <w:i/>
                <w:sz w:val="20"/>
                <w:szCs w:val="20"/>
              </w:rPr>
              <w:t xml:space="preserve">74 de 2011, Decreto 045 de 2007, </w:t>
            </w:r>
            <w:r w:rsidRPr="00602253">
              <w:rPr>
                <w:rFonts w:ascii="Tahoma" w:hAnsi="Tahoma" w:cs="Tahoma"/>
                <w:bCs/>
                <w:sz w:val="22"/>
                <w:szCs w:val="22"/>
              </w:rPr>
              <w:t xml:space="preserve">durante el proceso auditor se pudo verificar que la responsabilidad de la recuperación de los bienes de propiedad del Municipio de Manizales corresponde a tanto a la Oficina de Bienes como a la </w:t>
            </w:r>
            <w:r w:rsidR="00291FF2">
              <w:rPr>
                <w:rFonts w:ascii="Tahoma" w:hAnsi="Tahoma" w:cs="Tahoma"/>
                <w:bCs/>
                <w:sz w:val="22"/>
                <w:szCs w:val="22"/>
              </w:rPr>
              <w:t>Secretaría</w:t>
            </w:r>
            <w:r w:rsidR="007B09D1">
              <w:rPr>
                <w:rFonts w:ascii="Tahoma" w:hAnsi="Tahoma" w:cs="Tahoma"/>
                <w:bCs/>
                <w:sz w:val="22"/>
                <w:szCs w:val="22"/>
              </w:rPr>
              <w:t xml:space="preserve"> a la cual le fue asignada la supervisión del comodato </w:t>
            </w:r>
            <w:r w:rsidRPr="00602253">
              <w:rPr>
                <w:rFonts w:ascii="Tahoma" w:hAnsi="Tahoma" w:cs="Tahoma"/>
                <w:bCs/>
                <w:sz w:val="22"/>
                <w:szCs w:val="22"/>
              </w:rPr>
              <w:t>este bien de conformidad c</w:t>
            </w:r>
            <w:r>
              <w:rPr>
                <w:rFonts w:ascii="Tahoma" w:hAnsi="Tahoma" w:cs="Tahoma"/>
                <w:bCs/>
                <w:sz w:val="22"/>
                <w:szCs w:val="22"/>
              </w:rPr>
              <w:t>on la actividad que desarrollan,</w:t>
            </w:r>
            <w:r w:rsidRPr="00007945">
              <w:rPr>
                <w:rFonts w:ascii="Tahoma" w:eastAsia="Times New Roman" w:hAnsi="Tahoma" w:cs="Tahoma"/>
                <w:lang w:eastAsia="es-CO"/>
              </w:rPr>
              <w:t xml:space="preserve"> </w:t>
            </w:r>
            <w:r w:rsidRPr="00602253">
              <w:rPr>
                <w:rFonts w:ascii="Tahoma" w:eastAsia="Times New Roman" w:hAnsi="Tahoma" w:cs="Tahoma"/>
                <w:sz w:val="22"/>
                <w:szCs w:val="22"/>
                <w:lang w:eastAsia="es-CO"/>
              </w:rPr>
              <w:t xml:space="preserve">se considera desde la Unidad de Control Interno que las gestiones tendientes a la </w:t>
            </w:r>
            <w:r w:rsidRPr="00602253">
              <w:rPr>
                <w:rFonts w:ascii="Tahoma" w:eastAsia="Times New Roman" w:hAnsi="Tahoma" w:cs="Tahoma"/>
                <w:sz w:val="22"/>
                <w:szCs w:val="22"/>
                <w:lang w:eastAsia="es-CO"/>
              </w:rPr>
              <w:lastRenderedPageBreak/>
              <w:t xml:space="preserve">recuperación o legalización de las cafeterías de los escenarios deportivos  es responsabilidad de ambos , por tanto el hallazgo </w:t>
            </w:r>
            <w:r w:rsidRPr="00602253">
              <w:rPr>
                <w:rFonts w:ascii="Tahoma" w:eastAsia="Times New Roman" w:hAnsi="Tahoma" w:cs="Tahoma"/>
                <w:b/>
                <w:sz w:val="22"/>
                <w:szCs w:val="22"/>
                <w:lang w:eastAsia="es-CO"/>
              </w:rPr>
              <w:t>TRANSVERSAL</w:t>
            </w:r>
            <w:r w:rsidRPr="00602253">
              <w:rPr>
                <w:rFonts w:ascii="Tahoma" w:eastAsia="Times New Roman" w:hAnsi="Tahoma" w:cs="Tahoma"/>
                <w:sz w:val="22"/>
                <w:szCs w:val="22"/>
                <w:lang w:eastAsia="es-CO"/>
              </w:rPr>
              <w:t xml:space="preserve">  quedara en cabeza de </w:t>
            </w:r>
            <w:r w:rsidR="0050415F">
              <w:rPr>
                <w:rFonts w:ascii="Tahoma" w:eastAsia="Times New Roman" w:hAnsi="Tahoma" w:cs="Tahoma"/>
                <w:sz w:val="22"/>
                <w:szCs w:val="22"/>
                <w:lang w:eastAsia="es-CO"/>
              </w:rPr>
              <w:t>las dos Secretarías responsables, Deportes y Hacienda</w:t>
            </w:r>
            <w:r>
              <w:rPr>
                <w:rFonts w:ascii="Tahoma" w:eastAsia="Times New Roman" w:hAnsi="Tahoma" w:cs="Tahoma"/>
                <w:sz w:val="22"/>
                <w:szCs w:val="22"/>
                <w:lang w:eastAsia="es-CO"/>
              </w:rPr>
              <w:t>.</w:t>
            </w:r>
          </w:p>
          <w:p w14:paraId="3A1C32B7" w14:textId="77777777" w:rsidR="0064202B" w:rsidRDefault="0064202B" w:rsidP="006173D0">
            <w:pPr>
              <w:autoSpaceDE w:val="0"/>
              <w:jc w:val="both"/>
              <w:rPr>
                <w:rFonts w:ascii="Tahoma" w:hAnsi="Tahoma" w:cs="Tahoma"/>
                <w:b/>
                <w:bCs/>
                <w:i/>
                <w:sz w:val="18"/>
                <w:szCs w:val="18"/>
              </w:rPr>
            </w:pPr>
          </w:p>
          <w:p w14:paraId="22916BE1" w14:textId="222F3314" w:rsidR="0064202B" w:rsidRPr="00417DD3" w:rsidRDefault="0064202B" w:rsidP="00AE78B2">
            <w:pPr>
              <w:autoSpaceDE w:val="0"/>
              <w:jc w:val="both"/>
              <w:rPr>
                <w:rFonts w:ascii="Tahoma" w:hAnsi="Tahoma" w:cs="Tahoma"/>
                <w:bCs/>
                <w:sz w:val="22"/>
                <w:szCs w:val="22"/>
              </w:rPr>
            </w:pPr>
            <w:r w:rsidRPr="00417DD3">
              <w:rPr>
                <w:rFonts w:ascii="Tahoma" w:hAnsi="Tahoma" w:cs="Tahoma"/>
                <w:bCs/>
                <w:sz w:val="22"/>
                <w:szCs w:val="22"/>
              </w:rPr>
              <w:t xml:space="preserve">El hallazgo “No se evidencio en la revisión del contrato Nº1601290034 la resolución mediante la cual se aprobó la póliza de la adición Nº1 realizada a este contrato de conformidad </w:t>
            </w:r>
            <w:r w:rsidRPr="00417DD3">
              <w:rPr>
                <w:rFonts w:ascii="Tahoma" w:hAnsi="Tahoma" w:cs="Tahoma"/>
                <w:b/>
                <w:bCs/>
                <w:i/>
                <w:sz w:val="22"/>
                <w:szCs w:val="22"/>
                <w:u w:val="single"/>
              </w:rPr>
              <w:t>Decreto 303 de 2014 Manual de contratación de la Alcaldía de Manizales.”</w:t>
            </w:r>
            <w:r w:rsidRPr="00417DD3">
              <w:rPr>
                <w:rFonts w:ascii="Tahoma" w:hAnsi="Tahoma" w:cs="Tahoma"/>
                <w:bCs/>
                <w:sz w:val="22"/>
                <w:szCs w:val="22"/>
              </w:rPr>
              <w:t xml:space="preserve">, </w:t>
            </w:r>
            <w:r w:rsidRPr="00AE78B2">
              <w:rPr>
                <w:rFonts w:ascii="Tahoma" w:hAnsi="Tahoma" w:cs="Tahoma"/>
                <w:b/>
                <w:bCs/>
                <w:sz w:val="22"/>
                <w:szCs w:val="22"/>
              </w:rPr>
              <w:t>SE RETIRA</w:t>
            </w:r>
            <w:r w:rsidRPr="00417DD3">
              <w:rPr>
                <w:rFonts w:ascii="Tahoma" w:hAnsi="Tahoma" w:cs="Tahoma"/>
                <w:bCs/>
                <w:sz w:val="22"/>
                <w:szCs w:val="22"/>
              </w:rPr>
              <w:t xml:space="preserve"> toda vez que f</w:t>
            </w:r>
            <w:r>
              <w:rPr>
                <w:rFonts w:ascii="Tahoma" w:hAnsi="Tahoma" w:cs="Tahoma"/>
                <w:bCs/>
                <w:sz w:val="22"/>
                <w:szCs w:val="22"/>
              </w:rPr>
              <w:t>ue</w:t>
            </w:r>
            <w:r w:rsidRPr="00417DD3">
              <w:rPr>
                <w:rFonts w:ascii="Tahoma" w:hAnsi="Tahoma" w:cs="Tahoma"/>
                <w:bCs/>
                <w:sz w:val="22"/>
                <w:szCs w:val="22"/>
              </w:rPr>
              <w:t xml:space="preserve"> presenta</w:t>
            </w:r>
            <w:r>
              <w:rPr>
                <w:rFonts w:ascii="Tahoma" w:hAnsi="Tahoma" w:cs="Tahoma"/>
                <w:bCs/>
                <w:sz w:val="22"/>
                <w:szCs w:val="22"/>
              </w:rPr>
              <w:t>da</w:t>
            </w:r>
            <w:r w:rsidRPr="00417DD3">
              <w:rPr>
                <w:rFonts w:ascii="Tahoma" w:hAnsi="Tahoma" w:cs="Tahoma"/>
                <w:bCs/>
                <w:sz w:val="22"/>
                <w:szCs w:val="22"/>
              </w:rPr>
              <w:t xml:space="preserve"> la Resolución de aprobación de póliza No.0761 del 17 de mayo de 2016. </w:t>
            </w:r>
          </w:p>
        </w:tc>
      </w:tr>
      <w:tr w:rsidR="00F25E08" w:rsidRPr="00AE78B2" w14:paraId="26FA28F4" w14:textId="77777777" w:rsidTr="003E227A">
        <w:trPr>
          <w:trHeight w:val="497"/>
        </w:trPr>
        <w:tc>
          <w:tcPr>
            <w:tcW w:w="709" w:type="dxa"/>
            <w:tcBorders>
              <w:top w:val="single" w:sz="4" w:space="0" w:color="auto"/>
              <w:left w:val="nil"/>
              <w:bottom w:val="nil"/>
              <w:right w:val="nil"/>
            </w:tcBorders>
            <w:shd w:val="clear" w:color="auto" w:fill="FFFFFF" w:themeFill="background1"/>
            <w:vAlign w:val="center"/>
          </w:tcPr>
          <w:p w14:paraId="4DBF9B34" w14:textId="74658699" w:rsidR="003E227A" w:rsidRPr="00F25E08" w:rsidRDefault="003E227A" w:rsidP="00B6644E">
            <w:pPr>
              <w:pStyle w:val="Prrafodelista"/>
              <w:ind w:left="0"/>
              <w:rPr>
                <w:rFonts w:ascii="Tahoma" w:hAnsi="Tahoma" w:cs="Tahoma"/>
                <w:b/>
                <w:bCs/>
                <w:color w:val="FF0000"/>
                <w:sz w:val="22"/>
                <w:szCs w:val="22"/>
              </w:rPr>
            </w:pPr>
          </w:p>
        </w:tc>
        <w:tc>
          <w:tcPr>
            <w:tcW w:w="8222" w:type="dxa"/>
            <w:gridSpan w:val="2"/>
            <w:tcBorders>
              <w:top w:val="single" w:sz="4" w:space="0" w:color="auto"/>
              <w:left w:val="nil"/>
              <w:bottom w:val="nil"/>
              <w:right w:val="nil"/>
            </w:tcBorders>
            <w:shd w:val="clear" w:color="auto" w:fill="FFFFFF" w:themeFill="background1"/>
          </w:tcPr>
          <w:p w14:paraId="4AB1EDBC" w14:textId="77777777" w:rsidR="004D3E4C" w:rsidRPr="00F25E08" w:rsidRDefault="004D3E4C" w:rsidP="008B07D3">
            <w:pPr>
              <w:jc w:val="both"/>
              <w:rPr>
                <w:rFonts w:ascii="Tahoma" w:hAnsi="Tahoma" w:cs="Tahoma"/>
                <w:bCs/>
                <w:color w:val="FF0000"/>
                <w:lang w:val="es-CO"/>
              </w:rPr>
            </w:pPr>
          </w:p>
        </w:tc>
      </w:tr>
      <w:tr w:rsidR="00F25E08" w:rsidRPr="00F25E08" w14:paraId="349B1CDB" w14:textId="77777777" w:rsidTr="003E227A">
        <w:tc>
          <w:tcPr>
            <w:tcW w:w="8931" w:type="dxa"/>
            <w:gridSpan w:val="3"/>
            <w:tcBorders>
              <w:top w:val="single" w:sz="4" w:space="0" w:color="auto"/>
            </w:tcBorders>
            <w:shd w:val="clear" w:color="auto" w:fill="FFFFFF" w:themeFill="background1"/>
          </w:tcPr>
          <w:p w14:paraId="2FD5B55A" w14:textId="392ABBF6" w:rsidR="00DB4A55" w:rsidRPr="00D241FD" w:rsidRDefault="00DB4A55" w:rsidP="00942170">
            <w:pPr>
              <w:rPr>
                <w:rFonts w:ascii="Tahoma" w:hAnsi="Tahoma" w:cs="Tahoma"/>
                <w:b/>
                <w:bCs/>
                <w:sz w:val="22"/>
                <w:szCs w:val="22"/>
                <w:lang w:val="es-CO"/>
              </w:rPr>
            </w:pPr>
            <w:r w:rsidRPr="00D241FD">
              <w:rPr>
                <w:rFonts w:ascii="Tahoma" w:hAnsi="Tahoma" w:cs="Tahoma"/>
                <w:b/>
                <w:bCs/>
                <w:sz w:val="22"/>
                <w:szCs w:val="22"/>
              </w:rPr>
              <w:t>4. PLAN DE MEJORAMIENTO</w:t>
            </w:r>
          </w:p>
        </w:tc>
      </w:tr>
      <w:tr w:rsidR="00F25E08" w:rsidRPr="00F25E08" w14:paraId="75B88AAD" w14:textId="296C5AEE" w:rsidTr="00291FF2">
        <w:tc>
          <w:tcPr>
            <w:tcW w:w="4523" w:type="dxa"/>
            <w:gridSpan w:val="2"/>
            <w:tcBorders>
              <w:bottom w:val="single" w:sz="4" w:space="0" w:color="auto"/>
            </w:tcBorders>
            <w:shd w:val="clear" w:color="auto" w:fill="FFFFFF" w:themeFill="background1"/>
            <w:vAlign w:val="center"/>
          </w:tcPr>
          <w:p w14:paraId="04063267" w14:textId="77777777" w:rsidR="00DB4A55" w:rsidRPr="00D241FD" w:rsidRDefault="00DB4A55" w:rsidP="00291FF2">
            <w:pPr>
              <w:rPr>
                <w:rFonts w:ascii="Tahoma" w:hAnsi="Tahoma" w:cs="Tahoma"/>
                <w:b/>
                <w:bCs/>
                <w:sz w:val="22"/>
                <w:szCs w:val="22"/>
              </w:rPr>
            </w:pPr>
            <w:r w:rsidRPr="00D241FD">
              <w:rPr>
                <w:rFonts w:ascii="Tahoma" w:hAnsi="Tahoma" w:cs="Tahoma"/>
                <w:b/>
                <w:bCs/>
                <w:sz w:val="22"/>
                <w:szCs w:val="22"/>
              </w:rPr>
              <w:t>Fecha de Entrega del Plan de Mejoramiento:</w:t>
            </w:r>
          </w:p>
        </w:tc>
        <w:tc>
          <w:tcPr>
            <w:tcW w:w="4408" w:type="dxa"/>
            <w:tcBorders>
              <w:bottom w:val="single" w:sz="4" w:space="0" w:color="auto"/>
            </w:tcBorders>
            <w:shd w:val="clear" w:color="auto" w:fill="FFFFFF" w:themeFill="background1"/>
            <w:vAlign w:val="center"/>
          </w:tcPr>
          <w:p w14:paraId="3DAECB42" w14:textId="15C453D1" w:rsidR="00DB4A55" w:rsidRPr="00603F3A" w:rsidRDefault="00B678EC" w:rsidP="00291FF2">
            <w:pPr>
              <w:rPr>
                <w:rFonts w:ascii="Tahoma" w:hAnsi="Tahoma" w:cs="Tahoma"/>
                <w:b/>
                <w:bCs/>
                <w:sz w:val="22"/>
                <w:szCs w:val="22"/>
                <w:lang w:val="es-CO"/>
              </w:rPr>
            </w:pPr>
            <w:r>
              <w:rPr>
                <w:rFonts w:ascii="Tahoma" w:hAnsi="Tahoma" w:cs="Tahoma"/>
                <w:b/>
                <w:bCs/>
                <w:sz w:val="22"/>
                <w:szCs w:val="22"/>
                <w:lang w:val="es-CO"/>
              </w:rPr>
              <w:t>7</w:t>
            </w:r>
            <w:r w:rsidR="00D241FD" w:rsidRPr="00603F3A">
              <w:rPr>
                <w:rFonts w:ascii="Tahoma" w:hAnsi="Tahoma" w:cs="Tahoma"/>
                <w:b/>
                <w:bCs/>
                <w:sz w:val="22"/>
                <w:szCs w:val="22"/>
                <w:lang w:val="es-CO"/>
              </w:rPr>
              <w:t xml:space="preserve"> de </w:t>
            </w:r>
            <w:r w:rsidR="00603F3A">
              <w:rPr>
                <w:rFonts w:ascii="Tahoma" w:hAnsi="Tahoma" w:cs="Tahoma"/>
                <w:b/>
                <w:bCs/>
                <w:sz w:val="22"/>
                <w:szCs w:val="22"/>
                <w:lang w:val="es-CO"/>
              </w:rPr>
              <w:t>Septiembre</w:t>
            </w:r>
            <w:r w:rsidR="00D241FD" w:rsidRPr="00603F3A">
              <w:rPr>
                <w:rFonts w:ascii="Tahoma" w:hAnsi="Tahoma" w:cs="Tahoma"/>
                <w:b/>
                <w:bCs/>
                <w:sz w:val="22"/>
                <w:szCs w:val="22"/>
                <w:lang w:val="es-CO"/>
              </w:rPr>
              <w:t xml:space="preserve"> </w:t>
            </w:r>
            <w:r w:rsidR="003E227A" w:rsidRPr="00603F3A">
              <w:rPr>
                <w:rFonts w:ascii="Tahoma" w:hAnsi="Tahoma" w:cs="Tahoma"/>
                <w:b/>
                <w:bCs/>
                <w:sz w:val="22"/>
                <w:szCs w:val="22"/>
                <w:lang w:val="es-CO"/>
              </w:rPr>
              <w:t xml:space="preserve"> </w:t>
            </w:r>
            <w:r w:rsidR="005D5187" w:rsidRPr="00603F3A">
              <w:rPr>
                <w:rFonts w:ascii="Tahoma" w:hAnsi="Tahoma" w:cs="Tahoma"/>
                <w:b/>
                <w:bCs/>
                <w:sz w:val="22"/>
                <w:szCs w:val="22"/>
                <w:lang w:val="es-CO"/>
              </w:rPr>
              <w:t>de 2016</w:t>
            </w:r>
            <w:r w:rsidR="00C8483B" w:rsidRPr="00603F3A">
              <w:rPr>
                <w:rFonts w:ascii="Tahoma" w:hAnsi="Tahoma" w:cs="Tahoma"/>
                <w:b/>
                <w:bCs/>
                <w:sz w:val="22"/>
                <w:szCs w:val="22"/>
                <w:lang w:val="es-CO"/>
              </w:rPr>
              <w:t xml:space="preserve"> </w:t>
            </w:r>
          </w:p>
        </w:tc>
      </w:tr>
      <w:tr w:rsidR="00F25E08" w:rsidRPr="00F25E08" w14:paraId="37E2DA57" w14:textId="77777777" w:rsidTr="00291FF2">
        <w:tc>
          <w:tcPr>
            <w:tcW w:w="4523" w:type="dxa"/>
            <w:gridSpan w:val="2"/>
            <w:tcBorders>
              <w:bottom w:val="single" w:sz="4" w:space="0" w:color="auto"/>
            </w:tcBorders>
            <w:shd w:val="clear" w:color="auto" w:fill="FFFFFF" w:themeFill="background1"/>
            <w:vAlign w:val="center"/>
          </w:tcPr>
          <w:p w14:paraId="007AE435" w14:textId="5F27B018" w:rsidR="007B22D2" w:rsidRPr="00D241FD" w:rsidRDefault="007B22D2" w:rsidP="00291FF2">
            <w:pPr>
              <w:rPr>
                <w:rFonts w:ascii="Tahoma" w:hAnsi="Tahoma" w:cs="Tahoma"/>
                <w:b/>
                <w:bCs/>
                <w:sz w:val="22"/>
                <w:szCs w:val="22"/>
              </w:rPr>
            </w:pPr>
            <w:r w:rsidRPr="00D241FD">
              <w:rPr>
                <w:rFonts w:ascii="Tahoma" w:hAnsi="Tahoma" w:cs="Tahoma"/>
                <w:b/>
                <w:bCs/>
                <w:sz w:val="22"/>
                <w:szCs w:val="22"/>
              </w:rPr>
              <w:t>Número total de hallazgos para suscribir plan de Mejoramiento:</w:t>
            </w:r>
          </w:p>
        </w:tc>
        <w:tc>
          <w:tcPr>
            <w:tcW w:w="4408" w:type="dxa"/>
            <w:tcBorders>
              <w:bottom w:val="single" w:sz="4" w:space="0" w:color="auto"/>
            </w:tcBorders>
            <w:shd w:val="clear" w:color="auto" w:fill="FFFFFF" w:themeFill="background1"/>
            <w:vAlign w:val="center"/>
          </w:tcPr>
          <w:p w14:paraId="05917284" w14:textId="4212B31E" w:rsidR="007B22D2" w:rsidRPr="00D241FD" w:rsidRDefault="00417DD3" w:rsidP="00291FF2">
            <w:pPr>
              <w:rPr>
                <w:rFonts w:ascii="Tahoma" w:hAnsi="Tahoma" w:cs="Tahoma"/>
                <w:b/>
                <w:bCs/>
                <w:sz w:val="22"/>
                <w:szCs w:val="22"/>
                <w:lang w:val="es-CO"/>
              </w:rPr>
            </w:pPr>
            <w:r>
              <w:rPr>
                <w:rFonts w:ascii="Tahoma" w:hAnsi="Tahoma" w:cs="Tahoma"/>
                <w:b/>
                <w:bCs/>
                <w:sz w:val="22"/>
                <w:szCs w:val="22"/>
                <w:lang w:val="es-CO"/>
              </w:rPr>
              <w:t>Nueve</w:t>
            </w:r>
            <w:r w:rsidR="004D2D78" w:rsidRPr="009A2231">
              <w:rPr>
                <w:rFonts w:ascii="Tahoma" w:hAnsi="Tahoma" w:cs="Tahoma"/>
                <w:b/>
                <w:bCs/>
                <w:sz w:val="22"/>
                <w:szCs w:val="22"/>
                <w:lang w:val="es-CO"/>
              </w:rPr>
              <w:t xml:space="preserve"> (</w:t>
            </w:r>
            <w:r>
              <w:rPr>
                <w:rFonts w:ascii="Tahoma" w:hAnsi="Tahoma" w:cs="Tahoma"/>
                <w:b/>
                <w:bCs/>
                <w:sz w:val="22"/>
                <w:szCs w:val="22"/>
                <w:lang w:val="es-CO"/>
              </w:rPr>
              <w:t>9</w:t>
            </w:r>
            <w:r w:rsidR="004D2D78" w:rsidRPr="009A2231">
              <w:rPr>
                <w:rFonts w:ascii="Tahoma" w:hAnsi="Tahoma" w:cs="Tahoma"/>
                <w:b/>
                <w:bCs/>
                <w:sz w:val="22"/>
                <w:szCs w:val="22"/>
                <w:lang w:val="es-CO"/>
              </w:rPr>
              <w:t>)</w:t>
            </w:r>
          </w:p>
        </w:tc>
      </w:tr>
      <w:tr w:rsidR="00F25E08" w:rsidRPr="00F25E08" w14:paraId="5DA65FD1" w14:textId="77777777" w:rsidTr="007B22D2">
        <w:tc>
          <w:tcPr>
            <w:tcW w:w="8931" w:type="dxa"/>
            <w:gridSpan w:val="3"/>
            <w:tcBorders>
              <w:bottom w:val="single" w:sz="4" w:space="0" w:color="auto"/>
            </w:tcBorders>
            <w:shd w:val="clear" w:color="auto" w:fill="FFFFFF" w:themeFill="background1"/>
          </w:tcPr>
          <w:p w14:paraId="602D29B1" w14:textId="5FA98DBE" w:rsidR="00DB4A55" w:rsidRPr="00E46B1E" w:rsidRDefault="00DB4A55" w:rsidP="004E2067">
            <w:pPr>
              <w:jc w:val="both"/>
              <w:rPr>
                <w:rFonts w:ascii="Tahoma" w:hAnsi="Tahoma" w:cs="Tahoma"/>
                <w:bCs/>
                <w:sz w:val="22"/>
                <w:szCs w:val="22"/>
              </w:rPr>
            </w:pPr>
            <w:r w:rsidRPr="00E46B1E">
              <w:rPr>
                <w:rFonts w:ascii="Tahoma" w:hAnsi="Tahoma" w:cs="Tahoma"/>
                <w:bCs/>
                <w:sz w:val="22"/>
                <w:szCs w:val="22"/>
              </w:rPr>
              <w:t>Producto del informe definitivo deberá adoptarse Plan de Mejoramiento, con acciones medibles que permitan solucionar las observaciones y deficiencias encontradas, para lo cual podrá adoptar recomendaciones generales presentadas e implementar las acciones que consideren pertinentes, siempre y cuando se s</w:t>
            </w:r>
            <w:r w:rsidR="00046B68" w:rsidRPr="00E46B1E">
              <w:rPr>
                <w:rFonts w:ascii="Tahoma" w:hAnsi="Tahoma" w:cs="Tahoma"/>
                <w:bCs/>
                <w:sz w:val="22"/>
                <w:szCs w:val="22"/>
              </w:rPr>
              <w:t>ubsane la debilidad encontrada.</w:t>
            </w:r>
          </w:p>
          <w:p w14:paraId="43ACF7AC" w14:textId="448EAB80" w:rsidR="00DB4A55" w:rsidRPr="00F25E08" w:rsidRDefault="00DB4A55" w:rsidP="00603F3A">
            <w:pPr>
              <w:jc w:val="both"/>
              <w:rPr>
                <w:rFonts w:ascii="Tahoma" w:hAnsi="Tahoma" w:cs="Tahoma"/>
                <w:bCs/>
                <w:color w:val="FF0000"/>
                <w:sz w:val="22"/>
                <w:szCs w:val="22"/>
              </w:rPr>
            </w:pPr>
            <w:r w:rsidRPr="00E46B1E">
              <w:rPr>
                <w:rFonts w:ascii="Tahoma" w:hAnsi="Tahoma" w:cs="Tahoma"/>
                <w:bCs/>
                <w:sz w:val="22"/>
                <w:szCs w:val="22"/>
              </w:rPr>
              <w:t xml:space="preserve">Este Plan de Mejoramiento deberá estar aprobado por el Alcalde, según formatos establecidos para tal fin, los cuales se encuentran disponibles en Sistema de Gestión Integral – Software ISOLUCION.  Para efectos de Control y Seguimiento, se les recuerda </w:t>
            </w:r>
            <w:r w:rsidR="00AF4C0D" w:rsidRPr="00E46B1E">
              <w:rPr>
                <w:rFonts w:ascii="Tahoma" w:hAnsi="Tahoma" w:cs="Tahoma"/>
                <w:bCs/>
                <w:sz w:val="22"/>
                <w:szCs w:val="22"/>
              </w:rPr>
              <w:t xml:space="preserve">que el </w:t>
            </w:r>
            <w:r w:rsidR="00AF4C0D" w:rsidRPr="00603F3A">
              <w:rPr>
                <w:rFonts w:ascii="Tahoma" w:hAnsi="Tahoma" w:cs="Tahoma"/>
                <w:bCs/>
                <w:sz w:val="22"/>
                <w:szCs w:val="22"/>
              </w:rPr>
              <w:t>Plan de Mejoramiento No.</w:t>
            </w:r>
            <w:r w:rsidR="00603F3A" w:rsidRPr="00603F3A">
              <w:rPr>
                <w:rFonts w:ascii="Tahoma" w:hAnsi="Tahoma" w:cs="Tahoma"/>
                <w:bCs/>
                <w:sz w:val="22"/>
                <w:szCs w:val="22"/>
              </w:rPr>
              <w:t>10</w:t>
            </w:r>
            <w:r w:rsidR="00AF4C0D" w:rsidRPr="00603F3A">
              <w:rPr>
                <w:rFonts w:ascii="Tahoma" w:hAnsi="Tahoma" w:cs="Tahoma"/>
                <w:bCs/>
                <w:sz w:val="22"/>
                <w:szCs w:val="22"/>
              </w:rPr>
              <w:t xml:space="preserve"> </w:t>
            </w:r>
            <w:r w:rsidRPr="00603F3A">
              <w:rPr>
                <w:rFonts w:ascii="Tahoma" w:hAnsi="Tahoma" w:cs="Tahoma"/>
                <w:bCs/>
                <w:sz w:val="22"/>
                <w:szCs w:val="22"/>
              </w:rPr>
              <w:t>de 201</w:t>
            </w:r>
            <w:r w:rsidR="00A94258" w:rsidRPr="00603F3A">
              <w:rPr>
                <w:rFonts w:ascii="Tahoma" w:hAnsi="Tahoma" w:cs="Tahoma"/>
                <w:bCs/>
                <w:sz w:val="22"/>
                <w:szCs w:val="22"/>
              </w:rPr>
              <w:t>5</w:t>
            </w:r>
            <w:r w:rsidRPr="00E46B1E">
              <w:rPr>
                <w:rFonts w:ascii="Tahoma" w:hAnsi="Tahoma" w:cs="Tahoma"/>
                <w:bCs/>
                <w:sz w:val="22"/>
                <w:szCs w:val="22"/>
              </w:rPr>
              <w:t>, quedará cerrado con la valoración antes relacionada y los nuevos hallazgos encontrados, estarán sujetos de suscribirse en un</w:t>
            </w:r>
            <w:r w:rsidR="00A94258" w:rsidRPr="00E46B1E">
              <w:rPr>
                <w:rFonts w:ascii="Tahoma" w:hAnsi="Tahoma" w:cs="Tahoma"/>
                <w:bCs/>
                <w:sz w:val="22"/>
                <w:szCs w:val="22"/>
              </w:rPr>
              <w:t xml:space="preserve"> nuevo Plan de Mejoramiento.</w:t>
            </w:r>
          </w:p>
        </w:tc>
      </w:tr>
      <w:tr w:rsidR="00F25E08" w:rsidRPr="00F25E08" w14:paraId="7BEDD598" w14:textId="77777777" w:rsidTr="007B22D2">
        <w:tc>
          <w:tcPr>
            <w:tcW w:w="8931" w:type="dxa"/>
            <w:gridSpan w:val="3"/>
            <w:tcBorders>
              <w:top w:val="single" w:sz="4" w:space="0" w:color="auto"/>
              <w:left w:val="nil"/>
              <w:bottom w:val="single" w:sz="4" w:space="0" w:color="auto"/>
              <w:right w:val="nil"/>
            </w:tcBorders>
            <w:shd w:val="clear" w:color="auto" w:fill="FFFFFF" w:themeFill="background1"/>
          </w:tcPr>
          <w:p w14:paraId="5F69E11C" w14:textId="77777777" w:rsidR="004D3E4C" w:rsidRPr="00F25E08" w:rsidRDefault="004D3E4C" w:rsidP="004E2067">
            <w:pPr>
              <w:jc w:val="both"/>
              <w:rPr>
                <w:rFonts w:ascii="Tahoma" w:hAnsi="Tahoma" w:cs="Tahoma"/>
                <w:bCs/>
                <w:color w:val="FF0000"/>
                <w:sz w:val="22"/>
                <w:szCs w:val="22"/>
              </w:rPr>
            </w:pPr>
          </w:p>
        </w:tc>
      </w:tr>
      <w:tr w:rsidR="00F25E08" w:rsidRPr="00F25E08" w14:paraId="442625E5" w14:textId="77777777" w:rsidTr="007B22D2">
        <w:tc>
          <w:tcPr>
            <w:tcW w:w="8931" w:type="dxa"/>
            <w:gridSpan w:val="3"/>
            <w:tcBorders>
              <w:top w:val="single" w:sz="4" w:space="0" w:color="auto"/>
            </w:tcBorders>
            <w:shd w:val="clear" w:color="auto" w:fill="FFFFFF" w:themeFill="background1"/>
          </w:tcPr>
          <w:p w14:paraId="71E0478F" w14:textId="45BF6D9D" w:rsidR="00DB4A55" w:rsidRPr="00F25E08" w:rsidRDefault="00DB4A55" w:rsidP="00D825EF">
            <w:pPr>
              <w:rPr>
                <w:rFonts w:ascii="Tahoma" w:hAnsi="Tahoma" w:cs="Tahoma"/>
                <w:b/>
                <w:bCs/>
                <w:color w:val="FF0000"/>
                <w:sz w:val="22"/>
                <w:szCs w:val="22"/>
                <w:lang w:val="es-CO"/>
              </w:rPr>
            </w:pPr>
            <w:r w:rsidRPr="00E46B1E">
              <w:rPr>
                <w:rFonts w:ascii="Tahoma" w:hAnsi="Tahoma" w:cs="Tahoma"/>
                <w:b/>
                <w:bCs/>
                <w:sz w:val="22"/>
                <w:szCs w:val="22"/>
              </w:rPr>
              <w:t>5. EVALUACIÓN Y RESULTADOS</w:t>
            </w:r>
          </w:p>
        </w:tc>
      </w:tr>
      <w:tr w:rsidR="00F25E08" w:rsidRPr="00F25E08" w14:paraId="4277A956" w14:textId="77777777" w:rsidTr="007B22D2">
        <w:tc>
          <w:tcPr>
            <w:tcW w:w="8931" w:type="dxa"/>
            <w:gridSpan w:val="3"/>
            <w:shd w:val="clear" w:color="auto" w:fill="FFFFFF" w:themeFill="background1"/>
          </w:tcPr>
          <w:p w14:paraId="0688A03B" w14:textId="179000E8" w:rsidR="00DB4A55" w:rsidRPr="00F25E08" w:rsidRDefault="00DB4A55" w:rsidP="00603F3A">
            <w:pPr>
              <w:jc w:val="both"/>
              <w:rPr>
                <w:rFonts w:ascii="Tahoma" w:hAnsi="Tahoma" w:cs="Tahoma"/>
                <w:b/>
                <w:bCs/>
                <w:color w:val="FF0000"/>
                <w:sz w:val="22"/>
                <w:szCs w:val="22"/>
                <w:lang w:val="es-CO"/>
              </w:rPr>
            </w:pPr>
            <w:r w:rsidRPr="004A3AF4">
              <w:rPr>
                <w:rFonts w:ascii="Tahoma" w:hAnsi="Tahoma" w:cs="Tahoma"/>
                <w:bCs/>
                <w:sz w:val="22"/>
                <w:szCs w:val="22"/>
              </w:rPr>
              <w:t>Se anexa Matriz con el resultado de la evaluación de la Gestión</w:t>
            </w:r>
            <w:r w:rsidR="00375D45" w:rsidRPr="004A3AF4">
              <w:rPr>
                <w:rFonts w:ascii="Tahoma" w:hAnsi="Tahoma" w:cs="Tahoma"/>
                <w:bCs/>
                <w:sz w:val="22"/>
                <w:szCs w:val="22"/>
              </w:rPr>
              <w:t xml:space="preserve">, la que presentó un valor de </w:t>
            </w:r>
            <w:r w:rsidR="00603F3A">
              <w:rPr>
                <w:rFonts w:ascii="Tahoma" w:hAnsi="Tahoma" w:cs="Tahoma"/>
                <w:b/>
                <w:bCs/>
                <w:sz w:val="22"/>
                <w:szCs w:val="22"/>
              </w:rPr>
              <w:t>90.280</w:t>
            </w:r>
            <w:r w:rsidR="006F13C7">
              <w:rPr>
                <w:rFonts w:ascii="Tahoma" w:hAnsi="Tahoma" w:cs="Tahoma"/>
                <w:b/>
                <w:bCs/>
                <w:sz w:val="22"/>
                <w:szCs w:val="22"/>
              </w:rPr>
              <w:t xml:space="preserve"> </w:t>
            </w:r>
            <w:r w:rsidRPr="004A3AF4">
              <w:rPr>
                <w:rFonts w:ascii="Tahoma" w:hAnsi="Tahoma" w:cs="Tahoma"/>
                <w:bCs/>
                <w:sz w:val="22"/>
                <w:szCs w:val="22"/>
              </w:rPr>
              <w:t xml:space="preserve">sobre 100%, ubicándose en el rango de Gestión </w:t>
            </w:r>
            <w:r w:rsidRPr="00603F3A">
              <w:rPr>
                <w:rFonts w:ascii="Tahoma" w:hAnsi="Tahoma" w:cs="Tahoma"/>
                <w:b/>
                <w:bCs/>
                <w:sz w:val="22"/>
                <w:szCs w:val="22"/>
              </w:rPr>
              <w:t>FAVORABLE</w:t>
            </w:r>
            <w:r w:rsidRPr="004A3AF4">
              <w:rPr>
                <w:rFonts w:ascii="Tahoma" w:hAnsi="Tahoma" w:cs="Tahoma"/>
                <w:bCs/>
                <w:sz w:val="22"/>
                <w:szCs w:val="22"/>
              </w:rPr>
              <w:t xml:space="preserve"> para la </w:t>
            </w:r>
            <w:r w:rsidR="00291FF2">
              <w:rPr>
                <w:rFonts w:ascii="Tahoma" w:hAnsi="Tahoma" w:cs="Tahoma"/>
                <w:bCs/>
                <w:sz w:val="22"/>
                <w:szCs w:val="22"/>
              </w:rPr>
              <w:t>Secretaría del Deporte</w:t>
            </w:r>
          </w:p>
        </w:tc>
      </w:tr>
    </w:tbl>
    <w:p w14:paraId="5D1C889B" w14:textId="77777777" w:rsidR="00E057F5" w:rsidRPr="00F25E08" w:rsidRDefault="00E057F5" w:rsidP="00942170">
      <w:pPr>
        <w:rPr>
          <w:rFonts w:ascii="Tahoma" w:hAnsi="Tahoma" w:cs="Tahoma"/>
          <w:b/>
          <w:bCs/>
          <w:color w:val="FF0000"/>
          <w:lang w:val="es-CO"/>
        </w:rPr>
      </w:pPr>
    </w:p>
    <w:p w14:paraId="778DF24E" w14:textId="2E3645E3" w:rsidR="000B082D" w:rsidRDefault="0057021F" w:rsidP="00942170">
      <w:pPr>
        <w:rPr>
          <w:rFonts w:ascii="Tahoma" w:hAnsi="Tahoma" w:cs="Tahoma"/>
          <w:bCs/>
          <w:sz w:val="22"/>
          <w:szCs w:val="22"/>
          <w:lang w:val="es-CO"/>
        </w:rPr>
      </w:pPr>
      <w:r w:rsidRPr="00E46B1E">
        <w:rPr>
          <w:rFonts w:ascii="Tahoma" w:hAnsi="Tahoma" w:cs="Tahoma"/>
          <w:bCs/>
          <w:sz w:val="22"/>
          <w:szCs w:val="22"/>
          <w:lang w:val="es-CO"/>
        </w:rPr>
        <w:t>Atentamente,</w:t>
      </w:r>
    </w:p>
    <w:p w14:paraId="604B8840" w14:textId="77777777" w:rsidR="00B72DF9" w:rsidRDefault="00B72DF9" w:rsidP="00942170">
      <w:pPr>
        <w:rPr>
          <w:rFonts w:ascii="Tahoma" w:hAnsi="Tahoma" w:cs="Tahoma"/>
          <w:bCs/>
          <w:sz w:val="22"/>
          <w:szCs w:val="22"/>
          <w:lang w:val="es-CO"/>
        </w:rPr>
      </w:pPr>
      <w:bookmarkStart w:id="0" w:name="_GoBack"/>
      <w:bookmarkEnd w:id="0"/>
    </w:p>
    <w:p w14:paraId="3C591F11" w14:textId="664B89CF" w:rsidR="004067F9" w:rsidRPr="00E46B1E" w:rsidRDefault="00AC30EA" w:rsidP="00AC30EA">
      <w:pPr>
        <w:rPr>
          <w:rFonts w:ascii="Tahoma" w:hAnsi="Tahoma" w:cs="Tahoma"/>
          <w:bCs/>
          <w:sz w:val="22"/>
          <w:szCs w:val="22"/>
          <w:lang w:val="es-CO"/>
        </w:rPr>
      </w:pPr>
      <w:r>
        <w:rPr>
          <w:noProof/>
          <w:lang w:val="es-CO" w:eastAsia="es-CO"/>
        </w:rPr>
        <w:drawing>
          <wp:inline distT="0" distB="0" distL="0" distR="0" wp14:anchorId="7AF2BABD" wp14:editId="5D51938F">
            <wp:extent cx="2190750" cy="88324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2379" cy="883901"/>
                    </a:xfrm>
                    <a:prstGeom prst="rect">
                      <a:avLst/>
                    </a:prstGeom>
                    <a:noFill/>
                    <a:ln>
                      <a:noFill/>
                    </a:ln>
                  </pic:spPr>
                </pic:pic>
              </a:graphicData>
            </a:graphic>
          </wp:inline>
        </w:drawing>
      </w:r>
    </w:p>
    <w:sectPr w:rsidR="004067F9" w:rsidRPr="00E46B1E" w:rsidSect="00E451C4">
      <w:headerReference w:type="default" r:id="rId10"/>
      <w:footerReference w:type="default" r:id="rId11"/>
      <w:pgSz w:w="12240" w:h="15840"/>
      <w:pgMar w:top="2205" w:right="1467" w:bottom="2410"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6B063" w14:textId="77777777" w:rsidR="002225F1" w:rsidRDefault="002225F1" w:rsidP="00151BDE">
      <w:r>
        <w:separator/>
      </w:r>
    </w:p>
  </w:endnote>
  <w:endnote w:type="continuationSeparator" w:id="0">
    <w:p w14:paraId="31F56C44" w14:textId="77777777" w:rsidR="002225F1" w:rsidRDefault="002225F1"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C767E" w14:textId="403F1A78" w:rsidR="006F13C7" w:rsidRDefault="006F13C7">
    <w:pPr>
      <w:pStyle w:val="Piedepgina"/>
    </w:pPr>
    <w:r>
      <w:rPr>
        <w:noProof/>
        <w:lang w:val="es-CO" w:eastAsia="es-CO"/>
      </w:rPr>
      <w:drawing>
        <wp:anchor distT="0" distB="0" distL="114300" distR="114300" simplePos="0" relativeHeight="251659264" behindDoc="1" locked="0" layoutInCell="1" allowOverlap="1" wp14:anchorId="4AE07A17" wp14:editId="325C7526">
          <wp:simplePos x="0" y="0"/>
          <wp:positionH relativeFrom="column">
            <wp:posOffset>-1122045</wp:posOffset>
          </wp:positionH>
          <wp:positionV relativeFrom="paragraph">
            <wp:posOffset>-886015</wp:posOffset>
          </wp:positionV>
          <wp:extent cx="7818120" cy="1537525"/>
          <wp:effectExtent l="0" t="0" r="5080" b="12065"/>
          <wp:wrapNone/>
          <wp:docPr id="6" name="Imagen 6" descr="Macintosh HD:Users:BryanSantiagoGrisalesChica:Documents:Marca Ciudad Manizales:Diseños:Membretes Municipales:Barra-Inf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yanSantiagoGrisalesChica:Documents:Marca Ciudad Manizales:Diseños:Membretes Municipales:Barra-Inferi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15375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77268" w14:textId="77777777" w:rsidR="002225F1" w:rsidRDefault="002225F1" w:rsidP="00151BDE">
      <w:r>
        <w:separator/>
      </w:r>
    </w:p>
  </w:footnote>
  <w:footnote w:type="continuationSeparator" w:id="0">
    <w:p w14:paraId="3DBB255F" w14:textId="77777777" w:rsidR="002225F1" w:rsidRDefault="002225F1" w:rsidP="00151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9A7A" w14:textId="01E91414" w:rsidR="006F13C7" w:rsidRDefault="002225F1">
    <w:pPr>
      <w:pStyle w:val="Encabezado"/>
    </w:pPr>
    <w:sdt>
      <w:sdtPr>
        <w:id w:val="986046952"/>
        <w:docPartObj>
          <w:docPartGallery w:val="Page Numbers (Margins)"/>
          <w:docPartUnique/>
        </w:docPartObj>
      </w:sdtPr>
      <w:sdtEndPr/>
      <w:sdtContent>
        <w:r w:rsidR="006F13C7">
          <w:rPr>
            <w:noProof/>
            <w:lang w:val="es-CO" w:eastAsia="es-CO"/>
          </w:rPr>
          <mc:AlternateContent>
            <mc:Choice Requires="wps">
              <w:drawing>
                <wp:anchor distT="0" distB="0" distL="114300" distR="114300" simplePos="0" relativeHeight="251661312" behindDoc="0" locked="0" layoutInCell="0" allowOverlap="1" wp14:anchorId="26B22BEE" wp14:editId="1C4C13B8">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440A4" w14:textId="77777777" w:rsidR="006F13C7" w:rsidRDefault="006F13C7">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sz w:val="22"/>
                                  <w:szCs w:val="21"/>
                                </w:rPr>
                                <w:fldChar w:fldCharType="begin"/>
                              </w:r>
                              <w:r>
                                <w:instrText>PAGE    \* MERGEFORMAT</w:instrText>
                              </w:r>
                              <w:r>
                                <w:rPr>
                                  <w:sz w:val="22"/>
                                  <w:szCs w:val="21"/>
                                </w:rPr>
                                <w:fldChar w:fldCharType="separate"/>
                              </w:r>
                              <w:r w:rsidR="00AC30EA" w:rsidRPr="00AC30EA">
                                <w:rPr>
                                  <w:rFonts w:asciiTheme="majorHAnsi" w:eastAsiaTheme="majorEastAsia" w:hAnsiTheme="majorHAnsi" w:cstheme="majorBidi"/>
                                  <w:noProof/>
                                  <w:sz w:val="44"/>
                                  <w:szCs w:val="44"/>
                                  <w:lang w:val="es-ES"/>
                                </w:rPr>
                                <w:t>39</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7E0440A4" w14:textId="77777777" w:rsidR="006F13C7" w:rsidRDefault="006F13C7">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sz w:val="22"/>
                            <w:szCs w:val="21"/>
                          </w:rPr>
                          <w:fldChar w:fldCharType="begin"/>
                        </w:r>
                        <w:r>
                          <w:instrText>PAGE    \* MERGEFORMAT</w:instrText>
                        </w:r>
                        <w:r>
                          <w:rPr>
                            <w:sz w:val="22"/>
                            <w:szCs w:val="21"/>
                          </w:rPr>
                          <w:fldChar w:fldCharType="separate"/>
                        </w:r>
                        <w:r w:rsidR="00AC30EA" w:rsidRPr="00AC30EA">
                          <w:rPr>
                            <w:rFonts w:asciiTheme="majorHAnsi" w:eastAsiaTheme="majorEastAsia" w:hAnsiTheme="majorHAnsi" w:cstheme="majorBidi"/>
                            <w:noProof/>
                            <w:sz w:val="44"/>
                            <w:szCs w:val="44"/>
                            <w:lang w:val="es-ES"/>
                          </w:rPr>
                          <w:t>39</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F13C7">
      <w:rPr>
        <w:noProof/>
        <w:lang w:val="es-CO" w:eastAsia="es-CO"/>
      </w:rPr>
      <w:drawing>
        <wp:anchor distT="0" distB="0" distL="114300" distR="114300" simplePos="0" relativeHeight="251658240" behindDoc="1" locked="0" layoutInCell="1" allowOverlap="1" wp14:anchorId="6F64E5CE" wp14:editId="1FC6AA07">
          <wp:simplePos x="0" y="0"/>
          <wp:positionH relativeFrom="column">
            <wp:posOffset>-1347470</wp:posOffset>
          </wp:positionH>
          <wp:positionV relativeFrom="paragraph">
            <wp:posOffset>-291465</wp:posOffset>
          </wp:positionV>
          <wp:extent cx="7745359" cy="8170876"/>
          <wp:effectExtent l="0" t="0" r="8255" b="1905"/>
          <wp:wrapNone/>
          <wp:docPr id="1" name="Imagen 1" descr="Macintosh HD:Users:BryanSantiagoGrisalesChica:Documents:Marca Ciudad Manizales:Diseños:Membretes Municipales:23 Unidad de Control Interno:23UniControlInter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intosh HD:Users:BryanSantiagoGrisalesChica:Documents:Marca Ciudad Manizales:Diseños:Membretes Municipales:23 Unidad de Control Interno:23UniControlInterno.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884"/>
                  <a:stretch/>
                </pic:blipFill>
                <pic:spPr bwMode="auto">
                  <a:xfrm>
                    <a:off x="0" y="0"/>
                    <a:ext cx="7745359" cy="8170876"/>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2DDE30A2" w14:textId="77777777" w:rsidR="006F13C7" w:rsidRDefault="006F13C7">
    <w:pPr>
      <w:pStyle w:val="Encabezado"/>
    </w:pPr>
  </w:p>
  <w:p w14:paraId="3FFC897F" w14:textId="77777777" w:rsidR="006F13C7" w:rsidRDefault="006F13C7">
    <w:pPr>
      <w:pStyle w:val="Encabezado"/>
    </w:pPr>
  </w:p>
  <w:p w14:paraId="5633B463" w14:textId="77777777" w:rsidR="006F13C7" w:rsidRDefault="006F13C7">
    <w:pPr>
      <w:pStyle w:val="Encabezado"/>
    </w:pPr>
  </w:p>
  <w:p w14:paraId="189C1F58" w14:textId="77777777" w:rsidR="006F13C7" w:rsidRDefault="006F13C7">
    <w:pPr>
      <w:pStyle w:val="Encabezado"/>
    </w:pPr>
  </w:p>
  <w:p w14:paraId="386B4398" w14:textId="77777777" w:rsidR="006F13C7" w:rsidRDefault="006F13C7">
    <w:pPr>
      <w:pStyle w:val="Encabezado"/>
    </w:pPr>
  </w:p>
  <w:p w14:paraId="347950AC" w14:textId="77777777" w:rsidR="006F13C7" w:rsidRPr="00E451C4" w:rsidRDefault="006F13C7" w:rsidP="00E77C96">
    <w:pPr>
      <w:pStyle w:val="Encabezado"/>
      <w:jc w:val="center"/>
      <w:rPr>
        <w:rFonts w:ascii="Century Gothic" w:hAnsi="Century Gothic"/>
        <w:b/>
        <w:sz w:val="12"/>
        <w:szCs w:val="12"/>
      </w:rPr>
    </w:pPr>
  </w:p>
  <w:p w14:paraId="0482AB10" w14:textId="137ED693" w:rsidR="006F13C7" w:rsidRPr="00E451C4" w:rsidRDefault="006F13C7" w:rsidP="00E77C96">
    <w:pPr>
      <w:pStyle w:val="Encabezado"/>
      <w:jc w:val="center"/>
      <w:rPr>
        <w:rFonts w:ascii="Tahoma" w:hAnsi="Tahoma" w:cs="Tahoma"/>
        <w:b/>
        <w:sz w:val="20"/>
        <w:szCs w:val="20"/>
      </w:rPr>
    </w:pPr>
    <w:r w:rsidRPr="00E451C4">
      <w:rPr>
        <w:rFonts w:ascii="Tahoma" w:hAnsi="Tahoma" w:cs="Tahoma"/>
        <w:b/>
        <w:sz w:val="20"/>
        <w:szCs w:val="20"/>
      </w:rPr>
      <w:t>I</w:t>
    </w:r>
    <w:r>
      <w:rPr>
        <w:rFonts w:ascii="Tahoma" w:hAnsi="Tahoma" w:cs="Tahoma"/>
        <w:b/>
        <w:sz w:val="20"/>
        <w:szCs w:val="20"/>
      </w:rPr>
      <w:t xml:space="preserve">NFORME DE AUDITORÍA INTERNA N° 10 </w:t>
    </w:r>
    <w:r w:rsidRPr="00E451C4">
      <w:rPr>
        <w:rFonts w:ascii="Tahoma" w:hAnsi="Tahoma" w:cs="Tahoma"/>
        <w:b/>
        <w:sz w:val="20"/>
        <w:szCs w:val="20"/>
      </w:rPr>
      <w:t>-</w:t>
    </w:r>
    <w:r>
      <w:rPr>
        <w:rFonts w:ascii="Tahoma" w:hAnsi="Tahoma" w:cs="Tahoma"/>
        <w:b/>
        <w:sz w:val="20"/>
        <w:szCs w:val="20"/>
      </w:rPr>
      <w:t xml:space="preserve"> </w:t>
    </w:r>
    <w:r w:rsidRPr="00E451C4">
      <w:rPr>
        <w:rFonts w:ascii="Tahoma" w:hAnsi="Tahoma" w:cs="Tahoma"/>
        <w:b/>
        <w:sz w:val="20"/>
        <w:szCs w:val="20"/>
      </w:rPr>
      <w:t>2016</w:t>
    </w:r>
  </w:p>
  <w:p w14:paraId="08ADE2DA" w14:textId="51551707" w:rsidR="006F13C7" w:rsidRDefault="006F13C7" w:rsidP="00E77C96">
    <w:pPr>
      <w:pStyle w:val="Encabezado"/>
      <w:jc w:val="center"/>
      <w:rPr>
        <w:rFonts w:ascii="Tahoma" w:hAnsi="Tahoma" w:cs="Tahoma"/>
        <w:b/>
        <w:sz w:val="20"/>
        <w:szCs w:val="20"/>
      </w:rPr>
    </w:pPr>
    <w:r>
      <w:rPr>
        <w:rFonts w:ascii="Tahoma" w:hAnsi="Tahoma" w:cs="Tahoma"/>
        <w:b/>
        <w:sz w:val="20"/>
        <w:szCs w:val="20"/>
      </w:rPr>
      <w:t>SECRETARÍA DEL DEPORTE</w:t>
    </w:r>
  </w:p>
  <w:p w14:paraId="7EAE0059" w14:textId="11E4753A" w:rsidR="006F13C7" w:rsidRPr="00E451C4" w:rsidRDefault="006F13C7" w:rsidP="00E77C96">
    <w:pPr>
      <w:pStyle w:val="Encabezado"/>
      <w:jc w:val="center"/>
      <w:rPr>
        <w:rFonts w:ascii="Tahoma" w:hAnsi="Tahoma" w:cs="Tahoma"/>
        <w:b/>
        <w:sz w:val="20"/>
        <w:szCs w:val="20"/>
      </w:rPr>
    </w:pPr>
    <w:r w:rsidRPr="00E451C4">
      <w:rPr>
        <w:rFonts w:ascii="Tahoma" w:hAnsi="Tahoma" w:cs="Tahoma"/>
        <w:b/>
        <w:sz w:val="20"/>
        <w:szCs w:val="20"/>
      </w:rPr>
      <w:t xml:space="preserve"> </w:t>
    </w:r>
  </w:p>
  <w:p w14:paraId="74505B7A" w14:textId="0879925F" w:rsidR="006F13C7" w:rsidRDefault="006F13C7">
    <w:pPr>
      <w:pStyle w:val="Encabezado"/>
    </w:pPr>
    <w:r>
      <w:rPr>
        <w:noProof/>
        <w:lang w:val="es-CO" w:eastAsia="es-CO"/>
      </w:rPr>
      <w:drawing>
        <wp:inline distT="0" distB="0" distL="0" distR="0" wp14:anchorId="2A24712A" wp14:editId="7E3D15C8">
          <wp:extent cx="5022850" cy="6533515"/>
          <wp:effectExtent l="0" t="0" r="6350" b="0"/>
          <wp:docPr id="4" name="Imagen 4"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14:paraId="49D24EFB" w14:textId="77777777" w:rsidR="006F13C7" w:rsidRDefault="006F13C7">
    <w:pPr>
      <w:pStyle w:val="Encabezado"/>
    </w:pPr>
  </w:p>
  <w:p w14:paraId="242CD02C" w14:textId="77777777" w:rsidR="006F13C7" w:rsidRDefault="006F13C7">
    <w:pPr>
      <w:pStyle w:val="Encabezado"/>
    </w:pPr>
  </w:p>
  <w:p w14:paraId="051A3210" w14:textId="77777777" w:rsidR="006F13C7" w:rsidRDefault="006F13C7" w:rsidP="00F822DA">
    <w:pPr>
      <w:pStyle w:val="Encabezado"/>
      <w:jc w:val="center"/>
      <w:rPr>
        <w:rFonts w:ascii="Century Gothic" w:hAnsi="Century Gothic"/>
        <w:b/>
      </w:rPr>
    </w:pPr>
  </w:p>
  <w:p w14:paraId="242285B4" w14:textId="751297D1" w:rsidR="006F13C7" w:rsidRPr="00F822DA" w:rsidRDefault="006F13C7"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0026"/>
    <w:multiLevelType w:val="hybridMultilevel"/>
    <w:tmpl w:val="E5A6D65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4A141AB"/>
    <w:multiLevelType w:val="hybridMultilevel"/>
    <w:tmpl w:val="099E460E"/>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0BC9408A"/>
    <w:multiLevelType w:val="hybridMultilevel"/>
    <w:tmpl w:val="9EF211BE"/>
    <w:lvl w:ilvl="0" w:tplc="40CAE400">
      <w:start w:val="1"/>
      <w:numFmt w:val="bullet"/>
      <w:lvlText w:val="•"/>
      <w:lvlJc w:val="left"/>
      <w:pPr>
        <w:tabs>
          <w:tab w:val="num" w:pos="720"/>
        </w:tabs>
        <w:ind w:left="720" w:hanging="360"/>
      </w:pPr>
      <w:rPr>
        <w:rFonts w:ascii="Arial" w:hAnsi="Arial" w:hint="default"/>
      </w:rPr>
    </w:lvl>
    <w:lvl w:ilvl="1" w:tplc="6ED2E478" w:tentative="1">
      <w:start w:val="1"/>
      <w:numFmt w:val="bullet"/>
      <w:lvlText w:val="•"/>
      <w:lvlJc w:val="left"/>
      <w:pPr>
        <w:tabs>
          <w:tab w:val="num" w:pos="1440"/>
        </w:tabs>
        <w:ind w:left="1440" w:hanging="360"/>
      </w:pPr>
      <w:rPr>
        <w:rFonts w:ascii="Arial" w:hAnsi="Arial" w:hint="default"/>
      </w:rPr>
    </w:lvl>
    <w:lvl w:ilvl="2" w:tplc="8D127DFE" w:tentative="1">
      <w:start w:val="1"/>
      <w:numFmt w:val="bullet"/>
      <w:lvlText w:val="•"/>
      <w:lvlJc w:val="left"/>
      <w:pPr>
        <w:tabs>
          <w:tab w:val="num" w:pos="2160"/>
        </w:tabs>
        <w:ind w:left="2160" w:hanging="360"/>
      </w:pPr>
      <w:rPr>
        <w:rFonts w:ascii="Arial" w:hAnsi="Arial" w:hint="default"/>
      </w:rPr>
    </w:lvl>
    <w:lvl w:ilvl="3" w:tplc="17FA1C92" w:tentative="1">
      <w:start w:val="1"/>
      <w:numFmt w:val="bullet"/>
      <w:lvlText w:val="•"/>
      <w:lvlJc w:val="left"/>
      <w:pPr>
        <w:tabs>
          <w:tab w:val="num" w:pos="2880"/>
        </w:tabs>
        <w:ind w:left="2880" w:hanging="360"/>
      </w:pPr>
      <w:rPr>
        <w:rFonts w:ascii="Arial" w:hAnsi="Arial" w:hint="default"/>
      </w:rPr>
    </w:lvl>
    <w:lvl w:ilvl="4" w:tplc="638434A4" w:tentative="1">
      <w:start w:val="1"/>
      <w:numFmt w:val="bullet"/>
      <w:lvlText w:val="•"/>
      <w:lvlJc w:val="left"/>
      <w:pPr>
        <w:tabs>
          <w:tab w:val="num" w:pos="3600"/>
        </w:tabs>
        <w:ind w:left="3600" w:hanging="360"/>
      </w:pPr>
      <w:rPr>
        <w:rFonts w:ascii="Arial" w:hAnsi="Arial" w:hint="default"/>
      </w:rPr>
    </w:lvl>
    <w:lvl w:ilvl="5" w:tplc="FCE8F5F8" w:tentative="1">
      <w:start w:val="1"/>
      <w:numFmt w:val="bullet"/>
      <w:lvlText w:val="•"/>
      <w:lvlJc w:val="left"/>
      <w:pPr>
        <w:tabs>
          <w:tab w:val="num" w:pos="4320"/>
        </w:tabs>
        <w:ind w:left="4320" w:hanging="360"/>
      </w:pPr>
      <w:rPr>
        <w:rFonts w:ascii="Arial" w:hAnsi="Arial" w:hint="default"/>
      </w:rPr>
    </w:lvl>
    <w:lvl w:ilvl="6" w:tplc="F3A6B7BC" w:tentative="1">
      <w:start w:val="1"/>
      <w:numFmt w:val="bullet"/>
      <w:lvlText w:val="•"/>
      <w:lvlJc w:val="left"/>
      <w:pPr>
        <w:tabs>
          <w:tab w:val="num" w:pos="5040"/>
        </w:tabs>
        <w:ind w:left="5040" w:hanging="360"/>
      </w:pPr>
      <w:rPr>
        <w:rFonts w:ascii="Arial" w:hAnsi="Arial" w:hint="default"/>
      </w:rPr>
    </w:lvl>
    <w:lvl w:ilvl="7" w:tplc="1C88E8B6" w:tentative="1">
      <w:start w:val="1"/>
      <w:numFmt w:val="bullet"/>
      <w:lvlText w:val="•"/>
      <w:lvlJc w:val="left"/>
      <w:pPr>
        <w:tabs>
          <w:tab w:val="num" w:pos="5760"/>
        </w:tabs>
        <w:ind w:left="5760" w:hanging="360"/>
      </w:pPr>
      <w:rPr>
        <w:rFonts w:ascii="Arial" w:hAnsi="Arial" w:hint="default"/>
      </w:rPr>
    </w:lvl>
    <w:lvl w:ilvl="8" w:tplc="4B101596" w:tentative="1">
      <w:start w:val="1"/>
      <w:numFmt w:val="bullet"/>
      <w:lvlText w:val="•"/>
      <w:lvlJc w:val="left"/>
      <w:pPr>
        <w:tabs>
          <w:tab w:val="num" w:pos="6480"/>
        </w:tabs>
        <w:ind w:left="6480" w:hanging="360"/>
      </w:pPr>
      <w:rPr>
        <w:rFonts w:ascii="Arial" w:hAnsi="Arial" w:hint="default"/>
      </w:rPr>
    </w:lvl>
  </w:abstractNum>
  <w:abstractNum w:abstractNumId="3">
    <w:nsid w:val="0D3C6425"/>
    <w:multiLevelType w:val="hybridMultilevel"/>
    <w:tmpl w:val="2FC87AC2"/>
    <w:lvl w:ilvl="0" w:tplc="087A88CA">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nsid w:val="0E85418E"/>
    <w:multiLevelType w:val="hybridMultilevel"/>
    <w:tmpl w:val="3F923DAE"/>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11755603"/>
    <w:multiLevelType w:val="hybridMultilevel"/>
    <w:tmpl w:val="DC46E21A"/>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11E359F7"/>
    <w:multiLevelType w:val="hybridMultilevel"/>
    <w:tmpl w:val="35869F8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13556589"/>
    <w:multiLevelType w:val="hybridMultilevel"/>
    <w:tmpl w:val="2174AF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1A210AED"/>
    <w:multiLevelType w:val="hybridMultilevel"/>
    <w:tmpl w:val="96A49F0C"/>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1B791561"/>
    <w:multiLevelType w:val="hybridMultilevel"/>
    <w:tmpl w:val="CB46EEC8"/>
    <w:lvl w:ilvl="0" w:tplc="240A0001">
      <w:start w:val="1"/>
      <w:numFmt w:val="bullet"/>
      <w:lvlText w:val=""/>
      <w:lvlJc w:val="left"/>
      <w:pPr>
        <w:ind w:left="1068" w:hanging="360"/>
      </w:pPr>
      <w:rPr>
        <w:rFonts w:ascii="Symbol" w:hAnsi="Symbo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0">
    <w:nsid w:val="1C2B5E1E"/>
    <w:multiLevelType w:val="hybridMultilevel"/>
    <w:tmpl w:val="F0E8A1A2"/>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1FD60B46"/>
    <w:multiLevelType w:val="hybridMultilevel"/>
    <w:tmpl w:val="6CDA54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8A44569"/>
    <w:multiLevelType w:val="hybridMultilevel"/>
    <w:tmpl w:val="DFCE858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305E3516"/>
    <w:multiLevelType w:val="hybridMultilevel"/>
    <w:tmpl w:val="92EAB62A"/>
    <w:lvl w:ilvl="0" w:tplc="240A0001">
      <w:start w:val="1"/>
      <w:numFmt w:val="bullet"/>
      <w:lvlText w:val=""/>
      <w:lvlJc w:val="left"/>
      <w:pPr>
        <w:ind w:left="1068" w:hanging="360"/>
      </w:pPr>
      <w:rPr>
        <w:rFonts w:ascii="Symbol" w:hAnsi="Symbo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4">
    <w:nsid w:val="325817EC"/>
    <w:multiLevelType w:val="multilevel"/>
    <w:tmpl w:val="F670E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FB10E2"/>
    <w:multiLevelType w:val="hybridMultilevel"/>
    <w:tmpl w:val="E8E63ED4"/>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36A21D59"/>
    <w:multiLevelType w:val="hybridMultilevel"/>
    <w:tmpl w:val="1992777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387D60AF"/>
    <w:multiLevelType w:val="hybridMultilevel"/>
    <w:tmpl w:val="940C373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8B12D1C"/>
    <w:multiLevelType w:val="hybridMultilevel"/>
    <w:tmpl w:val="AFF25E74"/>
    <w:lvl w:ilvl="0" w:tplc="087A88CA">
      <w:start w:val="1"/>
      <w:numFmt w:val="lowerLetter"/>
      <w:lvlText w:val="%1."/>
      <w:lvlJc w:val="left"/>
      <w:pPr>
        <w:ind w:left="1068"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BEB6B68"/>
    <w:multiLevelType w:val="hybridMultilevel"/>
    <w:tmpl w:val="A7F8820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3D35541F"/>
    <w:multiLevelType w:val="hybridMultilevel"/>
    <w:tmpl w:val="D7DA7E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456F68B3"/>
    <w:multiLevelType w:val="hybridMultilevel"/>
    <w:tmpl w:val="84B20374"/>
    <w:lvl w:ilvl="0" w:tplc="4B8486F0">
      <w:start w:val="1"/>
      <w:numFmt w:val="bullet"/>
      <w:lvlText w:val="•"/>
      <w:lvlJc w:val="left"/>
      <w:pPr>
        <w:tabs>
          <w:tab w:val="num" w:pos="720"/>
        </w:tabs>
        <w:ind w:left="720" w:hanging="360"/>
      </w:pPr>
      <w:rPr>
        <w:rFonts w:ascii="Arial" w:hAnsi="Arial" w:hint="default"/>
      </w:rPr>
    </w:lvl>
    <w:lvl w:ilvl="1" w:tplc="447A630C" w:tentative="1">
      <w:start w:val="1"/>
      <w:numFmt w:val="bullet"/>
      <w:lvlText w:val="•"/>
      <w:lvlJc w:val="left"/>
      <w:pPr>
        <w:tabs>
          <w:tab w:val="num" w:pos="1440"/>
        </w:tabs>
        <w:ind w:left="1440" w:hanging="360"/>
      </w:pPr>
      <w:rPr>
        <w:rFonts w:ascii="Arial" w:hAnsi="Arial" w:hint="default"/>
      </w:rPr>
    </w:lvl>
    <w:lvl w:ilvl="2" w:tplc="43B87DBA" w:tentative="1">
      <w:start w:val="1"/>
      <w:numFmt w:val="bullet"/>
      <w:lvlText w:val="•"/>
      <w:lvlJc w:val="left"/>
      <w:pPr>
        <w:tabs>
          <w:tab w:val="num" w:pos="2160"/>
        </w:tabs>
        <w:ind w:left="2160" w:hanging="360"/>
      </w:pPr>
      <w:rPr>
        <w:rFonts w:ascii="Arial" w:hAnsi="Arial" w:hint="default"/>
      </w:rPr>
    </w:lvl>
    <w:lvl w:ilvl="3" w:tplc="C512B780" w:tentative="1">
      <w:start w:val="1"/>
      <w:numFmt w:val="bullet"/>
      <w:lvlText w:val="•"/>
      <w:lvlJc w:val="left"/>
      <w:pPr>
        <w:tabs>
          <w:tab w:val="num" w:pos="2880"/>
        </w:tabs>
        <w:ind w:left="2880" w:hanging="360"/>
      </w:pPr>
      <w:rPr>
        <w:rFonts w:ascii="Arial" w:hAnsi="Arial" w:hint="default"/>
      </w:rPr>
    </w:lvl>
    <w:lvl w:ilvl="4" w:tplc="2E6C5776" w:tentative="1">
      <w:start w:val="1"/>
      <w:numFmt w:val="bullet"/>
      <w:lvlText w:val="•"/>
      <w:lvlJc w:val="left"/>
      <w:pPr>
        <w:tabs>
          <w:tab w:val="num" w:pos="3600"/>
        </w:tabs>
        <w:ind w:left="3600" w:hanging="360"/>
      </w:pPr>
      <w:rPr>
        <w:rFonts w:ascii="Arial" w:hAnsi="Arial" w:hint="default"/>
      </w:rPr>
    </w:lvl>
    <w:lvl w:ilvl="5" w:tplc="DB864696" w:tentative="1">
      <w:start w:val="1"/>
      <w:numFmt w:val="bullet"/>
      <w:lvlText w:val="•"/>
      <w:lvlJc w:val="left"/>
      <w:pPr>
        <w:tabs>
          <w:tab w:val="num" w:pos="4320"/>
        </w:tabs>
        <w:ind w:left="4320" w:hanging="360"/>
      </w:pPr>
      <w:rPr>
        <w:rFonts w:ascii="Arial" w:hAnsi="Arial" w:hint="default"/>
      </w:rPr>
    </w:lvl>
    <w:lvl w:ilvl="6" w:tplc="431E43F6" w:tentative="1">
      <w:start w:val="1"/>
      <w:numFmt w:val="bullet"/>
      <w:lvlText w:val="•"/>
      <w:lvlJc w:val="left"/>
      <w:pPr>
        <w:tabs>
          <w:tab w:val="num" w:pos="5040"/>
        </w:tabs>
        <w:ind w:left="5040" w:hanging="360"/>
      </w:pPr>
      <w:rPr>
        <w:rFonts w:ascii="Arial" w:hAnsi="Arial" w:hint="default"/>
      </w:rPr>
    </w:lvl>
    <w:lvl w:ilvl="7" w:tplc="8376E526" w:tentative="1">
      <w:start w:val="1"/>
      <w:numFmt w:val="bullet"/>
      <w:lvlText w:val="•"/>
      <w:lvlJc w:val="left"/>
      <w:pPr>
        <w:tabs>
          <w:tab w:val="num" w:pos="5760"/>
        </w:tabs>
        <w:ind w:left="5760" w:hanging="360"/>
      </w:pPr>
      <w:rPr>
        <w:rFonts w:ascii="Arial" w:hAnsi="Arial" w:hint="default"/>
      </w:rPr>
    </w:lvl>
    <w:lvl w:ilvl="8" w:tplc="8EDE715A" w:tentative="1">
      <w:start w:val="1"/>
      <w:numFmt w:val="bullet"/>
      <w:lvlText w:val="•"/>
      <w:lvlJc w:val="left"/>
      <w:pPr>
        <w:tabs>
          <w:tab w:val="num" w:pos="6480"/>
        </w:tabs>
        <w:ind w:left="6480" w:hanging="360"/>
      </w:pPr>
      <w:rPr>
        <w:rFonts w:ascii="Arial" w:hAnsi="Arial" w:hint="default"/>
      </w:rPr>
    </w:lvl>
  </w:abstractNum>
  <w:abstractNum w:abstractNumId="22">
    <w:nsid w:val="46207AF6"/>
    <w:multiLevelType w:val="hybridMultilevel"/>
    <w:tmpl w:val="F0127FD2"/>
    <w:lvl w:ilvl="0" w:tplc="240A0001">
      <w:start w:val="1"/>
      <w:numFmt w:val="bullet"/>
      <w:lvlText w:val=""/>
      <w:lvlJc w:val="left"/>
      <w:pPr>
        <w:ind w:left="360" w:hanging="360"/>
      </w:pPr>
      <w:rPr>
        <w:rFonts w:ascii="Symbol" w:hAnsi="Symbol"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523E5909"/>
    <w:multiLevelType w:val="hybridMultilevel"/>
    <w:tmpl w:val="01BE4786"/>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nsid w:val="5BA47074"/>
    <w:multiLevelType w:val="hybridMultilevel"/>
    <w:tmpl w:val="C096B2DA"/>
    <w:lvl w:ilvl="0" w:tplc="240A0001">
      <w:start w:val="1"/>
      <w:numFmt w:val="bullet"/>
      <w:lvlText w:val=""/>
      <w:lvlJc w:val="left"/>
      <w:pPr>
        <w:ind w:left="720" w:hanging="360"/>
      </w:pPr>
      <w:rPr>
        <w:rFonts w:ascii="Symbol" w:hAnsi="Symbol" w:hint="default"/>
      </w:rPr>
    </w:lvl>
    <w:lvl w:ilvl="1" w:tplc="EF4E266A">
      <w:numFmt w:val="bullet"/>
      <w:lvlText w:val="•"/>
      <w:lvlJc w:val="left"/>
      <w:pPr>
        <w:ind w:left="1440" w:hanging="360"/>
      </w:pPr>
      <w:rPr>
        <w:rFonts w:ascii="Tahoma" w:eastAsiaTheme="minorEastAsia" w:hAnsi="Tahoma" w:cs="Tahoma"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BC14442"/>
    <w:multiLevelType w:val="hybridMultilevel"/>
    <w:tmpl w:val="AAFADD96"/>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nsid w:val="5CD92B2A"/>
    <w:multiLevelType w:val="hybridMultilevel"/>
    <w:tmpl w:val="D040BC4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nsid w:val="66AC12A4"/>
    <w:multiLevelType w:val="hybridMultilevel"/>
    <w:tmpl w:val="D816544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66F938A7"/>
    <w:multiLevelType w:val="hybridMultilevel"/>
    <w:tmpl w:val="262A7FE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nsid w:val="68206A5C"/>
    <w:multiLevelType w:val="hybridMultilevel"/>
    <w:tmpl w:val="205E1C7C"/>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nsid w:val="6B9574CA"/>
    <w:multiLevelType w:val="hybridMultilevel"/>
    <w:tmpl w:val="51B87E9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nsid w:val="6BE86F6F"/>
    <w:multiLevelType w:val="hybridMultilevel"/>
    <w:tmpl w:val="25E04D7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nsid w:val="6DF930EA"/>
    <w:multiLevelType w:val="hybridMultilevel"/>
    <w:tmpl w:val="5BBA5A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nsid w:val="6E340E72"/>
    <w:multiLevelType w:val="hybridMultilevel"/>
    <w:tmpl w:val="48CC2FA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nsid w:val="740E10DF"/>
    <w:multiLevelType w:val="hybridMultilevel"/>
    <w:tmpl w:val="5858C16C"/>
    <w:lvl w:ilvl="0" w:tplc="EF16B982">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5296981"/>
    <w:multiLevelType w:val="hybridMultilevel"/>
    <w:tmpl w:val="A64E8542"/>
    <w:lvl w:ilvl="0" w:tplc="240A0001">
      <w:start w:val="1"/>
      <w:numFmt w:val="bullet"/>
      <w:lvlText w:val=""/>
      <w:lvlJc w:val="left"/>
      <w:pPr>
        <w:ind w:left="1068" w:hanging="360"/>
      </w:pPr>
      <w:rPr>
        <w:rFonts w:ascii="Symbol" w:hAnsi="Symbo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6">
    <w:nsid w:val="777E7A3A"/>
    <w:multiLevelType w:val="hybridMultilevel"/>
    <w:tmpl w:val="6E6EF5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nsid w:val="794D611A"/>
    <w:multiLevelType w:val="hybridMultilevel"/>
    <w:tmpl w:val="FB8A9A4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nsid w:val="7BE1401F"/>
    <w:multiLevelType w:val="hybridMultilevel"/>
    <w:tmpl w:val="55C2811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nsid w:val="7C977C0A"/>
    <w:multiLevelType w:val="hybridMultilevel"/>
    <w:tmpl w:val="A686E37E"/>
    <w:lvl w:ilvl="0" w:tplc="240A0001">
      <w:start w:val="1"/>
      <w:numFmt w:val="bullet"/>
      <w:lvlText w:val=""/>
      <w:lvlJc w:val="left"/>
      <w:pPr>
        <w:ind w:left="1068" w:hanging="360"/>
      </w:pPr>
      <w:rPr>
        <w:rFonts w:ascii="Symbol" w:hAnsi="Symbo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22"/>
  </w:num>
  <w:num w:numId="2">
    <w:abstractNumId w:val="32"/>
  </w:num>
  <w:num w:numId="3">
    <w:abstractNumId w:val="28"/>
  </w:num>
  <w:num w:numId="4">
    <w:abstractNumId w:val="19"/>
  </w:num>
  <w:num w:numId="5">
    <w:abstractNumId w:val="36"/>
  </w:num>
  <w:num w:numId="6">
    <w:abstractNumId w:val="11"/>
  </w:num>
  <w:num w:numId="7">
    <w:abstractNumId w:val="2"/>
  </w:num>
  <w:num w:numId="8">
    <w:abstractNumId w:val="21"/>
  </w:num>
  <w:num w:numId="9">
    <w:abstractNumId w:val="3"/>
  </w:num>
  <w:num w:numId="10">
    <w:abstractNumId w:val="24"/>
  </w:num>
  <w:num w:numId="11">
    <w:abstractNumId w:val="20"/>
  </w:num>
  <w:num w:numId="12">
    <w:abstractNumId w:val="30"/>
  </w:num>
  <w:num w:numId="13">
    <w:abstractNumId w:val="7"/>
  </w:num>
  <w:num w:numId="14">
    <w:abstractNumId w:val="27"/>
  </w:num>
  <w:num w:numId="15">
    <w:abstractNumId w:val="33"/>
  </w:num>
  <w:num w:numId="16">
    <w:abstractNumId w:val="38"/>
  </w:num>
  <w:num w:numId="17">
    <w:abstractNumId w:val="9"/>
  </w:num>
  <w:num w:numId="18">
    <w:abstractNumId w:val="39"/>
  </w:num>
  <w:num w:numId="19">
    <w:abstractNumId w:val="34"/>
  </w:num>
  <w:num w:numId="20">
    <w:abstractNumId w:val="14"/>
  </w:num>
  <w:num w:numId="21">
    <w:abstractNumId w:val="17"/>
  </w:num>
  <w:num w:numId="22">
    <w:abstractNumId w:val="16"/>
  </w:num>
  <w:num w:numId="23">
    <w:abstractNumId w:val="37"/>
  </w:num>
  <w:num w:numId="24">
    <w:abstractNumId w:val="1"/>
  </w:num>
  <w:num w:numId="25">
    <w:abstractNumId w:val="4"/>
  </w:num>
  <w:num w:numId="26">
    <w:abstractNumId w:val="25"/>
  </w:num>
  <w:num w:numId="27">
    <w:abstractNumId w:val="23"/>
  </w:num>
  <w:num w:numId="28">
    <w:abstractNumId w:val="8"/>
  </w:num>
  <w:num w:numId="29">
    <w:abstractNumId w:val="5"/>
  </w:num>
  <w:num w:numId="30">
    <w:abstractNumId w:val="29"/>
  </w:num>
  <w:num w:numId="31">
    <w:abstractNumId w:val="10"/>
  </w:num>
  <w:num w:numId="32">
    <w:abstractNumId w:val="15"/>
  </w:num>
  <w:num w:numId="33">
    <w:abstractNumId w:val="18"/>
  </w:num>
  <w:num w:numId="34">
    <w:abstractNumId w:val="13"/>
  </w:num>
  <w:num w:numId="35">
    <w:abstractNumId w:val="35"/>
  </w:num>
  <w:num w:numId="36">
    <w:abstractNumId w:val="12"/>
  </w:num>
  <w:num w:numId="37">
    <w:abstractNumId w:val="6"/>
  </w:num>
  <w:num w:numId="38">
    <w:abstractNumId w:val="26"/>
  </w:num>
  <w:num w:numId="39">
    <w:abstractNumId w:val="0"/>
  </w:num>
  <w:num w:numId="40">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11F9"/>
    <w:rsid w:val="00002341"/>
    <w:rsid w:val="00004AAC"/>
    <w:rsid w:val="00011404"/>
    <w:rsid w:val="00012D86"/>
    <w:rsid w:val="00015EBC"/>
    <w:rsid w:val="00017187"/>
    <w:rsid w:val="00017E75"/>
    <w:rsid w:val="000232A2"/>
    <w:rsid w:val="00026081"/>
    <w:rsid w:val="00027FBD"/>
    <w:rsid w:val="00032831"/>
    <w:rsid w:val="00032FE5"/>
    <w:rsid w:val="00034805"/>
    <w:rsid w:val="00034886"/>
    <w:rsid w:val="00035B19"/>
    <w:rsid w:val="00042D88"/>
    <w:rsid w:val="00044468"/>
    <w:rsid w:val="000464B3"/>
    <w:rsid w:val="00046B68"/>
    <w:rsid w:val="00051C57"/>
    <w:rsid w:val="000540FC"/>
    <w:rsid w:val="00056341"/>
    <w:rsid w:val="00060BEF"/>
    <w:rsid w:val="00062C5D"/>
    <w:rsid w:val="00062EAE"/>
    <w:rsid w:val="00071A41"/>
    <w:rsid w:val="0007405C"/>
    <w:rsid w:val="0007695D"/>
    <w:rsid w:val="00082739"/>
    <w:rsid w:val="0008322D"/>
    <w:rsid w:val="000874A0"/>
    <w:rsid w:val="00090EE8"/>
    <w:rsid w:val="0009338F"/>
    <w:rsid w:val="00096396"/>
    <w:rsid w:val="00097075"/>
    <w:rsid w:val="000A05A1"/>
    <w:rsid w:val="000A3E03"/>
    <w:rsid w:val="000A549A"/>
    <w:rsid w:val="000A5D48"/>
    <w:rsid w:val="000B082D"/>
    <w:rsid w:val="000B0E2D"/>
    <w:rsid w:val="000B41FC"/>
    <w:rsid w:val="000B42E7"/>
    <w:rsid w:val="000B4836"/>
    <w:rsid w:val="000B5C2F"/>
    <w:rsid w:val="000B6238"/>
    <w:rsid w:val="000B7B24"/>
    <w:rsid w:val="000B7B59"/>
    <w:rsid w:val="000C2127"/>
    <w:rsid w:val="000C3E75"/>
    <w:rsid w:val="000C6B96"/>
    <w:rsid w:val="000D21B7"/>
    <w:rsid w:val="000D4487"/>
    <w:rsid w:val="000D776C"/>
    <w:rsid w:val="000E2C57"/>
    <w:rsid w:val="000E5EF5"/>
    <w:rsid w:val="000E68BA"/>
    <w:rsid w:val="000E7886"/>
    <w:rsid w:val="000F76C6"/>
    <w:rsid w:val="00100526"/>
    <w:rsid w:val="00101F17"/>
    <w:rsid w:val="00104D21"/>
    <w:rsid w:val="00105787"/>
    <w:rsid w:val="00105AF8"/>
    <w:rsid w:val="0010789A"/>
    <w:rsid w:val="001172E8"/>
    <w:rsid w:val="001177A3"/>
    <w:rsid w:val="0011782D"/>
    <w:rsid w:val="00117B46"/>
    <w:rsid w:val="001203A7"/>
    <w:rsid w:val="001214C2"/>
    <w:rsid w:val="00121C59"/>
    <w:rsid w:val="0012240F"/>
    <w:rsid w:val="001232F9"/>
    <w:rsid w:val="00123505"/>
    <w:rsid w:val="001238E3"/>
    <w:rsid w:val="00124BE3"/>
    <w:rsid w:val="0012515E"/>
    <w:rsid w:val="00125B63"/>
    <w:rsid w:val="00130425"/>
    <w:rsid w:val="001322DC"/>
    <w:rsid w:val="00132B39"/>
    <w:rsid w:val="001353B9"/>
    <w:rsid w:val="00135557"/>
    <w:rsid w:val="001400E3"/>
    <w:rsid w:val="00143155"/>
    <w:rsid w:val="0014433F"/>
    <w:rsid w:val="00144BF8"/>
    <w:rsid w:val="00147AD0"/>
    <w:rsid w:val="00151BDE"/>
    <w:rsid w:val="001626AA"/>
    <w:rsid w:val="001644CD"/>
    <w:rsid w:val="00167A91"/>
    <w:rsid w:val="00167E2A"/>
    <w:rsid w:val="0017026A"/>
    <w:rsid w:val="0017367B"/>
    <w:rsid w:val="00180F16"/>
    <w:rsid w:val="00181A02"/>
    <w:rsid w:val="001839F1"/>
    <w:rsid w:val="00184183"/>
    <w:rsid w:val="00185237"/>
    <w:rsid w:val="00192482"/>
    <w:rsid w:val="00192F5B"/>
    <w:rsid w:val="001941BE"/>
    <w:rsid w:val="0019552B"/>
    <w:rsid w:val="001963BA"/>
    <w:rsid w:val="001A1F21"/>
    <w:rsid w:val="001A3956"/>
    <w:rsid w:val="001A5BE1"/>
    <w:rsid w:val="001A6E26"/>
    <w:rsid w:val="001A7F94"/>
    <w:rsid w:val="001B01F7"/>
    <w:rsid w:val="001B0FCE"/>
    <w:rsid w:val="001B190B"/>
    <w:rsid w:val="001B38A7"/>
    <w:rsid w:val="001B48A5"/>
    <w:rsid w:val="001B5335"/>
    <w:rsid w:val="001B58F2"/>
    <w:rsid w:val="001B79F9"/>
    <w:rsid w:val="001C2F94"/>
    <w:rsid w:val="001C7792"/>
    <w:rsid w:val="001D00FD"/>
    <w:rsid w:val="001D0A2F"/>
    <w:rsid w:val="001D1AD6"/>
    <w:rsid w:val="001D3904"/>
    <w:rsid w:val="001D39F8"/>
    <w:rsid w:val="001D45B3"/>
    <w:rsid w:val="001D603B"/>
    <w:rsid w:val="001E0AB4"/>
    <w:rsid w:val="001E4067"/>
    <w:rsid w:val="001F019C"/>
    <w:rsid w:val="001F19A7"/>
    <w:rsid w:val="001F19DF"/>
    <w:rsid w:val="001F6F7B"/>
    <w:rsid w:val="00200F66"/>
    <w:rsid w:val="00201CED"/>
    <w:rsid w:val="00204376"/>
    <w:rsid w:val="00205653"/>
    <w:rsid w:val="002137A8"/>
    <w:rsid w:val="00213EC9"/>
    <w:rsid w:val="002147AE"/>
    <w:rsid w:val="00214CEA"/>
    <w:rsid w:val="00215B8E"/>
    <w:rsid w:val="002172E9"/>
    <w:rsid w:val="002225F1"/>
    <w:rsid w:val="00222B99"/>
    <w:rsid w:val="002241FE"/>
    <w:rsid w:val="002265AD"/>
    <w:rsid w:val="00230341"/>
    <w:rsid w:val="0023491E"/>
    <w:rsid w:val="00235B1C"/>
    <w:rsid w:val="002378E3"/>
    <w:rsid w:val="00241B87"/>
    <w:rsid w:val="00247ADA"/>
    <w:rsid w:val="00251AF9"/>
    <w:rsid w:val="00252660"/>
    <w:rsid w:val="00252912"/>
    <w:rsid w:val="00253647"/>
    <w:rsid w:val="002552A3"/>
    <w:rsid w:val="00255567"/>
    <w:rsid w:val="00257A71"/>
    <w:rsid w:val="0026202E"/>
    <w:rsid w:val="00263483"/>
    <w:rsid w:val="00263CA9"/>
    <w:rsid w:val="00265820"/>
    <w:rsid w:val="002701CB"/>
    <w:rsid w:val="00270D2C"/>
    <w:rsid w:val="00271170"/>
    <w:rsid w:val="0027489B"/>
    <w:rsid w:val="002763C7"/>
    <w:rsid w:val="0027658D"/>
    <w:rsid w:val="00276EF3"/>
    <w:rsid w:val="00277559"/>
    <w:rsid w:val="002778E2"/>
    <w:rsid w:val="00281D6A"/>
    <w:rsid w:val="002829C0"/>
    <w:rsid w:val="00283C64"/>
    <w:rsid w:val="00284CCF"/>
    <w:rsid w:val="00285BAC"/>
    <w:rsid w:val="00285EAD"/>
    <w:rsid w:val="00287CBC"/>
    <w:rsid w:val="00290101"/>
    <w:rsid w:val="00291FF2"/>
    <w:rsid w:val="002964C2"/>
    <w:rsid w:val="002A1492"/>
    <w:rsid w:val="002A499D"/>
    <w:rsid w:val="002B0422"/>
    <w:rsid w:val="002B0DA1"/>
    <w:rsid w:val="002B1463"/>
    <w:rsid w:val="002B3058"/>
    <w:rsid w:val="002B3F50"/>
    <w:rsid w:val="002B6303"/>
    <w:rsid w:val="002C07A7"/>
    <w:rsid w:val="002C1E55"/>
    <w:rsid w:val="002C4389"/>
    <w:rsid w:val="002C4E51"/>
    <w:rsid w:val="002D05F8"/>
    <w:rsid w:val="002D17BE"/>
    <w:rsid w:val="002D2737"/>
    <w:rsid w:val="002D2931"/>
    <w:rsid w:val="002D2EA9"/>
    <w:rsid w:val="002D3B4B"/>
    <w:rsid w:val="002F2DCF"/>
    <w:rsid w:val="002F7813"/>
    <w:rsid w:val="003001A5"/>
    <w:rsid w:val="00301AC0"/>
    <w:rsid w:val="00303640"/>
    <w:rsid w:val="003046D7"/>
    <w:rsid w:val="003059C5"/>
    <w:rsid w:val="00306AF9"/>
    <w:rsid w:val="00307450"/>
    <w:rsid w:val="00307E9E"/>
    <w:rsid w:val="003155AF"/>
    <w:rsid w:val="003210FE"/>
    <w:rsid w:val="00327691"/>
    <w:rsid w:val="00327BC3"/>
    <w:rsid w:val="00336B14"/>
    <w:rsid w:val="003404E4"/>
    <w:rsid w:val="003430DC"/>
    <w:rsid w:val="00346237"/>
    <w:rsid w:val="003478EA"/>
    <w:rsid w:val="00351120"/>
    <w:rsid w:val="0035135A"/>
    <w:rsid w:val="00353C83"/>
    <w:rsid w:val="00353DE4"/>
    <w:rsid w:val="003611CE"/>
    <w:rsid w:val="003612A5"/>
    <w:rsid w:val="00361554"/>
    <w:rsid w:val="003658C1"/>
    <w:rsid w:val="00366706"/>
    <w:rsid w:val="003669D1"/>
    <w:rsid w:val="00371357"/>
    <w:rsid w:val="00373303"/>
    <w:rsid w:val="00375D45"/>
    <w:rsid w:val="003769B1"/>
    <w:rsid w:val="00394B36"/>
    <w:rsid w:val="00396549"/>
    <w:rsid w:val="00397F37"/>
    <w:rsid w:val="003A24C7"/>
    <w:rsid w:val="003A40BC"/>
    <w:rsid w:val="003A58C2"/>
    <w:rsid w:val="003A5E91"/>
    <w:rsid w:val="003A63EF"/>
    <w:rsid w:val="003B0086"/>
    <w:rsid w:val="003B6017"/>
    <w:rsid w:val="003C2CF1"/>
    <w:rsid w:val="003C45CF"/>
    <w:rsid w:val="003C5175"/>
    <w:rsid w:val="003D4D75"/>
    <w:rsid w:val="003D51F3"/>
    <w:rsid w:val="003D6001"/>
    <w:rsid w:val="003E227A"/>
    <w:rsid w:val="003E73EE"/>
    <w:rsid w:val="003F1486"/>
    <w:rsid w:val="00400243"/>
    <w:rsid w:val="00400360"/>
    <w:rsid w:val="0040070B"/>
    <w:rsid w:val="00401EB9"/>
    <w:rsid w:val="004067F9"/>
    <w:rsid w:val="004077EB"/>
    <w:rsid w:val="00411E90"/>
    <w:rsid w:val="00412FE1"/>
    <w:rsid w:val="00416536"/>
    <w:rsid w:val="00417DD3"/>
    <w:rsid w:val="0042401F"/>
    <w:rsid w:val="00424981"/>
    <w:rsid w:val="00425172"/>
    <w:rsid w:val="00425450"/>
    <w:rsid w:val="004264D0"/>
    <w:rsid w:val="004265FB"/>
    <w:rsid w:val="004274DC"/>
    <w:rsid w:val="00427B20"/>
    <w:rsid w:val="00427E64"/>
    <w:rsid w:val="00430724"/>
    <w:rsid w:val="004315E2"/>
    <w:rsid w:val="00432EDB"/>
    <w:rsid w:val="00434C1F"/>
    <w:rsid w:val="00435A9B"/>
    <w:rsid w:val="00435CE2"/>
    <w:rsid w:val="004379BB"/>
    <w:rsid w:val="00441649"/>
    <w:rsid w:val="00443373"/>
    <w:rsid w:val="00446235"/>
    <w:rsid w:val="004463E5"/>
    <w:rsid w:val="004468D7"/>
    <w:rsid w:val="00450166"/>
    <w:rsid w:val="0045213A"/>
    <w:rsid w:val="00463D68"/>
    <w:rsid w:val="004649FD"/>
    <w:rsid w:val="0046751C"/>
    <w:rsid w:val="004676AF"/>
    <w:rsid w:val="0047335C"/>
    <w:rsid w:val="00474182"/>
    <w:rsid w:val="004777D9"/>
    <w:rsid w:val="00477EDA"/>
    <w:rsid w:val="0048083C"/>
    <w:rsid w:val="00482E1F"/>
    <w:rsid w:val="00485124"/>
    <w:rsid w:val="00485C21"/>
    <w:rsid w:val="00487B20"/>
    <w:rsid w:val="004948A5"/>
    <w:rsid w:val="00495A21"/>
    <w:rsid w:val="004A2005"/>
    <w:rsid w:val="004A3AF4"/>
    <w:rsid w:val="004A4514"/>
    <w:rsid w:val="004B31EA"/>
    <w:rsid w:val="004B3566"/>
    <w:rsid w:val="004B432F"/>
    <w:rsid w:val="004B43E5"/>
    <w:rsid w:val="004B6762"/>
    <w:rsid w:val="004C4200"/>
    <w:rsid w:val="004C4799"/>
    <w:rsid w:val="004C57C8"/>
    <w:rsid w:val="004C7DE7"/>
    <w:rsid w:val="004D05F5"/>
    <w:rsid w:val="004D1F74"/>
    <w:rsid w:val="004D2D78"/>
    <w:rsid w:val="004D3E4C"/>
    <w:rsid w:val="004D48EA"/>
    <w:rsid w:val="004D5985"/>
    <w:rsid w:val="004D773D"/>
    <w:rsid w:val="004E2067"/>
    <w:rsid w:val="004E45D1"/>
    <w:rsid w:val="004E601B"/>
    <w:rsid w:val="004E6218"/>
    <w:rsid w:val="004E64AD"/>
    <w:rsid w:val="004F050B"/>
    <w:rsid w:val="004F3511"/>
    <w:rsid w:val="004F3630"/>
    <w:rsid w:val="004F473D"/>
    <w:rsid w:val="004F7B75"/>
    <w:rsid w:val="0050415F"/>
    <w:rsid w:val="00504958"/>
    <w:rsid w:val="00511545"/>
    <w:rsid w:val="00512647"/>
    <w:rsid w:val="00512878"/>
    <w:rsid w:val="00515CA8"/>
    <w:rsid w:val="00517C69"/>
    <w:rsid w:val="00523FDD"/>
    <w:rsid w:val="005241C2"/>
    <w:rsid w:val="005242F0"/>
    <w:rsid w:val="00525692"/>
    <w:rsid w:val="00525FE1"/>
    <w:rsid w:val="005302BF"/>
    <w:rsid w:val="00532508"/>
    <w:rsid w:val="005367EF"/>
    <w:rsid w:val="00540389"/>
    <w:rsid w:val="005416D2"/>
    <w:rsid w:val="00545032"/>
    <w:rsid w:val="00545582"/>
    <w:rsid w:val="005457EA"/>
    <w:rsid w:val="00547B1D"/>
    <w:rsid w:val="005541B7"/>
    <w:rsid w:val="00555A34"/>
    <w:rsid w:val="00556A86"/>
    <w:rsid w:val="00562DD0"/>
    <w:rsid w:val="0056575D"/>
    <w:rsid w:val="00567430"/>
    <w:rsid w:val="00567768"/>
    <w:rsid w:val="00567DD2"/>
    <w:rsid w:val="0057021F"/>
    <w:rsid w:val="005708FF"/>
    <w:rsid w:val="0057230A"/>
    <w:rsid w:val="005726E7"/>
    <w:rsid w:val="00572AF7"/>
    <w:rsid w:val="00573327"/>
    <w:rsid w:val="00576879"/>
    <w:rsid w:val="005800DD"/>
    <w:rsid w:val="00582045"/>
    <w:rsid w:val="0058372C"/>
    <w:rsid w:val="0058478D"/>
    <w:rsid w:val="005861FE"/>
    <w:rsid w:val="00587D50"/>
    <w:rsid w:val="005902EA"/>
    <w:rsid w:val="005929D9"/>
    <w:rsid w:val="00593C9A"/>
    <w:rsid w:val="0059513F"/>
    <w:rsid w:val="00597DC9"/>
    <w:rsid w:val="005A08A7"/>
    <w:rsid w:val="005A1C8E"/>
    <w:rsid w:val="005A2CCE"/>
    <w:rsid w:val="005A2FBC"/>
    <w:rsid w:val="005A4585"/>
    <w:rsid w:val="005A638F"/>
    <w:rsid w:val="005B03E7"/>
    <w:rsid w:val="005B055C"/>
    <w:rsid w:val="005B0DC9"/>
    <w:rsid w:val="005B3BD3"/>
    <w:rsid w:val="005C02F9"/>
    <w:rsid w:val="005C2A99"/>
    <w:rsid w:val="005C2ED1"/>
    <w:rsid w:val="005C4C7C"/>
    <w:rsid w:val="005D0405"/>
    <w:rsid w:val="005D118A"/>
    <w:rsid w:val="005D2048"/>
    <w:rsid w:val="005D5187"/>
    <w:rsid w:val="005E0006"/>
    <w:rsid w:val="005E0F7C"/>
    <w:rsid w:val="005E4D8F"/>
    <w:rsid w:val="005E52AB"/>
    <w:rsid w:val="005E61D8"/>
    <w:rsid w:val="005E7B93"/>
    <w:rsid w:val="005F0019"/>
    <w:rsid w:val="005F127D"/>
    <w:rsid w:val="005F320F"/>
    <w:rsid w:val="005F4B67"/>
    <w:rsid w:val="005F4F88"/>
    <w:rsid w:val="005F568C"/>
    <w:rsid w:val="005F5BCA"/>
    <w:rsid w:val="00600148"/>
    <w:rsid w:val="00600711"/>
    <w:rsid w:val="00602253"/>
    <w:rsid w:val="006036BA"/>
    <w:rsid w:val="00603F3A"/>
    <w:rsid w:val="006040C7"/>
    <w:rsid w:val="00604211"/>
    <w:rsid w:val="0061472C"/>
    <w:rsid w:val="006168E4"/>
    <w:rsid w:val="006171CE"/>
    <w:rsid w:val="006173D0"/>
    <w:rsid w:val="006232CB"/>
    <w:rsid w:val="00627D82"/>
    <w:rsid w:val="0063222B"/>
    <w:rsid w:val="0064202B"/>
    <w:rsid w:val="006442F7"/>
    <w:rsid w:val="006447E1"/>
    <w:rsid w:val="006451AB"/>
    <w:rsid w:val="00650E64"/>
    <w:rsid w:val="0065276B"/>
    <w:rsid w:val="00652CC9"/>
    <w:rsid w:val="00657CE7"/>
    <w:rsid w:val="00660AC8"/>
    <w:rsid w:val="00663A02"/>
    <w:rsid w:val="00663F40"/>
    <w:rsid w:val="0066537B"/>
    <w:rsid w:val="006654BC"/>
    <w:rsid w:val="0067189B"/>
    <w:rsid w:val="00672453"/>
    <w:rsid w:val="006725D6"/>
    <w:rsid w:val="00673BFD"/>
    <w:rsid w:val="00676DC6"/>
    <w:rsid w:val="0067754B"/>
    <w:rsid w:val="0068243D"/>
    <w:rsid w:val="00690C52"/>
    <w:rsid w:val="006955AC"/>
    <w:rsid w:val="00695AEC"/>
    <w:rsid w:val="0069675A"/>
    <w:rsid w:val="00696A2B"/>
    <w:rsid w:val="006A15BB"/>
    <w:rsid w:val="006A22BF"/>
    <w:rsid w:val="006A2463"/>
    <w:rsid w:val="006A7CD4"/>
    <w:rsid w:val="006B0617"/>
    <w:rsid w:val="006B08D2"/>
    <w:rsid w:val="006B1996"/>
    <w:rsid w:val="006B1AD4"/>
    <w:rsid w:val="006B4D0D"/>
    <w:rsid w:val="006B6F43"/>
    <w:rsid w:val="006C0AD2"/>
    <w:rsid w:val="006C1B0C"/>
    <w:rsid w:val="006C2117"/>
    <w:rsid w:val="006C3F21"/>
    <w:rsid w:val="006D034F"/>
    <w:rsid w:val="006D4D06"/>
    <w:rsid w:val="006E583C"/>
    <w:rsid w:val="006E5E78"/>
    <w:rsid w:val="006F025E"/>
    <w:rsid w:val="006F0D10"/>
    <w:rsid w:val="006F1080"/>
    <w:rsid w:val="006F13C7"/>
    <w:rsid w:val="006F23B0"/>
    <w:rsid w:val="006F2613"/>
    <w:rsid w:val="006F5D82"/>
    <w:rsid w:val="006F6D55"/>
    <w:rsid w:val="00700DCB"/>
    <w:rsid w:val="0071746D"/>
    <w:rsid w:val="00720001"/>
    <w:rsid w:val="00720414"/>
    <w:rsid w:val="00721E8E"/>
    <w:rsid w:val="00722173"/>
    <w:rsid w:val="00727B87"/>
    <w:rsid w:val="00731B43"/>
    <w:rsid w:val="0073603D"/>
    <w:rsid w:val="00737245"/>
    <w:rsid w:val="00741743"/>
    <w:rsid w:val="00744592"/>
    <w:rsid w:val="00744BD2"/>
    <w:rsid w:val="00745B53"/>
    <w:rsid w:val="0075024B"/>
    <w:rsid w:val="0075225C"/>
    <w:rsid w:val="00753A36"/>
    <w:rsid w:val="00753A75"/>
    <w:rsid w:val="00754C76"/>
    <w:rsid w:val="00754D48"/>
    <w:rsid w:val="00756174"/>
    <w:rsid w:val="007572AE"/>
    <w:rsid w:val="00760437"/>
    <w:rsid w:val="00764332"/>
    <w:rsid w:val="00764642"/>
    <w:rsid w:val="00767C3C"/>
    <w:rsid w:val="00775362"/>
    <w:rsid w:val="007765EC"/>
    <w:rsid w:val="007771BC"/>
    <w:rsid w:val="007831C0"/>
    <w:rsid w:val="00784006"/>
    <w:rsid w:val="007841CD"/>
    <w:rsid w:val="007855F4"/>
    <w:rsid w:val="00792788"/>
    <w:rsid w:val="00792BFE"/>
    <w:rsid w:val="00795E63"/>
    <w:rsid w:val="00797EC2"/>
    <w:rsid w:val="007A3C98"/>
    <w:rsid w:val="007B09D1"/>
    <w:rsid w:val="007B153A"/>
    <w:rsid w:val="007B21FC"/>
    <w:rsid w:val="007B22D2"/>
    <w:rsid w:val="007B3AC6"/>
    <w:rsid w:val="007B47AE"/>
    <w:rsid w:val="007C3B14"/>
    <w:rsid w:val="007C4585"/>
    <w:rsid w:val="007C5514"/>
    <w:rsid w:val="007C7E43"/>
    <w:rsid w:val="007D142E"/>
    <w:rsid w:val="007D525F"/>
    <w:rsid w:val="007E0BBC"/>
    <w:rsid w:val="007E4DB5"/>
    <w:rsid w:val="007E5068"/>
    <w:rsid w:val="007E6513"/>
    <w:rsid w:val="007F1A69"/>
    <w:rsid w:val="00806EA2"/>
    <w:rsid w:val="00806F67"/>
    <w:rsid w:val="0081652C"/>
    <w:rsid w:val="0082282A"/>
    <w:rsid w:val="00827313"/>
    <w:rsid w:val="00827840"/>
    <w:rsid w:val="00833847"/>
    <w:rsid w:val="008346A7"/>
    <w:rsid w:val="00842290"/>
    <w:rsid w:val="00844BBD"/>
    <w:rsid w:val="0084563E"/>
    <w:rsid w:val="00846995"/>
    <w:rsid w:val="00847037"/>
    <w:rsid w:val="00850BFB"/>
    <w:rsid w:val="0085307A"/>
    <w:rsid w:val="00853548"/>
    <w:rsid w:val="0085592F"/>
    <w:rsid w:val="008562ED"/>
    <w:rsid w:val="00857098"/>
    <w:rsid w:val="008607F2"/>
    <w:rsid w:val="008608E8"/>
    <w:rsid w:val="00863FC7"/>
    <w:rsid w:val="00867E69"/>
    <w:rsid w:val="008717A8"/>
    <w:rsid w:val="008727B0"/>
    <w:rsid w:val="00876CDB"/>
    <w:rsid w:val="00881CE0"/>
    <w:rsid w:val="00883C94"/>
    <w:rsid w:val="00884A99"/>
    <w:rsid w:val="0089057F"/>
    <w:rsid w:val="00891F25"/>
    <w:rsid w:val="0089392A"/>
    <w:rsid w:val="0089667D"/>
    <w:rsid w:val="00897FB2"/>
    <w:rsid w:val="008A012D"/>
    <w:rsid w:val="008A2CC9"/>
    <w:rsid w:val="008A3DCD"/>
    <w:rsid w:val="008B07D3"/>
    <w:rsid w:val="008B36BE"/>
    <w:rsid w:val="008B3B7B"/>
    <w:rsid w:val="008B3E39"/>
    <w:rsid w:val="008B4775"/>
    <w:rsid w:val="008B573C"/>
    <w:rsid w:val="008B7549"/>
    <w:rsid w:val="008B7CB8"/>
    <w:rsid w:val="008C340A"/>
    <w:rsid w:val="008C36D8"/>
    <w:rsid w:val="008D00AE"/>
    <w:rsid w:val="008D11CD"/>
    <w:rsid w:val="008D21B7"/>
    <w:rsid w:val="008E1B1D"/>
    <w:rsid w:val="008E28D8"/>
    <w:rsid w:val="008E5DBE"/>
    <w:rsid w:val="008E7703"/>
    <w:rsid w:val="008F1E3F"/>
    <w:rsid w:val="008F2D0B"/>
    <w:rsid w:val="008F4E0F"/>
    <w:rsid w:val="008F7C28"/>
    <w:rsid w:val="0090068C"/>
    <w:rsid w:val="009016A3"/>
    <w:rsid w:val="0090259C"/>
    <w:rsid w:val="00912FA9"/>
    <w:rsid w:val="009161DB"/>
    <w:rsid w:val="00917AB8"/>
    <w:rsid w:val="00924ADB"/>
    <w:rsid w:val="00927C34"/>
    <w:rsid w:val="00930D7F"/>
    <w:rsid w:val="00930F73"/>
    <w:rsid w:val="00932313"/>
    <w:rsid w:val="00932C14"/>
    <w:rsid w:val="00932F84"/>
    <w:rsid w:val="00934D7A"/>
    <w:rsid w:val="00937EDF"/>
    <w:rsid w:val="009412CF"/>
    <w:rsid w:val="00941ADC"/>
    <w:rsid w:val="00942170"/>
    <w:rsid w:val="00946300"/>
    <w:rsid w:val="009468AC"/>
    <w:rsid w:val="00952E92"/>
    <w:rsid w:val="00953E94"/>
    <w:rsid w:val="00956CDB"/>
    <w:rsid w:val="00957BC9"/>
    <w:rsid w:val="009608AF"/>
    <w:rsid w:val="009634DB"/>
    <w:rsid w:val="009639F7"/>
    <w:rsid w:val="0096432E"/>
    <w:rsid w:val="009655EE"/>
    <w:rsid w:val="009735AE"/>
    <w:rsid w:val="00974BD5"/>
    <w:rsid w:val="009778AC"/>
    <w:rsid w:val="00980790"/>
    <w:rsid w:val="00981F1F"/>
    <w:rsid w:val="00992AB6"/>
    <w:rsid w:val="00992DEB"/>
    <w:rsid w:val="00993038"/>
    <w:rsid w:val="0099441A"/>
    <w:rsid w:val="00994FF3"/>
    <w:rsid w:val="0099664A"/>
    <w:rsid w:val="00997EA1"/>
    <w:rsid w:val="009A0035"/>
    <w:rsid w:val="009A2231"/>
    <w:rsid w:val="009A2E3F"/>
    <w:rsid w:val="009A62C7"/>
    <w:rsid w:val="009B2489"/>
    <w:rsid w:val="009B46B7"/>
    <w:rsid w:val="009C0F3A"/>
    <w:rsid w:val="009C6E3C"/>
    <w:rsid w:val="009D29E7"/>
    <w:rsid w:val="009D2A19"/>
    <w:rsid w:val="009D6906"/>
    <w:rsid w:val="009E5EE7"/>
    <w:rsid w:val="009F17E2"/>
    <w:rsid w:val="009F1DA1"/>
    <w:rsid w:val="009F1E73"/>
    <w:rsid w:val="009F79B0"/>
    <w:rsid w:val="00A01585"/>
    <w:rsid w:val="00A02CAB"/>
    <w:rsid w:val="00A06EC8"/>
    <w:rsid w:val="00A076DA"/>
    <w:rsid w:val="00A07F96"/>
    <w:rsid w:val="00A124CF"/>
    <w:rsid w:val="00A13453"/>
    <w:rsid w:val="00A14FD4"/>
    <w:rsid w:val="00A1614E"/>
    <w:rsid w:val="00A1643E"/>
    <w:rsid w:val="00A176A9"/>
    <w:rsid w:val="00A21484"/>
    <w:rsid w:val="00A2416B"/>
    <w:rsid w:val="00A3097E"/>
    <w:rsid w:val="00A313D4"/>
    <w:rsid w:val="00A33285"/>
    <w:rsid w:val="00A37356"/>
    <w:rsid w:val="00A41707"/>
    <w:rsid w:val="00A41F21"/>
    <w:rsid w:val="00A42B8E"/>
    <w:rsid w:val="00A510B9"/>
    <w:rsid w:val="00A52FB6"/>
    <w:rsid w:val="00A56BE1"/>
    <w:rsid w:val="00A57180"/>
    <w:rsid w:val="00A6106E"/>
    <w:rsid w:val="00A64A1D"/>
    <w:rsid w:val="00A7047F"/>
    <w:rsid w:val="00A711BA"/>
    <w:rsid w:val="00A71253"/>
    <w:rsid w:val="00A72931"/>
    <w:rsid w:val="00A75FCD"/>
    <w:rsid w:val="00A769CF"/>
    <w:rsid w:val="00A80381"/>
    <w:rsid w:val="00A80DE3"/>
    <w:rsid w:val="00A844D9"/>
    <w:rsid w:val="00A872FE"/>
    <w:rsid w:val="00A904F3"/>
    <w:rsid w:val="00A917F4"/>
    <w:rsid w:val="00A92A6D"/>
    <w:rsid w:val="00A94258"/>
    <w:rsid w:val="00A963AA"/>
    <w:rsid w:val="00AA5F49"/>
    <w:rsid w:val="00AB1ABA"/>
    <w:rsid w:val="00AB4A4D"/>
    <w:rsid w:val="00AB504B"/>
    <w:rsid w:val="00AB7F87"/>
    <w:rsid w:val="00AC1C9F"/>
    <w:rsid w:val="00AC2289"/>
    <w:rsid w:val="00AC30EA"/>
    <w:rsid w:val="00AD09F4"/>
    <w:rsid w:val="00AD1DE8"/>
    <w:rsid w:val="00AD2715"/>
    <w:rsid w:val="00AD4C46"/>
    <w:rsid w:val="00AD597A"/>
    <w:rsid w:val="00AE35DB"/>
    <w:rsid w:val="00AE5520"/>
    <w:rsid w:val="00AE78B2"/>
    <w:rsid w:val="00AF394F"/>
    <w:rsid w:val="00AF4C0D"/>
    <w:rsid w:val="00AF6A2C"/>
    <w:rsid w:val="00AF7562"/>
    <w:rsid w:val="00AF7F64"/>
    <w:rsid w:val="00B021C1"/>
    <w:rsid w:val="00B03F25"/>
    <w:rsid w:val="00B03FAD"/>
    <w:rsid w:val="00B05159"/>
    <w:rsid w:val="00B0613E"/>
    <w:rsid w:val="00B129C5"/>
    <w:rsid w:val="00B13455"/>
    <w:rsid w:val="00B17670"/>
    <w:rsid w:val="00B211EF"/>
    <w:rsid w:val="00B26D72"/>
    <w:rsid w:val="00B2784B"/>
    <w:rsid w:val="00B31778"/>
    <w:rsid w:val="00B31E4C"/>
    <w:rsid w:val="00B32C24"/>
    <w:rsid w:val="00B35DE6"/>
    <w:rsid w:val="00B36208"/>
    <w:rsid w:val="00B4053A"/>
    <w:rsid w:val="00B43244"/>
    <w:rsid w:val="00B47268"/>
    <w:rsid w:val="00B478AA"/>
    <w:rsid w:val="00B51DBD"/>
    <w:rsid w:val="00B525CD"/>
    <w:rsid w:val="00B53B06"/>
    <w:rsid w:val="00B548A8"/>
    <w:rsid w:val="00B54A44"/>
    <w:rsid w:val="00B56A23"/>
    <w:rsid w:val="00B60C42"/>
    <w:rsid w:val="00B60C54"/>
    <w:rsid w:val="00B6644E"/>
    <w:rsid w:val="00B678EC"/>
    <w:rsid w:val="00B67F7E"/>
    <w:rsid w:val="00B7099E"/>
    <w:rsid w:val="00B72DF9"/>
    <w:rsid w:val="00B73ED5"/>
    <w:rsid w:val="00B74719"/>
    <w:rsid w:val="00B768E2"/>
    <w:rsid w:val="00B7703C"/>
    <w:rsid w:val="00B77A1D"/>
    <w:rsid w:val="00B93773"/>
    <w:rsid w:val="00B94CCF"/>
    <w:rsid w:val="00B978D5"/>
    <w:rsid w:val="00B97CBA"/>
    <w:rsid w:val="00BA2313"/>
    <w:rsid w:val="00BA449F"/>
    <w:rsid w:val="00BA4D3C"/>
    <w:rsid w:val="00BB278B"/>
    <w:rsid w:val="00BB4404"/>
    <w:rsid w:val="00BB45A5"/>
    <w:rsid w:val="00BB66A0"/>
    <w:rsid w:val="00BB6A07"/>
    <w:rsid w:val="00BC2454"/>
    <w:rsid w:val="00BC3193"/>
    <w:rsid w:val="00BC3199"/>
    <w:rsid w:val="00BC55F3"/>
    <w:rsid w:val="00BC6550"/>
    <w:rsid w:val="00BC66F1"/>
    <w:rsid w:val="00BD057F"/>
    <w:rsid w:val="00BD1E0E"/>
    <w:rsid w:val="00BD245D"/>
    <w:rsid w:val="00BD2C85"/>
    <w:rsid w:val="00BD3DD9"/>
    <w:rsid w:val="00BD59C8"/>
    <w:rsid w:val="00BE0A33"/>
    <w:rsid w:val="00BE50EC"/>
    <w:rsid w:val="00BF6626"/>
    <w:rsid w:val="00BF6F9C"/>
    <w:rsid w:val="00C0388F"/>
    <w:rsid w:val="00C06EEC"/>
    <w:rsid w:val="00C07AB0"/>
    <w:rsid w:val="00C133D9"/>
    <w:rsid w:val="00C20CE8"/>
    <w:rsid w:val="00C245FB"/>
    <w:rsid w:val="00C26DB8"/>
    <w:rsid w:val="00C30B24"/>
    <w:rsid w:val="00C31A91"/>
    <w:rsid w:val="00C31F81"/>
    <w:rsid w:val="00C347D7"/>
    <w:rsid w:val="00C37CE2"/>
    <w:rsid w:val="00C4088C"/>
    <w:rsid w:val="00C42EC3"/>
    <w:rsid w:val="00C43A56"/>
    <w:rsid w:val="00C448BB"/>
    <w:rsid w:val="00C44E2E"/>
    <w:rsid w:val="00C45E21"/>
    <w:rsid w:val="00C62196"/>
    <w:rsid w:val="00C640F0"/>
    <w:rsid w:val="00C72475"/>
    <w:rsid w:val="00C72F4B"/>
    <w:rsid w:val="00C7374F"/>
    <w:rsid w:val="00C74811"/>
    <w:rsid w:val="00C74B25"/>
    <w:rsid w:val="00C75682"/>
    <w:rsid w:val="00C7628F"/>
    <w:rsid w:val="00C80898"/>
    <w:rsid w:val="00C82B91"/>
    <w:rsid w:val="00C831AD"/>
    <w:rsid w:val="00C8483B"/>
    <w:rsid w:val="00C8490D"/>
    <w:rsid w:val="00C870C2"/>
    <w:rsid w:val="00C904D5"/>
    <w:rsid w:val="00C912B2"/>
    <w:rsid w:val="00C926D7"/>
    <w:rsid w:val="00C96698"/>
    <w:rsid w:val="00CA021C"/>
    <w:rsid w:val="00CA5BEF"/>
    <w:rsid w:val="00CA5EA4"/>
    <w:rsid w:val="00CA78C7"/>
    <w:rsid w:val="00CA7EB3"/>
    <w:rsid w:val="00CB2C86"/>
    <w:rsid w:val="00CB322F"/>
    <w:rsid w:val="00CB5E4E"/>
    <w:rsid w:val="00CB60AD"/>
    <w:rsid w:val="00CB6F87"/>
    <w:rsid w:val="00CB7549"/>
    <w:rsid w:val="00CC10E1"/>
    <w:rsid w:val="00CC12A1"/>
    <w:rsid w:val="00CC7030"/>
    <w:rsid w:val="00CD42AC"/>
    <w:rsid w:val="00CD4310"/>
    <w:rsid w:val="00CD5AD2"/>
    <w:rsid w:val="00CD7B0A"/>
    <w:rsid w:val="00CE32E1"/>
    <w:rsid w:val="00CE3D1F"/>
    <w:rsid w:val="00CF2FEB"/>
    <w:rsid w:val="00CF370C"/>
    <w:rsid w:val="00CF6041"/>
    <w:rsid w:val="00CF72E6"/>
    <w:rsid w:val="00D011ED"/>
    <w:rsid w:val="00D03EE3"/>
    <w:rsid w:val="00D03FA5"/>
    <w:rsid w:val="00D05F6C"/>
    <w:rsid w:val="00D12CD8"/>
    <w:rsid w:val="00D12D90"/>
    <w:rsid w:val="00D1689C"/>
    <w:rsid w:val="00D16F51"/>
    <w:rsid w:val="00D2254C"/>
    <w:rsid w:val="00D23838"/>
    <w:rsid w:val="00D23FB4"/>
    <w:rsid w:val="00D241FD"/>
    <w:rsid w:val="00D24EE3"/>
    <w:rsid w:val="00D30661"/>
    <w:rsid w:val="00D3415C"/>
    <w:rsid w:val="00D34BEC"/>
    <w:rsid w:val="00D35122"/>
    <w:rsid w:val="00D36A55"/>
    <w:rsid w:val="00D37C64"/>
    <w:rsid w:val="00D419A0"/>
    <w:rsid w:val="00D42E82"/>
    <w:rsid w:val="00D45C01"/>
    <w:rsid w:val="00D466AF"/>
    <w:rsid w:val="00D501AA"/>
    <w:rsid w:val="00D50989"/>
    <w:rsid w:val="00D51A7D"/>
    <w:rsid w:val="00D56B12"/>
    <w:rsid w:val="00D6100F"/>
    <w:rsid w:val="00D65D34"/>
    <w:rsid w:val="00D701DD"/>
    <w:rsid w:val="00D70C91"/>
    <w:rsid w:val="00D740C0"/>
    <w:rsid w:val="00D77E90"/>
    <w:rsid w:val="00D813AD"/>
    <w:rsid w:val="00D81BAE"/>
    <w:rsid w:val="00D825EF"/>
    <w:rsid w:val="00D839A5"/>
    <w:rsid w:val="00D86538"/>
    <w:rsid w:val="00D86F2E"/>
    <w:rsid w:val="00D933C3"/>
    <w:rsid w:val="00D94F50"/>
    <w:rsid w:val="00D9598D"/>
    <w:rsid w:val="00D95FE7"/>
    <w:rsid w:val="00D96263"/>
    <w:rsid w:val="00DA14EA"/>
    <w:rsid w:val="00DA377A"/>
    <w:rsid w:val="00DB1088"/>
    <w:rsid w:val="00DB26DB"/>
    <w:rsid w:val="00DB4743"/>
    <w:rsid w:val="00DB4A55"/>
    <w:rsid w:val="00DB64E8"/>
    <w:rsid w:val="00DC076D"/>
    <w:rsid w:val="00DC260E"/>
    <w:rsid w:val="00DC4808"/>
    <w:rsid w:val="00DC4D31"/>
    <w:rsid w:val="00DD050B"/>
    <w:rsid w:val="00DD1A7F"/>
    <w:rsid w:val="00DD1FC0"/>
    <w:rsid w:val="00DD4A42"/>
    <w:rsid w:val="00DE06CE"/>
    <w:rsid w:val="00DE0C7B"/>
    <w:rsid w:val="00DE311E"/>
    <w:rsid w:val="00DE4FAE"/>
    <w:rsid w:val="00DE548F"/>
    <w:rsid w:val="00DE67D6"/>
    <w:rsid w:val="00DE6A1D"/>
    <w:rsid w:val="00DE713D"/>
    <w:rsid w:val="00DE77E4"/>
    <w:rsid w:val="00DF217D"/>
    <w:rsid w:val="00DF28CF"/>
    <w:rsid w:val="00DF3BA5"/>
    <w:rsid w:val="00DF56C6"/>
    <w:rsid w:val="00E00771"/>
    <w:rsid w:val="00E00B4F"/>
    <w:rsid w:val="00E020A4"/>
    <w:rsid w:val="00E045F3"/>
    <w:rsid w:val="00E057F5"/>
    <w:rsid w:val="00E05CB5"/>
    <w:rsid w:val="00E0628F"/>
    <w:rsid w:val="00E112C4"/>
    <w:rsid w:val="00E11624"/>
    <w:rsid w:val="00E126B8"/>
    <w:rsid w:val="00E15D2C"/>
    <w:rsid w:val="00E16A87"/>
    <w:rsid w:val="00E21430"/>
    <w:rsid w:val="00E21E03"/>
    <w:rsid w:val="00E26B4E"/>
    <w:rsid w:val="00E273F7"/>
    <w:rsid w:val="00E31CA6"/>
    <w:rsid w:val="00E33CF6"/>
    <w:rsid w:val="00E37164"/>
    <w:rsid w:val="00E4032F"/>
    <w:rsid w:val="00E4123C"/>
    <w:rsid w:val="00E44934"/>
    <w:rsid w:val="00E451C4"/>
    <w:rsid w:val="00E46B1E"/>
    <w:rsid w:val="00E51067"/>
    <w:rsid w:val="00E51080"/>
    <w:rsid w:val="00E51942"/>
    <w:rsid w:val="00E55D50"/>
    <w:rsid w:val="00E567FA"/>
    <w:rsid w:val="00E57299"/>
    <w:rsid w:val="00E57EE0"/>
    <w:rsid w:val="00E614B9"/>
    <w:rsid w:val="00E65033"/>
    <w:rsid w:val="00E65F46"/>
    <w:rsid w:val="00E70C62"/>
    <w:rsid w:val="00E71872"/>
    <w:rsid w:val="00E71DEE"/>
    <w:rsid w:val="00E73A76"/>
    <w:rsid w:val="00E7778B"/>
    <w:rsid w:val="00E77C96"/>
    <w:rsid w:val="00E77DE2"/>
    <w:rsid w:val="00E81578"/>
    <w:rsid w:val="00E84635"/>
    <w:rsid w:val="00E852C1"/>
    <w:rsid w:val="00E92B38"/>
    <w:rsid w:val="00EA279C"/>
    <w:rsid w:val="00EA3C1A"/>
    <w:rsid w:val="00EA4123"/>
    <w:rsid w:val="00EB0287"/>
    <w:rsid w:val="00EB1259"/>
    <w:rsid w:val="00EB1F9A"/>
    <w:rsid w:val="00EB39DB"/>
    <w:rsid w:val="00EB470D"/>
    <w:rsid w:val="00EB62A0"/>
    <w:rsid w:val="00EC30B5"/>
    <w:rsid w:val="00EC33D0"/>
    <w:rsid w:val="00EC5E1B"/>
    <w:rsid w:val="00ED1198"/>
    <w:rsid w:val="00ED1319"/>
    <w:rsid w:val="00ED1794"/>
    <w:rsid w:val="00ED6404"/>
    <w:rsid w:val="00EE09C5"/>
    <w:rsid w:val="00EE3479"/>
    <w:rsid w:val="00EE3520"/>
    <w:rsid w:val="00EE43BA"/>
    <w:rsid w:val="00EE6370"/>
    <w:rsid w:val="00EE7ED9"/>
    <w:rsid w:val="00EF02AD"/>
    <w:rsid w:val="00EF21AE"/>
    <w:rsid w:val="00EF4B53"/>
    <w:rsid w:val="00EF57E2"/>
    <w:rsid w:val="00EF69E2"/>
    <w:rsid w:val="00F019A4"/>
    <w:rsid w:val="00F04CC8"/>
    <w:rsid w:val="00F05D50"/>
    <w:rsid w:val="00F06ED2"/>
    <w:rsid w:val="00F115F3"/>
    <w:rsid w:val="00F1359A"/>
    <w:rsid w:val="00F135D6"/>
    <w:rsid w:val="00F14EAD"/>
    <w:rsid w:val="00F153E0"/>
    <w:rsid w:val="00F156C2"/>
    <w:rsid w:val="00F15E38"/>
    <w:rsid w:val="00F17B5B"/>
    <w:rsid w:val="00F25E08"/>
    <w:rsid w:val="00F30449"/>
    <w:rsid w:val="00F30C89"/>
    <w:rsid w:val="00F31CC8"/>
    <w:rsid w:val="00F368E3"/>
    <w:rsid w:val="00F3698D"/>
    <w:rsid w:val="00F377E8"/>
    <w:rsid w:val="00F44452"/>
    <w:rsid w:val="00F45011"/>
    <w:rsid w:val="00F4515D"/>
    <w:rsid w:val="00F45348"/>
    <w:rsid w:val="00F50DEE"/>
    <w:rsid w:val="00F51123"/>
    <w:rsid w:val="00F51E23"/>
    <w:rsid w:val="00F53A29"/>
    <w:rsid w:val="00F53ADA"/>
    <w:rsid w:val="00F54AAE"/>
    <w:rsid w:val="00F5656A"/>
    <w:rsid w:val="00F56949"/>
    <w:rsid w:val="00F5699B"/>
    <w:rsid w:val="00F57A00"/>
    <w:rsid w:val="00F607D4"/>
    <w:rsid w:val="00F61E1C"/>
    <w:rsid w:val="00F62F54"/>
    <w:rsid w:val="00F63C52"/>
    <w:rsid w:val="00F64B02"/>
    <w:rsid w:val="00F669D8"/>
    <w:rsid w:val="00F7286F"/>
    <w:rsid w:val="00F74BED"/>
    <w:rsid w:val="00F822DA"/>
    <w:rsid w:val="00F8606E"/>
    <w:rsid w:val="00F94016"/>
    <w:rsid w:val="00FA1E07"/>
    <w:rsid w:val="00FA317A"/>
    <w:rsid w:val="00FA34EE"/>
    <w:rsid w:val="00FA74E7"/>
    <w:rsid w:val="00FA7DFB"/>
    <w:rsid w:val="00FB1996"/>
    <w:rsid w:val="00FB227B"/>
    <w:rsid w:val="00FB29DA"/>
    <w:rsid w:val="00FB505A"/>
    <w:rsid w:val="00FB5BB4"/>
    <w:rsid w:val="00FC18CD"/>
    <w:rsid w:val="00FC2AF7"/>
    <w:rsid w:val="00FC5962"/>
    <w:rsid w:val="00FD028B"/>
    <w:rsid w:val="00FD05FF"/>
    <w:rsid w:val="00FD4F8A"/>
    <w:rsid w:val="00FD5B51"/>
    <w:rsid w:val="00FD712F"/>
    <w:rsid w:val="00FE0AEC"/>
    <w:rsid w:val="00FE0CD5"/>
    <w:rsid w:val="00FE1041"/>
    <w:rsid w:val="00FE12D2"/>
    <w:rsid w:val="00FE1D74"/>
    <w:rsid w:val="00FE2E8C"/>
    <w:rsid w:val="00FE341E"/>
    <w:rsid w:val="00FE6F98"/>
    <w:rsid w:val="00FE7A3D"/>
    <w:rsid w:val="00FF2FB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5AC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F5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4088C"/>
    <w:pPr>
      <w:ind w:left="720"/>
      <w:contextualSpacing/>
    </w:pPr>
  </w:style>
  <w:style w:type="paragraph" w:customStyle="1" w:styleId="Default">
    <w:name w:val="Default"/>
    <w:rsid w:val="00FA74E7"/>
    <w:pPr>
      <w:autoSpaceDE w:val="0"/>
      <w:autoSpaceDN w:val="0"/>
      <w:adjustRightInd w:val="0"/>
    </w:pPr>
    <w:rPr>
      <w:rFonts w:ascii="Wingdings" w:hAnsi="Wingdings" w:cs="Wingdings"/>
      <w:color w:val="000000"/>
      <w:lang w:val="es-CO"/>
    </w:rPr>
  </w:style>
  <w:style w:type="character" w:styleId="Textoennegrita">
    <w:name w:val="Strong"/>
    <w:basedOn w:val="Fuentedeprrafopredeter"/>
    <w:uiPriority w:val="22"/>
    <w:qFormat/>
    <w:rsid w:val="00C30B24"/>
    <w:rPr>
      <w:b/>
      <w:bCs/>
    </w:rPr>
  </w:style>
  <w:style w:type="character" w:styleId="Hipervnculo">
    <w:name w:val="Hyperlink"/>
    <w:basedOn w:val="Fuentedeprrafopredeter"/>
    <w:uiPriority w:val="99"/>
    <w:unhideWhenUsed/>
    <w:rsid w:val="004F3511"/>
    <w:rPr>
      <w:color w:val="0000FF" w:themeColor="hyperlink"/>
      <w:u w:val="single"/>
    </w:rPr>
  </w:style>
  <w:style w:type="paragraph" w:styleId="NormalWeb">
    <w:name w:val="Normal (Web)"/>
    <w:basedOn w:val="Normal"/>
    <w:uiPriority w:val="99"/>
    <w:unhideWhenUsed/>
    <w:rsid w:val="00017187"/>
    <w:pPr>
      <w:spacing w:before="100" w:beforeAutospacing="1" w:after="100" w:afterAutospacing="1"/>
    </w:pPr>
    <w:rPr>
      <w:rFonts w:ascii="Times New Roman" w:eastAsia="Times New Roman" w:hAnsi="Times New Roman" w:cs="Times New Roman"/>
      <w:lang w:val="es-CO" w:eastAsia="es-CO"/>
    </w:rPr>
  </w:style>
  <w:style w:type="character" w:customStyle="1" w:styleId="apple-converted-space">
    <w:name w:val="apple-converted-space"/>
    <w:basedOn w:val="Fuentedeprrafopredeter"/>
    <w:rsid w:val="00D03EE3"/>
  </w:style>
  <w:style w:type="character" w:customStyle="1" w:styleId="tgc">
    <w:name w:val="_tgc"/>
    <w:basedOn w:val="Fuentedeprrafopredeter"/>
    <w:rsid w:val="00D03EE3"/>
  </w:style>
  <w:style w:type="character" w:customStyle="1" w:styleId="d8e">
    <w:name w:val="_d8e"/>
    <w:basedOn w:val="Fuentedeprrafopredeter"/>
    <w:rsid w:val="00D03EE3"/>
  </w:style>
  <w:style w:type="paragraph" w:customStyle="1" w:styleId="xmsoheader">
    <w:name w:val="x_msoheader"/>
    <w:basedOn w:val="Normal"/>
    <w:rsid w:val="00A076DA"/>
    <w:pPr>
      <w:spacing w:before="100" w:beforeAutospacing="1" w:after="100" w:afterAutospacing="1"/>
    </w:pPr>
    <w:rPr>
      <w:rFonts w:ascii="Times New Roman" w:eastAsia="Times New Roman" w:hAnsi="Times New Roman" w:cs="Times New Roman"/>
      <w:lang w:val="es-CO" w:eastAsia="es-CO"/>
    </w:rPr>
  </w:style>
  <w:style w:type="character" w:styleId="nfasis">
    <w:name w:val="Emphasis"/>
    <w:basedOn w:val="Fuentedeprrafopredeter"/>
    <w:uiPriority w:val="20"/>
    <w:qFormat/>
    <w:rsid w:val="001D00FD"/>
    <w:rPr>
      <w:i/>
      <w:iCs/>
    </w:rPr>
  </w:style>
  <w:style w:type="character" w:customStyle="1" w:styleId="highlight">
    <w:name w:val="highlight"/>
    <w:basedOn w:val="Fuentedeprrafopredeter"/>
    <w:rsid w:val="00F61E1C"/>
  </w:style>
  <w:style w:type="table" w:customStyle="1" w:styleId="Tablaconcuadrcula1">
    <w:name w:val="Tabla con cuadrícula1"/>
    <w:basedOn w:val="Tablanormal"/>
    <w:next w:val="Tablaconcuadrcula"/>
    <w:uiPriority w:val="59"/>
    <w:rsid w:val="00EE7E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F5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4088C"/>
    <w:pPr>
      <w:ind w:left="720"/>
      <w:contextualSpacing/>
    </w:pPr>
  </w:style>
  <w:style w:type="paragraph" w:customStyle="1" w:styleId="Default">
    <w:name w:val="Default"/>
    <w:rsid w:val="00FA74E7"/>
    <w:pPr>
      <w:autoSpaceDE w:val="0"/>
      <w:autoSpaceDN w:val="0"/>
      <w:adjustRightInd w:val="0"/>
    </w:pPr>
    <w:rPr>
      <w:rFonts w:ascii="Wingdings" w:hAnsi="Wingdings" w:cs="Wingdings"/>
      <w:color w:val="000000"/>
      <w:lang w:val="es-CO"/>
    </w:rPr>
  </w:style>
  <w:style w:type="character" w:styleId="Textoennegrita">
    <w:name w:val="Strong"/>
    <w:basedOn w:val="Fuentedeprrafopredeter"/>
    <w:uiPriority w:val="22"/>
    <w:qFormat/>
    <w:rsid w:val="00C30B24"/>
    <w:rPr>
      <w:b/>
      <w:bCs/>
    </w:rPr>
  </w:style>
  <w:style w:type="character" w:styleId="Hipervnculo">
    <w:name w:val="Hyperlink"/>
    <w:basedOn w:val="Fuentedeprrafopredeter"/>
    <w:uiPriority w:val="99"/>
    <w:unhideWhenUsed/>
    <w:rsid w:val="004F3511"/>
    <w:rPr>
      <w:color w:val="0000FF" w:themeColor="hyperlink"/>
      <w:u w:val="single"/>
    </w:rPr>
  </w:style>
  <w:style w:type="paragraph" w:styleId="NormalWeb">
    <w:name w:val="Normal (Web)"/>
    <w:basedOn w:val="Normal"/>
    <w:uiPriority w:val="99"/>
    <w:unhideWhenUsed/>
    <w:rsid w:val="00017187"/>
    <w:pPr>
      <w:spacing w:before="100" w:beforeAutospacing="1" w:after="100" w:afterAutospacing="1"/>
    </w:pPr>
    <w:rPr>
      <w:rFonts w:ascii="Times New Roman" w:eastAsia="Times New Roman" w:hAnsi="Times New Roman" w:cs="Times New Roman"/>
      <w:lang w:val="es-CO" w:eastAsia="es-CO"/>
    </w:rPr>
  </w:style>
  <w:style w:type="character" w:customStyle="1" w:styleId="apple-converted-space">
    <w:name w:val="apple-converted-space"/>
    <w:basedOn w:val="Fuentedeprrafopredeter"/>
    <w:rsid w:val="00D03EE3"/>
  </w:style>
  <w:style w:type="character" w:customStyle="1" w:styleId="tgc">
    <w:name w:val="_tgc"/>
    <w:basedOn w:val="Fuentedeprrafopredeter"/>
    <w:rsid w:val="00D03EE3"/>
  </w:style>
  <w:style w:type="character" w:customStyle="1" w:styleId="d8e">
    <w:name w:val="_d8e"/>
    <w:basedOn w:val="Fuentedeprrafopredeter"/>
    <w:rsid w:val="00D03EE3"/>
  </w:style>
  <w:style w:type="paragraph" w:customStyle="1" w:styleId="xmsoheader">
    <w:name w:val="x_msoheader"/>
    <w:basedOn w:val="Normal"/>
    <w:rsid w:val="00A076DA"/>
    <w:pPr>
      <w:spacing w:before="100" w:beforeAutospacing="1" w:after="100" w:afterAutospacing="1"/>
    </w:pPr>
    <w:rPr>
      <w:rFonts w:ascii="Times New Roman" w:eastAsia="Times New Roman" w:hAnsi="Times New Roman" w:cs="Times New Roman"/>
      <w:lang w:val="es-CO" w:eastAsia="es-CO"/>
    </w:rPr>
  </w:style>
  <w:style w:type="character" w:styleId="nfasis">
    <w:name w:val="Emphasis"/>
    <w:basedOn w:val="Fuentedeprrafopredeter"/>
    <w:uiPriority w:val="20"/>
    <w:qFormat/>
    <w:rsid w:val="001D00FD"/>
    <w:rPr>
      <w:i/>
      <w:iCs/>
    </w:rPr>
  </w:style>
  <w:style w:type="character" w:customStyle="1" w:styleId="highlight">
    <w:name w:val="highlight"/>
    <w:basedOn w:val="Fuentedeprrafopredeter"/>
    <w:rsid w:val="00F61E1C"/>
  </w:style>
  <w:style w:type="table" w:customStyle="1" w:styleId="Tablaconcuadrcula1">
    <w:name w:val="Tabla con cuadrícula1"/>
    <w:basedOn w:val="Tablanormal"/>
    <w:next w:val="Tablaconcuadrcula"/>
    <w:uiPriority w:val="59"/>
    <w:rsid w:val="00EE7E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262">
      <w:bodyDiv w:val="1"/>
      <w:marLeft w:val="0"/>
      <w:marRight w:val="0"/>
      <w:marTop w:val="0"/>
      <w:marBottom w:val="0"/>
      <w:divBdr>
        <w:top w:val="none" w:sz="0" w:space="0" w:color="auto"/>
        <w:left w:val="none" w:sz="0" w:space="0" w:color="auto"/>
        <w:bottom w:val="none" w:sz="0" w:space="0" w:color="auto"/>
        <w:right w:val="none" w:sz="0" w:space="0" w:color="auto"/>
      </w:divBdr>
    </w:div>
    <w:div w:id="74910652">
      <w:bodyDiv w:val="1"/>
      <w:marLeft w:val="0"/>
      <w:marRight w:val="0"/>
      <w:marTop w:val="0"/>
      <w:marBottom w:val="0"/>
      <w:divBdr>
        <w:top w:val="none" w:sz="0" w:space="0" w:color="auto"/>
        <w:left w:val="none" w:sz="0" w:space="0" w:color="auto"/>
        <w:bottom w:val="none" w:sz="0" w:space="0" w:color="auto"/>
        <w:right w:val="none" w:sz="0" w:space="0" w:color="auto"/>
      </w:divBdr>
    </w:div>
    <w:div w:id="204415383">
      <w:bodyDiv w:val="1"/>
      <w:marLeft w:val="0"/>
      <w:marRight w:val="0"/>
      <w:marTop w:val="0"/>
      <w:marBottom w:val="0"/>
      <w:divBdr>
        <w:top w:val="none" w:sz="0" w:space="0" w:color="auto"/>
        <w:left w:val="none" w:sz="0" w:space="0" w:color="auto"/>
        <w:bottom w:val="none" w:sz="0" w:space="0" w:color="auto"/>
        <w:right w:val="none" w:sz="0" w:space="0" w:color="auto"/>
      </w:divBdr>
    </w:div>
    <w:div w:id="245841815">
      <w:bodyDiv w:val="1"/>
      <w:marLeft w:val="0"/>
      <w:marRight w:val="0"/>
      <w:marTop w:val="0"/>
      <w:marBottom w:val="0"/>
      <w:divBdr>
        <w:top w:val="none" w:sz="0" w:space="0" w:color="auto"/>
        <w:left w:val="none" w:sz="0" w:space="0" w:color="auto"/>
        <w:bottom w:val="none" w:sz="0" w:space="0" w:color="auto"/>
        <w:right w:val="none" w:sz="0" w:space="0" w:color="auto"/>
      </w:divBdr>
    </w:div>
    <w:div w:id="264925980">
      <w:bodyDiv w:val="1"/>
      <w:marLeft w:val="0"/>
      <w:marRight w:val="0"/>
      <w:marTop w:val="0"/>
      <w:marBottom w:val="0"/>
      <w:divBdr>
        <w:top w:val="none" w:sz="0" w:space="0" w:color="auto"/>
        <w:left w:val="none" w:sz="0" w:space="0" w:color="auto"/>
        <w:bottom w:val="none" w:sz="0" w:space="0" w:color="auto"/>
        <w:right w:val="none" w:sz="0" w:space="0" w:color="auto"/>
      </w:divBdr>
    </w:div>
    <w:div w:id="294868994">
      <w:bodyDiv w:val="1"/>
      <w:marLeft w:val="0"/>
      <w:marRight w:val="0"/>
      <w:marTop w:val="0"/>
      <w:marBottom w:val="0"/>
      <w:divBdr>
        <w:top w:val="none" w:sz="0" w:space="0" w:color="auto"/>
        <w:left w:val="none" w:sz="0" w:space="0" w:color="auto"/>
        <w:bottom w:val="none" w:sz="0" w:space="0" w:color="auto"/>
        <w:right w:val="none" w:sz="0" w:space="0" w:color="auto"/>
      </w:divBdr>
      <w:divsChild>
        <w:div w:id="2024434976">
          <w:marLeft w:val="360"/>
          <w:marRight w:val="0"/>
          <w:marTop w:val="200"/>
          <w:marBottom w:val="0"/>
          <w:divBdr>
            <w:top w:val="none" w:sz="0" w:space="0" w:color="auto"/>
            <w:left w:val="none" w:sz="0" w:space="0" w:color="auto"/>
            <w:bottom w:val="none" w:sz="0" w:space="0" w:color="auto"/>
            <w:right w:val="none" w:sz="0" w:space="0" w:color="auto"/>
          </w:divBdr>
        </w:div>
        <w:div w:id="2096053317">
          <w:marLeft w:val="360"/>
          <w:marRight w:val="0"/>
          <w:marTop w:val="200"/>
          <w:marBottom w:val="0"/>
          <w:divBdr>
            <w:top w:val="none" w:sz="0" w:space="0" w:color="auto"/>
            <w:left w:val="none" w:sz="0" w:space="0" w:color="auto"/>
            <w:bottom w:val="none" w:sz="0" w:space="0" w:color="auto"/>
            <w:right w:val="none" w:sz="0" w:space="0" w:color="auto"/>
          </w:divBdr>
        </w:div>
        <w:div w:id="1631083257">
          <w:marLeft w:val="360"/>
          <w:marRight w:val="0"/>
          <w:marTop w:val="200"/>
          <w:marBottom w:val="0"/>
          <w:divBdr>
            <w:top w:val="none" w:sz="0" w:space="0" w:color="auto"/>
            <w:left w:val="none" w:sz="0" w:space="0" w:color="auto"/>
            <w:bottom w:val="none" w:sz="0" w:space="0" w:color="auto"/>
            <w:right w:val="none" w:sz="0" w:space="0" w:color="auto"/>
          </w:divBdr>
        </w:div>
        <w:div w:id="1609585407">
          <w:marLeft w:val="360"/>
          <w:marRight w:val="0"/>
          <w:marTop w:val="200"/>
          <w:marBottom w:val="0"/>
          <w:divBdr>
            <w:top w:val="none" w:sz="0" w:space="0" w:color="auto"/>
            <w:left w:val="none" w:sz="0" w:space="0" w:color="auto"/>
            <w:bottom w:val="none" w:sz="0" w:space="0" w:color="auto"/>
            <w:right w:val="none" w:sz="0" w:space="0" w:color="auto"/>
          </w:divBdr>
        </w:div>
        <w:div w:id="1640187305">
          <w:marLeft w:val="360"/>
          <w:marRight w:val="0"/>
          <w:marTop w:val="200"/>
          <w:marBottom w:val="0"/>
          <w:divBdr>
            <w:top w:val="none" w:sz="0" w:space="0" w:color="auto"/>
            <w:left w:val="none" w:sz="0" w:space="0" w:color="auto"/>
            <w:bottom w:val="none" w:sz="0" w:space="0" w:color="auto"/>
            <w:right w:val="none" w:sz="0" w:space="0" w:color="auto"/>
          </w:divBdr>
        </w:div>
        <w:div w:id="743071681">
          <w:marLeft w:val="360"/>
          <w:marRight w:val="0"/>
          <w:marTop w:val="200"/>
          <w:marBottom w:val="0"/>
          <w:divBdr>
            <w:top w:val="none" w:sz="0" w:space="0" w:color="auto"/>
            <w:left w:val="none" w:sz="0" w:space="0" w:color="auto"/>
            <w:bottom w:val="none" w:sz="0" w:space="0" w:color="auto"/>
            <w:right w:val="none" w:sz="0" w:space="0" w:color="auto"/>
          </w:divBdr>
        </w:div>
        <w:div w:id="295768322">
          <w:marLeft w:val="360"/>
          <w:marRight w:val="0"/>
          <w:marTop w:val="200"/>
          <w:marBottom w:val="0"/>
          <w:divBdr>
            <w:top w:val="none" w:sz="0" w:space="0" w:color="auto"/>
            <w:left w:val="none" w:sz="0" w:space="0" w:color="auto"/>
            <w:bottom w:val="none" w:sz="0" w:space="0" w:color="auto"/>
            <w:right w:val="none" w:sz="0" w:space="0" w:color="auto"/>
          </w:divBdr>
        </w:div>
        <w:div w:id="1404838031">
          <w:marLeft w:val="360"/>
          <w:marRight w:val="0"/>
          <w:marTop w:val="200"/>
          <w:marBottom w:val="0"/>
          <w:divBdr>
            <w:top w:val="none" w:sz="0" w:space="0" w:color="auto"/>
            <w:left w:val="none" w:sz="0" w:space="0" w:color="auto"/>
            <w:bottom w:val="none" w:sz="0" w:space="0" w:color="auto"/>
            <w:right w:val="none" w:sz="0" w:space="0" w:color="auto"/>
          </w:divBdr>
        </w:div>
      </w:divsChild>
    </w:div>
    <w:div w:id="334697738">
      <w:bodyDiv w:val="1"/>
      <w:marLeft w:val="0"/>
      <w:marRight w:val="0"/>
      <w:marTop w:val="0"/>
      <w:marBottom w:val="0"/>
      <w:divBdr>
        <w:top w:val="none" w:sz="0" w:space="0" w:color="auto"/>
        <w:left w:val="none" w:sz="0" w:space="0" w:color="auto"/>
        <w:bottom w:val="none" w:sz="0" w:space="0" w:color="auto"/>
        <w:right w:val="none" w:sz="0" w:space="0" w:color="auto"/>
      </w:divBdr>
    </w:div>
    <w:div w:id="390738273">
      <w:bodyDiv w:val="1"/>
      <w:marLeft w:val="0"/>
      <w:marRight w:val="0"/>
      <w:marTop w:val="0"/>
      <w:marBottom w:val="0"/>
      <w:divBdr>
        <w:top w:val="none" w:sz="0" w:space="0" w:color="auto"/>
        <w:left w:val="none" w:sz="0" w:space="0" w:color="auto"/>
        <w:bottom w:val="none" w:sz="0" w:space="0" w:color="auto"/>
        <w:right w:val="none" w:sz="0" w:space="0" w:color="auto"/>
      </w:divBdr>
    </w:div>
    <w:div w:id="422461340">
      <w:bodyDiv w:val="1"/>
      <w:marLeft w:val="0"/>
      <w:marRight w:val="0"/>
      <w:marTop w:val="0"/>
      <w:marBottom w:val="0"/>
      <w:divBdr>
        <w:top w:val="none" w:sz="0" w:space="0" w:color="auto"/>
        <w:left w:val="none" w:sz="0" w:space="0" w:color="auto"/>
        <w:bottom w:val="none" w:sz="0" w:space="0" w:color="auto"/>
        <w:right w:val="none" w:sz="0" w:space="0" w:color="auto"/>
      </w:divBdr>
    </w:div>
    <w:div w:id="516771549">
      <w:bodyDiv w:val="1"/>
      <w:marLeft w:val="0"/>
      <w:marRight w:val="0"/>
      <w:marTop w:val="0"/>
      <w:marBottom w:val="0"/>
      <w:divBdr>
        <w:top w:val="none" w:sz="0" w:space="0" w:color="auto"/>
        <w:left w:val="none" w:sz="0" w:space="0" w:color="auto"/>
        <w:bottom w:val="none" w:sz="0" w:space="0" w:color="auto"/>
        <w:right w:val="none" w:sz="0" w:space="0" w:color="auto"/>
      </w:divBdr>
    </w:div>
    <w:div w:id="617301763">
      <w:bodyDiv w:val="1"/>
      <w:marLeft w:val="0"/>
      <w:marRight w:val="0"/>
      <w:marTop w:val="0"/>
      <w:marBottom w:val="0"/>
      <w:divBdr>
        <w:top w:val="none" w:sz="0" w:space="0" w:color="auto"/>
        <w:left w:val="none" w:sz="0" w:space="0" w:color="auto"/>
        <w:bottom w:val="none" w:sz="0" w:space="0" w:color="auto"/>
        <w:right w:val="none" w:sz="0" w:space="0" w:color="auto"/>
      </w:divBdr>
      <w:divsChild>
        <w:div w:id="1860705166">
          <w:marLeft w:val="720"/>
          <w:marRight w:val="0"/>
          <w:marTop w:val="200"/>
          <w:marBottom w:val="0"/>
          <w:divBdr>
            <w:top w:val="none" w:sz="0" w:space="0" w:color="auto"/>
            <w:left w:val="none" w:sz="0" w:space="0" w:color="auto"/>
            <w:bottom w:val="none" w:sz="0" w:space="0" w:color="auto"/>
            <w:right w:val="none" w:sz="0" w:space="0" w:color="auto"/>
          </w:divBdr>
        </w:div>
        <w:div w:id="1347824120">
          <w:marLeft w:val="720"/>
          <w:marRight w:val="0"/>
          <w:marTop w:val="200"/>
          <w:marBottom w:val="0"/>
          <w:divBdr>
            <w:top w:val="none" w:sz="0" w:space="0" w:color="auto"/>
            <w:left w:val="none" w:sz="0" w:space="0" w:color="auto"/>
            <w:bottom w:val="none" w:sz="0" w:space="0" w:color="auto"/>
            <w:right w:val="none" w:sz="0" w:space="0" w:color="auto"/>
          </w:divBdr>
        </w:div>
        <w:div w:id="172499584">
          <w:marLeft w:val="720"/>
          <w:marRight w:val="0"/>
          <w:marTop w:val="200"/>
          <w:marBottom w:val="0"/>
          <w:divBdr>
            <w:top w:val="none" w:sz="0" w:space="0" w:color="auto"/>
            <w:left w:val="none" w:sz="0" w:space="0" w:color="auto"/>
            <w:bottom w:val="none" w:sz="0" w:space="0" w:color="auto"/>
            <w:right w:val="none" w:sz="0" w:space="0" w:color="auto"/>
          </w:divBdr>
        </w:div>
      </w:divsChild>
    </w:div>
    <w:div w:id="669987937">
      <w:bodyDiv w:val="1"/>
      <w:marLeft w:val="0"/>
      <w:marRight w:val="0"/>
      <w:marTop w:val="0"/>
      <w:marBottom w:val="0"/>
      <w:divBdr>
        <w:top w:val="none" w:sz="0" w:space="0" w:color="auto"/>
        <w:left w:val="none" w:sz="0" w:space="0" w:color="auto"/>
        <w:bottom w:val="none" w:sz="0" w:space="0" w:color="auto"/>
        <w:right w:val="none" w:sz="0" w:space="0" w:color="auto"/>
      </w:divBdr>
    </w:div>
    <w:div w:id="756243426">
      <w:bodyDiv w:val="1"/>
      <w:marLeft w:val="0"/>
      <w:marRight w:val="0"/>
      <w:marTop w:val="0"/>
      <w:marBottom w:val="0"/>
      <w:divBdr>
        <w:top w:val="none" w:sz="0" w:space="0" w:color="auto"/>
        <w:left w:val="none" w:sz="0" w:space="0" w:color="auto"/>
        <w:bottom w:val="none" w:sz="0" w:space="0" w:color="auto"/>
        <w:right w:val="none" w:sz="0" w:space="0" w:color="auto"/>
      </w:divBdr>
    </w:div>
    <w:div w:id="762845646">
      <w:bodyDiv w:val="1"/>
      <w:marLeft w:val="0"/>
      <w:marRight w:val="0"/>
      <w:marTop w:val="0"/>
      <w:marBottom w:val="0"/>
      <w:divBdr>
        <w:top w:val="none" w:sz="0" w:space="0" w:color="auto"/>
        <w:left w:val="none" w:sz="0" w:space="0" w:color="auto"/>
        <w:bottom w:val="none" w:sz="0" w:space="0" w:color="auto"/>
        <w:right w:val="none" w:sz="0" w:space="0" w:color="auto"/>
      </w:divBdr>
    </w:div>
    <w:div w:id="825627360">
      <w:bodyDiv w:val="1"/>
      <w:marLeft w:val="0"/>
      <w:marRight w:val="0"/>
      <w:marTop w:val="0"/>
      <w:marBottom w:val="0"/>
      <w:divBdr>
        <w:top w:val="none" w:sz="0" w:space="0" w:color="auto"/>
        <w:left w:val="none" w:sz="0" w:space="0" w:color="auto"/>
        <w:bottom w:val="none" w:sz="0" w:space="0" w:color="auto"/>
        <w:right w:val="none" w:sz="0" w:space="0" w:color="auto"/>
      </w:divBdr>
    </w:div>
    <w:div w:id="914171322">
      <w:bodyDiv w:val="1"/>
      <w:marLeft w:val="0"/>
      <w:marRight w:val="0"/>
      <w:marTop w:val="0"/>
      <w:marBottom w:val="0"/>
      <w:divBdr>
        <w:top w:val="none" w:sz="0" w:space="0" w:color="auto"/>
        <w:left w:val="none" w:sz="0" w:space="0" w:color="auto"/>
        <w:bottom w:val="none" w:sz="0" w:space="0" w:color="auto"/>
        <w:right w:val="none" w:sz="0" w:space="0" w:color="auto"/>
      </w:divBdr>
    </w:div>
    <w:div w:id="996686804">
      <w:bodyDiv w:val="1"/>
      <w:marLeft w:val="0"/>
      <w:marRight w:val="0"/>
      <w:marTop w:val="0"/>
      <w:marBottom w:val="0"/>
      <w:divBdr>
        <w:top w:val="none" w:sz="0" w:space="0" w:color="auto"/>
        <w:left w:val="none" w:sz="0" w:space="0" w:color="auto"/>
        <w:bottom w:val="none" w:sz="0" w:space="0" w:color="auto"/>
        <w:right w:val="none" w:sz="0" w:space="0" w:color="auto"/>
      </w:divBdr>
    </w:div>
    <w:div w:id="1119685304">
      <w:bodyDiv w:val="1"/>
      <w:marLeft w:val="0"/>
      <w:marRight w:val="0"/>
      <w:marTop w:val="0"/>
      <w:marBottom w:val="0"/>
      <w:divBdr>
        <w:top w:val="none" w:sz="0" w:space="0" w:color="auto"/>
        <w:left w:val="none" w:sz="0" w:space="0" w:color="auto"/>
        <w:bottom w:val="none" w:sz="0" w:space="0" w:color="auto"/>
        <w:right w:val="none" w:sz="0" w:space="0" w:color="auto"/>
      </w:divBdr>
    </w:div>
    <w:div w:id="1126239069">
      <w:bodyDiv w:val="1"/>
      <w:marLeft w:val="0"/>
      <w:marRight w:val="0"/>
      <w:marTop w:val="0"/>
      <w:marBottom w:val="0"/>
      <w:divBdr>
        <w:top w:val="none" w:sz="0" w:space="0" w:color="auto"/>
        <w:left w:val="none" w:sz="0" w:space="0" w:color="auto"/>
        <w:bottom w:val="none" w:sz="0" w:space="0" w:color="auto"/>
        <w:right w:val="none" w:sz="0" w:space="0" w:color="auto"/>
      </w:divBdr>
      <w:divsChild>
        <w:div w:id="1090810857">
          <w:marLeft w:val="360"/>
          <w:marRight w:val="0"/>
          <w:marTop w:val="200"/>
          <w:marBottom w:val="0"/>
          <w:divBdr>
            <w:top w:val="none" w:sz="0" w:space="0" w:color="auto"/>
            <w:left w:val="none" w:sz="0" w:space="0" w:color="auto"/>
            <w:bottom w:val="none" w:sz="0" w:space="0" w:color="auto"/>
            <w:right w:val="none" w:sz="0" w:space="0" w:color="auto"/>
          </w:divBdr>
        </w:div>
        <w:div w:id="1172984463">
          <w:marLeft w:val="360"/>
          <w:marRight w:val="0"/>
          <w:marTop w:val="200"/>
          <w:marBottom w:val="0"/>
          <w:divBdr>
            <w:top w:val="none" w:sz="0" w:space="0" w:color="auto"/>
            <w:left w:val="none" w:sz="0" w:space="0" w:color="auto"/>
            <w:bottom w:val="none" w:sz="0" w:space="0" w:color="auto"/>
            <w:right w:val="none" w:sz="0" w:space="0" w:color="auto"/>
          </w:divBdr>
        </w:div>
        <w:div w:id="1811248832">
          <w:marLeft w:val="360"/>
          <w:marRight w:val="0"/>
          <w:marTop w:val="200"/>
          <w:marBottom w:val="0"/>
          <w:divBdr>
            <w:top w:val="none" w:sz="0" w:space="0" w:color="auto"/>
            <w:left w:val="none" w:sz="0" w:space="0" w:color="auto"/>
            <w:bottom w:val="none" w:sz="0" w:space="0" w:color="auto"/>
            <w:right w:val="none" w:sz="0" w:space="0" w:color="auto"/>
          </w:divBdr>
        </w:div>
        <w:div w:id="15619007">
          <w:marLeft w:val="360"/>
          <w:marRight w:val="0"/>
          <w:marTop w:val="200"/>
          <w:marBottom w:val="0"/>
          <w:divBdr>
            <w:top w:val="none" w:sz="0" w:space="0" w:color="auto"/>
            <w:left w:val="none" w:sz="0" w:space="0" w:color="auto"/>
            <w:bottom w:val="none" w:sz="0" w:space="0" w:color="auto"/>
            <w:right w:val="none" w:sz="0" w:space="0" w:color="auto"/>
          </w:divBdr>
        </w:div>
        <w:div w:id="18236855">
          <w:marLeft w:val="360"/>
          <w:marRight w:val="0"/>
          <w:marTop w:val="200"/>
          <w:marBottom w:val="0"/>
          <w:divBdr>
            <w:top w:val="none" w:sz="0" w:space="0" w:color="auto"/>
            <w:left w:val="none" w:sz="0" w:space="0" w:color="auto"/>
            <w:bottom w:val="none" w:sz="0" w:space="0" w:color="auto"/>
            <w:right w:val="none" w:sz="0" w:space="0" w:color="auto"/>
          </w:divBdr>
        </w:div>
        <w:div w:id="923295679">
          <w:marLeft w:val="360"/>
          <w:marRight w:val="0"/>
          <w:marTop w:val="200"/>
          <w:marBottom w:val="0"/>
          <w:divBdr>
            <w:top w:val="none" w:sz="0" w:space="0" w:color="auto"/>
            <w:left w:val="none" w:sz="0" w:space="0" w:color="auto"/>
            <w:bottom w:val="none" w:sz="0" w:space="0" w:color="auto"/>
            <w:right w:val="none" w:sz="0" w:space="0" w:color="auto"/>
          </w:divBdr>
        </w:div>
      </w:divsChild>
    </w:div>
    <w:div w:id="1225986246">
      <w:bodyDiv w:val="1"/>
      <w:marLeft w:val="0"/>
      <w:marRight w:val="0"/>
      <w:marTop w:val="0"/>
      <w:marBottom w:val="0"/>
      <w:divBdr>
        <w:top w:val="none" w:sz="0" w:space="0" w:color="auto"/>
        <w:left w:val="none" w:sz="0" w:space="0" w:color="auto"/>
        <w:bottom w:val="none" w:sz="0" w:space="0" w:color="auto"/>
        <w:right w:val="none" w:sz="0" w:space="0" w:color="auto"/>
      </w:divBdr>
    </w:div>
    <w:div w:id="1354381857">
      <w:bodyDiv w:val="1"/>
      <w:marLeft w:val="0"/>
      <w:marRight w:val="0"/>
      <w:marTop w:val="0"/>
      <w:marBottom w:val="0"/>
      <w:divBdr>
        <w:top w:val="none" w:sz="0" w:space="0" w:color="auto"/>
        <w:left w:val="none" w:sz="0" w:space="0" w:color="auto"/>
        <w:bottom w:val="none" w:sz="0" w:space="0" w:color="auto"/>
        <w:right w:val="none" w:sz="0" w:space="0" w:color="auto"/>
      </w:divBdr>
    </w:div>
    <w:div w:id="1386565693">
      <w:bodyDiv w:val="1"/>
      <w:marLeft w:val="0"/>
      <w:marRight w:val="0"/>
      <w:marTop w:val="0"/>
      <w:marBottom w:val="0"/>
      <w:divBdr>
        <w:top w:val="none" w:sz="0" w:space="0" w:color="auto"/>
        <w:left w:val="none" w:sz="0" w:space="0" w:color="auto"/>
        <w:bottom w:val="none" w:sz="0" w:space="0" w:color="auto"/>
        <w:right w:val="none" w:sz="0" w:space="0" w:color="auto"/>
      </w:divBdr>
    </w:div>
    <w:div w:id="1402754272">
      <w:bodyDiv w:val="1"/>
      <w:marLeft w:val="0"/>
      <w:marRight w:val="0"/>
      <w:marTop w:val="0"/>
      <w:marBottom w:val="0"/>
      <w:divBdr>
        <w:top w:val="none" w:sz="0" w:space="0" w:color="auto"/>
        <w:left w:val="none" w:sz="0" w:space="0" w:color="auto"/>
        <w:bottom w:val="none" w:sz="0" w:space="0" w:color="auto"/>
        <w:right w:val="none" w:sz="0" w:space="0" w:color="auto"/>
      </w:divBdr>
    </w:div>
    <w:div w:id="1468932665">
      <w:bodyDiv w:val="1"/>
      <w:marLeft w:val="0"/>
      <w:marRight w:val="0"/>
      <w:marTop w:val="0"/>
      <w:marBottom w:val="0"/>
      <w:divBdr>
        <w:top w:val="none" w:sz="0" w:space="0" w:color="auto"/>
        <w:left w:val="none" w:sz="0" w:space="0" w:color="auto"/>
        <w:bottom w:val="none" w:sz="0" w:space="0" w:color="auto"/>
        <w:right w:val="none" w:sz="0" w:space="0" w:color="auto"/>
      </w:divBdr>
    </w:div>
    <w:div w:id="1508402722">
      <w:bodyDiv w:val="1"/>
      <w:marLeft w:val="0"/>
      <w:marRight w:val="0"/>
      <w:marTop w:val="0"/>
      <w:marBottom w:val="0"/>
      <w:divBdr>
        <w:top w:val="none" w:sz="0" w:space="0" w:color="auto"/>
        <w:left w:val="none" w:sz="0" w:space="0" w:color="auto"/>
        <w:bottom w:val="none" w:sz="0" w:space="0" w:color="auto"/>
        <w:right w:val="none" w:sz="0" w:space="0" w:color="auto"/>
      </w:divBdr>
    </w:div>
    <w:div w:id="1512912959">
      <w:bodyDiv w:val="1"/>
      <w:marLeft w:val="0"/>
      <w:marRight w:val="0"/>
      <w:marTop w:val="0"/>
      <w:marBottom w:val="0"/>
      <w:divBdr>
        <w:top w:val="none" w:sz="0" w:space="0" w:color="auto"/>
        <w:left w:val="none" w:sz="0" w:space="0" w:color="auto"/>
        <w:bottom w:val="none" w:sz="0" w:space="0" w:color="auto"/>
        <w:right w:val="none" w:sz="0" w:space="0" w:color="auto"/>
      </w:divBdr>
    </w:div>
    <w:div w:id="1545412047">
      <w:bodyDiv w:val="1"/>
      <w:marLeft w:val="0"/>
      <w:marRight w:val="0"/>
      <w:marTop w:val="0"/>
      <w:marBottom w:val="0"/>
      <w:divBdr>
        <w:top w:val="none" w:sz="0" w:space="0" w:color="auto"/>
        <w:left w:val="none" w:sz="0" w:space="0" w:color="auto"/>
        <w:bottom w:val="none" w:sz="0" w:space="0" w:color="auto"/>
        <w:right w:val="none" w:sz="0" w:space="0" w:color="auto"/>
      </w:divBdr>
    </w:div>
    <w:div w:id="1547796354">
      <w:bodyDiv w:val="1"/>
      <w:marLeft w:val="0"/>
      <w:marRight w:val="0"/>
      <w:marTop w:val="0"/>
      <w:marBottom w:val="0"/>
      <w:divBdr>
        <w:top w:val="none" w:sz="0" w:space="0" w:color="auto"/>
        <w:left w:val="none" w:sz="0" w:space="0" w:color="auto"/>
        <w:bottom w:val="none" w:sz="0" w:space="0" w:color="auto"/>
        <w:right w:val="none" w:sz="0" w:space="0" w:color="auto"/>
      </w:divBdr>
    </w:div>
    <w:div w:id="1567689325">
      <w:bodyDiv w:val="1"/>
      <w:marLeft w:val="0"/>
      <w:marRight w:val="0"/>
      <w:marTop w:val="0"/>
      <w:marBottom w:val="0"/>
      <w:divBdr>
        <w:top w:val="none" w:sz="0" w:space="0" w:color="auto"/>
        <w:left w:val="none" w:sz="0" w:space="0" w:color="auto"/>
        <w:bottom w:val="none" w:sz="0" w:space="0" w:color="auto"/>
        <w:right w:val="none" w:sz="0" w:space="0" w:color="auto"/>
      </w:divBdr>
    </w:div>
    <w:div w:id="1601528233">
      <w:bodyDiv w:val="1"/>
      <w:marLeft w:val="0"/>
      <w:marRight w:val="0"/>
      <w:marTop w:val="0"/>
      <w:marBottom w:val="0"/>
      <w:divBdr>
        <w:top w:val="none" w:sz="0" w:space="0" w:color="auto"/>
        <w:left w:val="none" w:sz="0" w:space="0" w:color="auto"/>
        <w:bottom w:val="none" w:sz="0" w:space="0" w:color="auto"/>
        <w:right w:val="none" w:sz="0" w:space="0" w:color="auto"/>
      </w:divBdr>
    </w:div>
    <w:div w:id="1638990730">
      <w:bodyDiv w:val="1"/>
      <w:marLeft w:val="0"/>
      <w:marRight w:val="0"/>
      <w:marTop w:val="0"/>
      <w:marBottom w:val="0"/>
      <w:divBdr>
        <w:top w:val="none" w:sz="0" w:space="0" w:color="auto"/>
        <w:left w:val="none" w:sz="0" w:space="0" w:color="auto"/>
        <w:bottom w:val="none" w:sz="0" w:space="0" w:color="auto"/>
        <w:right w:val="none" w:sz="0" w:space="0" w:color="auto"/>
      </w:divBdr>
    </w:div>
    <w:div w:id="1660964932">
      <w:bodyDiv w:val="1"/>
      <w:marLeft w:val="0"/>
      <w:marRight w:val="0"/>
      <w:marTop w:val="0"/>
      <w:marBottom w:val="0"/>
      <w:divBdr>
        <w:top w:val="none" w:sz="0" w:space="0" w:color="auto"/>
        <w:left w:val="none" w:sz="0" w:space="0" w:color="auto"/>
        <w:bottom w:val="none" w:sz="0" w:space="0" w:color="auto"/>
        <w:right w:val="none" w:sz="0" w:space="0" w:color="auto"/>
      </w:divBdr>
      <w:divsChild>
        <w:div w:id="1356804634">
          <w:marLeft w:val="0"/>
          <w:marRight w:val="0"/>
          <w:marTop w:val="0"/>
          <w:marBottom w:val="0"/>
          <w:divBdr>
            <w:top w:val="none" w:sz="0" w:space="0" w:color="auto"/>
            <w:left w:val="none" w:sz="0" w:space="0" w:color="auto"/>
            <w:bottom w:val="none" w:sz="0" w:space="0" w:color="auto"/>
            <w:right w:val="none" w:sz="0" w:space="0" w:color="auto"/>
          </w:divBdr>
        </w:div>
      </w:divsChild>
    </w:div>
    <w:div w:id="1675962247">
      <w:bodyDiv w:val="1"/>
      <w:marLeft w:val="0"/>
      <w:marRight w:val="0"/>
      <w:marTop w:val="0"/>
      <w:marBottom w:val="0"/>
      <w:divBdr>
        <w:top w:val="none" w:sz="0" w:space="0" w:color="auto"/>
        <w:left w:val="none" w:sz="0" w:space="0" w:color="auto"/>
        <w:bottom w:val="none" w:sz="0" w:space="0" w:color="auto"/>
        <w:right w:val="none" w:sz="0" w:space="0" w:color="auto"/>
      </w:divBdr>
    </w:div>
    <w:div w:id="1777410194">
      <w:bodyDiv w:val="1"/>
      <w:marLeft w:val="0"/>
      <w:marRight w:val="0"/>
      <w:marTop w:val="0"/>
      <w:marBottom w:val="0"/>
      <w:divBdr>
        <w:top w:val="none" w:sz="0" w:space="0" w:color="auto"/>
        <w:left w:val="none" w:sz="0" w:space="0" w:color="auto"/>
        <w:bottom w:val="none" w:sz="0" w:space="0" w:color="auto"/>
        <w:right w:val="none" w:sz="0" w:space="0" w:color="auto"/>
      </w:divBdr>
    </w:div>
    <w:div w:id="1831678162">
      <w:bodyDiv w:val="1"/>
      <w:marLeft w:val="0"/>
      <w:marRight w:val="0"/>
      <w:marTop w:val="0"/>
      <w:marBottom w:val="0"/>
      <w:divBdr>
        <w:top w:val="none" w:sz="0" w:space="0" w:color="auto"/>
        <w:left w:val="none" w:sz="0" w:space="0" w:color="auto"/>
        <w:bottom w:val="none" w:sz="0" w:space="0" w:color="auto"/>
        <w:right w:val="none" w:sz="0" w:space="0" w:color="auto"/>
      </w:divBdr>
    </w:div>
    <w:div w:id="1906258182">
      <w:bodyDiv w:val="1"/>
      <w:marLeft w:val="0"/>
      <w:marRight w:val="0"/>
      <w:marTop w:val="0"/>
      <w:marBottom w:val="0"/>
      <w:divBdr>
        <w:top w:val="none" w:sz="0" w:space="0" w:color="auto"/>
        <w:left w:val="none" w:sz="0" w:space="0" w:color="auto"/>
        <w:bottom w:val="none" w:sz="0" w:space="0" w:color="auto"/>
        <w:right w:val="none" w:sz="0" w:space="0" w:color="auto"/>
      </w:divBdr>
    </w:div>
    <w:div w:id="1929734319">
      <w:bodyDiv w:val="1"/>
      <w:marLeft w:val="0"/>
      <w:marRight w:val="0"/>
      <w:marTop w:val="0"/>
      <w:marBottom w:val="0"/>
      <w:divBdr>
        <w:top w:val="none" w:sz="0" w:space="0" w:color="auto"/>
        <w:left w:val="none" w:sz="0" w:space="0" w:color="auto"/>
        <w:bottom w:val="none" w:sz="0" w:space="0" w:color="auto"/>
        <w:right w:val="none" w:sz="0" w:space="0" w:color="auto"/>
      </w:divBdr>
      <w:divsChild>
        <w:div w:id="2079354318">
          <w:marLeft w:val="0"/>
          <w:marRight w:val="0"/>
          <w:marTop w:val="0"/>
          <w:marBottom w:val="0"/>
          <w:divBdr>
            <w:top w:val="none" w:sz="0" w:space="0" w:color="auto"/>
            <w:left w:val="none" w:sz="0" w:space="0" w:color="auto"/>
            <w:bottom w:val="none" w:sz="0" w:space="0" w:color="auto"/>
            <w:right w:val="none" w:sz="0" w:space="0" w:color="auto"/>
          </w:divBdr>
        </w:div>
      </w:divsChild>
    </w:div>
    <w:div w:id="1951937555">
      <w:bodyDiv w:val="1"/>
      <w:marLeft w:val="0"/>
      <w:marRight w:val="0"/>
      <w:marTop w:val="0"/>
      <w:marBottom w:val="0"/>
      <w:divBdr>
        <w:top w:val="none" w:sz="0" w:space="0" w:color="auto"/>
        <w:left w:val="none" w:sz="0" w:space="0" w:color="auto"/>
        <w:bottom w:val="none" w:sz="0" w:space="0" w:color="auto"/>
        <w:right w:val="none" w:sz="0" w:space="0" w:color="auto"/>
      </w:divBdr>
    </w:div>
    <w:div w:id="1998222344">
      <w:bodyDiv w:val="1"/>
      <w:marLeft w:val="0"/>
      <w:marRight w:val="0"/>
      <w:marTop w:val="0"/>
      <w:marBottom w:val="0"/>
      <w:divBdr>
        <w:top w:val="none" w:sz="0" w:space="0" w:color="auto"/>
        <w:left w:val="none" w:sz="0" w:space="0" w:color="auto"/>
        <w:bottom w:val="none" w:sz="0" w:space="0" w:color="auto"/>
        <w:right w:val="none" w:sz="0" w:space="0" w:color="auto"/>
      </w:divBdr>
    </w:div>
    <w:div w:id="2003194339">
      <w:bodyDiv w:val="1"/>
      <w:marLeft w:val="0"/>
      <w:marRight w:val="0"/>
      <w:marTop w:val="0"/>
      <w:marBottom w:val="0"/>
      <w:divBdr>
        <w:top w:val="none" w:sz="0" w:space="0" w:color="auto"/>
        <w:left w:val="none" w:sz="0" w:space="0" w:color="auto"/>
        <w:bottom w:val="none" w:sz="0" w:space="0" w:color="auto"/>
        <w:right w:val="none" w:sz="0" w:space="0" w:color="auto"/>
      </w:divBdr>
    </w:div>
    <w:div w:id="2003240045">
      <w:bodyDiv w:val="1"/>
      <w:marLeft w:val="0"/>
      <w:marRight w:val="0"/>
      <w:marTop w:val="0"/>
      <w:marBottom w:val="0"/>
      <w:divBdr>
        <w:top w:val="none" w:sz="0" w:space="0" w:color="auto"/>
        <w:left w:val="none" w:sz="0" w:space="0" w:color="auto"/>
        <w:bottom w:val="none" w:sz="0" w:space="0" w:color="auto"/>
        <w:right w:val="none" w:sz="0" w:space="0" w:color="auto"/>
      </w:divBdr>
    </w:div>
    <w:div w:id="2022661596">
      <w:bodyDiv w:val="1"/>
      <w:marLeft w:val="0"/>
      <w:marRight w:val="0"/>
      <w:marTop w:val="0"/>
      <w:marBottom w:val="0"/>
      <w:divBdr>
        <w:top w:val="none" w:sz="0" w:space="0" w:color="auto"/>
        <w:left w:val="none" w:sz="0" w:space="0" w:color="auto"/>
        <w:bottom w:val="none" w:sz="0" w:space="0" w:color="auto"/>
        <w:right w:val="none" w:sz="0" w:space="0" w:color="auto"/>
      </w:divBdr>
    </w:div>
    <w:div w:id="2072725381">
      <w:bodyDiv w:val="1"/>
      <w:marLeft w:val="0"/>
      <w:marRight w:val="0"/>
      <w:marTop w:val="0"/>
      <w:marBottom w:val="0"/>
      <w:divBdr>
        <w:top w:val="none" w:sz="0" w:space="0" w:color="auto"/>
        <w:left w:val="none" w:sz="0" w:space="0" w:color="auto"/>
        <w:bottom w:val="none" w:sz="0" w:space="0" w:color="auto"/>
        <w:right w:val="none" w:sz="0" w:space="0" w:color="auto"/>
      </w:divBdr>
    </w:div>
    <w:div w:id="2084989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7AFB6-D722-4632-99C6-95D35691D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12570</Words>
  <Characters>69137</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81544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Liliana Maria Arias Gallego</cp:lastModifiedBy>
  <cp:revision>2</cp:revision>
  <cp:lastPrinted>2016-08-17T13:52:00Z</cp:lastPrinted>
  <dcterms:created xsi:type="dcterms:W3CDTF">2016-08-19T20:32:00Z</dcterms:created>
  <dcterms:modified xsi:type="dcterms:W3CDTF">2016-08-19T20:32:00Z</dcterms:modified>
</cp:coreProperties>
</file>