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518"/>
        <w:gridCol w:w="2942"/>
        <w:gridCol w:w="2201"/>
        <w:gridCol w:w="1960"/>
      </w:tblGrid>
      <w:tr w:rsidR="006B1AD4" w:rsidRPr="00144914" w14:paraId="50205BBF" w14:textId="77777777" w:rsidTr="006B1AD4">
        <w:trPr>
          <w:trHeight w:val="658"/>
        </w:trPr>
        <w:tc>
          <w:tcPr>
            <w:tcW w:w="9621" w:type="dxa"/>
            <w:gridSpan w:val="4"/>
            <w:shd w:val="clear" w:color="auto" w:fill="C6D9F1" w:themeFill="text2" w:themeFillTint="33"/>
            <w:noWrap/>
            <w:vAlign w:val="center"/>
            <w:hideMark/>
          </w:tcPr>
          <w:p w14:paraId="4009B98E" w14:textId="77777777" w:rsidR="006B1AD4" w:rsidRPr="00144914" w:rsidRDefault="006B1AD4" w:rsidP="00413B18">
            <w:pPr>
              <w:jc w:val="center"/>
              <w:rPr>
                <w:rFonts w:ascii="Tahoma" w:hAnsi="Tahoma" w:cs="Tahoma"/>
                <w:b/>
                <w:bCs/>
                <w:sz w:val="22"/>
                <w:szCs w:val="22"/>
              </w:rPr>
            </w:pPr>
            <w:r w:rsidRPr="00144914">
              <w:rPr>
                <w:rFonts w:ascii="Tahoma" w:hAnsi="Tahoma" w:cs="Tahoma"/>
                <w:b/>
                <w:bCs/>
                <w:sz w:val="22"/>
                <w:szCs w:val="22"/>
              </w:rPr>
              <w:t>1. INFORMACIÓN GENERAL</w:t>
            </w:r>
          </w:p>
        </w:tc>
      </w:tr>
      <w:tr w:rsidR="006B1AD4" w:rsidRPr="00144914" w14:paraId="6C555220" w14:textId="77777777" w:rsidTr="006B1AD4">
        <w:trPr>
          <w:trHeight w:val="559"/>
        </w:trPr>
        <w:tc>
          <w:tcPr>
            <w:tcW w:w="2518" w:type="dxa"/>
            <w:hideMark/>
          </w:tcPr>
          <w:p w14:paraId="046C7C17"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Nombre de la Entidad</w:t>
            </w:r>
          </w:p>
        </w:tc>
        <w:tc>
          <w:tcPr>
            <w:tcW w:w="7103" w:type="dxa"/>
            <w:gridSpan w:val="3"/>
            <w:noWrap/>
            <w:hideMark/>
          </w:tcPr>
          <w:p w14:paraId="50E13FB1"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ALCALDÍA DE MANIZALES</w:t>
            </w:r>
          </w:p>
        </w:tc>
      </w:tr>
      <w:tr w:rsidR="006B1AD4" w:rsidRPr="00144914" w14:paraId="2A9653DC" w14:textId="77777777" w:rsidTr="006B1AD4">
        <w:trPr>
          <w:trHeight w:val="406"/>
        </w:trPr>
        <w:tc>
          <w:tcPr>
            <w:tcW w:w="2518" w:type="dxa"/>
            <w:hideMark/>
          </w:tcPr>
          <w:p w14:paraId="203C73E3"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Secretario / Director</w:t>
            </w:r>
          </w:p>
        </w:tc>
        <w:tc>
          <w:tcPr>
            <w:tcW w:w="7103" w:type="dxa"/>
            <w:gridSpan w:val="3"/>
            <w:noWrap/>
            <w:hideMark/>
          </w:tcPr>
          <w:p w14:paraId="4A369246"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Julio Alberto Aldana Castaño</w:t>
            </w:r>
          </w:p>
        </w:tc>
      </w:tr>
      <w:tr w:rsidR="006B1AD4" w:rsidRPr="00144914" w14:paraId="3C67E5A2" w14:textId="77777777" w:rsidTr="006B1AD4">
        <w:trPr>
          <w:trHeight w:val="499"/>
        </w:trPr>
        <w:tc>
          <w:tcPr>
            <w:tcW w:w="2518" w:type="dxa"/>
            <w:noWrap/>
            <w:hideMark/>
          </w:tcPr>
          <w:p w14:paraId="641BDCE3"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 xml:space="preserve">Ejecución de </w:t>
            </w:r>
            <w:r>
              <w:rPr>
                <w:rFonts w:ascii="Tahoma" w:hAnsi="Tahoma" w:cs="Tahoma"/>
                <w:b/>
                <w:bCs/>
                <w:sz w:val="22"/>
                <w:szCs w:val="22"/>
              </w:rPr>
              <w:t>la auditoria</w:t>
            </w:r>
          </w:p>
        </w:tc>
        <w:tc>
          <w:tcPr>
            <w:tcW w:w="2942" w:type="dxa"/>
            <w:noWrap/>
            <w:hideMark/>
          </w:tcPr>
          <w:p w14:paraId="1BF5D2A0"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Desde el 10 de Mayo hasta el 27 de Mayo  de 2016</w:t>
            </w:r>
          </w:p>
        </w:tc>
        <w:tc>
          <w:tcPr>
            <w:tcW w:w="2201" w:type="dxa"/>
            <w:noWrap/>
            <w:hideMark/>
          </w:tcPr>
          <w:p w14:paraId="409DF5A7"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Fecha de entrega del informe final</w:t>
            </w:r>
          </w:p>
        </w:tc>
        <w:tc>
          <w:tcPr>
            <w:tcW w:w="1960" w:type="dxa"/>
            <w:noWrap/>
            <w:hideMark/>
          </w:tcPr>
          <w:p w14:paraId="06E5E3FC"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24 de Junio de 2016</w:t>
            </w:r>
          </w:p>
        </w:tc>
      </w:tr>
      <w:tr w:rsidR="006B1AD4" w:rsidRPr="00144914" w14:paraId="2BFFBCCD" w14:textId="77777777" w:rsidTr="006B1AD4">
        <w:trPr>
          <w:trHeight w:val="405"/>
        </w:trPr>
        <w:tc>
          <w:tcPr>
            <w:tcW w:w="2518" w:type="dxa"/>
            <w:hideMark/>
          </w:tcPr>
          <w:p w14:paraId="78E13C55"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Reunión de Apertura</w:t>
            </w:r>
          </w:p>
        </w:tc>
        <w:tc>
          <w:tcPr>
            <w:tcW w:w="2942" w:type="dxa"/>
            <w:noWrap/>
            <w:hideMark/>
          </w:tcPr>
          <w:p w14:paraId="73D489D4"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10 de Mayo de 2016</w:t>
            </w:r>
          </w:p>
        </w:tc>
        <w:tc>
          <w:tcPr>
            <w:tcW w:w="2201" w:type="dxa"/>
            <w:hideMark/>
          </w:tcPr>
          <w:p w14:paraId="3BB87B15"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Reunión de Cierre</w:t>
            </w:r>
          </w:p>
        </w:tc>
        <w:tc>
          <w:tcPr>
            <w:tcW w:w="1960" w:type="dxa"/>
            <w:noWrap/>
            <w:hideMark/>
          </w:tcPr>
          <w:p w14:paraId="2F56B237" w14:textId="77777777" w:rsidR="006B1AD4" w:rsidRPr="00144914" w:rsidRDefault="006B1AD4" w:rsidP="00413B18">
            <w:pPr>
              <w:rPr>
                <w:rFonts w:ascii="Tahoma" w:hAnsi="Tahoma" w:cs="Tahoma"/>
                <w:sz w:val="22"/>
                <w:szCs w:val="22"/>
              </w:rPr>
            </w:pPr>
            <w:r w:rsidRPr="00144914">
              <w:rPr>
                <w:rFonts w:ascii="Tahoma" w:hAnsi="Tahoma" w:cs="Tahoma"/>
                <w:b/>
                <w:bCs/>
                <w:sz w:val="22"/>
                <w:szCs w:val="22"/>
              </w:rPr>
              <w:t>1</w:t>
            </w:r>
            <w:r>
              <w:rPr>
                <w:rFonts w:ascii="Tahoma" w:hAnsi="Tahoma" w:cs="Tahoma"/>
                <w:b/>
                <w:bCs/>
                <w:sz w:val="22"/>
                <w:szCs w:val="22"/>
              </w:rPr>
              <w:t>4</w:t>
            </w:r>
            <w:r w:rsidRPr="00144914">
              <w:rPr>
                <w:rFonts w:ascii="Tahoma" w:hAnsi="Tahoma" w:cs="Tahoma"/>
                <w:b/>
                <w:bCs/>
                <w:sz w:val="22"/>
                <w:szCs w:val="22"/>
              </w:rPr>
              <w:t xml:space="preserve"> de Junio  de 2016</w:t>
            </w:r>
          </w:p>
        </w:tc>
      </w:tr>
      <w:tr w:rsidR="006B1AD4" w:rsidRPr="00144914" w14:paraId="3CB5171E" w14:textId="77777777" w:rsidTr="006B1AD4">
        <w:trPr>
          <w:trHeight w:val="960"/>
        </w:trPr>
        <w:tc>
          <w:tcPr>
            <w:tcW w:w="2518" w:type="dxa"/>
            <w:hideMark/>
          </w:tcPr>
          <w:p w14:paraId="0CFACFA1"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Objetivo de la Auditoria:</w:t>
            </w:r>
          </w:p>
        </w:tc>
        <w:tc>
          <w:tcPr>
            <w:tcW w:w="7103" w:type="dxa"/>
            <w:gridSpan w:val="3"/>
            <w:hideMark/>
          </w:tcPr>
          <w:p w14:paraId="0CFC0E16" w14:textId="77777777" w:rsidR="006B1AD4" w:rsidRPr="00144914" w:rsidRDefault="006B1AD4" w:rsidP="00413B18">
            <w:pPr>
              <w:jc w:val="both"/>
              <w:rPr>
                <w:rFonts w:ascii="Tahoma" w:hAnsi="Tahoma" w:cs="Tahoma"/>
                <w:sz w:val="22"/>
                <w:szCs w:val="22"/>
              </w:rPr>
            </w:pPr>
            <w:r w:rsidRPr="00144914">
              <w:rPr>
                <w:rFonts w:ascii="Tahoma" w:hAnsi="Tahoma" w:cs="Tahoma"/>
                <w:sz w:val="22"/>
                <w:szCs w:val="22"/>
              </w:rPr>
              <w:t>Evaluar que la gestión de la Secretaria de Hacienda, esté conforme con las disposiciones legales vigentes, con la planeación estratégica, procesos y procedimientos aplicables, así como los componentes establecidos en el Modelo Estándar de Control Interno  “MECI” y la norma de Calidad.</w:t>
            </w:r>
          </w:p>
        </w:tc>
      </w:tr>
      <w:tr w:rsidR="006B1AD4" w:rsidRPr="00144914" w14:paraId="4CDC0273" w14:textId="77777777" w:rsidTr="006B1AD4">
        <w:trPr>
          <w:trHeight w:val="1155"/>
        </w:trPr>
        <w:tc>
          <w:tcPr>
            <w:tcW w:w="2518" w:type="dxa"/>
            <w:hideMark/>
          </w:tcPr>
          <w:p w14:paraId="0A44AB6D"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Alcance de la Auditoria:</w:t>
            </w:r>
          </w:p>
        </w:tc>
        <w:tc>
          <w:tcPr>
            <w:tcW w:w="7103" w:type="dxa"/>
            <w:gridSpan w:val="3"/>
            <w:hideMark/>
          </w:tcPr>
          <w:p w14:paraId="077119B1" w14:textId="32EFD7D6"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Plan de Mejoramiento N° 13-2015  producto de la auditoría integral</w:t>
            </w:r>
            <w:r w:rsidR="003F1486">
              <w:rPr>
                <w:rFonts w:ascii="Tahoma" w:hAnsi="Tahoma" w:cs="Tahoma"/>
                <w:sz w:val="22"/>
                <w:szCs w:val="22"/>
              </w:rPr>
              <w:t xml:space="preserve"> de Control Interno </w:t>
            </w:r>
            <w:r w:rsidRPr="00144914">
              <w:rPr>
                <w:rFonts w:ascii="Tahoma" w:hAnsi="Tahoma" w:cs="Tahoma"/>
                <w:sz w:val="22"/>
                <w:szCs w:val="22"/>
              </w:rPr>
              <w:t xml:space="preserve"> y el No.11 de la Contraloría General del Municipio </w:t>
            </w:r>
          </w:p>
          <w:p w14:paraId="18F34B68"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 xml:space="preserve">Servicios: </w:t>
            </w:r>
          </w:p>
          <w:p w14:paraId="48A09FC9"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1. Cobro coactivo de las obligaciones a favor del Municipio de Manizales.</w:t>
            </w:r>
          </w:p>
          <w:p w14:paraId="551EB50A"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2. Conciliaciones y reconciliaciones bancarias.</w:t>
            </w:r>
          </w:p>
          <w:p w14:paraId="1614245E"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3. Fiscalización de contribuyentes Omisos atrasados e inexactos.</w:t>
            </w:r>
          </w:p>
          <w:p w14:paraId="1DC3D48F"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4. Pagos, giros y traslados.</w:t>
            </w:r>
          </w:p>
          <w:p w14:paraId="7CBE4471"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5. Reconocimiento de beneficios tributarios.</w:t>
            </w:r>
          </w:p>
          <w:p w14:paraId="2A54A2BB"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6. Administración y mantenimiento de los bienes inmuebles del Municipio.</w:t>
            </w:r>
          </w:p>
          <w:p w14:paraId="0BF3A732" w14:textId="77777777" w:rsidR="006B1AD4" w:rsidRPr="00144914" w:rsidRDefault="006B1AD4" w:rsidP="00413B18">
            <w:pPr>
              <w:ind w:left="-70" w:firstLine="70"/>
              <w:rPr>
                <w:rFonts w:ascii="Tahoma" w:hAnsi="Tahoma" w:cs="Tahoma"/>
                <w:sz w:val="22"/>
                <w:szCs w:val="22"/>
              </w:rPr>
            </w:pPr>
            <w:r w:rsidRPr="00144914">
              <w:rPr>
                <w:rFonts w:ascii="Tahoma" w:hAnsi="Tahoma" w:cs="Tahoma"/>
                <w:sz w:val="22"/>
                <w:szCs w:val="22"/>
              </w:rPr>
              <w:t>7. Liquidación, cobro y recaudo de impuestos municipales, multas  y sanciones.</w:t>
            </w:r>
          </w:p>
          <w:p w14:paraId="1D61D2AD" w14:textId="77777777" w:rsidR="006B1AD4" w:rsidRPr="00144914" w:rsidRDefault="006B1AD4" w:rsidP="00413B18">
            <w:pPr>
              <w:ind w:left="34"/>
              <w:jc w:val="both"/>
              <w:rPr>
                <w:rFonts w:ascii="Tahoma" w:hAnsi="Tahoma" w:cs="Tahoma"/>
                <w:sz w:val="22"/>
                <w:szCs w:val="22"/>
              </w:rPr>
            </w:pPr>
            <w:r w:rsidRPr="00144914">
              <w:rPr>
                <w:rFonts w:ascii="Tahoma" w:hAnsi="Tahoma" w:cs="Tahoma"/>
                <w:sz w:val="22"/>
                <w:szCs w:val="22"/>
              </w:rPr>
              <w:t>Política documental y "PQRS",  Mapas de Riesgos, Cumplimiento de Metas y objetivos, Contratación, Ejecución Presupuestal, Modelo Estándar de Control Interno MECI,  durante el periodo comprendido del 22 de junio de 2015  al 27 de mayo de 2016.</w:t>
            </w:r>
          </w:p>
        </w:tc>
      </w:tr>
      <w:tr w:rsidR="006B1AD4" w:rsidRPr="00144914" w14:paraId="51EF8883" w14:textId="77777777" w:rsidTr="006B1AD4">
        <w:trPr>
          <w:trHeight w:val="499"/>
        </w:trPr>
        <w:tc>
          <w:tcPr>
            <w:tcW w:w="2518" w:type="dxa"/>
            <w:hideMark/>
          </w:tcPr>
          <w:p w14:paraId="2F56DA2F"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Jefe de la Unidad de Control Interno</w:t>
            </w:r>
          </w:p>
        </w:tc>
        <w:tc>
          <w:tcPr>
            <w:tcW w:w="7103" w:type="dxa"/>
            <w:gridSpan w:val="3"/>
            <w:noWrap/>
            <w:vAlign w:val="center"/>
            <w:hideMark/>
          </w:tcPr>
          <w:p w14:paraId="31FCFFD6"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ANDREA RESTREPO LARGO</w:t>
            </w:r>
          </w:p>
        </w:tc>
      </w:tr>
      <w:tr w:rsidR="006B1AD4" w:rsidRPr="00144914" w14:paraId="0CE90C17" w14:textId="77777777" w:rsidTr="006B1AD4">
        <w:trPr>
          <w:trHeight w:val="499"/>
        </w:trPr>
        <w:tc>
          <w:tcPr>
            <w:tcW w:w="2518" w:type="dxa"/>
            <w:hideMark/>
          </w:tcPr>
          <w:p w14:paraId="6D54E646"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Auditor Líder</w:t>
            </w:r>
          </w:p>
        </w:tc>
        <w:tc>
          <w:tcPr>
            <w:tcW w:w="7103" w:type="dxa"/>
            <w:gridSpan w:val="3"/>
            <w:noWrap/>
            <w:hideMark/>
          </w:tcPr>
          <w:p w14:paraId="6D12FFB7" w14:textId="77777777" w:rsidR="006B1AD4" w:rsidRPr="00144914" w:rsidRDefault="006B1AD4" w:rsidP="00413B18">
            <w:pPr>
              <w:rPr>
                <w:rFonts w:ascii="Tahoma" w:hAnsi="Tahoma" w:cs="Tahoma"/>
                <w:b/>
                <w:bCs/>
                <w:sz w:val="22"/>
                <w:szCs w:val="22"/>
              </w:rPr>
            </w:pPr>
            <w:r w:rsidRPr="00144914">
              <w:rPr>
                <w:rFonts w:ascii="Tahoma" w:hAnsi="Tahoma" w:cs="Tahoma"/>
                <w:b/>
                <w:bCs/>
                <w:sz w:val="22"/>
                <w:szCs w:val="22"/>
              </w:rPr>
              <w:t>GLORIA ESPERANZA RESTREPO GARAY</w:t>
            </w:r>
          </w:p>
        </w:tc>
      </w:tr>
    </w:tbl>
    <w:p w14:paraId="63818487" w14:textId="77777777" w:rsidR="006B1AD4" w:rsidRDefault="006B1AD4" w:rsidP="00413B18">
      <w:pPr>
        <w:rPr>
          <w:rFonts w:ascii="Tahoma" w:hAnsi="Tahoma" w:cs="Tahoma"/>
        </w:rPr>
      </w:pPr>
    </w:p>
    <w:p w14:paraId="3977AD24" w14:textId="77777777" w:rsidR="00FE7A3D" w:rsidRDefault="00FE7A3D" w:rsidP="00413B18">
      <w:pPr>
        <w:rPr>
          <w:rFonts w:ascii="Tahoma" w:hAnsi="Tahoma" w:cs="Tahoma"/>
          <w:lang w:val="es-CO"/>
        </w:rPr>
      </w:pPr>
    </w:p>
    <w:p w14:paraId="0E04B7E7" w14:textId="77777777" w:rsidR="000E2C57" w:rsidRDefault="000E2C57" w:rsidP="00413B18">
      <w:pPr>
        <w:rPr>
          <w:rFonts w:ascii="Tahoma" w:hAnsi="Tahoma" w:cs="Tahoma"/>
          <w:lang w:val="es-CO"/>
        </w:rPr>
      </w:pPr>
    </w:p>
    <w:p w14:paraId="7D3DE98B" w14:textId="77777777" w:rsidR="00E451C4" w:rsidRPr="00676DC6" w:rsidRDefault="00E451C4" w:rsidP="00413B18">
      <w:pPr>
        <w:rPr>
          <w:rFonts w:ascii="Tahoma" w:hAnsi="Tahoma" w:cs="Tahoma"/>
          <w:lang w:val="es-CO"/>
        </w:rPr>
      </w:pPr>
    </w:p>
    <w:tbl>
      <w:tblPr>
        <w:tblStyle w:val="Tablaconcuadrcula"/>
        <w:tblW w:w="0" w:type="auto"/>
        <w:tblLook w:val="04A0" w:firstRow="1" w:lastRow="0" w:firstColumn="1" w:lastColumn="0" w:noHBand="0" w:noVBand="1"/>
      </w:tblPr>
      <w:tblGrid>
        <w:gridCol w:w="8978"/>
      </w:tblGrid>
      <w:tr w:rsidR="00942170" w:rsidRPr="002D05F8" w14:paraId="60B43DF4" w14:textId="77777777" w:rsidTr="004E45D1">
        <w:tc>
          <w:tcPr>
            <w:tcW w:w="8978" w:type="dxa"/>
            <w:shd w:val="clear" w:color="auto" w:fill="C6D9F1" w:themeFill="text2" w:themeFillTint="33"/>
          </w:tcPr>
          <w:p w14:paraId="1B67304A" w14:textId="564425DC" w:rsidR="00942170" w:rsidRPr="002D05F8" w:rsidRDefault="00942170" w:rsidP="00413B18">
            <w:pPr>
              <w:jc w:val="center"/>
              <w:rPr>
                <w:rFonts w:ascii="Tahoma" w:hAnsi="Tahoma" w:cs="Tahoma"/>
                <w:b/>
                <w:sz w:val="22"/>
                <w:szCs w:val="22"/>
              </w:rPr>
            </w:pPr>
            <w:r w:rsidRPr="002D05F8">
              <w:rPr>
                <w:rFonts w:ascii="Tahoma" w:hAnsi="Tahoma" w:cs="Tahoma"/>
                <w:b/>
                <w:sz w:val="22"/>
                <w:szCs w:val="22"/>
              </w:rPr>
              <w:t>2. RESULTADOS DE LA AUDITORIA</w:t>
            </w:r>
          </w:p>
        </w:tc>
      </w:tr>
    </w:tbl>
    <w:p w14:paraId="6A4F7E80" w14:textId="77777777" w:rsidR="00942170" w:rsidRPr="00676DC6" w:rsidRDefault="00942170" w:rsidP="00413B18">
      <w:pPr>
        <w:rPr>
          <w:rFonts w:ascii="Tahoma" w:hAnsi="Tahoma" w:cs="Tahoma"/>
        </w:rPr>
      </w:pPr>
    </w:p>
    <w:tbl>
      <w:tblPr>
        <w:tblStyle w:val="Tablaconcuadrcula"/>
        <w:tblW w:w="0" w:type="auto"/>
        <w:tblLook w:val="04A0" w:firstRow="1" w:lastRow="0" w:firstColumn="1" w:lastColumn="0" w:noHBand="0" w:noVBand="1"/>
      </w:tblPr>
      <w:tblGrid>
        <w:gridCol w:w="4644"/>
        <w:gridCol w:w="4410"/>
      </w:tblGrid>
      <w:tr w:rsidR="00942170" w:rsidRPr="00E451C4" w14:paraId="1A6CACC6" w14:textId="77777777" w:rsidTr="00D70C91">
        <w:trPr>
          <w:trHeight w:val="465"/>
        </w:trPr>
        <w:tc>
          <w:tcPr>
            <w:tcW w:w="9054" w:type="dxa"/>
            <w:gridSpan w:val="2"/>
            <w:shd w:val="clear" w:color="auto" w:fill="DDD9C3" w:themeFill="background2" w:themeFillShade="E6"/>
            <w:noWrap/>
            <w:hideMark/>
          </w:tcPr>
          <w:p w14:paraId="77192350" w14:textId="7CC156B9" w:rsidR="00942170" w:rsidRPr="00CA5BEF" w:rsidRDefault="00942170" w:rsidP="00413B18">
            <w:pPr>
              <w:rPr>
                <w:rFonts w:ascii="Tahoma" w:hAnsi="Tahoma" w:cs="Tahoma"/>
                <w:b/>
                <w:bCs/>
                <w:sz w:val="22"/>
                <w:szCs w:val="22"/>
              </w:rPr>
            </w:pPr>
            <w:r w:rsidRPr="00CA5BEF">
              <w:rPr>
                <w:rFonts w:ascii="Tahoma" w:hAnsi="Tahoma" w:cs="Tahoma"/>
                <w:b/>
                <w:bCs/>
                <w:sz w:val="22"/>
                <w:szCs w:val="22"/>
              </w:rPr>
              <w:t>2.1  PLAN</w:t>
            </w:r>
            <w:r w:rsidR="005A1C8E">
              <w:rPr>
                <w:rFonts w:ascii="Tahoma" w:hAnsi="Tahoma" w:cs="Tahoma"/>
                <w:b/>
                <w:bCs/>
                <w:sz w:val="22"/>
                <w:szCs w:val="22"/>
              </w:rPr>
              <w:t>ES</w:t>
            </w:r>
            <w:r w:rsidRPr="00CA5BEF">
              <w:rPr>
                <w:rFonts w:ascii="Tahoma" w:hAnsi="Tahoma" w:cs="Tahoma"/>
                <w:b/>
                <w:bCs/>
                <w:sz w:val="22"/>
                <w:szCs w:val="22"/>
              </w:rPr>
              <w:t xml:space="preserve"> DE MEJORAMIENTO</w:t>
            </w:r>
            <w:r w:rsidR="005A1C8E" w:rsidRPr="00144914">
              <w:rPr>
                <w:rFonts w:ascii="Tahoma" w:hAnsi="Tahoma" w:cs="Tahoma"/>
                <w:b/>
                <w:bCs/>
                <w:sz w:val="22"/>
                <w:szCs w:val="22"/>
              </w:rPr>
              <w:t>: No.13-2015</w:t>
            </w:r>
            <w:r w:rsidR="005A1C8E">
              <w:rPr>
                <w:rFonts w:ascii="Tahoma" w:hAnsi="Tahoma" w:cs="Tahoma"/>
                <w:b/>
                <w:bCs/>
                <w:sz w:val="22"/>
                <w:szCs w:val="22"/>
              </w:rPr>
              <w:t xml:space="preserve">  AUDITORIA INTEGRAL DE CONTROL INTERNO </w:t>
            </w:r>
            <w:r w:rsidR="005A1C8E" w:rsidRPr="00144914">
              <w:rPr>
                <w:rFonts w:ascii="Tahoma" w:hAnsi="Tahoma" w:cs="Tahoma"/>
                <w:b/>
                <w:bCs/>
                <w:sz w:val="22"/>
                <w:szCs w:val="22"/>
              </w:rPr>
              <w:t xml:space="preserve">Y No.11 </w:t>
            </w:r>
            <w:r w:rsidR="005A1C8E">
              <w:rPr>
                <w:rFonts w:ascii="Tahoma" w:hAnsi="Tahoma" w:cs="Tahoma"/>
                <w:b/>
                <w:bCs/>
                <w:sz w:val="22"/>
                <w:szCs w:val="22"/>
              </w:rPr>
              <w:t xml:space="preserve">CON LA CONTRALORIA GENERAL DEL MUNICIPIO </w:t>
            </w:r>
          </w:p>
        </w:tc>
      </w:tr>
      <w:tr w:rsidR="00942170" w:rsidRPr="00E451C4" w14:paraId="786A9934" w14:textId="77777777" w:rsidTr="00663F40">
        <w:trPr>
          <w:trHeight w:val="436"/>
        </w:trPr>
        <w:tc>
          <w:tcPr>
            <w:tcW w:w="4644" w:type="dxa"/>
            <w:noWrap/>
            <w:hideMark/>
          </w:tcPr>
          <w:p w14:paraId="4B357547" w14:textId="77777777" w:rsidR="00E451C4" w:rsidRPr="00CA5BEF" w:rsidRDefault="00942170" w:rsidP="00413B18">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rsidP="00413B18">
            <w:pPr>
              <w:rPr>
                <w:rFonts w:ascii="Tahoma" w:hAnsi="Tahoma" w:cs="Tahoma"/>
                <w:b/>
                <w:bCs/>
                <w:sz w:val="22"/>
                <w:szCs w:val="22"/>
              </w:rPr>
            </w:pPr>
            <w:r w:rsidRPr="00663F40">
              <w:rPr>
                <w:rFonts w:ascii="Tahoma" w:hAnsi="Tahoma" w:cs="Tahoma"/>
                <w:b/>
                <w:bCs/>
                <w:sz w:val="22"/>
                <w:szCs w:val="22"/>
              </w:rPr>
              <w:t>GLORIA ESPERANZA RESTREPO GARAY</w:t>
            </w:r>
          </w:p>
        </w:tc>
        <w:tc>
          <w:tcPr>
            <w:tcW w:w="4410" w:type="dxa"/>
            <w:hideMark/>
          </w:tcPr>
          <w:p w14:paraId="05A079BA" w14:textId="52F19750" w:rsidR="00942170" w:rsidRPr="00CA5BEF" w:rsidRDefault="00942170" w:rsidP="00413B18">
            <w:pPr>
              <w:rPr>
                <w:rFonts w:ascii="Tahoma" w:hAnsi="Tahoma" w:cs="Tahoma"/>
                <w:b/>
                <w:bCs/>
                <w:sz w:val="22"/>
                <w:szCs w:val="22"/>
              </w:rPr>
            </w:pPr>
            <w:r w:rsidRPr="00CA5BEF">
              <w:rPr>
                <w:rFonts w:ascii="Tahoma" w:hAnsi="Tahoma" w:cs="Tahoma"/>
                <w:b/>
                <w:bCs/>
                <w:sz w:val="22"/>
                <w:szCs w:val="22"/>
              </w:rPr>
              <w:t> </w:t>
            </w:r>
            <w:r w:rsidR="00FC7378">
              <w:rPr>
                <w:rFonts w:ascii="Tahoma" w:hAnsi="Tahoma" w:cs="Tahoma"/>
                <w:b/>
                <w:bCs/>
                <w:sz w:val="22"/>
                <w:szCs w:val="22"/>
              </w:rPr>
              <w:t>Firma del Auditor:</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413B18">
            <w:pPr>
              <w:rPr>
                <w:rFonts w:ascii="Tahoma" w:hAnsi="Tahoma" w:cs="Tahoma"/>
                <w:b/>
                <w:bCs/>
                <w:sz w:val="22"/>
                <w:szCs w:val="22"/>
              </w:rPr>
            </w:pPr>
            <w:r w:rsidRPr="00CA5BEF">
              <w:rPr>
                <w:rFonts w:ascii="Tahoma" w:hAnsi="Tahoma" w:cs="Tahoma"/>
                <w:b/>
                <w:bCs/>
                <w:sz w:val="22"/>
                <w:szCs w:val="22"/>
              </w:rPr>
              <w:t>Criterios:</w:t>
            </w:r>
          </w:p>
          <w:p w14:paraId="2C673E0A" w14:textId="660FE112" w:rsidR="00942170" w:rsidRPr="00CA5BEF" w:rsidRDefault="009778AC" w:rsidP="00413B18">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06B4DB61" w14:textId="77777777" w:rsidR="00942170" w:rsidRPr="00676DC6" w:rsidRDefault="00942170" w:rsidP="00413B18">
      <w:pPr>
        <w:rPr>
          <w:rFonts w:ascii="Tahoma" w:hAnsi="Tahoma" w:cs="Tahoma"/>
        </w:rPr>
      </w:pPr>
    </w:p>
    <w:p w14:paraId="5BC891A7" w14:textId="7CDF97DD" w:rsidR="00D56B12" w:rsidRPr="009D6906" w:rsidRDefault="00942170" w:rsidP="00413B18">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413B18">
      <w:pPr>
        <w:rPr>
          <w:rFonts w:ascii="Tahoma" w:hAnsi="Tahoma" w:cs="Tahoma"/>
          <w:b/>
          <w:sz w:val="22"/>
          <w:szCs w:val="22"/>
        </w:rPr>
      </w:pPr>
    </w:p>
    <w:p w14:paraId="29795FEE" w14:textId="04A17708" w:rsidR="009778AC" w:rsidRPr="009D6906" w:rsidRDefault="005A1C8E" w:rsidP="00413B18">
      <w:pPr>
        <w:pStyle w:val="Encabezado"/>
        <w:jc w:val="both"/>
        <w:rPr>
          <w:rFonts w:ascii="Tahoma" w:hAnsi="Tahoma" w:cs="Tahoma"/>
          <w:bCs/>
          <w:sz w:val="22"/>
          <w:szCs w:val="22"/>
        </w:rPr>
      </w:pPr>
      <w:r>
        <w:rPr>
          <w:rFonts w:ascii="Tahoma" w:hAnsi="Tahoma" w:cs="Tahoma"/>
          <w:b/>
          <w:bCs/>
          <w:sz w:val="22"/>
          <w:szCs w:val="22"/>
        </w:rPr>
        <w:t>PLAN DE MEJORAMIENTO No. 13</w:t>
      </w:r>
      <w:r w:rsidR="009778AC" w:rsidRPr="009D6906">
        <w:rPr>
          <w:rFonts w:ascii="Tahoma" w:hAnsi="Tahoma" w:cs="Tahoma"/>
          <w:b/>
          <w:bCs/>
          <w:sz w:val="22"/>
          <w:szCs w:val="22"/>
        </w:rPr>
        <w:t xml:space="preserve"> - 2015:</w:t>
      </w:r>
      <w:r w:rsidR="009778AC" w:rsidRPr="009D6906">
        <w:rPr>
          <w:rFonts w:ascii="Tahoma" w:hAnsi="Tahoma" w:cs="Tahoma"/>
          <w:bCs/>
          <w:sz w:val="22"/>
          <w:szCs w:val="22"/>
        </w:rPr>
        <w:t xml:space="preserve">   </w:t>
      </w:r>
      <w:r w:rsidR="002D05F8" w:rsidRPr="009D6906">
        <w:rPr>
          <w:rFonts w:ascii="Tahoma" w:hAnsi="Tahoma" w:cs="Tahoma"/>
          <w:bCs/>
          <w:sz w:val="22"/>
          <w:szCs w:val="22"/>
        </w:rPr>
        <w:t xml:space="preserve">Se realizó evaluación y seguimiento al cumplimiento de las </w:t>
      </w:r>
      <w:r w:rsidR="00741743">
        <w:rPr>
          <w:rFonts w:ascii="Tahoma" w:hAnsi="Tahoma" w:cs="Tahoma"/>
          <w:bCs/>
          <w:sz w:val="22"/>
          <w:szCs w:val="22"/>
        </w:rPr>
        <w:t>Treinta y Dos  (32</w:t>
      </w:r>
      <w:r w:rsidR="002D05F8" w:rsidRPr="009D6906">
        <w:rPr>
          <w:rFonts w:ascii="Tahoma" w:hAnsi="Tahoma" w:cs="Tahoma"/>
          <w:bCs/>
          <w:sz w:val="22"/>
          <w:szCs w:val="22"/>
        </w:rPr>
        <w:t xml:space="preserve">) acciones de mejoramiento suscritas por </w:t>
      </w:r>
      <w:r w:rsidR="00741743">
        <w:rPr>
          <w:rFonts w:ascii="Tahoma" w:hAnsi="Tahoma" w:cs="Tahoma"/>
          <w:sz w:val="22"/>
          <w:szCs w:val="22"/>
        </w:rPr>
        <w:t xml:space="preserve">la Secretaria de Hacienda </w:t>
      </w:r>
      <w:r w:rsidR="002D05F8" w:rsidRPr="009D6906">
        <w:rPr>
          <w:rFonts w:ascii="Tahoma" w:hAnsi="Tahoma" w:cs="Tahoma"/>
          <w:bCs/>
          <w:sz w:val="22"/>
          <w:szCs w:val="22"/>
        </w:rPr>
        <w:t>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413B18">
      <w:pPr>
        <w:rPr>
          <w:rFonts w:ascii="Tahoma" w:hAnsi="Tahoma" w:cs="Tahoma"/>
          <w:b/>
          <w:bCs/>
          <w:sz w:val="22"/>
          <w:szCs w:val="22"/>
        </w:rPr>
      </w:pPr>
    </w:p>
    <w:p w14:paraId="75021BED" w14:textId="7E67C2FF" w:rsidR="00167A91" w:rsidRPr="009D6906" w:rsidRDefault="00D56B12" w:rsidP="00413B18">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6E5DCA75" w14:textId="77777777" w:rsidR="002B3058" w:rsidRPr="009D6906" w:rsidRDefault="002B3058" w:rsidP="00413B18">
      <w:pPr>
        <w:rPr>
          <w:rFonts w:ascii="Tahoma" w:hAnsi="Tahoma" w:cs="Tahoma"/>
          <w:bCs/>
          <w:sz w:val="22"/>
          <w:szCs w:val="22"/>
        </w:rPr>
      </w:pPr>
    </w:p>
    <w:p w14:paraId="244AFE7F" w14:textId="3D3D89E7" w:rsidR="00FC18CD" w:rsidRPr="009D6906" w:rsidRDefault="00C4088C" w:rsidP="00413B18">
      <w:pPr>
        <w:rPr>
          <w:rFonts w:ascii="Tahoma" w:hAnsi="Tahoma" w:cs="Tahoma"/>
          <w:sz w:val="22"/>
          <w:szCs w:val="22"/>
        </w:rPr>
      </w:pPr>
      <w:r w:rsidRPr="009D6906">
        <w:rPr>
          <w:rFonts w:ascii="Tahoma" w:hAnsi="Tahoma" w:cs="Tahoma"/>
          <w:sz w:val="22"/>
          <w:szCs w:val="22"/>
        </w:rPr>
        <w:t xml:space="preserve">Fueron revisadas  las fuentes de evidencia  que sustentaron  el cumplimiento de las acciones tales como: </w:t>
      </w:r>
    </w:p>
    <w:p w14:paraId="59996512" w14:textId="77777777" w:rsidR="00FD05FF" w:rsidRPr="006B1AD4" w:rsidRDefault="00FD05FF"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Software de Impuestos SITU.</w:t>
      </w:r>
    </w:p>
    <w:p w14:paraId="569EDDBF" w14:textId="6CC74FCF" w:rsidR="00147AD0" w:rsidRPr="006B1AD4" w:rsidRDefault="00147AD0"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Bases de datos registrados en el software llamado DIGIFILE.</w:t>
      </w:r>
    </w:p>
    <w:p w14:paraId="63256D20" w14:textId="15DD84F0" w:rsidR="00004AAC" w:rsidRPr="006B1AD4" w:rsidRDefault="00394B36"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Expediente contractual</w:t>
      </w:r>
      <w:r w:rsidR="00FD05FF" w:rsidRPr="006B1AD4">
        <w:rPr>
          <w:rFonts w:ascii="Tahoma" w:hAnsi="Tahoma" w:cs="Tahoma"/>
          <w:sz w:val="22"/>
          <w:szCs w:val="22"/>
        </w:rPr>
        <w:t xml:space="preserve"> No. 1604150213 cuyo objeto es el Soporte y mantenimiento a las licencias adquiridas</w:t>
      </w:r>
      <w:r w:rsidR="00004AAC" w:rsidRPr="006B1AD4">
        <w:rPr>
          <w:rFonts w:ascii="Tahoma" w:hAnsi="Tahoma" w:cs="Tahoma"/>
          <w:sz w:val="22"/>
          <w:szCs w:val="22"/>
        </w:rPr>
        <w:t xml:space="preserve"> por el  Software</w:t>
      </w:r>
      <w:r w:rsidR="00FD05FF" w:rsidRPr="006B1AD4">
        <w:rPr>
          <w:rFonts w:ascii="Tahoma" w:hAnsi="Tahoma" w:cs="Tahoma"/>
          <w:sz w:val="22"/>
          <w:szCs w:val="22"/>
        </w:rPr>
        <w:t xml:space="preserve"> </w:t>
      </w:r>
      <w:r w:rsidR="00004AAC" w:rsidRPr="006B1AD4">
        <w:rPr>
          <w:rFonts w:ascii="Tahoma" w:hAnsi="Tahoma" w:cs="Tahoma"/>
          <w:sz w:val="22"/>
          <w:szCs w:val="22"/>
        </w:rPr>
        <w:t>de impuestos.</w:t>
      </w:r>
    </w:p>
    <w:p w14:paraId="609596B7" w14:textId="6CC3D366" w:rsidR="00004AAC" w:rsidRPr="006B1AD4" w:rsidRDefault="00004AAC"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Base de datos de fichas compilatorias con la información correspondiente a bienes fiscales.</w:t>
      </w:r>
    </w:p>
    <w:p w14:paraId="7FDA177B" w14:textId="40B1CDD2" w:rsidR="00004AAC" w:rsidRPr="006B1AD4" w:rsidRDefault="00004AAC"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Base de datos de titulaciones de bienes inmuebles.</w:t>
      </w:r>
    </w:p>
    <w:p w14:paraId="3BD55A66" w14:textId="6D3F549E" w:rsidR="00004AAC" w:rsidRPr="006B1AD4" w:rsidRDefault="00394B36"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Sistema Integrado de Información Administrativa SIGA</w:t>
      </w:r>
    </w:p>
    <w:p w14:paraId="5C73A18C" w14:textId="77777777" w:rsidR="00394B36" w:rsidRPr="006B1AD4" w:rsidRDefault="00394B36"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AS-400.</w:t>
      </w:r>
    </w:p>
    <w:p w14:paraId="10B55B84" w14:textId="12F1BBB5" w:rsidR="00394B36" w:rsidRPr="006B1AD4" w:rsidRDefault="00394B36" w:rsidP="00D953C7">
      <w:pPr>
        <w:pStyle w:val="Prrafodelista"/>
        <w:numPr>
          <w:ilvl w:val="0"/>
          <w:numId w:val="7"/>
        </w:numPr>
        <w:tabs>
          <w:tab w:val="left" w:pos="0"/>
          <w:tab w:val="left" w:pos="284"/>
        </w:tabs>
        <w:jc w:val="both"/>
        <w:rPr>
          <w:rFonts w:ascii="Tahoma" w:hAnsi="Tahoma" w:cs="Tahoma"/>
          <w:sz w:val="22"/>
          <w:szCs w:val="22"/>
        </w:rPr>
      </w:pPr>
      <w:r w:rsidRPr="006B1AD4">
        <w:rPr>
          <w:rFonts w:ascii="Tahoma" w:hAnsi="Tahoma" w:cs="Tahoma"/>
          <w:sz w:val="22"/>
          <w:szCs w:val="22"/>
        </w:rPr>
        <w:t>Sistema de Gestión Integral ISOLUCION</w:t>
      </w:r>
    </w:p>
    <w:p w14:paraId="4ABAD3B0" w14:textId="77777777" w:rsidR="002D05F8" w:rsidRPr="006B1AD4" w:rsidRDefault="002D05F8" w:rsidP="00D953C7">
      <w:pPr>
        <w:pStyle w:val="Prrafodelista"/>
        <w:numPr>
          <w:ilvl w:val="0"/>
          <w:numId w:val="7"/>
        </w:numPr>
        <w:jc w:val="both"/>
        <w:rPr>
          <w:rFonts w:ascii="Tahoma" w:hAnsi="Tahoma" w:cs="Tahoma"/>
          <w:bCs/>
          <w:sz w:val="22"/>
          <w:szCs w:val="22"/>
        </w:rPr>
      </w:pPr>
      <w:r w:rsidRPr="006B1AD4">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7C57D143" w14:textId="77777777" w:rsidR="002D05F8" w:rsidRPr="009D6906" w:rsidRDefault="002D05F8" w:rsidP="00413B18">
      <w:pPr>
        <w:pStyle w:val="Prrafodelista"/>
        <w:ind w:left="360"/>
        <w:jc w:val="both"/>
        <w:rPr>
          <w:rFonts w:ascii="Tahoma" w:hAnsi="Tahoma" w:cs="Tahoma"/>
          <w:bCs/>
          <w:sz w:val="22"/>
          <w:szCs w:val="22"/>
        </w:rPr>
      </w:pPr>
    </w:p>
    <w:p w14:paraId="0C0CB3C8" w14:textId="14AD1922" w:rsidR="00F019A4" w:rsidRPr="009D6906" w:rsidRDefault="00D56B12" w:rsidP="00413B18">
      <w:pPr>
        <w:rPr>
          <w:rFonts w:ascii="Tahoma" w:hAnsi="Tahoma" w:cs="Tahoma"/>
          <w:b/>
          <w:bCs/>
          <w:sz w:val="22"/>
          <w:szCs w:val="22"/>
        </w:rPr>
      </w:pPr>
      <w:r w:rsidRPr="009D6906">
        <w:rPr>
          <w:rFonts w:ascii="Tahoma" w:hAnsi="Tahoma" w:cs="Tahoma"/>
          <w:b/>
          <w:bCs/>
          <w:sz w:val="22"/>
          <w:szCs w:val="22"/>
        </w:rPr>
        <w:t>2.1.</w:t>
      </w:r>
      <w:r w:rsidR="00744BD2" w:rsidRPr="009D6906">
        <w:rPr>
          <w:rFonts w:ascii="Tahoma" w:hAnsi="Tahoma" w:cs="Tahoma"/>
          <w:b/>
          <w:bCs/>
          <w:sz w:val="22"/>
          <w:szCs w:val="22"/>
        </w:rPr>
        <w:t>3</w:t>
      </w:r>
      <w:r w:rsidR="000E2C57" w:rsidRPr="009D6906">
        <w:rPr>
          <w:rFonts w:ascii="Tahoma" w:hAnsi="Tahoma" w:cs="Tahoma"/>
          <w:b/>
          <w:bCs/>
          <w:sz w:val="22"/>
          <w:szCs w:val="22"/>
        </w:rPr>
        <w:t xml:space="preserve"> FORTALEZAS:</w:t>
      </w:r>
      <w:r w:rsidRPr="009D6906">
        <w:rPr>
          <w:rFonts w:ascii="Tahoma" w:hAnsi="Tahoma" w:cs="Tahoma"/>
          <w:b/>
          <w:bCs/>
          <w:sz w:val="22"/>
          <w:szCs w:val="22"/>
        </w:rPr>
        <w:t xml:space="preserve"> </w:t>
      </w:r>
    </w:p>
    <w:p w14:paraId="1078F59A" w14:textId="77777777" w:rsidR="00147AD0" w:rsidRPr="009D6906" w:rsidRDefault="00147AD0" w:rsidP="00413B18">
      <w:pPr>
        <w:rPr>
          <w:rFonts w:ascii="Tahoma" w:hAnsi="Tahoma" w:cs="Tahoma"/>
          <w:b/>
          <w:bCs/>
          <w:color w:val="FF0000"/>
          <w:sz w:val="22"/>
          <w:szCs w:val="22"/>
        </w:rPr>
      </w:pPr>
    </w:p>
    <w:p w14:paraId="4E235175" w14:textId="0EC854B4" w:rsidR="00741743" w:rsidRPr="00741743" w:rsidRDefault="009F1E73" w:rsidP="00413B18">
      <w:pPr>
        <w:tabs>
          <w:tab w:val="center" w:pos="284"/>
        </w:tabs>
        <w:jc w:val="both"/>
        <w:rPr>
          <w:rFonts w:ascii="Tahoma" w:hAnsi="Tahoma" w:cs="Tahoma"/>
          <w:b/>
          <w:bCs/>
          <w:sz w:val="22"/>
          <w:szCs w:val="22"/>
        </w:rPr>
      </w:pPr>
      <w:r>
        <w:rPr>
          <w:rFonts w:ascii="Tahoma" w:hAnsi="Tahoma" w:cs="Tahoma"/>
          <w:sz w:val="22"/>
          <w:szCs w:val="22"/>
        </w:rPr>
        <w:lastRenderedPageBreak/>
        <w:t>Excelente disposición de la  funcionaria encargada del Plan de Mejoramiento</w:t>
      </w:r>
      <w:r w:rsidR="00167A91" w:rsidRPr="009D6906">
        <w:rPr>
          <w:rFonts w:ascii="Tahoma" w:hAnsi="Tahoma" w:cs="Tahoma"/>
          <w:sz w:val="22"/>
          <w:szCs w:val="22"/>
        </w:rPr>
        <w:t xml:space="preserve"> de </w:t>
      </w:r>
      <w:r w:rsidR="00F4515D" w:rsidRPr="009D6906">
        <w:rPr>
          <w:rFonts w:ascii="Tahoma" w:hAnsi="Tahoma" w:cs="Tahoma"/>
          <w:sz w:val="22"/>
          <w:szCs w:val="22"/>
        </w:rPr>
        <w:t xml:space="preserve">la </w:t>
      </w:r>
      <w:r w:rsidR="005B03E7">
        <w:rPr>
          <w:rFonts w:ascii="Tahoma" w:hAnsi="Tahoma" w:cs="Tahoma"/>
          <w:sz w:val="22"/>
          <w:szCs w:val="22"/>
        </w:rPr>
        <w:t xml:space="preserve">Secretaria </w:t>
      </w:r>
      <w:r w:rsidR="00E273F7">
        <w:rPr>
          <w:rFonts w:ascii="Tahoma" w:hAnsi="Tahoma" w:cs="Tahoma"/>
          <w:sz w:val="22"/>
          <w:szCs w:val="22"/>
        </w:rPr>
        <w:t>Hacienda</w:t>
      </w:r>
      <w:r w:rsidR="00167A91" w:rsidRPr="009D6906">
        <w:rPr>
          <w:rFonts w:ascii="Tahoma" w:hAnsi="Tahoma" w:cs="Tahoma"/>
          <w:sz w:val="22"/>
          <w:szCs w:val="22"/>
        </w:rPr>
        <w:t xml:space="preserve"> para atender la Auditoría</w:t>
      </w:r>
      <w:r w:rsidR="00AC2289">
        <w:rPr>
          <w:rFonts w:ascii="Tahoma" w:hAnsi="Tahoma" w:cs="Tahoma"/>
          <w:sz w:val="22"/>
          <w:szCs w:val="22"/>
        </w:rPr>
        <w:t>.</w:t>
      </w:r>
    </w:p>
    <w:p w14:paraId="148EF82C" w14:textId="77777777" w:rsidR="006A7CD4" w:rsidRDefault="006A7CD4" w:rsidP="00413B18">
      <w:pPr>
        <w:tabs>
          <w:tab w:val="center" w:pos="284"/>
        </w:tabs>
        <w:jc w:val="both"/>
        <w:rPr>
          <w:rFonts w:ascii="Tahoma" w:hAnsi="Tahoma" w:cs="Tahoma"/>
          <w:b/>
          <w:bCs/>
          <w:sz w:val="22"/>
          <w:szCs w:val="22"/>
        </w:rPr>
      </w:pPr>
    </w:p>
    <w:p w14:paraId="308224D0" w14:textId="0231DE21" w:rsidR="00F019A4" w:rsidRDefault="00744BD2" w:rsidP="00413B18">
      <w:pPr>
        <w:tabs>
          <w:tab w:val="center" w:pos="284"/>
        </w:tabs>
        <w:jc w:val="both"/>
        <w:rPr>
          <w:rFonts w:ascii="Tahoma" w:hAnsi="Tahoma" w:cs="Tahoma"/>
          <w:b/>
          <w:bCs/>
          <w:sz w:val="22"/>
          <w:szCs w:val="22"/>
        </w:rPr>
      </w:pPr>
      <w:r w:rsidRPr="00427B20">
        <w:rPr>
          <w:rFonts w:ascii="Tahoma" w:hAnsi="Tahoma" w:cs="Tahoma"/>
          <w:b/>
          <w:bCs/>
          <w:sz w:val="22"/>
          <w:szCs w:val="22"/>
        </w:rPr>
        <w:t>2.</w:t>
      </w:r>
      <w:r w:rsidR="00676DC6" w:rsidRPr="00427B20">
        <w:rPr>
          <w:rFonts w:ascii="Tahoma" w:hAnsi="Tahoma" w:cs="Tahoma"/>
          <w:b/>
          <w:bCs/>
          <w:sz w:val="22"/>
          <w:szCs w:val="22"/>
        </w:rPr>
        <w:t>1</w:t>
      </w:r>
      <w:r w:rsidRPr="00427B20">
        <w:rPr>
          <w:rFonts w:ascii="Tahoma" w:hAnsi="Tahoma" w:cs="Tahoma"/>
          <w:b/>
          <w:bCs/>
          <w:sz w:val="22"/>
          <w:szCs w:val="22"/>
        </w:rPr>
        <w:t>.4 CONCLUSIONES DE LA AUDITORIA</w:t>
      </w:r>
      <w:r w:rsidR="008717A8" w:rsidRPr="00427B20">
        <w:rPr>
          <w:rFonts w:ascii="Tahoma" w:hAnsi="Tahoma" w:cs="Tahoma"/>
          <w:b/>
          <w:bCs/>
          <w:sz w:val="22"/>
          <w:szCs w:val="22"/>
        </w:rPr>
        <w:t>:</w:t>
      </w:r>
    </w:p>
    <w:p w14:paraId="69B8A41B" w14:textId="77777777" w:rsidR="009D6906" w:rsidRPr="00427B20" w:rsidRDefault="009D6906" w:rsidP="00413B18">
      <w:pPr>
        <w:pStyle w:val="Encabezado"/>
        <w:tabs>
          <w:tab w:val="right" w:pos="709"/>
          <w:tab w:val="right" w:pos="8222"/>
        </w:tabs>
        <w:jc w:val="both"/>
        <w:rPr>
          <w:rFonts w:ascii="Tahoma" w:hAnsi="Tahoma" w:cs="Tahoma"/>
          <w:b/>
          <w:bCs/>
          <w:sz w:val="22"/>
          <w:szCs w:val="22"/>
        </w:rPr>
      </w:pPr>
    </w:p>
    <w:p w14:paraId="164F2F19" w14:textId="6D7CDBBF" w:rsidR="00F377E8" w:rsidRPr="00427B20" w:rsidRDefault="00427B20" w:rsidP="00413B18">
      <w:pPr>
        <w:tabs>
          <w:tab w:val="center" w:pos="284"/>
        </w:tabs>
        <w:jc w:val="both"/>
        <w:rPr>
          <w:rFonts w:ascii="Tahoma" w:hAnsi="Tahoma" w:cs="Tahoma"/>
          <w:bCs/>
          <w:sz w:val="22"/>
          <w:szCs w:val="22"/>
        </w:rPr>
      </w:pPr>
      <w:r w:rsidRPr="00427B20">
        <w:rPr>
          <w:rFonts w:ascii="Tahoma" w:hAnsi="Tahoma" w:cs="Tahoma"/>
          <w:bCs/>
          <w:sz w:val="22"/>
          <w:szCs w:val="22"/>
        </w:rPr>
        <w:t xml:space="preserve">Se realizó evaluación y seguimiento al cumplimiento de las </w:t>
      </w:r>
      <w:r w:rsidR="00741743">
        <w:rPr>
          <w:rFonts w:ascii="Tahoma" w:hAnsi="Tahoma" w:cs="Tahoma"/>
          <w:bCs/>
          <w:sz w:val="22"/>
          <w:szCs w:val="22"/>
        </w:rPr>
        <w:t>Treinta y Dos  (32</w:t>
      </w:r>
      <w:r w:rsidRPr="00427B20">
        <w:rPr>
          <w:rFonts w:ascii="Tahoma" w:hAnsi="Tahoma" w:cs="Tahoma"/>
          <w:bCs/>
          <w:sz w:val="22"/>
          <w:szCs w:val="22"/>
        </w:rPr>
        <w:t xml:space="preserve">) acciones de mejoramiento suscritas por </w:t>
      </w:r>
      <w:r w:rsidRPr="00427B20">
        <w:rPr>
          <w:rFonts w:ascii="Tahoma" w:hAnsi="Tahoma" w:cs="Tahoma"/>
          <w:sz w:val="22"/>
          <w:szCs w:val="22"/>
        </w:rPr>
        <w:t xml:space="preserve">la Secretaria </w:t>
      </w:r>
      <w:r w:rsidR="00741743">
        <w:rPr>
          <w:rFonts w:ascii="Tahoma" w:hAnsi="Tahoma" w:cs="Tahoma"/>
          <w:sz w:val="22"/>
          <w:szCs w:val="22"/>
        </w:rPr>
        <w:t>de Hacienda</w:t>
      </w:r>
      <w:r w:rsidRPr="00427B20">
        <w:rPr>
          <w:rFonts w:ascii="Tahoma" w:hAnsi="Tahoma" w:cs="Tahoma"/>
          <w:sz w:val="22"/>
          <w:szCs w:val="22"/>
        </w:rPr>
        <w:t xml:space="preserve"> </w:t>
      </w:r>
      <w:r w:rsidRPr="00427B20">
        <w:rPr>
          <w:rFonts w:ascii="Tahoma" w:hAnsi="Tahoma" w:cs="Tahoma"/>
          <w:bCs/>
          <w:sz w:val="22"/>
          <w:szCs w:val="22"/>
        </w:rPr>
        <w:t xml:space="preserve"> en el año 2015</w:t>
      </w:r>
      <w:r>
        <w:rPr>
          <w:rFonts w:ascii="Tahoma" w:hAnsi="Tahoma" w:cs="Tahoma"/>
          <w:bCs/>
          <w:sz w:val="22"/>
          <w:szCs w:val="22"/>
        </w:rPr>
        <w:t xml:space="preserve">, </w:t>
      </w:r>
      <w:r w:rsidR="00690C52" w:rsidRPr="00427B20">
        <w:rPr>
          <w:rFonts w:ascii="Tahoma" w:hAnsi="Tahoma" w:cs="Tahoma"/>
          <w:sz w:val="22"/>
          <w:szCs w:val="22"/>
        </w:rPr>
        <w:t xml:space="preserve">de acuerdo </w:t>
      </w:r>
      <w:r w:rsidR="00D6100F" w:rsidRPr="00427B20">
        <w:rPr>
          <w:rFonts w:ascii="Tahoma" w:hAnsi="Tahoma" w:cs="Tahoma"/>
          <w:sz w:val="22"/>
          <w:szCs w:val="22"/>
        </w:rPr>
        <w:t>con el</w:t>
      </w:r>
      <w:r w:rsidR="00690C52" w:rsidRPr="00427B20">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427B20" w:rsidRDefault="00104D21" w:rsidP="00413B18">
      <w:pPr>
        <w:tabs>
          <w:tab w:val="center" w:pos="284"/>
        </w:tabs>
        <w:jc w:val="both"/>
        <w:rPr>
          <w:rFonts w:ascii="Tahoma" w:hAnsi="Tahoma" w:cs="Tahoma"/>
          <w:sz w:val="22"/>
          <w:szCs w:val="22"/>
        </w:rPr>
      </w:pPr>
    </w:p>
    <w:p w14:paraId="76CE925E" w14:textId="77777777" w:rsidR="00F377E8" w:rsidRPr="00427B20" w:rsidRDefault="00F377E8" w:rsidP="00413B18">
      <w:pPr>
        <w:tabs>
          <w:tab w:val="center" w:pos="284"/>
        </w:tabs>
        <w:jc w:val="both"/>
        <w:rPr>
          <w:rFonts w:ascii="Tahoma" w:hAnsi="Tahoma" w:cs="Tahoma"/>
          <w:sz w:val="22"/>
          <w:szCs w:val="22"/>
        </w:rPr>
      </w:pPr>
      <w:r w:rsidRPr="00427B20">
        <w:rPr>
          <w:rFonts w:ascii="Tahoma" w:hAnsi="Tahoma" w:cs="Tahoma"/>
          <w:b/>
          <w:sz w:val="22"/>
          <w:szCs w:val="22"/>
        </w:rPr>
        <w:t>0</w:t>
      </w:r>
      <w:r w:rsidRPr="00427B20">
        <w:rPr>
          <w:rFonts w:ascii="Tahoma" w:hAnsi="Tahoma" w:cs="Tahoma"/>
          <w:sz w:val="22"/>
          <w:szCs w:val="22"/>
        </w:rPr>
        <w:t>:</w:t>
      </w:r>
      <w:r w:rsidRPr="00427B20">
        <w:rPr>
          <w:rFonts w:ascii="Tahoma" w:hAnsi="Tahoma" w:cs="Tahoma"/>
          <w:sz w:val="22"/>
          <w:szCs w:val="22"/>
        </w:rPr>
        <w:tab/>
        <w:t>No cumple</w:t>
      </w:r>
    </w:p>
    <w:p w14:paraId="6DD21A81" w14:textId="77777777" w:rsidR="00F377E8" w:rsidRPr="00427B20" w:rsidRDefault="00F377E8" w:rsidP="00413B18">
      <w:pPr>
        <w:tabs>
          <w:tab w:val="center" w:pos="284"/>
        </w:tabs>
        <w:jc w:val="both"/>
        <w:rPr>
          <w:rFonts w:ascii="Tahoma" w:hAnsi="Tahoma" w:cs="Tahoma"/>
          <w:sz w:val="22"/>
          <w:szCs w:val="22"/>
        </w:rPr>
      </w:pPr>
      <w:r w:rsidRPr="00427B20">
        <w:rPr>
          <w:rFonts w:ascii="Tahoma" w:hAnsi="Tahoma" w:cs="Tahoma"/>
          <w:b/>
          <w:sz w:val="22"/>
          <w:szCs w:val="22"/>
        </w:rPr>
        <w:t>1</w:t>
      </w:r>
      <w:r w:rsidRPr="00427B20">
        <w:rPr>
          <w:rFonts w:ascii="Tahoma" w:hAnsi="Tahoma" w:cs="Tahoma"/>
          <w:sz w:val="22"/>
          <w:szCs w:val="22"/>
        </w:rPr>
        <w:t>:</w:t>
      </w:r>
      <w:r w:rsidRPr="00427B20">
        <w:rPr>
          <w:rFonts w:ascii="Tahoma" w:hAnsi="Tahoma" w:cs="Tahoma"/>
          <w:sz w:val="22"/>
          <w:szCs w:val="22"/>
        </w:rPr>
        <w:tab/>
        <w:t>Cumple Parcialmente</w:t>
      </w:r>
    </w:p>
    <w:p w14:paraId="5AC1D808" w14:textId="5C722107" w:rsidR="00F377E8" w:rsidRDefault="00F377E8" w:rsidP="00413B18">
      <w:pPr>
        <w:tabs>
          <w:tab w:val="center" w:pos="284"/>
        </w:tabs>
        <w:jc w:val="both"/>
        <w:rPr>
          <w:rFonts w:ascii="Tahoma" w:hAnsi="Tahoma" w:cs="Tahoma"/>
          <w:sz w:val="22"/>
          <w:szCs w:val="22"/>
        </w:rPr>
      </w:pPr>
      <w:r w:rsidRPr="00427B20">
        <w:rPr>
          <w:rFonts w:ascii="Tahoma" w:hAnsi="Tahoma" w:cs="Tahoma"/>
          <w:b/>
          <w:sz w:val="22"/>
          <w:szCs w:val="22"/>
        </w:rPr>
        <w:t>2</w:t>
      </w:r>
      <w:r w:rsidR="005F320F">
        <w:rPr>
          <w:rFonts w:ascii="Tahoma" w:hAnsi="Tahoma" w:cs="Tahoma"/>
          <w:sz w:val="22"/>
          <w:szCs w:val="22"/>
        </w:rPr>
        <w:t>:</w:t>
      </w:r>
      <w:r w:rsidR="005F320F">
        <w:rPr>
          <w:rFonts w:ascii="Tahoma" w:hAnsi="Tahoma" w:cs="Tahoma"/>
          <w:sz w:val="22"/>
          <w:szCs w:val="22"/>
        </w:rPr>
        <w:tab/>
        <w:t>Cumple totalmente</w:t>
      </w:r>
    </w:p>
    <w:p w14:paraId="39440F90" w14:textId="77777777" w:rsidR="005B03E7" w:rsidRPr="005F320F" w:rsidRDefault="005B03E7" w:rsidP="00413B18">
      <w:pPr>
        <w:tabs>
          <w:tab w:val="center" w:pos="284"/>
        </w:tabs>
        <w:jc w:val="both"/>
        <w:rPr>
          <w:rFonts w:ascii="Tahoma" w:hAnsi="Tahoma" w:cs="Tahoma"/>
          <w:sz w:val="22"/>
          <w:szCs w:val="22"/>
        </w:rPr>
      </w:pPr>
    </w:p>
    <w:p w14:paraId="08B3F181" w14:textId="68EF278A" w:rsidR="00741743" w:rsidRPr="00B05159" w:rsidRDefault="00C82B91" w:rsidP="00413B18">
      <w:pPr>
        <w:pStyle w:val="Encabezado"/>
        <w:tabs>
          <w:tab w:val="right" w:pos="709"/>
          <w:tab w:val="right" w:pos="8222"/>
        </w:tabs>
        <w:jc w:val="both"/>
        <w:rPr>
          <w:rFonts w:ascii="Tahoma" w:hAnsi="Tahoma" w:cs="Tahoma"/>
          <w:b/>
          <w:bCs/>
          <w:color w:val="FF0000"/>
          <w:sz w:val="22"/>
          <w:szCs w:val="22"/>
        </w:rPr>
      </w:pPr>
      <w:r>
        <w:rPr>
          <w:rFonts w:ascii="Tahoma" w:hAnsi="Tahoma" w:cs="Tahoma"/>
          <w:bCs/>
          <w:sz w:val="22"/>
          <w:szCs w:val="22"/>
        </w:rPr>
        <w:t xml:space="preserve">De acuerdo a lo anterior y una vez analizado cada uno de los hallazgos  se evidencio por parte del grupo auditor que </w:t>
      </w:r>
      <w:r w:rsidR="00741743" w:rsidRPr="00144914">
        <w:rPr>
          <w:rFonts w:ascii="Tahoma" w:hAnsi="Tahoma" w:cs="Tahoma"/>
          <w:bCs/>
          <w:sz w:val="22"/>
          <w:szCs w:val="22"/>
        </w:rPr>
        <w:t xml:space="preserve">Quince </w:t>
      </w:r>
      <w:r w:rsidR="00741743" w:rsidRPr="00144914">
        <w:rPr>
          <w:rFonts w:ascii="Tahoma" w:hAnsi="Tahoma" w:cs="Tahoma"/>
          <w:b/>
          <w:bCs/>
          <w:sz w:val="22"/>
          <w:szCs w:val="22"/>
        </w:rPr>
        <w:t>(15)</w:t>
      </w:r>
      <w:r w:rsidR="00741743" w:rsidRPr="00144914">
        <w:rPr>
          <w:rFonts w:ascii="Tahoma" w:hAnsi="Tahoma" w:cs="Tahoma"/>
          <w:bCs/>
          <w:sz w:val="22"/>
          <w:szCs w:val="22"/>
        </w:rPr>
        <w:t xml:space="preserve"> no se </w:t>
      </w:r>
      <w:r w:rsidR="000F76C6">
        <w:rPr>
          <w:rFonts w:ascii="Tahoma" w:hAnsi="Tahoma" w:cs="Tahoma"/>
          <w:bCs/>
          <w:sz w:val="22"/>
          <w:szCs w:val="22"/>
        </w:rPr>
        <w:t>cumplieron (hallazgos 1-2-3-4-10</w:t>
      </w:r>
      <w:r w:rsidR="00741743" w:rsidRPr="00144914">
        <w:rPr>
          <w:rFonts w:ascii="Tahoma" w:hAnsi="Tahoma" w:cs="Tahoma"/>
          <w:bCs/>
          <w:sz w:val="22"/>
          <w:szCs w:val="22"/>
        </w:rPr>
        <w:t>-</w:t>
      </w:r>
      <w:r w:rsidR="00FA1E07">
        <w:rPr>
          <w:rFonts w:ascii="Tahoma" w:hAnsi="Tahoma" w:cs="Tahoma"/>
          <w:bCs/>
          <w:sz w:val="22"/>
          <w:szCs w:val="22"/>
        </w:rPr>
        <w:t>14-15-16-17-19-23-25-26-28</w:t>
      </w:r>
      <w:r w:rsidR="00741743" w:rsidRPr="00144914">
        <w:rPr>
          <w:rFonts w:ascii="Tahoma" w:hAnsi="Tahoma" w:cs="Tahoma"/>
          <w:bCs/>
          <w:sz w:val="22"/>
          <w:szCs w:val="22"/>
        </w:rPr>
        <w:t>-</w:t>
      </w:r>
      <w:r w:rsidR="00FA1E07">
        <w:rPr>
          <w:rFonts w:ascii="Tahoma" w:hAnsi="Tahoma" w:cs="Tahoma"/>
          <w:bCs/>
          <w:sz w:val="22"/>
          <w:szCs w:val="22"/>
        </w:rPr>
        <w:t>32</w:t>
      </w:r>
      <w:r w:rsidR="00741743" w:rsidRPr="00144914">
        <w:rPr>
          <w:rFonts w:ascii="Tahoma" w:hAnsi="Tahoma" w:cs="Tahoma"/>
          <w:bCs/>
          <w:sz w:val="22"/>
          <w:szCs w:val="22"/>
        </w:rPr>
        <w:t xml:space="preserve">), Cuatro </w:t>
      </w:r>
      <w:r w:rsidR="00741743" w:rsidRPr="00144914">
        <w:rPr>
          <w:rFonts w:ascii="Tahoma" w:hAnsi="Tahoma" w:cs="Tahoma"/>
          <w:b/>
          <w:bCs/>
          <w:sz w:val="22"/>
          <w:szCs w:val="22"/>
        </w:rPr>
        <w:t>(4)</w:t>
      </w:r>
      <w:r w:rsidR="00741743" w:rsidRPr="00144914">
        <w:rPr>
          <w:rFonts w:ascii="Tahoma" w:hAnsi="Tahoma" w:cs="Tahoma"/>
          <w:bCs/>
          <w:sz w:val="22"/>
          <w:szCs w:val="22"/>
        </w:rPr>
        <w:t xml:space="preserve"> se cum</w:t>
      </w:r>
      <w:r w:rsidR="00FA1E07">
        <w:rPr>
          <w:rFonts w:ascii="Tahoma" w:hAnsi="Tahoma" w:cs="Tahoma"/>
          <w:bCs/>
          <w:sz w:val="22"/>
          <w:szCs w:val="22"/>
        </w:rPr>
        <w:t>plieron parcialmente (hallazgo 6</w:t>
      </w:r>
      <w:r w:rsidR="00741743" w:rsidRPr="00144914">
        <w:rPr>
          <w:rFonts w:ascii="Tahoma" w:hAnsi="Tahoma" w:cs="Tahoma"/>
          <w:bCs/>
          <w:sz w:val="22"/>
          <w:szCs w:val="22"/>
        </w:rPr>
        <w:t>-</w:t>
      </w:r>
      <w:r w:rsidR="00FA1E07">
        <w:rPr>
          <w:rFonts w:ascii="Tahoma" w:hAnsi="Tahoma" w:cs="Tahoma"/>
          <w:bCs/>
          <w:sz w:val="22"/>
          <w:szCs w:val="22"/>
        </w:rPr>
        <w:t>7--13-20</w:t>
      </w:r>
      <w:r w:rsidR="00741743" w:rsidRPr="00144914">
        <w:rPr>
          <w:rFonts w:ascii="Tahoma" w:hAnsi="Tahoma" w:cs="Tahoma"/>
          <w:bCs/>
          <w:sz w:val="22"/>
          <w:szCs w:val="22"/>
        </w:rPr>
        <w:t xml:space="preserve">) y Trece </w:t>
      </w:r>
      <w:r w:rsidR="00741743" w:rsidRPr="00144914">
        <w:rPr>
          <w:rFonts w:ascii="Tahoma" w:hAnsi="Tahoma" w:cs="Tahoma"/>
          <w:b/>
          <w:bCs/>
          <w:sz w:val="22"/>
          <w:szCs w:val="22"/>
        </w:rPr>
        <w:t>(13)</w:t>
      </w:r>
      <w:r w:rsidR="00741743" w:rsidRPr="00144914">
        <w:rPr>
          <w:rFonts w:ascii="Tahoma" w:hAnsi="Tahoma" w:cs="Tahoma"/>
          <w:bCs/>
          <w:sz w:val="22"/>
          <w:szCs w:val="22"/>
        </w:rPr>
        <w:t xml:space="preserve"> se cumplieron en su totalidad, arrojando un resultado final equivalente a </w:t>
      </w:r>
      <w:r w:rsidR="00741743" w:rsidRPr="00144914">
        <w:rPr>
          <w:rFonts w:ascii="Tahoma" w:hAnsi="Tahoma" w:cs="Tahoma"/>
          <w:b/>
          <w:bCs/>
          <w:sz w:val="22"/>
          <w:szCs w:val="22"/>
        </w:rPr>
        <w:t xml:space="preserve">1 </w:t>
      </w:r>
      <w:r w:rsidR="00741743" w:rsidRPr="00144914">
        <w:rPr>
          <w:rFonts w:ascii="Tahoma" w:hAnsi="Tahoma" w:cs="Tahoma"/>
          <w:bCs/>
          <w:sz w:val="22"/>
          <w:szCs w:val="22"/>
        </w:rPr>
        <w:t xml:space="preserve">representado en un </w:t>
      </w:r>
      <w:r w:rsidR="00741743" w:rsidRPr="00144914">
        <w:rPr>
          <w:rFonts w:ascii="Tahoma" w:hAnsi="Tahoma" w:cs="Tahoma"/>
          <w:b/>
          <w:bCs/>
          <w:sz w:val="22"/>
          <w:szCs w:val="22"/>
        </w:rPr>
        <w:t>7</w:t>
      </w:r>
      <w:r w:rsidR="00741743">
        <w:rPr>
          <w:rFonts w:ascii="Tahoma" w:hAnsi="Tahoma" w:cs="Tahoma"/>
          <w:b/>
          <w:bCs/>
          <w:sz w:val="22"/>
          <w:szCs w:val="22"/>
        </w:rPr>
        <w:t>2</w:t>
      </w:r>
      <w:r w:rsidR="00741743" w:rsidRPr="00144914">
        <w:rPr>
          <w:rFonts w:ascii="Tahoma" w:hAnsi="Tahoma" w:cs="Tahoma"/>
          <w:b/>
          <w:bCs/>
          <w:sz w:val="22"/>
          <w:szCs w:val="22"/>
        </w:rPr>
        <w:t>%.</w:t>
      </w:r>
      <w:r w:rsidR="00B05159">
        <w:rPr>
          <w:rFonts w:ascii="Tahoma" w:hAnsi="Tahoma" w:cs="Tahoma"/>
          <w:b/>
          <w:bCs/>
          <w:sz w:val="22"/>
          <w:szCs w:val="22"/>
        </w:rPr>
        <w:t xml:space="preserve"> </w:t>
      </w:r>
    </w:p>
    <w:p w14:paraId="69D0482E" w14:textId="77777777" w:rsidR="00104D21" w:rsidRPr="00427B20" w:rsidRDefault="00104D21" w:rsidP="00413B18">
      <w:pPr>
        <w:pStyle w:val="Encabezado"/>
        <w:tabs>
          <w:tab w:val="clear" w:pos="4252"/>
          <w:tab w:val="center" w:pos="709"/>
        </w:tabs>
        <w:jc w:val="both"/>
        <w:rPr>
          <w:rFonts w:ascii="Tahoma" w:hAnsi="Tahoma" w:cs="Tahoma"/>
          <w:bCs/>
          <w:color w:val="FF0000"/>
        </w:rPr>
      </w:pPr>
    </w:p>
    <w:tbl>
      <w:tblPr>
        <w:tblW w:w="9885"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567768" w14:paraId="3473D3E6" w14:textId="77777777" w:rsidTr="00600711">
        <w:trPr>
          <w:gridAfter w:val="1"/>
          <w:wAfter w:w="2005" w:type="dxa"/>
          <w:trHeight w:val="712"/>
        </w:trPr>
        <w:tc>
          <w:tcPr>
            <w:tcW w:w="12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Default="00567768" w:rsidP="001214C2">
            <w:pPr>
              <w:jc w:val="center"/>
              <w:rPr>
                <w:rFonts w:ascii="Arial" w:hAnsi="Arial" w:cs="Arial"/>
                <w:b/>
                <w:bCs/>
                <w:sz w:val="20"/>
                <w:szCs w:val="20"/>
              </w:rPr>
            </w:pPr>
            <w:r>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Default="006A7CD4" w:rsidP="001214C2">
            <w:pPr>
              <w:jc w:val="center"/>
              <w:rPr>
                <w:rFonts w:ascii="Arial" w:hAnsi="Arial" w:cs="Arial"/>
                <w:b/>
                <w:bCs/>
                <w:sz w:val="20"/>
                <w:szCs w:val="20"/>
              </w:rPr>
            </w:pPr>
            <w:r>
              <w:rPr>
                <w:rFonts w:ascii="Arial" w:hAnsi="Arial" w:cs="Arial"/>
                <w:b/>
                <w:bCs/>
                <w:sz w:val="20"/>
                <w:szCs w:val="20"/>
              </w:rPr>
              <w:t>Valoración</w:t>
            </w:r>
            <w:r w:rsidR="00567768">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Default="00567768" w:rsidP="001214C2">
            <w:pPr>
              <w:jc w:val="center"/>
              <w:rPr>
                <w:rFonts w:ascii="Arial" w:hAnsi="Arial" w:cs="Arial"/>
                <w:b/>
                <w:bCs/>
                <w:sz w:val="20"/>
                <w:szCs w:val="20"/>
              </w:rPr>
            </w:pPr>
            <w:r>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Default="00567768" w:rsidP="001214C2">
            <w:pPr>
              <w:jc w:val="center"/>
              <w:rPr>
                <w:rFonts w:ascii="Arial" w:hAnsi="Arial" w:cs="Arial"/>
                <w:b/>
                <w:bCs/>
                <w:sz w:val="20"/>
                <w:szCs w:val="20"/>
              </w:rPr>
            </w:pPr>
            <w:r>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Default="00567768" w:rsidP="001214C2">
            <w:pPr>
              <w:jc w:val="center"/>
              <w:rPr>
                <w:rFonts w:ascii="Arial" w:hAnsi="Arial" w:cs="Arial"/>
                <w:b/>
                <w:bCs/>
                <w:sz w:val="20"/>
                <w:szCs w:val="20"/>
              </w:rPr>
            </w:pPr>
            <w:r>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Default="00567768" w:rsidP="001214C2">
            <w:pPr>
              <w:jc w:val="center"/>
              <w:rPr>
                <w:rFonts w:ascii="Arial" w:hAnsi="Arial" w:cs="Arial"/>
                <w:b/>
                <w:bCs/>
                <w:sz w:val="20"/>
                <w:szCs w:val="20"/>
              </w:rPr>
            </w:pPr>
            <w:r>
              <w:rPr>
                <w:rFonts w:ascii="Arial" w:hAnsi="Arial" w:cs="Arial"/>
                <w:b/>
                <w:bCs/>
                <w:sz w:val="20"/>
                <w:szCs w:val="20"/>
              </w:rPr>
              <w:t>Impacto</w:t>
            </w:r>
          </w:p>
        </w:tc>
      </w:tr>
      <w:tr w:rsidR="00567768" w14:paraId="7DBF8ED4"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5A94F2E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60" w:type="dxa"/>
            <w:tcBorders>
              <w:top w:val="nil"/>
              <w:left w:val="nil"/>
              <w:bottom w:val="single" w:sz="4" w:space="0" w:color="auto"/>
              <w:right w:val="single" w:sz="4" w:space="0" w:color="auto"/>
            </w:tcBorders>
            <w:shd w:val="clear" w:color="000000" w:fill="FF0000"/>
            <w:vAlign w:val="center"/>
            <w:hideMark/>
          </w:tcPr>
          <w:p w14:paraId="1F3835C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single" w:sz="4" w:space="0" w:color="auto"/>
            </w:tcBorders>
            <w:shd w:val="clear" w:color="000000" w:fill="FF0000"/>
            <w:vAlign w:val="center"/>
            <w:hideMark/>
          </w:tcPr>
          <w:p w14:paraId="4A74F32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40%</w:t>
            </w:r>
          </w:p>
        </w:tc>
        <w:tc>
          <w:tcPr>
            <w:tcW w:w="1200" w:type="dxa"/>
            <w:tcBorders>
              <w:top w:val="nil"/>
              <w:left w:val="nil"/>
              <w:bottom w:val="single" w:sz="4" w:space="0" w:color="auto"/>
              <w:right w:val="single" w:sz="4" w:space="0" w:color="auto"/>
            </w:tcBorders>
            <w:shd w:val="clear" w:color="000000" w:fill="FF0000"/>
            <w:vAlign w:val="center"/>
            <w:hideMark/>
          </w:tcPr>
          <w:p w14:paraId="03A11EC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5726523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742D025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62B3D0A8"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38D7694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60" w:type="dxa"/>
            <w:tcBorders>
              <w:top w:val="nil"/>
              <w:left w:val="nil"/>
              <w:bottom w:val="single" w:sz="4" w:space="0" w:color="auto"/>
              <w:right w:val="single" w:sz="4" w:space="0" w:color="auto"/>
            </w:tcBorders>
            <w:shd w:val="clear" w:color="000000" w:fill="FF0000"/>
            <w:vAlign w:val="center"/>
            <w:hideMark/>
          </w:tcPr>
          <w:p w14:paraId="3AEFACC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single" w:sz="4" w:space="0" w:color="auto"/>
            </w:tcBorders>
            <w:shd w:val="clear" w:color="000000" w:fill="FF0000"/>
            <w:vAlign w:val="center"/>
            <w:hideMark/>
          </w:tcPr>
          <w:p w14:paraId="17C4272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10%</w:t>
            </w:r>
          </w:p>
        </w:tc>
        <w:tc>
          <w:tcPr>
            <w:tcW w:w="1200" w:type="dxa"/>
            <w:tcBorders>
              <w:top w:val="nil"/>
              <w:left w:val="nil"/>
              <w:bottom w:val="single" w:sz="4" w:space="0" w:color="auto"/>
              <w:right w:val="single" w:sz="4" w:space="0" w:color="auto"/>
            </w:tcBorders>
            <w:shd w:val="clear" w:color="000000" w:fill="FF0000"/>
            <w:vAlign w:val="center"/>
            <w:hideMark/>
          </w:tcPr>
          <w:p w14:paraId="5B1F13B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5243C8F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0D8281A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77B0A523"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2758AEB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3</w:t>
            </w:r>
          </w:p>
        </w:tc>
        <w:tc>
          <w:tcPr>
            <w:tcW w:w="1560" w:type="dxa"/>
            <w:tcBorders>
              <w:top w:val="nil"/>
              <w:left w:val="nil"/>
              <w:bottom w:val="single" w:sz="4" w:space="0" w:color="auto"/>
              <w:right w:val="single" w:sz="4" w:space="0" w:color="auto"/>
            </w:tcBorders>
            <w:shd w:val="clear" w:color="000000" w:fill="FF0000"/>
            <w:vAlign w:val="center"/>
            <w:hideMark/>
          </w:tcPr>
          <w:p w14:paraId="1032D190"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single" w:sz="4" w:space="0" w:color="auto"/>
            </w:tcBorders>
            <w:shd w:val="clear" w:color="000000" w:fill="FF0000"/>
            <w:vAlign w:val="center"/>
            <w:hideMark/>
          </w:tcPr>
          <w:p w14:paraId="089E2E3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50%</w:t>
            </w:r>
          </w:p>
        </w:tc>
        <w:tc>
          <w:tcPr>
            <w:tcW w:w="1200" w:type="dxa"/>
            <w:tcBorders>
              <w:top w:val="nil"/>
              <w:left w:val="nil"/>
              <w:bottom w:val="single" w:sz="4" w:space="0" w:color="auto"/>
              <w:right w:val="single" w:sz="4" w:space="0" w:color="auto"/>
            </w:tcBorders>
            <w:shd w:val="clear" w:color="000000" w:fill="FF0000"/>
            <w:vAlign w:val="center"/>
            <w:hideMark/>
          </w:tcPr>
          <w:p w14:paraId="375F0670"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5386BB1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72C481B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20BBE1B1"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4EBC2C5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4</w:t>
            </w:r>
          </w:p>
        </w:tc>
        <w:tc>
          <w:tcPr>
            <w:tcW w:w="1560" w:type="dxa"/>
            <w:tcBorders>
              <w:top w:val="nil"/>
              <w:left w:val="nil"/>
              <w:bottom w:val="single" w:sz="4" w:space="0" w:color="auto"/>
              <w:right w:val="single" w:sz="4" w:space="0" w:color="auto"/>
            </w:tcBorders>
            <w:shd w:val="clear" w:color="000000" w:fill="FF0000"/>
            <w:vAlign w:val="center"/>
            <w:hideMark/>
          </w:tcPr>
          <w:p w14:paraId="23FD225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single" w:sz="4" w:space="0" w:color="auto"/>
            </w:tcBorders>
            <w:shd w:val="clear" w:color="000000" w:fill="FF0000"/>
            <w:vAlign w:val="center"/>
            <w:hideMark/>
          </w:tcPr>
          <w:p w14:paraId="411AB08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10%</w:t>
            </w:r>
          </w:p>
        </w:tc>
        <w:tc>
          <w:tcPr>
            <w:tcW w:w="1200" w:type="dxa"/>
            <w:tcBorders>
              <w:top w:val="nil"/>
              <w:left w:val="nil"/>
              <w:bottom w:val="single" w:sz="4" w:space="0" w:color="auto"/>
              <w:right w:val="single" w:sz="4" w:space="0" w:color="auto"/>
            </w:tcBorders>
            <w:shd w:val="clear" w:color="000000" w:fill="FF0000"/>
            <w:vAlign w:val="center"/>
            <w:hideMark/>
          </w:tcPr>
          <w:p w14:paraId="37F2235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5F42E90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24F3316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07664D0D"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62CDF48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5</w:t>
            </w:r>
          </w:p>
        </w:tc>
        <w:tc>
          <w:tcPr>
            <w:tcW w:w="1560" w:type="dxa"/>
            <w:tcBorders>
              <w:top w:val="nil"/>
              <w:left w:val="nil"/>
              <w:bottom w:val="single" w:sz="4" w:space="0" w:color="auto"/>
              <w:right w:val="single" w:sz="4" w:space="0" w:color="auto"/>
            </w:tcBorders>
            <w:shd w:val="clear" w:color="000000" w:fill="00B050"/>
            <w:vAlign w:val="center"/>
            <w:hideMark/>
          </w:tcPr>
          <w:p w14:paraId="122AC5D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single" w:sz="4" w:space="0" w:color="auto"/>
            </w:tcBorders>
            <w:shd w:val="clear" w:color="000000" w:fill="00B050"/>
            <w:vAlign w:val="center"/>
            <w:hideMark/>
          </w:tcPr>
          <w:p w14:paraId="0DF4D16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100%</w:t>
            </w:r>
          </w:p>
        </w:tc>
        <w:tc>
          <w:tcPr>
            <w:tcW w:w="1200" w:type="dxa"/>
            <w:tcBorders>
              <w:top w:val="nil"/>
              <w:left w:val="nil"/>
              <w:bottom w:val="single" w:sz="4" w:space="0" w:color="auto"/>
              <w:right w:val="single" w:sz="4" w:space="0" w:color="auto"/>
            </w:tcBorders>
            <w:shd w:val="clear" w:color="000000" w:fill="00B050"/>
            <w:vAlign w:val="center"/>
            <w:hideMark/>
          </w:tcPr>
          <w:p w14:paraId="04121F6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464B9B1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5D89B80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0CB276B4"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FF00"/>
            <w:vAlign w:val="center"/>
            <w:hideMark/>
          </w:tcPr>
          <w:p w14:paraId="7AA6910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6</w:t>
            </w:r>
          </w:p>
        </w:tc>
        <w:tc>
          <w:tcPr>
            <w:tcW w:w="1560" w:type="dxa"/>
            <w:tcBorders>
              <w:top w:val="nil"/>
              <w:left w:val="nil"/>
              <w:bottom w:val="single" w:sz="4" w:space="0" w:color="auto"/>
              <w:right w:val="single" w:sz="4" w:space="0" w:color="auto"/>
            </w:tcBorders>
            <w:shd w:val="clear" w:color="000000" w:fill="FFFF00"/>
            <w:vAlign w:val="center"/>
            <w:hideMark/>
          </w:tcPr>
          <w:p w14:paraId="6316F1A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single" w:sz="4" w:space="0" w:color="auto"/>
            </w:tcBorders>
            <w:shd w:val="clear" w:color="000000" w:fill="FFFF00"/>
            <w:vAlign w:val="center"/>
            <w:hideMark/>
          </w:tcPr>
          <w:p w14:paraId="024105A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80%</w:t>
            </w:r>
          </w:p>
        </w:tc>
        <w:tc>
          <w:tcPr>
            <w:tcW w:w="1200" w:type="dxa"/>
            <w:tcBorders>
              <w:top w:val="nil"/>
              <w:left w:val="nil"/>
              <w:bottom w:val="single" w:sz="4" w:space="0" w:color="auto"/>
              <w:right w:val="single" w:sz="4" w:space="0" w:color="auto"/>
            </w:tcBorders>
            <w:shd w:val="clear" w:color="000000" w:fill="FFFF00"/>
            <w:vAlign w:val="center"/>
            <w:hideMark/>
          </w:tcPr>
          <w:p w14:paraId="1382D92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1DD1357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7DFDCD1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776EFF56"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FF00"/>
            <w:vAlign w:val="center"/>
            <w:hideMark/>
          </w:tcPr>
          <w:p w14:paraId="35808E7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7</w:t>
            </w:r>
          </w:p>
        </w:tc>
        <w:tc>
          <w:tcPr>
            <w:tcW w:w="1560" w:type="dxa"/>
            <w:tcBorders>
              <w:top w:val="nil"/>
              <w:left w:val="nil"/>
              <w:bottom w:val="single" w:sz="4" w:space="0" w:color="auto"/>
              <w:right w:val="single" w:sz="4" w:space="0" w:color="auto"/>
            </w:tcBorders>
            <w:shd w:val="clear" w:color="000000" w:fill="FFFF00"/>
            <w:vAlign w:val="center"/>
            <w:hideMark/>
          </w:tcPr>
          <w:p w14:paraId="1FE6321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FF00"/>
            <w:vAlign w:val="center"/>
            <w:hideMark/>
          </w:tcPr>
          <w:p w14:paraId="5D1D55EE" w14:textId="77777777" w:rsidR="00567768" w:rsidRDefault="00567768" w:rsidP="001214C2">
            <w:pPr>
              <w:jc w:val="center"/>
              <w:rPr>
                <w:rFonts w:ascii="Arial" w:hAnsi="Arial" w:cs="Arial"/>
                <w:b/>
                <w:bCs/>
                <w:sz w:val="16"/>
                <w:szCs w:val="16"/>
              </w:rPr>
            </w:pPr>
            <w:r>
              <w:rPr>
                <w:rFonts w:ascii="Arial" w:hAnsi="Arial" w:cs="Arial"/>
                <w:b/>
                <w:bCs/>
                <w:sz w:val="16"/>
                <w:szCs w:val="16"/>
              </w:rPr>
              <w:t>90%</w:t>
            </w:r>
          </w:p>
        </w:tc>
        <w:tc>
          <w:tcPr>
            <w:tcW w:w="1200" w:type="dxa"/>
            <w:tcBorders>
              <w:top w:val="nil"/>
              <w:left w:val="single" w:sz="4" w:space="0" w:color="auto"/>
              <w:bottom w:val="single" w:sz="4" w:space="0" w:color="auto"/>
              <w:right w:val="single" w:sz="4" w:space="0" w:color="auto"/>
            </w:tcBorders>
            <w:shd w:val="clear" w:color="000000" w:fill="FFFF00"/>
            <w:vAlign w:val="center"/>
            <w:hideMark/>
          </w:tcPr>
          <w:p w14:paraId="49766BA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5F0D61A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1F68180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1BC05350"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78467FE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8</w:t>
            </w:r>
          </w:p>
        </w:tc>
        <w:tc>
          <w:tcPr>
            <w:tcW w:w="1560" w:type="dxa"/>
            <w:tcBorders>
              <w:top w:val="nil"/>
              <w:left w:val="nil"/>
              <w:bottom w:val="single" w:sz="4" w:space="0" w:color="auto"/>
              <w:right w:val="single" w:sz="4" w:space="0" w:color="auto"/>
            </w:tcBorders>
            <w:shd w:val="clear" w:color="000000" w:fill="00B050"/>
            <w:vAlign w:val="center"/>
            <w:hideMark/>
          </w:tcPr>
          <w:p w14:paraId="43A6805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659649F8"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51A08A0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16DD288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3D69B7E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2C6088F5"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3C48E15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9</w:t>
            </w:r>
          </w:p>
        </w:tc>
        <w:tc>
          <w:tcPr>
            <w:tcW w:w="1560" w:type="dxa"/>
            <w:tcBorders>
              <w:top w:val="nil"/>
              <w:left w:val="nil"/>
              <w:bottom w:val="single" w:sz="4" w:space="0" w:color="auto"/>
              <w:right w:val="single" w:sz="4" w:space="0" w:color="auto"/>
            </w:tcBorders>
            <w:shd w:val="clear" w:color="000000" w:fill="00B050"/>
            <w:vAlign w:val="center"/>
            <w:hideMark/>
          </w:tcPr>
          <w:p w14:paraId="52FA29D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6224D9E7"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3AC84BD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311301B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4135148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046EC056"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0E72EEA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10</w:t>
            </w:r>
          </w:p>
        </w:tc>
        <w:tc>
          <w:tcPr>
            <w:tcW w:w="1560" w:type="dxa"/>
            <w:tcBorders>
              <w:top w:val="nil"/>
              <w:left w:val="nil"/>
              <w:bottom w:val="single" w:sz="4" w:space="0" w:color="auto"/>
              <w:right w:val="single" w:sz="4" w:space="0" w:color="auto"/>
            </w:tcBorders>
            <w:shd w:val="clear" w:color="000000" w:fill="FF0000"/>
            <w:vAlign w:val="center"/>
            <w:hideMark/>
          </w:tcPr>
          <w:p w14:paraId="6A3A59B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5B912556" w14:textId="77777777" w:rsidR="00567768" w:rsidRDefault="00567768" w:rsidP="001214C2">
            <w:pPr>
              <w:jc w:val="center"/>
              <w:rPr>
                <w:rFonts w:ascii="Arial" w:hAnsi="Arial" w:cs="Arial"/>
                <w:b/>
                <w:bCs/>
                <w:sz w:val="16"/>
                <w:szCs w:val="16"/>
              </w:rPr>
            </w:pPr>
            <w:r>
              <w:rPr>
                <w:rFonts w:ascii="Arial" w:hAnsi="Arial" w:cs="Arial"/>
                <w:b/>
                <w:bCs/>
                <w:sz w:val="16"/>
                <w:szCs w:val="16"/>
              </w:rPr>
              <w:t>60%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6A523C3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6FDDF4D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310769B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4A76D69C"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27D5619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11</w:t>
            </w:r>
          </w:p>
        </w:tc>
        <w:tc>
          <w:tcPr>
            <w:tcW w:w="1560" w:type="dxa"/>
            <w:tcBorders>
              <w:top w:val="nil"/>
              <w:left w:val="nil"/>
              <w:bottom w:val="single" w:sz="4" w:space="0" w:color="auto"/>
              <w:right w:val="single" w:sz="4" w:space="0" w:color="auto"/>
            </w:tcBorders>
            <w:shd w:val="clear" w:color="000000" w:fill="00B050"/>
            <w:vAlign w:val="center"/>
            <w:hideMark/>
          </w:tcPr>
          <w:p w14:paraId="400D6FC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5E85757D"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40F91A9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2F7E1F6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148842C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4A913563"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4C14045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12</w:t>
            </w:r>
          </w:p>
        </w:tc>
        <w:tc>
          <w:tcPr>
            <w:tcW w:w="1560" w:type="dxa"/>
            <w:tcBorders>
              <w:top w:val="nil"/>
              <w:left w:val="nil"/>
              <w:bottom w:val="single" w:sz="4" w:space="0" w:color="auto"/>
              <w:right w:val="single" w:sz="4" w:space="0" w:color="auto"/>
            </w:tcBorders>
            <w:shd w:val="clear" w:color="000000" w:fill="00B050"/>
            <w:vAlign w:val="center"/>
            <w:hideMark/>
          </w:tcPr>
          <w:p w14:paraId="36F7B6D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582DBD74"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6DC9EE3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76C3D2F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5180859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23ECCD44"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FF00"/>
            <w:vAlign w:val="center"/>
            <w:hideMark/>
          </w:tcPr>
          <w:p w14:paraId="3FBA00C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13</w:t>
            </w:r>
          </w:p>
        </w:tc>
        <w:tc>
          <w:tcPr>
            <w:tcW w:w="1560" w:type="dxa"/>
            <w:tcBorders>
              <w:top w:val="nil"/>
              <w:left w:val="nil"/>
              <w:bottom w:val="single" w:sz="4" w:space="0" w:color="auto"/>
              <w:right w:val="single" w:sz="4" w:space="0" w:color="auto"/>
            </w:tcBorders>
            <w:shd w:val="clear" w:color="000000" w:fill="FFFF00"/>
            <w:vAlign w:val="center"/>
            <w:hideMark/>
          </w:tcPr>
          <w:p w14:paraId="5DBC24F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FF00"/>
            <w:vAlign w:val="center"/>
            <w:hideMark/>
          </w:tcPr>
          <w:p w14:paraId="15E2CF55" w14:textId="77777777" w:rsidR="00567768" w:rsidRDefault="00567768" w:rsidP="001214C2">
            <w:pPr>
              <w:jc w:val="center"/>
              <w:rPr>
                <w:rFonts w:ascii="Arial" w:hAnsi="Arial" w:cs="Arial"/>
                <w:b/>
                <w:bCs/>
                <w:sz w:val="16"/>
                <w:szCs w:val="16"/>
              </w:rPr>
            </w:pPr>
            <w:r>
              <w:rPr>
                <w:rFonts w:ascii="Arial" w:hAnsi="Arial" w:cs="Arial"/>
                <w:b/>
                <w:bCs/>
                <w:sz w:val="16"/>
                <w:szCs w:val="16"/>
              </w:rPr>
              <w:t>90%</w:t>
            </w:r>
          </w:p>
        </w:tc>
        <w:tc>
          <w:tcPr>
            <w:tcW w:w="1200" w:type="dxa"/>
            <w:tcBorders>
              <w:top w:val="nil"/>
              <w:left w:val="single" w:sz="4" w:space="0" w:color="auto"/>
              <w:bottom w:val="single" w:sz="4" w:space="0" w:color="auto"/>
              <w:right w:val="single" w:sz="4" w:space="0" w:color="auto"/>
            </w:tcBorders>
            <w:shd w:val="clear" w:color="000000" w:fill="FFFF00"/>
            <w:vAlign w:val="center"/>
            <w:hideMark/>
          </w:tcPr>
          <w:p w14:paraId="39389AD0"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4B97FA7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2070D6C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2E180976"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4E8B60E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14</w:t>
            </w:r>
          </w:p>
        </w:tc>
        <w:tc>
          <w:tcPr>
            <w:tcW w:w="1560" w:type="dxa"/>
            <w:tcBorders>
              <w:top w:val="nil"/>
              <w:left w:val="nil"/>
              <w:bottom w:val="single" w:sz="4" w:space="0" w:color="auto"/>
              <w:right w:val="single" w:sz="4" w:space="0" w:color="auto"/>
            </w:tcBorders>
            <w:shd w:val="clear" w:color="000000" w:fill="FF0000"/>
            <w:vAlign w:val="center"/>
            <w:hideMark/>
          </w:tcPr>
          <w:p w14:paraId="541238E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5A1E5A86" w14:textId="77777777" w:rsidR="00567768" w:rsidRDefault="00567768" w:rsidP="001214C2">
            <w:pPr>
              <w:jc w:val="center"/>
              <w:rPr>
                <w:rFonts w:ascii="Arial" w:hAnsi="Arial" w:cs="Arial"/>
                <w:b/>
                <w:bCs/>
                <w:sz w:val="16"/>
                <w:szCs w:val="16"/>
              </w:rPr>
            </w:pPr>
            <w:r>
              <w:rPr>
                <w:rFonts w:ascii="Arial" w:hAnsi="Arial" w:cs="Arial"/>
                <w:b/>
                <w:bCs/>
                <w:sz w:val="16"/>
                <w:szCs w:val="16"/>
              </w:rPr>
              <w:t>50%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5983A7A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2AC2F3B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140C11E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79A53F56"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6B2FCA55"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15</w:t>
            </w:r>
          </w:p>
        </w:tc>
        <w:tc>
          <w:tcPr>
            <w:tcW w:w="1560" w:type="dxa"/>
            <w:tcBorders>
              <w:top w:val="nil"/>
              <w:left w:val="nil"/>
              <w:bottom w:val="single" w:sz="4" w:space="0" w:color="auto"/>
              <w:right w:val="single" w:sz="4" w:space="0" w:color="auto"/>
            </w:tcBorders>
            <w:shd w:val="clear" w:color="000000" w:fill="FF0000"/>
            <w:vAlign w:val="center"/>
            <w:hideMark/>
          </w:tcPr>
          <w:p w14:paraId="2372103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69E613FB" w14:textId="77777777" w:rsidR="00567768" w:rsidRDefault="00567768" w:rsidP="001214C2">
            <w:pPr>
              <w:jc w:val="center"/>
              <w:rPr>
                <w:rFonts w:ascii="Arial" w:hAnsi="Arial" w:cs="Arial"/>
                <w:b/>
                <w:bCs/>
                <w:sz w:val="16"/>
                <w:szCs w:val="16"/>
              </w:rPr>
            </w:pPr>
            <w:r>
              <w:rPr>
                <w:rFonts w:ascii="Arial" w:hAnsi="Arial" w:cs="Arial"/>
                <w:b/>
                <w:bCs/>
                <w:sz w:val="16"/>
                <w:szCs w:val="16"/>
              </w:rPr>
              <w:t>60%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3A996EE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2B3FA0C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4306DEF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0B7BC7AF"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537BC59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16</w:t>
            </w:r>
          </w:p>
        </w:tc>
        <w:tc>
          <w:tcPr>
            <w:tcW w:w="1560" w:type="dxa"/>
            <w:tcBorders>
              <w:top w:val="nil"/>
              <w:left w:val="nil"/>
              <w:bottom w:val="single" w:sz="4" w:space="0" w:color="auto"/>
              <w:right w:val="single" w:sz="4" w:space="0" w:color="auto"/>
            </w:tcBorders>
            <w:shd w:val="clear" w:color="000000" w:fill="FF0000"/>
            <w:vAlign w:val="center"/>
            <w:hideMark/>
          </w:tcPr>
          <w:p w14:paraId="4E59368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4F8CF995" w14:textId="77777777" w:rsidR="00567768" w:rsidRDefault="00567768" w:rsidP="001214C2">
            <w:pPr>
              <w:jc w:val="center"/>
              <w:rPr>
                <w:rFonts w:ascii="Arial" w:hAnsi="Arial" w:cs="Arial"/>
                <w:b/>
                <w:bCs/>
                <w:sz w:val="16"/>
                <w:szCs w:val="16"/>
              </w:rPr>
            </w:pPr>
            <w:r>
              <w:rPr>
                <w:rFonts w:ascii="Arial" w:hAnsi="Arial" w:cs="Arial"/>
                <w:b/>
                <w:bCs/>
                <w:sz w:val="16"/>
                <w:szCs w:val="16"/>
              </w:rPr>
              <w:t>60%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6E4FB99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038FEEB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43C5849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7CD18A68"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26A8349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17</w:t>
            </w:r>
          </w:p>
        </w:tc>
        <w:tc>
          <w:tcPr>
            <w:tcW w:w="1560" w:type="dxa"/>
            <w:tcBorders>
              <w:top w:val="nil"/>
              <w:left w:val="nil"/>
              <w:bottom w:val="single" w:sz="4" w:space="0" w:color="auto"/>
              <w:right w:val="single" w:sz="4" w:space="0" w:color="auto"/>
            </w:tcBorders>
            <w:shd w:val="clear" w:color="000000" w:fill="FF0000"/>
            <w:vAlign w:val="center"/>
            <w:hideMark/>
          </w:tcPr>
          <w:p w14:paraId="1DF6E259" w14:textId="5760F069" w:rsidR="00567768" w:rsidRPr="00435A9B" w:rsidRDefault="00567768" w:rsidP="001214C2">
            <w:pPr>
              <w:jc w:val="center"/>
              <w:rPr>
                <w:rFonts w:ascii="Arial" w:hAnsi="Arial" w:cs="Arial"/>
                <w:b/>
                <w:bCs/>
                <w:sz w:val="16"/>
                <w:szCs w:val="16"/>
              </w:rPr>
            </w:pPr>
          </w:p>
        </w:tc>
        <w:tc>
          <w:tcPr>
            <w:tcW w:w="1520" w:type="dxa"/>
            <w:gridSpan w:val="3"/>
            <w:tcBorders>
              <w:top w:val="nil"/>
              <w:left w:val="nil"/>
              <w:bottom w:val="single" w:sz="4" w:space="0" w:color="auto"/>
              <w:right w:val="nil"/>
            </w:tcBorders>
            <w:shd w:val="clear" w:color="000000" w:fill="FF0000"/>
            <w:vAlign w:val="center"/>
            <w:hideMark/>
          </w:tcPr>
          <w:p w14:paraId="2356211D" w14:textId="77777777" w:rsidR="00567768" w:rsidRDefault="00567768" w:rsidP="001214C2">
            <w:pPr>
              <w:jc w:val="center"/>
              <w:rPr>
                <w:rFonts w:ascii="Arial" w:hAnsi="Arial" w:cs="Arial"/>
                <w:b/>
                <w:bCs/>
                <w:sz w:val="16"/>
                <w:szCs w:val="16"/>
              </w:rPr>
            </w:pPr>
            <w:r>
              <w:rPr>
                <w:rFonts w:ascii="Arial" w:hAnsi="Arial" w:cs="Arial"/>
                <w:b/>
                <w:bCs/>
                <w:sz w:val="16"/>
                <w:szCs w:val="16"/>
              </w:rPr>
              <w:t>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3A41128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6D70995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13B75F5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6E1EFDD8"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0DB7B70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18</w:t>
            </w:r>
          </w:p>
        </w:tc>
        <w:tc>
          <w:tcPr>
            <w:tcW w:w="1560" w:type="dxa"/>
            <w:tcBorders>
              <w:top w:val="nil"/>
              <w:left w:val="nil"/>
              <w:bottom w:val="single" w:sz="4" w:space="0" w:color="auto"/>
              <w:right w:val="single" w:sz="4" w:space="0" w:color="auto"/>
            </w:tcBorders>
            <w:shd w:val="clear" w:color="000000" w:fill="00B050"/>
            <w:vAlign w:val="center"/>
            <w:hideMark/>
          </w:tcPr>
          <w:p w14:paraId="5BF4B1E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5559AD27"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6C54A0E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05ACF7A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57A4F38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016AFD5C"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35FD411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lastRenderedPageBreak/>
              <w:t>19</w:t>
            </w:r>
          </w:p>
        </w:tc>
        <w:tc>
          <w:tcPr>
            <w:tcW w:w="1560" w:type="dxa"/>
            <w:tcBorders>
              <w:top w:val="nil"/>
              <w:left w:val="nil"/>
              <w:bottom w:val="single" w:sz="4" w:space="0" w:color="auto"/>
              <w:right w:val="single" w:sz="4" w:space="0" w:color="auto"/>
            </w:tcBorders>
            <w:shd w:val="clear" w:color="000000" w:fill="FF0000"/>
            <w:vAlign w:val="center"/>
            <w:hideMark/>
          </w:tcPr>
          <w:p w14:paraId="4FB66E9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24BE486A" w14:textId="77777777" w:rsidR="00567768" w:rsidRDefault="00567768" w:rsidP="001214C2">
            <w:pPr>
              <w:jc w:val="center"/>
              <w:rPr>
                <w:rFonts w:ascii="Arial" w:hAnsi="Arial" w:cs="Arial"/>
                <w:b/>
                <w:bCs/>
                <w:sz w:val="16"/>
                <w:szCs w:val="16"/>
              </w:rPr>
            </w:pPr>
            <w:r>
              <w:rPr>
                <w:rFonts w:ascii="Arial" w:hAnsi="Arial" w:cs="Arial"/>
                <w:b/>
                <w:bCs/>
                <w:sz w:val="16"/>
                <w:szCs w:val="16"/>
              </w:rPr>
              <w:t>40%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32ECDA0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43744DD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5FDB76D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754A908F"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FF00"/>
            <w:vAlign w:val="center"/>
            <w:hideMark/>
          </w:tcPr>
          <w:p w14:paraId="0086717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20</w:t>
            </w:r>
          </w:p>
        </w:tc>
        <w:tc>
          <w:tcPr>
            <w:tcW w:w="1560" w:type="dxa"/>
            <w:tcBorders>
              <w:top w:val="nil"/>
              <w:left w:val="nil"/>
              <w:bottom w:val="single" w:sz="4" w:space="0" w:color="auto"/>
              <w:right w:val="single" w:sz="4" w:space="0" w:color="auto"/>
            </w:tcBorders>
            <w:shd w:val="clear" w:color="000000" w:fill="FFFF00"/>
            <w:vAlign w:val="center"/>
            <w:hideMark/>
          </w:tcPr>
          <w:p w14:paraId="40BAA650"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FF00"/>
            <w:vAlign w:val="center"/>
            <w:hideMark/>
          </w:tcPr>
          <w:p w14:paraId="538B1B1F" w14:textId="77777777" w:rsidR="00567768" w:rsidRDefault="00567768" w:rsidP="001214C2">
            <w:pPr>
              <w:jc w:val="center"/>
              <w:rPr>
                <w:rFonts w:ascii="Arial" w:hAnsi="Arial" w:cs="Arial"/>
                <w:b/>
                <w:bCs/>
                <w:sz w:val="16"/>
                <w:szCs w:val="16"/>
              </w:rPr>
            </w:pPr>
            <w:r>
              <w:rPr>
                <w:rFonts w:ascii="Arial" w:hAnsi="Arial" w:cs="Arial"/>
                <w:b/>
                <w:bCs/>
                <w:sz w:val="16"/>
                <w:szCs w:val="16"/>
              </w:rPr>
              <w:t>80%</w:t>
            </w:r>
          </w:p>
        </w:tc>
        <w:tc>
          <w:tcPr>
            <w:tcW w:w="1200" w:type="dxa"/>
            <w:tcBorders>
              <w:top w:val="nil"/>
              <w:left w:val="single" w:sz="4" w:space="0" w:color="auto"/>
              <w:bottom w:val="single" w:sz="4" w:space="0" w:color="auto"/>
              <w:right w:val="single" w:sz="4" w:space="0" w:color="auto"/>
            </w:tcBorders>
            <w:shd w:val="clear" w:color="000000" w:fill="FFFF00"/>
            <w:vAlign w:val="center"/>
            <w:hideMark/>
          </w:tcPr>
          <w:p w14:paraId="1A9C4D8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79560E2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FFFF00"/>
            <w:vAlign w:val="center"/>
            <w:hideMark/>
          </w:tcPr>
          <w:p w14:paraId="7569C22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6F41E96F" w14:textId="77777777" w:rsidTr="008607F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4898ACE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21</w:t>
            </w:r>
          </w:p>
        </w:tc>
        <w:tc>
          <w:tcPr>
            <w:tcW w:w="1560" w:type="dxa"/>
            <w:tcBorders>
              <w:top w:val="nil"/>
              <w:left w:val="nil"/>
              <w:bottom w:val="single" w:sz="4" w:space="0" w:color="auto"/>
              <w:right w:val="single" w:sz="4" w:space="0" w:color="auto"/>
            </w:tcBorders>
            <w:shd w:val="clear" w:color="000000" w:fill="00B050"/>
            <w:vAlign w:val="center"/>
            <w:hideMark/>
          </w:tcPr>
          <w:p w14:paraId="242E8DA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28FD6184"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1B92C59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68B40ED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5EAB5DF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4FE4CDF1" w14:textId="77777777" w:rsidTr="008607F2">
        <w:trPr>
          <w:gridAfter w:val="1"/>
          <w:wAfter w:w="2005" w:type="dxa"/>
          <w:trHeight w:val="255"/>
        </w:trPr>
        <w:tc>
          <w:tcPr>
            <w:tcW w:w="1200" w:type="dxa"/>
            <w:gridSpan w:val="2"/>
            <w:tcBorders>
              <w:top w:val="single" w:sz="4" w:space="0" w:color="auto"/>
              <w:left w:val="single" w:sz="4" w:space="0" w:color="auto"/>
              <w:bottom w:val="single" w:sz="4" w:space="0" w:color="auto"/>
              <w:right w:val="single" w:sz="4" w:space="0" w:color="auto"/>
            </w:tcBorders>
            <w:shd w:val="clear" w:color="000000" w:fill="00B050"/>
            <w:vAlign w:val="center"/>
            <w:hideMark/>
          </w:tcPr>
          <w:p w14:paraId="4EA5337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22</w:t>
            </w:r>
          </w:p>
        </w:tc>
        <w:tc>
          <w:tcPr>
            <w:tcW w:w="15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2B37A7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00B050"/>
            <w:vAlign w:val="center"/>
            <w:hideMark/>
          </w:tcPr>
          <w:p w14:paraId="2A6D660B"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1F08CC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455DE3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D3B1D6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4B30BB86" w14:textId="77777777" w:rsidTr="008607F2">
        <w:trPr>
          <w:gridAfter w:val="1"/>
          <w:wAfter w:w="2005" w:type="dxa"/>
          <w:trHeight w:val="255"/>
        </w:trPr>
        <w:tc>
          <w:tcPr>
            <w:tcW w:w="1200"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17BD6D3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23</w:t>
            </w:r>
          </w:p>
        </w:tc>
        <w:tc>
          <w:tcPr>
            <w:tcW w:w="1560" w:type="dxa"/>
            <w:tcBorders>
              <w:top w:val="single" w:sz="4" w:space="0" w:color="auto"/>
              <w:left w:val="nil"/>
              <w:bottom w:val="single" w:sz="4" w:space="0" w:color="auto"/>
              <w:right w:val="single" w:sz="4" w:space="0" w:color="auto"/>
            </w:tcBorders>
            <w:shd w:val="clear" w:color="000000" w:fill="FF0000"/>
            <w:vAlign w:val="center"/>
            <w:hideMark/>
          </w:tcPr>
          <w:p w14:paraId="5914C36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single" w:sz="4" w:space="0" w:color="auto"/>
              <w:left w:val="nil"/>
              <w:bottom w:val="single" w:sz="4" w:space="0" w:color="auto"/>
              <w:right w:val="nil"/>
            </w:tcBorders>
            <w:shd w:val="clear" w:color="000000" w:fill="FF0000"/>
            <w:vAlign w:val="center"/>
            <w:hideMark/>
          </w:tcPr>
          <w:p w14:paraId="0C9A3FFC" w14:textId="77777777" w:rsidR="00567768" w:rsidRDefault="00567768" w:rsidP="001214C2">
            <w:pPr>
              <w:jc w:val="center"/>
              <w:rPr>
                <w:rFonts w:ascii="Arial" w:hAnsi="Arial" w:cs="Arial"/>
                <w:b/>
                <w:bCs/>
                <w:sz w:val="16"/>
                <w:szCs w:val="16"/>
              </w:rPr>
            </w:pPr>
            <w:r>
              <w:rPr>
                <w:rFonts w:ascii="Arial" w:hAnsi="Arial" w:cs="Arial"/>
                <w:b/>
                <w:bCs/>
                <w:sz w:val="16"/>
                <w:szCs w:val="16"/>
              </w:rPr>
              <w:t>70%</w:t>
            </w:r>
          </w:p>
        </w:tc>
        <w:tc>
          <w:tcPr>
            <w:tcW w:w="120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495650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single" w:sz="4" w:space="0" w:color="auto"/>
              <w:left w:val="nil"/>
              <w:bottom w:val="single" w:sz="4" w:space="0" w:color="auto"/>
              <w:right w:val="single" w:sz="4" w:space="0" w:color="auto"/>
            </w:tcBorders>
            <w:shd w:val="clear" w:color="000000" w:fill="FF0000"/>
            <w:vAlign w:val="center"/>
            <w:hideMark/>
          </w:tcPr>
          <w:p w14:paraId="4251F6D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single" w:sz="4" w:space="0" w:color="auto"/>
              <w:left w:val="nil"/>
              <w:bottom w:val="single" w:sz="4" w:space="0" w:color="auto"/>
              <w:right w:val="single" w:sz="4" w:space="0" w:color="auto"/>
            </w:tcBorders>
            <w:shd w:val="clear" w:color="000000" w:fill="FF0000"/>
            <w:vAlign w:val="center"/>
            <w:hideMark/>
          </w:tcPr>
          <w:p w14:paraId="5D77778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52650533"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2796E2D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24</w:t>
            </w:r>
          </w:p>
        </w:tc>
        <w:tc>
          <w:tcPr>
            <w:tcW w:w="1560" w:type="dxa"/>
            <w:tcBorders>
              <w:top w:val="nil"/>
              <w:left w:val="nil"/>
              <w:bottom w:val="single" w:sz="4" w:space="0" w:color="auto"/>
              <w:right w:val="single" w:sz="4" w:space="0" w:color="auto"/>
            </w:tcBorders>
            <w:shd w:val="clear" w:color="000000" w:fill="00B050"/>
            <w:vAlign w:val="center"/>
            <w:hideMark/>
          </w:tcPr>
          <w:p w14:paraId="62891FC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41960989"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33F8B59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675B667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3877437E"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47CF8E40"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088559D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25</w:t>
            </w:r>
          </w:p>
        </w:tc>
        <w:tc>
          <w:tcPr>
            <w:tcW w:w="1560" w:type="dxa"/>
            <w:tcBorders>
              <w:top w:val="nil"/>
              <w:left w:val="nil"/>
              <w:bottom w:val="single" w:sz="4" w:space="0" w:color="auto"/>
              <w:right w:val="single" w:sz="4" w:space="0" w:color="auto"/>
            </w:tcBorders>
            <w:shd w:val="clear" w:color="000000" w:fill="FF0000"/>
            <w:vAlign w:val="center"/>
            <w:hideMark/>
          </w:tcPr>
          <w:p w14:paraId="7ED508B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4DBC2C5F" w14:textId="77777777" w:rsidR="00567768" w:rsidRDefault="00567768" w:rsidP="001214C2">
            <w:pPr>
              <w:jc w:val="center"/>
              <w:rPr>
                <w:rFonts w:ascii="Arial" w:hAnsi="Arial" w:cs="Arial"/>
                <w:b/>
                <w:bCs/>
                <w:sz w:val="16"/>
                <w:szCs w:val="16"/>
              </w:rPr>
            </w:pPr>
            <w:r>
              <w:rPr>
                <w:rFonts w:ascii="Arial" w:hAnsi="Arial" w:cs="Arial"/>
                <w:b/>
                <w:bCs/>
                <w:sz w:val="16"/>
                <w:szCs w:val="16"/>
              </w:rPr>
              <w:t>50%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46FF14E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42D193F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7D2677D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70D44ABE"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00911AB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26</w:t>
            </w:r>
          </w:p>
        </w:tc>
        <w:tc>
          <w:tcPr>
            <w:tcW w:w="1560" w:type="dxa"/>
            <w:tcBorders>
              <w:top w:val="nil"/>
              <w:left w:val="nil"/>
              <w:bottom w:val="single" w:sz="4" w:space="0" w:color="auto"/>
              <w:right w:val="single" w:sz="4" w:space="0" w:color="auto"/>
            </w:tcBorders>
            <w:shd w:val="clear" w:color="000000" w:fill="FF0000"/>
            <w:vAlign w:val="center"/>
            <w:hideMark/>
          </w:tcPr>
          <w:p w14:paraId="59BAED25"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nil"/>
            </w:tcBorders>
            <w:shd w:val="clear" w:color="000000" w:fill="FF0000"/>
            <w:vAlign w:val="center"/>
            <w:hideMark/>
          </w:tcPr>
          <w:p w14:paraId="73287849" w14:textId="77777777" w:rsidR="00567768" w:rsidRDefault="00567768" w:rsidP="001214C2">
            <w:pPr>
              <w:jc w:val="center"/>
              <w:rPr>
                <w:rFonts w:ascii="Arial" w:hAnsi="Arial" w:cs="Arial"/>
                <w:b/>
                <w:bCs/>
                <w:sz w:val="16"/>
                <w:szCs w:val="16"/>
              </w:rPr>
            </w:pPr>
            <w:r>
              <w:rPr>
                <w:rFonts w:ascii="Arial" w:hAnsi="Arial" w:cs="Arial"/>
                <w:b/>
                <w:bCs/>
                <w:sz w:val="16"/>
                <w:szCs w:val="16"/>
              </w:rPr>
              <w:t>50%</w:t>
            </w:r>
          </w:p>
        </w:tc>
        <w:tc>
          <w:tcPr>
            <w:tcW w:w="1200" w:type="dxa"/>
            <w:tcBorders>
              <w:top w:val="nil"/>
              <w:left w:val="single" w:sz="4" w:space="0" w:color="auto"/>
              <w:bottom w:val="single" w:sz="4" w:space="0" w:color="auto"/>
              <w:right w:val="single" w:sz="4" w:space="0" w:color="auto"/>
            </w:tcBorders>
            <w:shd w:val="clear" w:color="000000" w:fill="FF0000"/>
            <w:vAlign w:val="center"/>
            <w:hideMark/>
          </w:tcPr>
          <w:p w14:paraId="729B77A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51499070"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0E370C0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08F1A980"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1B4446B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27</w:t>
            </w:r>
          </w:p>
        </w:tc>
        <w:tc>
          <w:tcPr>
            <w:tcW w:w="1560" w:type="dxa"/>
            <w:tcBorders>
              <w:top w:val="nil"/>
              <w:left w:val="nil"/>
              <w:bottom w:val="single" w:sz="4" w:space="0" w:color="auto"/>
              <w:right w:val="single" w:sz="4" w:space="0" w:color="auto"/>
            </w:tcBorders>
            <w:shd w:val="clear" w:color="000000" w:fill="00B050"/>
            <w:vAlign w:val="center"/>
            <w:hideMark/>
          </w:tcPr>
          <w:p w14:paraId="2558F54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60C5893D"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152EE61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433CEC26"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133C3CB5"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61C8FCB6"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3A003A6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28</w:t>
            </w:r>
          </w:p>
        </w:tc>
        <w:tc>
          <w:tcPr>
            <w:tcW w:w="1560" w:type="dxa"/>
            <w:tcBorders>
              <w:top w:val="nil"/>
              <w:left w:val="nil"/>
              <w:bottom w:val="single" w:sz="4" w:space="0" w:color="auto"/>
              <w:right w:val="single" w:sz="4" w:space="0" w:color="auto"/>
            </w:tcBorders>
            <w:shd w:val="clear" w:color="000000" w:fill="FF0000"/>
            <w:vAlign w:val="center"/>
            <w:hideMark/>
          </w:tcPr>
          <w:p w14:paraId="35CCCC3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single" w:sz="4" w:space="0" w:color="auto"/>
              <w:right w:val="single" w:sz="4" w:space="0" w:color="auto"/>
            </w:tcBorders>
            <w:shd w:val="clear" w:color="000000" w:fill="FF0000"/>
            <w:vAlign w:val="center"/>
            <w:hideMark/>
          </w:tcPr>
          <w:p w14:paraId="0CC35B89" w14:textId="77777777" w:rsidR="00567768" w:rsidRDefault="00567768" w:rsidP="001214C2">
            <w:pPr>
              <w:jc w:val="center"/>
              <w:rPr>
                <w:rFonts w:ascii="Arial" w:hAnsi="Arial" w:cs="Arial"/>
                <w:b/>
                <w:bCs/>
                <w:sz w:val="16"/>
                <w:szCs w:val="16"/>
              </w:rPr>
            </w:pPr>
            <w:r>
              <w:rPr>
                <w:rFonts w:ascii="Arial" w:hAnsi="Arial" w:cs="Arial"/>
                <w:b/>
                <w:bCs/>
                <w:sz w:val="16"/>
                <w:szCs w:val="16"/>
              </w:rPr>
              <w:t>50%</w:t>
            </w:r>
          </w:p>
        </w:tc>
        <w:tc>
          <w:tcPr>
            <w:tcW w:w="1200" w:type="dxa"/>
            <w:tcBorders>
              <w:top w:val="nil"/>
              <w:left w:val="nil"/>
              <w:bottom w:val="single" w:sz="4" w:space="0" w:color="auto"/>
              <w:right w:val="single" w:sz="4" w:space="0" w:color="auto"/>
            </w:tcBorders>
            <w:shd w:val="clear" w:color="000000" w:fill="FF0000"/>
            <w:vAlign w:val="center"/>
            <w:hideMark/>
          </w:tcPr>
          <w:p w14:paraId="3D9B4C6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09CF80D0"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single" w:sz="4" w:space="0" w:color="auto"/>
              <w:right w:val="single" w:sz="4" w:space="0" w:color="auto"/>
            </w:tcBorders>
            <w:shd w:val="clear" w:color="000000" w:fill="FF0000"/>
            <w:vAlign w:val="center"/>
            <w:hideMark/>
          </w:tcPr>
          <w:p w14:paraId="788D5A2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567768" w14:paraId="168ED962"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7693AAE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29</w:t>
            </w:r>
          </w:p>
        </w:tc>
        <w:tc>
          <w:tcPr>
            <w:tcW w:w="1560" w:type="dxa"/>
            <w:tcBorders>
              <w:top w:val="nil"/>
              <w:left w:val="nil"/>
              <w:bottom w:val="single" w:sz="4" w:space="0" w:color="auto"/>
              <w:right w:val="single" w:sz="4" w:space="0" w:color="auto"/>
            </w:tcBorders>
            <w:shd w:val="clear" w:color="000000" w:fill="00B050"/>
            <w:vAlign w:val="center"/>
            <w:hideMark/>
          </w:tcPr>
          <w:p w14:paraId="1A10697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single" w:sz="4" w:space="0" w:color="auto"/>
            </w:tcBorders>
            <w:shd w:val="clear" w:color="000000" w:fill="00B050"/>
            <w:vAlign w:val="center"/>
            <w:hideMark/>
          </w:tcPr>
          <w:p w14:paraId="02ABA6C6"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nil"/>
              <w:bottom w:val="single" w:sz="4" w:space="0" w:color="auto"/>
              <w:right w:val="single" w:sz="4" w:space="0" w:color="auto"/>
            </w:tcBorders>
            <w:shd w:val="clear" w:color="000000" w:fill="00B050"/>
            <w:vAlign w:val="center"/>
            <w:hideMark/>
          </w:tcPr>
          <w:p w14:paraId="0E299C8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6D677D8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3648812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51AD4021"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01364AE3"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30</w:t>
            </w:r>
          </w:p>
        </w:tc>
        <w:tc>
          <w:tcPr>
            <w:tcW w:w="1560" w:type="dxa"/>
            <w:tcBorders>
              <w:top w:val="nil"/>
              <w:left w:val="nil"/>
              <w:bottom w:val="single" w:sz="4" w:space="0" w:color="auto"/>
              <w:right w:val="single" w:sz="4" w:space="0" w:color="auto"/>
            </w:tcBorders>
            <w:shd w:val="clear" w:color="000000" w:fill="00B050"/>
            <w:vAlign w:val="center"/>
            <w:hideMark/>
          </w:tcPr>
          <w:p w14:paraId="1AE3A87B"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single" w:sz="4" w:space="0" w:color="auto"/>
            </w:tcBorders>
            <w:shd w:val="clear" w:color="000000" w:fill="00B050"/>
            <w:vAlign w:val="center"/>
            <w:hideMark/>
          </w:tcPr>
          <w:p w14:paraId="2AC32B23"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nil"/>
              <w:bottom w:val="single" w:sz="4" w:space="0" w:color="auto"/>
              <w:right w:val="single" w:sz="4" w:space="0" w:color="auto"/>
            </w:tcBorders>
            <w:shd w:val="clear" w:color="000000" w:fill="00B050"/>
            <w:vAlign w:val="center"/>
            <w:hideMark/>
          </w:tcPr>
          <w:p w14:paraId="1C5AA26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5C1488CA"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1AD0A742"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3BC27C4E" w14:textId="77777777" w:rsidTr="0060071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7E8211D1"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31</w:t>
            </w:r>
          </w:p>
        </w:tc>
        <w:tc>
          <w:tcPr>
            <w:tcW w:w="1560" w:type="dxa"/>
            <w:tcBorders>
              <w:top w:val="nil"/>
              <w:left w:val="nil"/>
              <w:bottom w:val="single" w:sz="4" w:space="0" w:color="auto"/>
              <w:right w:val="single" w:sz="4" w:space="0" w:color="auto"/>
            </w:tcBorders>
            <w:shd w:val="clear" w:color="000000" w:fill="00B050"/>
            <w:vAlign w:val="center"/>
            <w:hideMark/>
          </w:tcPr>
          <w:p w14:paraId="5EF28B5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2</w:t>
            </w:r>
          </w:p>
        </w:tc>
        <w:tc>
          <w:tcPr>
            <w:tcW w:w="1520" w:type="dxa"/>
            <w:gridSpan w:val="3"/>
            <w:tcBorders>
              <w:top w:val="nil"/>
              <w:left w:val="nil"/>
              <w:bottom w:val="single" w:sz="4" w:space="0" w:color="auto"/>
              <w:right w:val="nil"/>
            </w:tcBorders>
            <w:shd w:val="clear" w:color="000000" w:fill="00B050"/>
            <w:vAlign w:val="center"/>
            <w:hideMark/>
          </w:tcPr>
          <w:p w14:paraId="19D87195" w14:textId="77777777" w:rsidR="00567768" w:rsidRDefault="00567768" w:rsidP="001214C2">
            <w:pPr>
              <w:jc w:val="center"/>
              <w:rPr>
                <w:rFonts w:ascii="Arial" w:hAnsi="Arial" w:cs="Arial"/>
                <w:b/>
                <w:bCs/>
                <w:sz w:val="16"/>
                <w:szCs w:val="16"/>
              </w:rPr>
            </w:pPr>
            <w:r>
              <w:rPr>
                <w:rFonts w:ascii="Arial" w:hAnsi="Arial" w:cs="Arial"/>
                <w:b/>
                <w:bCs/>
                <w:sz w:val="16"/>
                <w:szCs w:val="16"/>
              </w:rPr>
              <w:t>100%</w:t>
            </w:r>
          </w:p>
        </w:tc>
        <w:tc>
          <w:tcPr>
            <w:tcW w:w="1200" w:type="dxa"/>
            <w:tcBorders>
              <w:top w:val="nil"/>
              <w:left w:val="single" w:sz="4" w:space="0" w:color="auto"/>
              <w:bottom w:val="single" w:sz="4" w:space="0" w:color="auto"/>
              <w:right w:val="single" w:sz="4" w:space="0" w:color="auto"/>
            </w:tcBorders>
            <w:shd w:val="clear" w:color="000000" w:fill="00B050"/>
            <w:vAlign w:val="center"/>
            <w:hideMark/>
          </w:tcPr>
          <w:p w14:paraId="1F8A26F7"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1205904C"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SI</w:t>
            </w:r>
          </w:p>
        </w:tc>
        <w:tc>
          <w:tcPr>
            <w:tcW w:w="1200" w:type="dxa"/>
            <w:tcBorders>
              <w:top w:val="nil"/>
              <w:left w:val="nil"/>
              <w:bottom w:val="single" w:sz="4" w:space="0" w:color="auto"/>
              <w:right w:val="single" w:sz="4" w:space="0" w:color="auto"/>
            </w:tcBorders>
            <w:shd w:val="clear" w:color="000000" w:fill="00B050"/>
            <w:vAlign w:val="center"/>
            <w:hideMark/>
          </w:tcPr>
          <w:p w14:paraId="7A7D80C8"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POSITIVO</w:t>
            </w:r>
          </w:p>
        </w:tc>
      </w:tr>
      <w:tr w:rsidR="00567768" w14:paraId="6615CE11" w14:textId="77777777" w:rsidTr="00600711">
        <w:trPr>
          <w:gridAfter w:val="1"/>
          <w:wAfter w:w="2005" w:type="dxa"/>
          <w:trHeight w:val="344"/>
        </w:trPr>
        <w:tc>
          <w:tcPr>
            <w:tcW w:w="1200" w:type="dxa"/>
            <w:gridSpan w:val="2"/>
            <w:tcBorders>
              <w:top w:val="nil"/>
              <w:left w:val="single" w:sz="4" w:space="0" w:color="auto"/>
              <w:bottom w:val="nil"/>
              <w:right w:val="single" w:sz="4" w:space="0" w:color="auto"/>
            </w:tcBorders>
            <w:shd w:val="clear" w:color="000000" w:fill="FF0000"/>
            <w:vAlign w:val="center"/>
            <w:hideMark/>
          </w:tcPr>
          <w:p w14:paraId="2F279BB9"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32</w:t>
            </w:r>
          </w:p>
        </w:tc>
        <w:tc>
          <w:tcPr>
            <w:tcW w:w="1560" w:type="dxa"/>
            <w:tcBorders>
              <w:top w:val="nil"/>
              <w:left w:val="nil"/>
              <w:bottom w:val="nil"/>
              <w:right w:val="single" w:sz="4" w:space="0" w:color="auto"/>
            </w:tcBorders>
            <w:shd w:val="clear" w:color="000000" w:fill="FF0000"/>
            <w:vAlign w:val="center"/>
            <w:hideMark/>
          </w:tcPr>
          <w:p w14:paraId="1D8DC474"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1</w:t>
            </w:r>
          </w:p>
        </w:tc>
        <w:tc>
          <w:tcPr>
            <w:tcW w:w="1520" w:type="dxa"/>
            <w:gridSpan w:val="3"/>
            <w:tcBorders>
              <w:top w:val="nil"/>
              <w:left w:val="nil"/>
              <w:bottom w:val="nil"/>
              <w:right w:val="nil"/>
            </w:tcBorders>
            <w:shd w:val="clear" w:color="000000" w:fill="FF0000"/>
            <w:vAlign w:val="center"/>
            <w:hideMark/>
          </w:tcPr>
          <w:p w14:paraId="62B64B1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71%</w:t>
            </w:r>
          </w:p>
        </w:tc>
        <w:tc>
          <w:tcPr>
            <w:tcW w:w="1200" w:type="dxa"/>
            <w:tcBorders>
              <w:top w:val="nil"/>
              <w:left w:val="single" w:sz="4" w:space="0" w:color="auto"/>
              <w:bottom w:val="nil"/>
              <w:right w:val="single" w:sz="4" w:space="0" w:color="auto"/>
            </w:tcBorders>
            <w:shd w:val="clear" w:color="000000" w:fill="FF0000"/>
            <w:vAlign w:val="center"/>
            <w:hideMark/>
          </w:tcPr>
          <w:p w14:paraId="066C817D"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nil"/>
              <w:right w:val="single" w:sz="4" w:space="0" w:color="auto"/>
            </w:tcBorders>
            <w:shd w:val="clear" w:color="000000" w:fill="FF0000"/>
            <w:vAlign w:val="center"/>
            <w:hideMark/>
          </w:tcPr>
          <w:p w14:paraId="0BB045B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NO</w:t>
            </w:r>
          </w:p>
        </w:tc>
        <w:tc>
          <w:tcPr>
            <w:tcW w:w="1200" w:type="dxa"/>
            <w:tcBorders>
              <w:top w:val="nil"/>
              <w:left w:val="nil"/>
              <w:bottom w:val="nil"/>
              <w:right w:val="single" w:sz="4" w:space="0" w:color="auto"/>
            </w:tcBorders>
            <w:shd w:val="clear" w:color="000000" w:fill="FF0000"/>
            <w:vAlign w:val="center"/>
            <w:hideMark/>
          </w:tcPr>
          <w:p w14:paraId="04705FBF" w14:textId="77777777" w:rsidR="00567768" w:rsidRPr="00435A9B" w:rsidRDefault="00567768" w:rsidP="001214C2">
            <w:pPr>
              <w:jc w:val="center"/>
              <w:rPr>
                <w:rFonts w:ascii="Arial" w:hAnsi="Arial" w:cs="Arial"/>
                <w:b/>
                <w:bCs/>
                <w:sz w:val="16"/>
                <w:szCs w:val="16"/>
              </w:rPr>
            </w:pPr>
            <w:r w:rsidRPr="00435A9B">
              <w:rPr>
                <w:rFonts w:ascii="Arial" w:hAnsi="Arial" w:cs="Arial"/>
                <w:b/>
                <w:bCs/>
                <w:sz w:val="16"/>
                <w:szCs w:val="16"/>
              </w:rPr>
              <w:t>NEGATIVO</w:t>
            </w:r>
          </w:p>
        </w:tc>
      </w:tr>
      <w:tr w:rsidR="00AC1C9F" w:rsidRPr="00427B20" w14:paraId="76BF70C1" w14:textId="76D3FC69" w:rsidTr="00600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807" w:type="dxa"/>
            <w:gridSpan w:val="3"/>
            <w:tcBorders>
              <w:top w:val="nil"/>
              <w:left w:val="nil"/>
              <w:bottom w:val="nil"/>
              <w:right w:val="single" w:sz="4" w:space="0" w:color="auto"/>
            </w:tcBorders>
            <w:shd w:val="clear" w:color="auto" w:fill="auto"/>
            <w:noWrap/>
            <w:vAlign w:val="center"/>
          </w:tcPr>
          <w:p w14:paraId="177156DA" w14:textId="2BA63E18" w:rsidR="00AC1C9F" w:rsidRPr="00427B20" w:rsidRDefault="00AC1C9F" w:rsidP="001214C2">
            <w:pPr>
              <w:jc w:val="center"/>
              <w:rPr>
                <w:rFonts w:ascii="Tahoma" w:eastAsia="Times New Roman" w:hAnsi="Tahoma" w:cs="Tahoma"/>
                <w:b/>
                <w:bCs/>
                <w:color w:val="FF0000"/>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59B380D0" w:rsidR="00AC1C9F" w:rsidRPr="00427B20" w:rsidRDefault="00AC1C9F" w:rsidP="001214C2">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72</w:t>
            </w:r>
            <w:r w:rsidRPr="005F320F">
              <w:rPr>
                <w:rFonts w:ascii="Tahoma" w:eastAsia="Times New Roman" w:hAnsi="Tahoma" w:cs="Tahoma"/>
                <w:b/>
                <w:bCs/>
                <w:sz w:val="18"/>
                <w:szCs w:val="18"/>
                <w:lang w:val="es-CO" w:eastAsia="es-CO"/>
              </w:rPr>
              <w:t>%</w:t>
            </w:r>
          </w:p>
        </w:tc>
        <w:tc>
          <w:tcPr>
            <w:tcW w:w="5650" w:type="dxa"/>
            <w:gridSpan w:val="5"/>
            <w:tcBorders>
              <w:top w:val="nil"/>
              <w:left w:val="single" w:sz="4" w:space="0" w:color="auto"/>
              <w:bottom w:val="nil"/>
              <w:right w:val="nil"/>
            </w:tcBorders>
            <w:vAlign w:val="center"/>
          </w:tcPr>
          <w:p w14:paraId="3D87455A" w14:textId="77777777" w:rsidR="00AC1C9F" w:rsidRPr="00427B20" w:rsidRDefault="00AC1C9F" w:rsidP="001214C2">
            <w:pPr>
              <w:jc w:val="center"/>
              <w:rPr>
                <w:rFonts w:ascii="Tahoma" w:eastAsia="Times New Roman" w:hAnsi="Tahoma" w:cs="Tahoma"/>
                <w:b/>
                <w:bCs/>
                <w:color w:val="FF0000"/>
                <w:sz w:val="18"/>
                <w:szCs w:val="18"/>
                <w:lang w:val="es-CO" w:eastAsia="es-CO"/>
              </w:rPr>
            </w:pPr>
          </w:p>
        </w:tc>
      </w:tr>
    </w:tbl>
    <w:p w14:paraId="3011D251" w14:textId="77777777" w:rsidR="00AC1C9F" w:rsidRPr="00427B20" w:rsidRDefault="00AC1C9F" w:rsidP="00AC1C9F">
      <w:pPr>
        <w:pStyle w:val="Encabezado"/>
        <w:jc w:val="center"/>
        <w:rPr>
          <w:rFonts w:ascii="Tahoma" w:hAnsi="Tahoma" w:cs="Tahoma"/>
          <w:color w:val="FF0000"/>
          <w:sz w:val="20"/>
          <w:szCs w:val="20"/>
        </w:rPr>
      </w:pPr>
    </w:p>
    <w:tbl>
      <w:tblPr>
        <w:tblW w:w="8694" w:type="dxa"/>
        <w:tblInd w:w="386"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427B20" w:rsidRPr="005F320F" w14:paraId="4C5145FE" w14:textId="77777777" w:rsidTr="001214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NO CUMPLE</w:t>
            </w:r>
          </w:p>
        </w:tc>
      </w:tr>
      <w:tr w:rsidR="00427B20" w:rsidRPr="005F320F" w14:paraId="557F4F34" w14:textId="77777777" w:rsidTr="001214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5F320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PARCIALMENTE</w:t>
            </w:r>
          </w:p>
        </w:tc>
      </w:tr>
      <w:tr w:rsidR="00427B20" w:rsidRPr="005F320F" w14:paraId="43E02F86" w14:textId="77777777" w:rsidTr="001214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5F320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SATISTACTORIAMENTE</w:t>
            </w:r>
          </w:p>
        </w:tc>
      </w:tr>
      <w:tr w:rsidR="00427B20" w:rsidRPr="005F320F" w14:paraId="4F0AD1B2" w14:textId="77777777" w:rsidTr="001214C2">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5F320F" w:rsidRDefault="00A52FB6"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24276EF0" w:rsidR="00F377E8" w:rsidRPr="005F320F" w:rsidRDefault="00C82B91"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72</w:t>
            </w:r>
            <w:r w:rsidR="00F377E8" w:rsidRPr="005F320F">
              <w:rPr>
                <w:rFonts w:ascii="Tahoma" w:eastAsia="Times New Roman" w:hAnsi="Tahoma" w:cs="Tahoma"/>
                <w:b/>
                <w:bCs/>
                <w:sz w:val="18"/>
                <w:szCs w:val="18"/>
                <w:lang w:val="es-CO" w:eastAsia="es-CO"/>
              </w:rPr>
              <w:t>%</w:t>
            </w:r>
          </w:p>
        </w:tc>
        <w:tc>
          <w:tcPr>
            <w:tcW w:w="1051" w:type="dxa"/>
            <w:tcBorders>
              <w:top w:val="nil"/>
              <w:left w:val="nil"/>
              <w:bottom w:val="nil"/>
              <w:right w:val="nil"/>
            </w:tcBorders>
            <w:shd w:val="clear" w:color="auto" w:fill="auto"/>
            <w:noWrap/>
            <w:vAlign w:val="bottom"/>
            <w:hideMark/>
          </w:tcPr>
          <w:p w14:paraId="0847A4C0" w14:textId="77777777" w:rsidR="00F377E8" w:rsidRPr="005F320F"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5F320F"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5F320F" w:rsidRDefault="00F377E8" w:rsidP="00B17670">
            <w:pPr>
              <w:rPr>
                <w:rFonts w:ascii="Tahoma" w:eastAsia="Times New Roman" w:hAnsi="Tahoma" w:cs="Tahoma"/>
                <w:b/>
                <w:bCs/>
                <w:sz w:val="18"/>
                <w:szCs w:val="18"/>
                <w:lang w:val="es-CO" w:eastAsia="es-CO"/>
              </w:rPr>
            </w:pPr>
          </w:p>
        </w:tc>
      </w:tr>
    </w:tbl>
    <w:p w14:paraId="32B707A2" w14:textId="77777777" w:rsidR="00AC1C9F" w:rsidRPr="00427B20" w:rsidRDefault="00AC1C9F" w:rsidP="00932313">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817"/>
        <w:gridCol w:w="8364"/>
      </w:tblGrid>
      <w:tr w:rsidR="006B1AD4" w:rsidRPr="00413B18" w14:paraId="2A8501C2" w14:textId="77777777" w:rsidTr="006B1AD4">
        <w:trPr>
          <w:trHeight w:val="311"/>
        </w:trPr>
        <w:tc>
          <w:tcPr>
            <w:tcW w:w="9181" w:type="dxa"/>
            <w:gridSpan w:val="2"/>
            <w:noWrap/>
            <w:hideMark/>
          </w:tcPr>
          <w:p w14:paraId="16ADF462" w14:textId="26E3C9CA" w:rsidR="006B1AD4" w:rsidRPr="00413B18" w:rsidRDefault="006B1AD4" w:rsidP="006B1AD4">
            <w:pPr>
              <w:rPr>
                <w:rFonts w:ascii="Tahoma" w:hAnsi="Tahoma" w:cs="Tahoma"/>
                <w:b/>
                <w:bCs/>
                <w:sz w:val="22"/>
                <w:szCs w:val="22"/>
              </w:rPr>
            </w:pPr>
            <w:r w:rsidRPr="00413B18">
              <w:rPr>
                <w:rFonts w:ascii="Tahoma" w:hAnsi="Tahoma" w:cs="Tahoma"/>
                <w:b/>
                <w:bCs/>
                <w:sz w:val="22"/>
                <w:szCs w:val="22"/>
              </w:rPr>
              <w:t>2.1.5 HALLAZGOS QUE PERSISTEN</w:t>
            </w:r>
          </w:p>
        </w:tc>
      </w:tr>
      <w:tr w:rsidR="006B1AD4" w:rsidRPr="00413B18" w14:paraId="739FC097" w14:textId="77777777" w:rsidTr="006B1AD4">
        <w:trPr>
          <w:trHeight w:val="2423"/>
        </w:trPr>
        <w:tc>
          <w:tcPr>
            <w:tcW w:w="817" w:type="dxa"/>
            <w:tcBorders>
              <w:bottom w:val="single" w:sz="4" w:space="0" w:color="auto"/>
            </w:tcBorders>
            <w:noWrap/>
            <w:vAlign w:val="center"/>
          </w:tcPr>
          <w:p w14:paraId="4BA1451F" w14:textId="77777777" w:rsidR="006B1AD4" w:rsidRPr="00144914" w:rsidRDefault="006B1AD4" w:rsidP="00917AB8">
            <w:pPr>
              <w:jc w:val="center"/>
              <w:rPr>
                <w:rFonts w:ascii="Tahoma" w:hAnsi="Tahoma" w:cs="Tahoma"/>
                <w:b/>
                <w:bCs/>
                <w:color w:val="FF0000"/>
                <w:sz w:val="22"/>
                <w:szCs w:val="22"/>
              </w:rPr>
            </w:pPr>
            <w:r w:rsidRPr="00144914">
              <w:rPr>
                <w:rFonts w:ascii="Tahoma" w:hAnsi="Tahoma" w:cs="Tahoma"/>
                <w:b/>
                <w:bCs/>
                <w:sz w:val="22"/>
                <w:szCs w:val="22"/>
              </w:rPr>
              <w:t>N° 1</w:t>
            </w:r>
          </w:p>
        </w:tc>
        <w:tc>
          <w:tcPr>
            <w:tcW w:w="8364" w:type="dxa"/>
            <w:tcBorders>
              <w:bottom w:val="single" w:sz="4" w:space="0" w:color="auto"/>
            </w:tcBorders>
          </w:tcPr>
          <w:p w14:paraId="2C4DF29F" w14:textId="77777777" w:rsidR="007F1A69" w:rsidRDefault="006B1AD4" w:rsidP="00917AB8">
            <w:pPr>
              <w:jc w:val="both"/>
              <w:rPr>
                <w:rFonts w:ascii="Tahoma" w:hAnsi="Tahoma" w:cs="Tahoma"/>
                <w:bCs/>
                <w:i/>
                <w:sz w:val="22"/>
                <w:szCs w:val="22"/>
              </w:rPr>
            </w:pPr>
            <w:r w:rsidRPr="00413B18">
              <w:rPr>
                <w:rFonts w:ascii="Tahoma" w:hAnsi="Tahoma" w:cs="Tahoma"/>
                <w:bCs/>
                <w:sz w:val="22"/>
                <w:szCs w:val="22"/>
              </w:rPr>
              <w:t>No se evidencia implementado el módulo de Fiscalización en el software de Impuestos SIT</w:t>
            </w:r>
            <w:r w:rsidR="007F1A69" w:rsidRPr="00413B18">
              <w:rPr>
                <w:rFonts w:ascii="Tahoma" w:hAnsi="Tahoma" w:cs="Tahoma"/>
                <w:bCs/>
                <w:sz w:val="22"/>
                <w:szCs w:val="22"/>
              </w:rPr>
              <w:t>U, todo vez que no se dio</w:t>
            </w:r>
            <w:r w:rsidRPr="00413B18">
              <w:rPr>
                <w:rFonts w:ascii="Tahoma" w:hAnsi="Tahoma" w:cs="Tahoma"/>
                <w:bCs/>
                <w:sz w:val="22"/>
                <w:szCs w:val="22"/>
              </w:rPr>
              <w:t xml:space="preserve"> cumplimiento a la totalidad de las obligaciones derivadas del contrato No.1210020730 cuyo objeto es</w:t>
            </w:r>
            <w:r w:rsidRPr="00413B18">
              <w:rPr>
                <w:rFonts w:ascii="Tahoma" w:hAnsi="Tahoma" w:cs="Tahoma"/>
                <w:sz w:val="22"/>
                <w:szCs w:val="22"/>
              </w:rPr>
              <w:t xml:space="preserve"> </w:t>
            </w:r>
            <w:r w:rsidRPr="00413B18">
              <w:rPr>
                <w:rFonts w:ascii="Tahoma" w:hAnsi="Tahoma" w:cs="Tahoma"/>
                <w:i/>
                <w:sz w:val="22"/>
                <w:szCs w:val="22"/>
              </w:rPr>
              <w:t>“</w:t>
            </w:r>
            <w:r w:rsidRPr="00413B18">
              <w:rPr>
                <w:rFonts w:ascii="Tahoma" w:hAnsi="Tahoma" w:cs="Tahoma"/>
                <w:b/>
                <w:i/>
                <w:sz w:val="22"/>
                <w:szCs w:val="22"/>
              </w:rPr>
              <w:t>Adquisición, implementación, puesta en funcionamiento y capacitación de un sistema de información integrado de impuestos Municipales”</w:t>
            </w:r>
            <w:r w:rsidRPr="00413B18">
              <w:rPr>
                <w:rFonts w:ascii="Tahoma" w:hAnsi="Tahoma" w:cs="Tahoma"/>
                <w:i/>
                <w:sz w:val="22"/>
                <w:szCs w:val="22"/>
              </w:rPr>
              <w:t>, contraviniendo lo preceptuado</w:t>
            </w:r>
            <w:r w:rsidRPr="00413B18">
              <w:rPr>
                <w:rFonts w:ascii="Tahoma" w:hAnsi="Tahoma" w:cs="Tahoma"/>
                <w:bCs/>
                <w:sz w:val="22"/>
                <w:szCs w:val="22"/>
              </w:rPr>
              <w:t xml:space="preserve">  </w:t>
            </w:r>
            <w:r w:rsidRPr="00413B18">
              <w:rPr>
                <w:rFonts w:ascii="Tahoma" w:hAnsi="Tahoma" w:cs="Tahoma"/>
                <w:i/>
                <w:sz w:val="22"/>
                <w:szCs w:val="22"/>
              </w:rPr>
              <w:t xml:space="preserve">en la </w:t>
            </w:r>
            <w:r w:rsidRPr="00413B18">
              <w:rPr>
                <w:rFonts w:ascii="Tahoma" w:hAnsi="Tahoma" w:cs="Tahoma"/>
                <w:b/>
                <w:i/>
                <w:sz w:val="22"/>
                <w:szCs w:val="22"/>
              </w:rPr>
              <w:t>Ley </w:t>
            </w:r>
            <w:hyperlink r:id="rId9" w:anchor="0" w:history="1">
              <w:r w:rsidRPr="00413B18">
                <w:rPr>
                  <w:rFonts w:ascii="Tahoma" w:hAnsi="Tahoma" w:cs="Tahoma"/>
                  <w:b/>
                  <w:i/>
                  <w:sz w:val="22"/>
                  <w:szCs w:val="22"/>
                </w:rPr>
                <w:t>80</w:t>
              </w:r>
            </w:hyperlink>
            <w:r w:rsidRPr="00413B18">
              <w:rPr>
                <w:rFonts w:ascii="Tahoma" w:hAnsi="Tahoma" w:cs="Tahoma"/>
                <w:b/>
                <w:i/>
                <w:sz w:val="22"/>
                <w:szCs w:val="22"/>
              </w:rPr>
              <w:t xml:space="preserve"> de 1993 Art. 3  de los fines de la contratación estatal, Ley 1150 DE 2.007.- Art. 17 del derecho al debido proceso, </w:t>
            </w:r>
            <w:r w:rsidRPr="00413B18">
              <w:rPr>
                <w:rFonts w:ascii="Tahoma" w:hAnsi="Tahoma" w:cs="Tahoma"/>
                <w:b/>
                <w:bCs/>
                <w:i/>
                <w:sz w:val="22"/>
                <w:szCs w:val="22"/>
              </w:rPr>
              <w:t>Decreto 4828 DE 2008</w:t>
            </w:r>
            <w:r w:rsidRPr="00413B18">
              <w:rPr>
                <w:rFonts w:ascii="Tahoma" w:hAnsi="Tahoma" w:cs="Tahoma"/>
                <w:b/>
                <w:i/>
                <w:sz w:val="22"/>
                <w:szCs w:val="22"/>
              </w:rPr>
              <w:t xml:space="preserve"> </w:t>
            </w:r>
            <w:r w:rsidRPr="00413B18">
              <w:rPr>
                <w:rFonts w:ascii="Tahoma" w:hAnsi="Tahoma" w:cs="Tahoma"/>
                <w:b/>
                <w:bCs/>
                <w:i/>
                <w:sz w:val="22"/>
                <w:szCs w:val="22"/>
              </w:rPr>
              <w:t>por el cual se expide el régimen de garantías en la Contratación de la Administración Pública.</w:t>
            </w:r>
            <w:r w:rsidRPr="00413B18">
              <w:rPr>
                <w:rFonts w:ascii="Tahoma" w:hAnsi="Tahoma" w:cs="Tahoma"/>
                <w:b/>
                <w:i/>
                <w:sz w:val="22"/>
                <w:szCs w:val="22"/>
              </w:rPr>
              <w:t xml:space="preserve"> Decreto 734 DE 2012</w:t>
            </w:r>
            <w:r w:rsidRPr="00413B18">
              <w:rPr>
                <w:rFonts w:ascii="Tahoma" w:hAnsi="Tahoma" w:cs="Tahoma"/>
                <w:b/>
                <w:bCs/>
                <w:i/>
                <w:sz w:val="22"/>
                <w:szCs w:val="22"/>
              </w:rPr>
              <w:t xml:space="preserve"> </w:t>
            </w:r>
            <w:r w:rsidRPr="00413B18">
              <w:rPr>
                <w:rFonts w:ascii="Tahoma" w:hAnsi="Tahoma" w:cs="Tahoma"/>
                <w:b/>
                <w:i/>
                <w:sz w:val="22"/>
                <w:szCs w:val="22"/>
              </w:rPr>
              <w:t>Por el cual se reglamenta el Estatuto General de Contratación de la Administración Pública, 1474 de 2011 </w:t>
            </w:r>
            <w:r w:rsidRPr="00413B18">
              <w:rPr>
                <w:rFonts w:ascii="Tahoma" w:hAnsi="Tahoma" w:cs="Tahoma"/>
                <w:b/>
                <w:bCs/>
                <w:i/>
                <w:sz w:val="22"/>
                <w:szCs w:val="22"/>
              </w:rPr>
              <w:t>Estatuto Anticorrupción</w:t>
            </w:r>
            <w:r w:rsidRPr="00413B18">
              <w:rPr>
                <w:rFonts w:ascii="Tahoma" w:hAnsi="Tahoma" w:cs="Tahoma"/>
                <w:bCs/>
                <w:i/>
                <w:sz w:val="22"/>
                <w:szCs w:val="22"/>
              </w:rPr>
              <w:t>.</w:t>
            </w:r>
          </w:p>
          <w:p w14:paraId="04E58158" w14:textId="3B989875" w:rsidR="00413B18" w:rsidRPr="00413B18" w:rsidRDefault="00413B18" w:rsidP="00917AB8">
            <w:pPr>
              <w:jc w:val="both"/>
              <w:rPr>
                <w:rFonts w:ascii="Tahoma" w:hAnsi="Tahoma" w:cs="Tahoma"/>
                <w:bCs/>
                <w:i/>
                <w:sz w:val="22"/>
                <w:szCs w:val="22"/>
              </w:rPr>
            </w:pPr>
          </w:p>
        </w:tc>
      </w:tr>
      <w:tr w:rsidR="006B1AD4" w:rsidRPr="00413B18" w14:paraId="6333AE3B" w14:textId="77777777" w:rsidTr="008607F2">
        <w:trPr>
          <w:trHeight w:val="98"/>
        </w:trPr>
        <w:tc>
          <w:tcPr>
            <w:tcW w:w="817" w:type="dxa"/>
            <w:tcBorders>
              <w:top w:val="single" w:sz="4" w:space="0" w:color="auto"/>
              <w:left w:val="single" w:sz="4" w:space="0" w:color="auto"/>
              <w:bottom w:val="single" w:sz="4" w:space="0" w:color="auto"/>
              <w:right w:val="single" w:sz="4" w:space="0" w:color="auto"/>
            </w:tcBorders>
            <w:noWrap/>
            <w:vAlign w:val="center"/>
          </w:tcPr>
          <w:p w14:paraId="52AC66D4" w14:textId="77777777" w:rsidR="006B1AD4" w:rsidRPr="00144914" w:rsidRDefault="006B1AD4" w:rsidP="00917AB8">
            <w:pPr>
              <w:jc w:val="center"/>
              <w:rPr>
                <w:rFonts w:ascii="Tahoma" w:hAnsi="Tahoma" w:cs="Tahoma"/>
                <w:b/>
                <w:bCs/>
                <w:sz w:val="22"/>
                <w:szCs w:val="22"/>
              </w:rPr>
            </w:pPr>
            <w:r w:rsidRPr="00144914">
              <w:rPr>
                <w:rFonts w:ascii="Tahoma" w:hAnsi="Tahoma" w:cs="Tahoma"/>
                <w:b/>
                <w:bCs/>
                <w:sz w:val="22"/>
                <w:szCs w:val="22"/>
              </w:rPr>
              <w:t>N° 2</w:t>
            </w:r>
          </w:p>
        </w:tc>
        <w:tc>
          <w:tcPr>
            <w:tcW w:w="8364" w:type="dxa"/>
            <w:tcBorders>
              <w:top w:val="single" w:sz="4" w:space="0" w:color="auto"/>
              <w:left w:val="single" w:sz="4" w:space="0" w:color="auto"/>
              <w:bottom w:val="single" w:sz="4" w:space="0" w:color="auto"/>
              <w:right w:val="single" w:sz="4" w:space="0" w:color="auto"/>
            </w:tcBorders>
          </w:tcPr>
          <w:p w14:paraId="40D5DBBD" w14:textId="77777777" w:rsidR="006B1AD4" w:rsidRPr="00413B18" w:rsidRDefault="006B1AD4" w:rsidP="006B1AD4">
            <w:pPr>
              <w:jc w:val="both"/>
              <w:rPr>
                <w:rFonts w:ascii="Tahoma" w:hAnsi="Tahoma" w:cs="Tahoma"/>
                <w:b/>
                <w:bCs/>
                <w:i/>
                <w:sz w:val="22"/>
                <w:szCs w:val="22"/>
              </w:rPr>
            </w:pPr>
            <w:r w:rsidRPr="00413B18">
              <w:rPr>
                <w:rFonts w:ascii="Tahoma" w:hAnsi="Tahoma" w:cs="Tahoma"/>
                <w:bCs/>
                <w:sz w:val="22"/>
                <w:szCs w:val="22"/>
              </w:rPr>
              <w:t xml:space="preserve">Se evidencia liquidación del contrato No. 1210020730, cuyo objeto es </w:t>
            </w:r>
            <w:r w:rsidRPr="00413B18">
              <w:rPr>
                <w:rFonts w:ascii="Tahoma" w:hAnsi="Tahoma" w:cs="Tahoma"/>
                <w:b/>
                <w:bCs/>
                <w:sz w:val="22"/>
                <w:szCs w:val="22"/>
              </w:rPr>
              <w:t>“</w:t>
            </w:r>
            <w:r w:rsidRPr="00413B18">
              <w:rPr>
                <w:rFonts w:ascii="Tahoma" w:hAnsi="Tahoma" w:cs="Tahoma"/>
                <w:b/>
                <w:bCs/>
                <w:i/>
                <w:sz w:val="22"/>
                <w:szCs w:val="22"/>
              </w:rPr>
              <w:t>Adquisición, implementación, puesta en funcionamiento y capacitación de un sistema de información integrado de impuestos municipales”,</w:t>
            </w:r>
            <w:r w:rsidRPr="00413B18">
              <w:rPr>
                <w:rFonts w:ascii="Tahoma" w:hAnsi="Tahoma" w:cs="Tahoma"/>
                <w:bCs/>
                <w:sz w:val="22"/>
                <w:szCs w:val="22"/>
              </w:rPr>
              <w:t xml:space="preserve"> suscrito con la firma ADA S.A., según consta en Acta Final y de Liquidación de Contratos de Prestación de Servicios y/o Contratos de Compraventa fechada 30 de diciembre de 2013.  A pesar de encontrarse liquidado dicho contrato, se continúan </w:t>
            </w:r>
            <w:r w:rsidRPr="00413B18">
              <w:rPr>
                <w:rFonts w:ascii="Tahoma" w:hAnsi="Tahoma" w:cs="Tahoma"/>
                <w:bCs/>
                <w:sz w:val="22"/>
                <w:szCs w:val="22"/>
              </w:rPr>
              <w:lastRenderedPageBreak/>
              <w:t>presentando inconsistencias en el funcionamiento de los módulos y otros pendientes por entregar del software de Impuestos SITU.</w:t>
            </w:r>
            <w:r w:rsidRPr="00413B18">
              <w:rPr>
                <w:rFonts w:ascii="Tahoma" w:hAnsi="Tahoma" w:cs="Tahoma"/>
                <w:i/>
                <w:sz w:val="22"/>
                <w:szCs w:val="22"/>
              </w:rPr>
              <w:t xml:space="preserve"> Incumpliendo lo establecido</w:t>
            </w:r>
            <w:r w:rsidRPr="00413B18">
              <w:rPr>
                <w:rFonts w:ascii="Tahoma" w:hAnsi="Tahoma" w:cs="Tahoma"/>
                <w:bCs/>
                <w:sz w:val="22"/>
                <w:szCs w:val="22"/>
              </w:rPr>
              <w:t xml:space="preserve">  </w:t>
            </w:r>
            <w:r w:rsidRPr="00413B18">
              <w:rPr>
                <w:rFonts w:ascii="Tahoma" w:hAnsi="Tahoma" w:cs="Tahoma"/>
                <w:i/>
                <w:sz w:val="22"/>
                <w:szCs w:val="22"/>
              </w:rPr>
              <w:t xml:space="preserve">en la </w:t>
            </w:r>
            <w:r w:rsidRPr="00413B18">
              <w:rPr>
                <w:rFonts w:ascii="Tahoma" w:hAnsi="Tahoma" w:cs="Tahoma"/>
                <w:b/>
                <w:i/>
                <w:sz w:val="22"/>
                <w:szCs w:val="22"/>
              </w:rPr>
              <w:t>Ley </w:t>
            </w:r>
            <w:hyperlink r:id="rId10" w:anchor="0" w:history="1">
              <w:r w:rsidRPr="00413B18">
                <w:rPr>
                  <w:rFonts w:ascii="Tahoma" w:hAnsi="Tahoma" w:cs="Tahoma"/>
                  <w:b/>
                  <w:i/>
                  <w:sz w:val="22"/>
                  <w:szCs w:val="22"/>
                </w:rPr>
                <w:t>80</w:t>
              </w:r>
            </w:hyperlink>
            <w:r w:rsidRPr="00413B18">
              <w:rPr>
                <w:rFonts w:ascii="Tahoma" w:hAnsi="Tahoma" w:cs="Tahoma"/>
                <w:b/>
                <w:i/>
                <w:sz w:val="22"/>
                <w:szCs w:val="22"/>
              </w:rPr>
              <w:t xml:space="preserve"> de 1993 Art. 3  de los fines de la contratación estatal, Ley 1150 DE 2.007.- Art. 17 del derecho al debido proceso, </w:t>
            </w:r>
            <w:r w:rsidRPr="00413B18">
              <w:rPr>
                <w:rFonts w:ascii="Tahoma" w:hAnsi="Tahoma" w:cs="Tahoma"/>
                <w:b/>
                <w:bCs/>
                <w:i/>
                <w:sz w:val="22"/>
                <w:szCs w:val="22"/>
              </w:rPr>
              <w:t>Decreto 4828 DE 2008</w:t>
            </w:r>
            <w:r w:rsidRPr="00413B18">
              <w:rPr>
                <w:rFonts w:ascii="Tahoma" w:hAnsi="Tahoma" w:cs="Tahoma"/>
                <w:b/>
                <w:i/>
                <w:sz w:val="22"/>
                <w:szCs w:val="22"/>
              </w:rPr>
              <w:t xml:space="preserve"> </w:t>
            </w:r>
            <w:r w:rsidRPr="00413B18">
              <w:rPr>
                <w:rFonts w:ascii="Tahoma" w:hAnsi="Tahoma" w:cs="Tahoma"/>
                <w:b/>
                <w:bCs/>
                <w:i/>
                <w:sz w:val="22"/>
                <w:szCs w:val="22"/>
              </w:rPr>
              <w:t>por el cual se expide el régimen de garantías en la Contratación de la Administración Pública.</w:t>
            </w:r>
            <w:r w:rsidRPr="00413B18">
              <w:rPr>
                <w:rFonts w:ascii="Tahoma" w:hAnsi="Tahoma" w:cs="Tahoma"/>
                <w:b/>
                <w:i/>
                <w:sz w:val="22"/>
                <w:szCs w:val="22"/>
              </w:rPr>
              <w:t xml:space="preserve"> Decreto 734 DE 2012</w:t>
            </w:r>
            <w:r w:rsidRPr="00413B18">
              <w:rPr>
                <w:rFonts w:ascii="Tahoma" w:hAnsi="Tahoma" w:cs="Tahoma"/>
                <w:b/>
                <w:bCs/>
                <w:i/>
                <w:sz w:val="22"/>
                <w:szCs w:val="22"/>
              </w:rPr>
              <w:t xml:space="preserve"> </w:t>
            </w:r>
            <w:r w:rsidRPr="00413B18">
              <w:rPr>
                <w:rFonts w:ascii="Tahoma" w:hAnsi="Tahoma" w:cs="Tahoma"/>
                <w:b/>
                <w:i/>
                <w:sz w:val="22"/>
                <w:szCs w:val="22"/>
              </w:rPr>
              <w:t>Por el cual se reglamenta el Estatuto General de Contratación de la Administración Pública, 1474 de 2011 </w:t>
            </w:r>
            <w:r w:rsidRPr="00413B18">
              <w:rPr>
                <w:rFonts w:ascii="Tahoma" w:hAnsi="Tahoma" w:cs="Tahoma"/>
                <w:b/>
                <w:bCs/>
                <w:i/>
                <w:sz w:val="22"/>
                <w:szCs w:val="22"/>
              </w:rPr>
              <w:t>Estatuto Anticorrupción.</w:t>
            </w:r>
          </w:p>
          <w:p w14:paraId="3AF1A42A" w14:textId="77777777" w:rsidR="007F1A69" w:rsidRPr="00413B18" w:rsidRDefault="007F1A69" w:rsidP="006B1AD4">
            <w:pPr>
              <w:jc w:val="both"/>
              <w:rPr>
                <w:rFonts w:ascii="Tahoma" w:hAnsi="Tahoma" w:cs="Tahoma"/>
                <w:bCs/>
                <w:sz w:val="22"/>
                <w:szCs w:val="22"/>
              </w:rPr>
            </w:pPr>
          </w:p>
        </w:tc>
      </w:tr>
      <w:tr w:rsidR="006B1AD4" w:rsidRPr="00413B18" w14:paraId="338D7E9B" w14:textId="77777777" w:rsidTr="006B1AD4">
        <w:trPr>
          <w:trHeight w:val="525"/>
        </w:trPr>
        <w:tc>
          <w:tcPr>
            <w:tcW w:w="817" w:type="dxa"/>
            <w:tcBorders>
              <w:top w:val="single" w:sz="4" w:space="0" w:color="auto"/>
              <w:bottom w:val="single" w:sz="4" w:space="0" w:color="auto"/>
            </w:tcBorders>
            <w:noWrap/>
          </w:tcPr>
          <w:p w14:paraId="50AFF881" w14:textId="77777777" w:rsidR="006B1AD4" w:rsidRPr="00144914" w:rsidRDefault="006B1AD4" w:rsidP="006B1AD4">
            <w:pPr>
              <w:rPr>
                <w:rFonts w:ascii="Tahoma" w:hAnsi="Tahoma" w:cs="Tahoma"/>
                <w:b/>
                <w:bCs/>
                <w:sz w:val="22"/>
                <w:szCs w:val="22"/>
              </w:rPr>
            </w:pPr>
          </w:p>
          <w:p w14:paraId="09DD5C5C" w14:textId="77777777" w:rsidR="006B1AD4" w:rsidRPr="00144914" w:rsidRDefault="006B1AD4" w:rsidP="006B1AD4">
            <w:pPr>
              <w:rPr>
                <w:rFonts w:ascii="Tahoma" w:hAnsi="Tahoma" w:cs="Tahoma"/>
                <w:b/>
                <w:bCs/>
                <w:sz w:val="22"/>
                <w:szCs w:val="22"/>
              </w:rPr>
            </w:pPr>
            <w:r w:rsidRPr="00144914">
              <w:rPr>
                <w:rFonts w:ascii="Tahoma" w:hAnsi="Tahoma" w:cs="Tahoma"/>
                <w:b/>
                <w:bCs/>
                <w:sz w:val="22"/>
                <w:szCs w:val="22"/>
              </w:rPr>
              <w:t>N° 3</w:t>
            </w:r>
          </w:p>
        </w:tc>
        <w:tc>
          <w:tcPr>
            <w:tcW w:w="8364" w:type="dxa"/>
            <w:tcBorders>
              <w:top w:val="single" w:sz="4" w:space="0" w:color="auto"/>
              <w:bottom w:val="single" w:sz="4" w:space="0" w:color="auto"/>
            </w:tcBorders>
          </w:tcPr>
          <w:p w14:paraId="21B5E124" w14:textId="77777777" w:rsidR="006B1AD4" w:rsidRPr="00413B18" w:rsidRDefault="006B1AD4" w:rsidP="006B1AD4">
            <w:pPr>
              <w:jc w:val="both"/>
              <w:rPr>
                <w:rFonts w:ascii="Tahoma" w:hAnsi="Tahoma" w:cs="Tahoma"/>
                <w:b/>
                <w:i/>
                <w:sz w:val="22"/>
                <w:szCs w:val="22"/>
              </w:rPr>
            </w:pPr>
            <w:r w:rsidRPr="00413B18">
              <w:rPr>
                <w:rFonts w:ascii="Tahoma" w:hAnsi="Tahoma" w:cs="Tahoma"/>
                <w:bCs/>
                <w:sz w:val="22"/>
                <w:szCs w:val="22"/>
              </w:rPr>
              <w:t>Se evidencia que continúa el atraso en el cierre realizado en el Sistema AS-400, lo cual genera retardos en la aplicación de los giros y traslados bancarios. incumpliendo así</w:t>
            </w:r>
            <w:r w:rsidRPr="00413B18">
              <w:rPr>
                <w:rFonts w:ascii="Tahoma" w:hAnsi="Tahoma" w:cs="Tahoma"/>
                <w:i/>
                <w:sz w:val="22"/>
                <w:szCs w:val="22"/>
              </w:rPr>
              <w:t xml:space="preserve"> lo establecido </w:t>
            </w:r>
            <w:r w:rsidRPr="00413B18">
              <w:rPr>
                <w:rFonts w:ascii="Tahoma" w:hAnsi="Tahoma" w:cs="Tahoma"/>
                <w:b/>
                <w:i/>
                <w:sz w:val="22"/>
                <w:szCs w:val="22"/>
              </w:rPr>
              <w:t>en el procedimiento aprobado en el Sistema de Gestión Integral ISOLUCION y la Circular 0001 de 2016 “Cierre Financiero 2015 y apertura del presupuesto 2016”</w:t>
            </w:r>
          </w:p>
          <w:p w14:paraId="0C2CF3B1" w14:textId="77777777" w:rsidR="007F1A69" w:rsidRPr="00413B18" w:rsidRDefault="007F1A69" w:rsidP="006B1AD4">
            <w:pPr>
              <w:jc w:val="both"/>
              <w:rPr>
                <w:rFonts w:ascii="Tahoma" w:hAnsi="Tahoma" w:cs="Tahoma"/>
                <w:bCs/>
                <w:sz w:val="22"/>
                <w:szCs w:val="22"/>
              </w:rPr>
            </w:pPr>
          </w:p>
        </w:tc>
      </w:tr>
      <w:tr w:rsidR="006B1AD4" w:rsidRPr="00144914" w14:paraId="7CEC219A" w14:textId="77777777" w:rsidTr="006B1AD4">
        <w:trPr>
          <w:trHeight w:val="525"/>
        </w:trPr>
        <w:tc>
          <w:tcPr>
            <w:tcW w:w="817" w:type="dxa"/>
            <w:tcBorders>
              <w:bottom w:val="single" w:sz="4" w:space="0" w:color="auto"/>
            </w:tcBorders>
            <w:noWrap/>
            <w:vAlign w:val="center"/>
          </w:tcPr>
          <w:p w14:paraId="563EC7B7" w14:textId="77777777" w:rsidR="006B1AD4" w:rsidRPr="00144914" w:rsidRDefault="006B1AD4" w:rsidP="006B1AD4">
            <w:pPr>
              <w:jc w:val="center"/>
              <w:rPr>
                <w:rFonts w:ascii="Tahoma" w:hAnsi="Tahoma" w:cs="Tahoma"/>
                <w:b/>
                <w:bCs/>
                <w:sz w:val="22"/>
                <w:szCs w:val="22"/>
              </w:rPr>
            </w:pPr>
            <w:r w:rsidRPr="00144914">
              <w:rPr>
                <w:rFonts w:ascii="Tahoma" w:hAnsi="Tahoma" w:cs="Tahoma"/>
                <w:b/>
                <w:bCs/>
                <w:sz w:val="22"/>
                <w:szCs w:val="22"/>
              </w:rPr>
              <w:t>N° 4</w:t>
            </w:r>
          </w:p>
        </w:tc>
        <w:tc>
          <w:tcPr>
            <w:tcW w:w="8364" w:type="dxa"/>
            <w:tcBorders>
              <w:bottom w:val="single" w:sz="4" w:space="0" w:color="auto"/>
            </w:tcBorders>
          </w:tcPr>
          <w:p w14:paraId="60A6AE61" w14:textId="77777777" w:rsidR="007F1A69" w:rsidRPr="00413B18" w:rsidRDefault="007F1A69" w:rsidP="007F1A69">
            <w:pPr>
              <w:jc w:val="both"/>
              <w:rPr>
                <w:rFonts w:ascii="Tahoma" w:hAnsi="Tahoma" w:cs="Tahoma"/>
                <w:bCs/>
                <w:i/>
                <w:sz w:val="22"/>
                <w:szCs w:val="22"/>
              </w:rPr>
            </w:pPr>
            <w:r w:rsidRPr="00413B18">
              <w:rPr>
                <w:rFonts w:ascii="Tahoma" w:hAnsi="Tahoma" w:cs="Tahoma"/>
                <w:bCs/>
                <w:sz w:val="22"/>
                <w:szCs w:val="22"/>
              </w:rPr>
              <w:t>No se evidencia implementado el módulo de cartera en el software de Impuestos SITU, todo vez que no se dio cumplimiento a la totalidad de las obligaciones derivadas del contrato No.1210020730 cuyo objeto es</w:t>
            </w:r>
            <w:r w:rsidRPr="00413B18">
              <w:rPr>
                <w:rFonts w:ascii="Tahoma" w:hAnsi="Tahoma" w:cs="Tahoma"/>
                <w:sz w:val="22"/>
                <w:szCs w:val="22"/>
              </w:rPr>
              <w:t xml:space="preserve"> </w:t>
            </w:r>
            <w:r w:rsidRPr="00413B18">
              <w:rPr>
                <w:rFonts w:ascii="Tahoma" w:hAnsi="Tahoma" w:cs="Tahoma"/>
                <w:i/>
                <w:sz w:val="22"/>
                <w:szCs w:val="22"/>
              </w:rPr>
              <w:t>“</w:t>
            </w:r>
            <w:r w:rsidRPr="00413B18">
              <w:rPr>
                <w:rFonts w:ascii="Tahoma" w:hAnsi="Tahoma" w:cs="Tahoma"/>
                <w:b/>
                <w:i/>
                <w:sz w:val="22"/>
                <w:szCs w:val="22"/>
              </w:rPr>
              <w:t>Adquisición, implementación, puesta en funcionamiento y capacitación de un sistema de información integrado de impuestos Municipales”</w:t>
            </w:r>
            <w:r w:rsidRPr="00413B18">
              <w:rPr>
                <w:rFonts w:ascii="Tahoma" w:hAnsi="Tahoma" w:cs="Tahoma"/>
                <w:i/>
                <w:sz w:val="22"/>
                <w:szCs w:val="22"/>
              </w:rPr>
              <w:t>, contraviniendo lo preceptuado</w:t>
            </w:r>
            <w:r w:rsidRPr="00413B18">
              <w:rPr>
                <w:rFonts w:ascii="Tahoma" w:hAnsi="Tahoma" w:cs="Tahoma"/>
                <w:bCs/>
                <w:sz w:val="22"/>
                <w:szCs w:val="22"/>
              </w:rPr>
              <w:t xml:space="preserve">  </w:t>
            </w:r>
            <w:r w:rsidRPr="00413B18">
              <w:rPr>
                <w:rFonts w:ascii="Tahoma" w:hAnsi="Tahoma" w:cs="Tahoma"/>
                <w:i/>
                <w:sz w:val="22"/>
                <w:szCs w:val="22"/>
              </w:rPr>
              <w:t xml:space="preserve">en la </w:t>
            </w:r>
            <w:r w:rsidRPr="00413B18">
              <w:rPr>
                <w:rFonts w:ascii="Tahoma" w:hAnsi="Tahoma" w:cs="Tahoma"/>
                <w:b/>
                <w:i/>
                <w:sz w:val="22"/>
                <w:szCs w:val="22"/>
              </w:rPr>
              <w:t>Ley </w:t>
            </w:r>
            <w:hyperlink r:id="rId11" w:anchor="0" w:history="1">
              <w:r w:rsidRPr="00413B18">
                <w:rPr>
                  <w:rFonts w:ascii="Tahoma" w:hAnsi="Tahoma" w:cs="Tahoma"/>
                  <w:b/>
                  <w:i/>
                  <w:sz w:val="22"/>
                  <w:szCs w:val="22"/>
                </w:rPr>
                <w:t>80</w:t>
              </w:r>
            </w:hyperlink>
            <w:r w:rsidRPr="00413B18">
              <w:rPr>
                <w:rFonts w:ascii="Tahoma" w:hAnsi="Tahoma" w:cs="Tahoma"/>
                <w:b/>
                <w:i/>
                <w:sz w:val="22"/>
                <w:szCs w:val="22"/>
              </w:rPr>
              <w:t xml:space="preserve"> de 1993 Art. 3  de los fines de la contratación estatal, Ley 1150 DE 2.007.- Art. 17 del derecho al debido proceso, </w:t>
            </w:r>
            <w:r w:rsidRPr="00413B18">
              <w:rPr>
                <w:rFonts w:ascii="Tahoma" w:hAnsi="Tahoma" w:cs="Tahoma"/>
                <w:b/>
                <w:bCs/>
                <w:i/>
                <w:sz w:val="22"/>
                <w:szCs w:val="22"/>
              </w:rPr>
              <w:t>Decreto 4828 DE 2008</w:t>
            </w:r>
            <w:r w:rsidRPr="00413B18">
              <w:rPr>
                <w:rFonts w:ascii="Tahoma" w:hAnsi="Tahoma" w:cs="Tahoma"/>
                <w:b/>
                <w:i/>
                <w:sz w:val="22"/>
                <w:szCs w:val="22"/>
              </w:rPr>
              <w:t xml:space="preserve"> </w:t>
            </w:r>
            <w:r w:rsidRPr="00413B18">
              <w:rPr>
                <w:rFonts w:ascii="Tahoma" w:hAnsi="Tahoma" w:cs="Tahoma"/>
                <w:b/>
                <w:bCs/>
                <w:i/>
                <w:sz w:val="22"/>
                <w:szCs w:val="22"/>
              </w:rPr>
              <w:t>por el cual se expide el régimen de garantías en la Contratación de la Administración Pública.</w:t>
            </w:r>
            <w:r w:rsidRPr="00413B18">
              <w:rPr>
                <w:rFonts w:ascii="Tahoma" w:hAnsi="Tahoma" w:cs="Tahoma"/>
                <w:b/>
                <w:i/>
                <w:sz w:val="22"/>
                <w:szCs w:val="22"/>
              </w:rPr>
              <w:t xml:space="preserve"> Decreto 734 DE 2012</w:t>
            </w:r>
            <w:r w:rsidRPr="00413B18">
              <w:rPr>
                <w:rFonts w:ascii="Tahoma" w:hAnsi="Tahoma" w:cs="Tahoma"/>
                <w:b/>
                <w:bCs/>
                <w:i/>
                <w:sz w:val="22"/>
                <w:szCs w:val="22"/>
              </w:rPr>
              <w:t xml:space="preserve"> </w:t>
            </w:r>
            <w:r w:rsidRPr="00413B18">
              <w:rPr>
                <w:rFonts w:ascii="Tahoma" w:hAnsi="Tahoma" w:cs="Tahoma"/>
                <w:b/>
                <w:i/>
                <w:sz w:val="22"/>
                <w:szCs w:val="22"/>
              </w:rPr>
              <w:t>Por el cual se reglamenta el Estatuto General de Contratación de la Administración Pública, 1474 de 2011 </w:t>
            </w:r>
            <w:r w:rsidRPr="00413B18">
              <w:rPr>
                <w:rFonts w:ascii="Tahoma" w:hAnsi="Tahoma" w:cs="Tahoma"/>
                <w:b/>
                <w:bCs/>
                <w:i/>
                <w:sz w:val="22"/>
                <w:szCs w:val="22"/>
              </w:rPr>
              <w:t>Estatuto Anticorrupción</w:t>
            </w:r>
            <w:r w:rsidRPr="00413B18">
              <w:rPr>
                <w:rFonts w:ascii="Tahoma" w:hAnsi="Tahoma" w:cs="Tahoma"/>
                <w:bCs/>
                <w:i/>
                <w:sz w:val="22"/>
                <w:szCs w:val="22"/>
              </w:rPr>
              <w:t>.</w:t>
            </w:r>
          </w:p>
          <w:p w14:paraId="4180954A" w14:textId="760E67ED" w:rsidR="006B1AD4" w:rsidRPr="00413B18" w:rsidRDefault="007F1A69" w:rsidP="007F1A69">
            <w:pPr>
              <w:jc w:val="both"/>
              <w:rPr>
                <w:rFonts w:ascii="Tahoma" w:hAnsi="Tahoma" w:cs="Tahoma"/>
                <w:bCs/>
                <w:sz w:val="22"/>
                <w:szCs w:val="22"/>
              </w:rPr>
            </w:pPr>
            <w:r w:rsidRPr="00413B18">
              <w:rPr>
                <w:rFonts w:ascii="Tahoma" w:hAnsi="Tahoma" w:cs="Tahoma"/>
                <w:bCs/>
                <w:i/>
                <w:sz w:val="22"/>
                <w:szCs w:val="22"/>
              </w:rPr>
              <w:t xml:space="preserve"> </w:t>
            </w:r>
          </w:p>
        </w:tc>
      </w:tr>
      <w:tr w:rsidR="006B1AD4" w:rsidRPr="00144914" w14:paraId="374F8733" w14:textId="77777777" w:rsidTr="006B1AD4">
        <w:trPr>
          <w:trHeight w:val="525"/>
        </w:trPr>
        <w:tc>
          <w:tcPr>
            <w:tcW w:w="817" w:type="dxa"/>
            <w:tcBorders>
              <w:top w:val="single" w:sz="4" w:space="0" w:color="auto"/>
            </w:tcBorders>
            <w:noWrap/>
            <w:vAlign w:val="center"/>
          </w:tcPr>
          <w:p w14:paraId="09D21C77" w14:textId="77777777" w:rsidR="006B1AD4" w:rsidRPr="00144914" w:rsidRDefault="006B1AD4" w:rsidP="006B1AD4">
            <w:pPr>
              <w:jc w:val="center"/>
              <w:rPr>
                <w:rFonts w:ascii="Tahoma" w:hAnsi="Tahoma" w:cs="Tahoma"/>
                <w:b/>
                <w:bCs/>
                <w:sz w:val="22"/>
                <w:szCs w:val="22"/>
              </w:rPr>
            </w:pPr>
            <w:r w:rsidRPr="00144914">
              <w:rPr>
                <w:rFonts w:ascii="Tahoma" w:hAnsi="Tahoma" w:cs="Tahoma"/>
                <w:b/>
                <w:bCs/>
                <w:sz w:val="22"/>
                <w:szCs w:val="22"/>
              </w:rPr>
              <w:t>N° 5</w:t>
            </w:r>
          </w:p>
        </w:tc>
        <w:tc>
          <w:tcPr>
            <w:tcW w:w="8364" w:type="dxa"/>
            <w:tcBorders>
              <w:top w:val="single" w:sz="4" w:space="0" w:color="auto"/>
            </w:tcBorders>
          </w:tcPr>
          <w:p w14:paraId="45790F6E" w14:textId="7096D9FB" w:rsidR="006B1AD4" w:rsidRPr="00413B18" w:rsidRDefault="006B1996" w:rsidP="006B1AD4">
            <w:pPr>
              <w:jc w:val="both"/>
              <w:rPr>
                <w:rFonts w:ascii="Tahoma" w:hAnsi="Tahoma" w:cs="Tahoma"/>
                <w:b/>
                <w:i/>
                <w:sz w:val="18"/>
                <w:szCs w:val="18"/>
              </w:rPr>
            </w:pPr>
            <w:r w:rsidRPr="00413B18">
              <w:rPr>
                <w:rFonts w:ascii="Tahoma" w:hAnsi="Tahoma" w:cs="Tahoma"/>
                <w:bCs/>
                <w:sz w:val="22"/>
                <w:szCs w:val="22"/>
              </w:rPr>
              <w:t>S</w:t>
            </w:r>
            <w:r w:rsidR="006B1AD4" w:rsidRPr="00413B18">
              <w:rPr>
                <w:rFonts w:ascii="Tahoma" w:hAnsi="Tahoma" w:cs="Tahoma"/>
                <w:bCs/>
                <w:sz w:val="22"/>
                <w:szCs w:val="22"/>
              </w:rPr>
              <w:t>e continúan presentando dificultades en el cierre oportuno en la presente vigencia. Los problemas que se presentan en el cierre presupuestal siempre están atados a la aplicación del recaudo en las rentas. Mientras no se pueda procesar ese recaudo, se dificulta o retrasa el cierre presupuestal.  Se evidencia que el</w:t>
            </w:r>
            <w:r w:rsidRPr="00413B18">
              <w:rPr>
                <w:rFonts w:ascii="Tahoma" w:hAnsi="Tahoma" w:cs="Tahoma"/>
                <w:bCs/>
                <w:sz w:val="22"/>
                <w:szCs w:val="22"/>
              </w:rPr>
              <w:t xml:space="preserve"> cierre del mes de abril de 2016</w:t>
            </w:r>
            <w:r w:rsidR="006B1AD4" w:rsidRPr="00413B18">
              <w:rPr>
                <w:rFonts w:ascii="Tahoma" w:hAnsi="Tahoma" w:cs="Tahoma"/>
                <w:bCs/>
                <w:sz w:val="22"/>
                <w:szCs w:val="22"/>
              </w:rPr>
              <w:t xml:space="preserve"> se realizó el día </w:t>
            </w:r>
            <w:r w:rsidR="00287CBC" w:rsidRPr="00413B18">
              <w:rPr>
                <w:rFonts w:ascii="Tahoma" w:hAnsi="Tahoma" w:cs="Tahoma"/>
                <w:bCs/>
                <w:sz w:val="22"/>
                <w:szCs w:val="22"/>
              </w:rPr>
              <w:t>10</w:t>
            </w:r>
            <w:r w:rsidR="006B1AD4" w:rsidRPr="00413B18">
              <w:rPr>
                <w:rFonts w:ascii="Tahoma" w:hAnsi="Tahoma" w:cs="Tahoma"/>
                <w:bCs/>
                <w:sz w:val="22"/>
                <w:szCs w:val="22"/>
              </w:rPr>
              <w:t xml:space="preserve"> de mayo de 201</w:t>
            </w:r>
            <w:r w:rsidR="00287CBC" w:rsidRPr="00413B18">
              <w:rPr>
                <w:rFonts w:ascii="Tahoma" w:hAnsi="Tahoma" w:cs="Tahoma"/>
                <w:bCs/>
                <w:sz w:val="22"/>
                <w:szCs w:val="22"/>
              </w:rPr>
              <w:t>6</w:t>
            </w:r>
            <w:r w:rsidR="006B1AD4" w:rsidRPr="00413B18">
              <w:rPr>
                <w:rFonts w:ascii="Tahoma" w:hAnsi="Tahoma" w:cs="Tahoma"/>
                <w:bCs/>
                <w:sz w:val="22"/>
                <w:szCs w:val="22"/>
              </w:rPr>
              <w:t>. incumpliendo así</w:t>
            </w:r>
            <w:r w:rsidR="006B1AD4" w:rsidRPr="00413B18">
              <w:rPr>
                <w:rFonts w:ascii="Tahoma" w:hAnsi="Tahoma" w:cs="Tahoma"/>
                <w:i/>
                <w:sz w:val="22"/>
                <w:szCs w:val="22"/>
              </w:rPr>
              <w:t xml:space="preserve"> lo establecido en el </w:t>
            </w:r>
            <w:r w:rsidR="006B1AD4" w:rsidRPr="00413B18">
              <w:rPr>
                <w:rFonts w:ascii="Tahoma" w:hAnsi="Tahoma" w:cs="Tahoma"/>
                <w:b/>
                <w:i/>
                <w:sz w:val="18"/>
                <w:szCs w:val="18"/>
              </w:rPr>
              <w:t>procedimiento aprobado en el Sistema de Gestión Integral ISOLUCION y la Circular 0001 de 2016 “Cierre Financiero 2015 y apertura del presupuesto 2016”</w:t>
            </w:r>
          </w:p>
          <w:p w14:paraId="5C9ABCF2" w14:textId="77777777" w:rsidR="006B1996" w:rsidRPr="00413B18" w:rsidRDefault="006B1996" w:rsidP="006B1AD4">
            <w:pPr>
              <w:jc w:val="both"/>
              <w:rPr>
                <w:rFonts w:ascii="Tahoma" w:hAnsi="Tahoma" w:cs="Tahoma"/>
                <w:bCs/>
                <w:sz w:val="22"/>
                <w:szCs w:val="22"/>
              </w:rPr>
            </w:pPr>
          </w:p>
        </w:tc>
      </w:tr>
      <w:tr w:rsidR="006B1AD4" w:rsidRPr="00144914" w14:paraId="3B93340F" w14:textId="77777777" w:rsidTr="006B1AD4">
        <w:trPr>
          <w:trHeight w:val="274"/>
        </w:trPr>
        <w:tc>
          <w:tcPr>
            <w:tcW w:w="817" w:type="dxa"/>
            <w:noWrap/>
            <w:vAlign w:val="center"/>
          </w:tcPr>
          <w:p w14:paraId="01028FF7" w14:textId="77777777" w:rsidR="006B1AD4" w:rsidRPr="00144914" w:rsidRDefault="006B1AD4" w:rsidP="006B1AD4">
            <w:pPr>
              <w:jc w:val="center"/>
              <w:rPr>
                <w:rFonts w:ascii="Tahoma" w:hAnsi="Tahoma" w:cs="Tahoma"/>
                <w:b/>
                <w:bCs/>
                <w:sz w:val="22"/>
                <w:szCs w:val="22"/>
              </w:rPr>
            </w:pPr>
            <w:r w:rsidRPr="00144914">
              <w:rPr>
                <w:rFonts w:ascii="Tahoma" w:hAnsi="Tahoma" w:cs="Tahoma"/>
                <w:b/>
                <w:bCs/>
                <w:sz w:val="22"/>
                <w:szCs w:val="22"/>
              </w:rPr>
              <w:t>N° 6</w:t>
            </w:r>
          </w:p>
        </w:tc>
        <w:tc>
          <w:tcPr>
            <w:tcW w:w="8364" w:type="dxa"/>
          </w:tcPr>
          <w:p w14:paraId="3997CEBA" w14:textId="4150F29F" w:rsidR="006B1AD4" w:rsidRPr="00413B18" w:rsidRDefault="006B1AD4" w:rsidP="0058372C">
            <w:pPr>
              <w:jc w:val="both"/>
              <w:rPr>
                <w:rFonts w:ascii="Tahoma" w:hAnsi="Tahoma" w:cs="Tahoma"/>
                <w:b/>
                <w:bCs/>
                <w:i/>
                <w:sz w:val="18"/>
                <w:szCs w:val="18"/>
              </w:rPr>
            </w:pPr>
            <w:r w:rsidRPr="00413B18">
              <w:rPr>
                <w:rFonts w:ascii="Tahoma" w:hAnsi="Tahoma" w:cs="Tahoma"/>
                <w:bCs/>
                <w:sz w:val="22"/>
                <w:szCs w:val="22"/>
              </w:rPr>
              <w:t>AUSENCIA DE  INFORMES DE SUPERVISION. En el proceso de revisión de los documentos que conforman las carpetas contractuales, no se pudo evidenciar los informes que deben presentarse de manera bimensual y trimestralmente incumpliendo así, lo pactado dentro de</w:t>
            </w:r>
            <w:r w:rsidR="0058372C" w:rsidRPr="00413B18">
              <w:rPr>
                <w:rFonts w:ascii="Tahoma" w:hAnsi="Tahoma" w:cs="Tahoma"/>
                <w:bCs/>
                <w:sz w:val="22"/>
                <w:szCs w:val="22"/>
              </w:rPr>
              <w:t>l</w:t>
            </w:r>
            <w:r w:rsidRPr="00413B18">
              <w:rPr>
                <w:rFonts w:ascii="Tahoma" w:hAnsi="Tahoma" w:cs="Tahoma"/>
                <w:bCs/>
                <w:sz w:val="22"/>
                <w:szCs w:val="22"/>
              </w:rPr>
              <w:t xml:space="preserve"> </w:t>
            </w:r>
            <w:r w:rsidR="0058372C" w:rsidRPr="00413B18">
              <w:rPr>
                <w:rFonts w:ascii="Tahoma" w:hAnsi="Tahoma" w:cs="Tahoma"/>
                <w:bCs/>
                <w:sz w:val="22"/>
                <w:szCs w:val="22"/>
              </w:rPr>
              <w:t>contrato No. 1501020006, cuyo objeto es</w:t>
            </w:r>
            <w:r w:rsidRPr="00413B18">
              <w:rPr>
                <w:rFonts w:ascii="Tahoma" w:hAnsi="Tahoma" w:cs="Tahoma"/>
                <w:bCs/>
                <w:sz w:val="22"/>
                <w:szCs w:val="22"/>
              </w:rPr>
              <w:t xml:space="preserve">: </w:t>
            </w:r>
            <w:r w:rsidR="0058372C" w:rsidRPr="00413B18">
              <w:rPr>
                <w:rFonts w:ascii="Tahoma" w:hAnsi="Tahoma" w:cs="Tahoma"/>
                <w:bCs/>
                <w:sz w:val="22"/>
                <w:szCs w:val="22"/>
              </w:rPr>
              <w:t>“</w:t>
            </w:r>
            <w:r w:rsidR="0058372C" w:rsidRPr="00413B18">
              <w:rPr>
                <w:rFonts w:ascii="Tahoma" w:hAnsi="Tahoma" w:cs="Tahoma"/>
                <w:bCs/>
                <w:i/>
                <w:sz w:val="22"/>
                <w:szCs w:val="22"/>
              </w:rPr>
              <w:t xml:space="preserve">LA COLABORACIÓN MUTUA, COOPERACIÓN Y UNIÓN DE ESFUERZOS ENTRE EL </w:t>
            </w:r>
            <w:r w:rsidR="0058372C" w:rsidRPr="00413B18">
              <w:rPr>
                <w:rFonts w:ascii="Tahoma" w:hAnsi="Tahoma" w:cs="Tahoma"/>
                <w:bCs/>
                <w:i/>
                <w:sz w:val="22"/>
                <w:szCs w:val="22"/>
              </w:rPr>
              <w:lastRenderedPageBreak/>
              <w:t>MUNICIPIO Y EL INSTITUTO DE CULTURA Y TURISMO DE MANIZALES,  MEDIANTE LA AUTORIZACIÓN  PARA QUE EL INSTITUTO DE CULTURA Y TURISMO ADMINISTRE LA PLAZOLETA BENIDORM - MIAMI, CON TODOS SUS COMPONENTES”</w:t>
            </w:r>
            <w:r w:rsidR="0058372C" w:rsidRPr="00413B18">
              <w:rPr>
                <w:rFonts w:ascii="Tahoma" w:hAnsi="Tahoma" w:cs="Tahoma"/>
                <w:bCs/>
                <w:sz w:val="22"/>
                <w:szCs w:val="22"/>
              </w:rPr>
              <w:t xml:space="preserve"> </w:t>
            </w:r>
            <w:r w:rsidRPr="00413B18">
              <w:rPr>
                <w:rFonts w:ascii="Tahoma" w:hAnsi="Tahoma" w:cs="Tahoma"/>
                <w:bCs/>
                <w:sz w:val="22"/>
                <w:szCs w:val="22"/>
              </w:rPr>
              <w:t xml:space="preserve"> 2 de Enero de 2015 (No se evidenciaron los informes trimestrales con corte a abril de 2015 y a julio de 2015),</w:t>
            </w:r>
            <w:r w:rsidR="00287CBC" w:rsidRPr="00413B18">
              <w:rPr>
                <w:rFonts w:ascii="Tahoma" w:hAnsi="Tahoma" w:cs="Tahoma"/>
                <w:bCs/>
                <w:sz w:val="22"/>
                <w:szCs w:val="22"/>
              </w:rPr>
              <w:t xml:space="preserve"> Y del contrato No</w:t>
            </w:r>
            <w:r w:rsidRPr="00413B18">
              <w:rPr>
                <w:rFonts w:ascii="Tahoma" w:hAnsi="Tahoma" w:cs="Tahoma"/>
                <w:bCs/>
                <w:sz w:val="22"/>
                <w:szCs w:val="22"/>
              </w:rPr>
              <w:t xml:space="preserve"> 1504090273</w:t>
            </w:r>
            <w:r w:rsidR="002F7813" w:rsidRPr="00413B18">
              <w:rPr>
                <w:rFonts w:ascii="Tahoma" w:hAnsi="Tahoma" w:cs="Tahoma"/>
                <w:bCs/>
                <w:sz w:val="22"/>
                <w:szCs w:val="22"/>
              </w:rPr>
              <w:t>, cuyo objeto “</w:t>
            </w:r>
            <w:r w:rsidR="002F7813" w:rsidRPr="00413B18">
              <w:rPr>
                <w:rFonts w:ascii="Tahoma" w:hAnsi="Tahoma" w:cs="Tahoma"/>
                <w:bCs/>
                <w:i/>
                <w:sz w:val="22"/>
                <w:szCs w:val="22"/>
              </w:rPr>
              <w:t xml:space="preserve">Colaboración y cooperación mutua entre el Municipio y la Caja de la Vivienda Popular, a efectos que ambas entidades se lleve a cabo la identificación e individualización de predios fiscales de propiedad del Municipio, con vocación de construir o desarrollar proyectos de vivienda por parte de la Caja, </w:t>
            </w:r>
            <w:r w:rsidR="00474808" w:rsidRPr="00413B18">
              <w:rPr>
                <w:rFonts w:ascii="Tahoma" w:hAnsi="Tahoma" w:cs="Tahoma"/>
                <w:bCs/>
                <w:i/>
                <w:sz w:val="22"/>
                <w:szCs w:val="22"/>
              </w:rPr>
              <w:t>así</w:t>
            </w:r>
            <w:r w:rsidR="002F7813" w:rsidRPr="00413B18">
              <w:rPr>
                <w:rFonts w:ascii="Tahoma" w:hAnsi="Tahoma" w:cs="Tahoma"/>
                <w:bCs/>
                <w:i/>
                <w:sz w:val="22"/>
                <w:szCs w:val="22"/>
              </w:rPr>
              <w:t xml:space="preserve"> como los estudios técnicos, usos del suelo, avalúos y levantamientos topográficos y estudios y análisis de cada predio” del </w:t>
            </w:r>
            <w:r w:rsidR="002F7813" w:rsidRPr="00413B18">
              <w:rPr>
                <w:rFonts w:ascii="Tahoma" w:hAnsi="Tahoma" w:cs="Tahoma"/>
                <w:bCs/>
                <w:sz w:val="22"/>
                <w:szCs w:val="22"/>
              </w:rPr>
              <w:t xml:space="preserve"> </w:t>
            </w:r>
            <w:r w:rsidRPr="00413B18">
              <w:rPr>
                <w:rFonts w:ascii="Tahoma" w:hAnsi="Tahoma" w:cs="Tahoma"/>
                <w:bCs/>
                <w:sz w:val="22"/>
                <w:szCs w:val="22"/>
              </w:rPr>
              <w:t xml:space="preserve">9 de abril de 2015 (No se evidenciaron los informes bimensuales con corte a junio de 2015), incumpliendo la </w:t>
            </w:r>
            <w:r w:rsidRPr="00413B18">
              <w:rPr>
                <w:rFonts w:ascii="Tahoma" w:hAnsi="Tahoma" w:cs="Tahoma"/>
                <w:b/>
                <w:bCs/>
                <w:i/>
                <w:sz w:val="22"/>
                <w:szCs w:val="22"/>
              </w:rPr>
              <w:t>Ley 1474 de 2011 en sus artículos 83 y 84, el Decreto 045 de 2007 de la alcaldía de Manizales</w:t>
            </w:r>
          </w:p>
          <w:p w14:paraId="5A59A170" w14:textId="0C7C7C44" w:rsidR="006B1996" w:rsidRPr="00413B18" w:rsidRDefault="006B1996" w:rsidP="0058372C">
            <w:pPr>
              <w:jc w:val="both"/>
              <w:rPr>
                <w:rFonts w:ascii="Tahoma" w:hAnsi="Tahoma" w:cs="Tahoma"/>
                <w:bCs/>
                <w:sz w:val="22"/>
                <w:szCs w:val="22"/>
              </w:rPr>
            </w:pPr>
          </w:p>
        </w:tc>
      </w:tr>
      <w:tr w:rsidR="006B1AD4" w:rsidRPr="00144914" w14:paraId="30B67211" w14:textId="77777777" w:rsidTr="006B1AD4">
        <w:trPr>
          <w:trHeight w:val="274"/>
        </w:trPr>
        <w:tc>
          <w:tcPr>
            <w:tcW w:w="817" w:type="dxa"/>
            <w:noWrap/>
          </w:tcPr>
          <w:p w14:paraId="1940F7BF" w14:textId="77777777" w:rsidR="006B1AD4" w:rsidRPr="00144914" w:rsidRDefault="006B1AD4" w:rsidP="006B1AD4">
            <w:pPr>
              <w:jc w:val="center"/>
              <w:rPr>
                <w:rFonts w:ascii="Tahoma" w:hAnsi="Tahoma" w:cs="Tahoma"/>
                <w:b/>
                <w:bCs/>
                <w:sz w:val="22"/>
                <w:szCs w:val="22"/>
              </w:rPr>
            </w:pPr>
            <w:r w:rsidRPr="00144914">
              <w:rPr>
                <w:rFonts w:ascii="Tahoma" w:hAnsi="Tahoma" w:cs="Tahoma"/>
                <w:b/>
                <w:bCs/>
                <w:sz w:val="22"/>
                <w:szCs w:val="22"/>
              </w:rPr>
              <w:lastRenderedPageBreak/>
              <w:t>N° 7</w:t>
            </w:r>
          </w:p>
        </w:tc>
        <w:tc>
          <w:tcPr>
            <w:tcW w:w="8364" w:type="dxa"/>
          </w:tcPr>
          <w:p w14:paraId="4E1FE553" w14:textId="04314B8A" w:rsidR="006B1AD4" w:rsidRPr="00413B18" w:rsidRDefault="006B1AD4" w:rsidP="00F368E3">
            <w:pPr>
              <w:jc w:val="both"/>
              <w:rPr>
                <w:rFonts w:ascii="Tahoma" w:hAnsi="Tahoma" w:cs="Tahoma"/>
                <w:b/>
                <w:bCs/>
                <w:i/>
                <w:sz w:val="22"/>
                <w:szCs w:val="22"/>
              </w:rPr>
            </w:pPr>
            <w:r w:rsidRPr="00413B18">
              <w:rPr>
                <w:rFonts w:ascii="Tahoma" w:hAnsi="Tahoma" w:cs="Tahoma"/>
                <w:bCs/>
                <w:sz w:val="22"/>
                <w:szCs w:val="22"/>
              </w:rPr>
              <w:t xml:space="preserve">AUSENCIA DE ACTAS DE INICIO Y ACTAS DE ENTREGA. </w:t>
            </w:r>
            <w:r w:rsidR="00474808" w:rsidRPr="00413B18">
              <w:rPr>
                <w:rFonts w:ascii="Tahoma" w:hAnsi="Tahoma" w:cs="Tahoma"/>
                <w:bCs/>
                <w:sz w:val="22"/>
                <w:szCs w:val="22"/>
              </w:rPr>
              <w:t>No se evidencio dentro del expediente contractual N°1501020006 cuyo objeto es “</w:t>
            </w:r>
            <w:r w:rsidR="00474808" w:rsidRPr="00413B18">
              <w:rPr>
                <w:rFonts w:ascii="Tahoma" w:hAnsi="Tahoma" w:cs="Tahoma"/>
                <w:b/>
                <w:bCs/>
                <w:i/>
                <w:sz w:val="22"/>
                <w:szCs w:val="22"/>
              </w:rPr>
              <w:t xml:space="preserve">La colaboración mutua, cooperación y unión de esfuerzos entre el Municipio y el Instituto de Cultura y Turismos de Manizales, mediante la autorización para que el Instituto de Cultura  y Turismo administre la plazoleta </w:t>
            </w:r>
            <w:proofErr w:type="spellStart"/>
            <w:r w:rsidR="00474808" w:rsidRPr="00413B18">
              <w:rPr>
                <w:rFonts w:ascii="Tahoma" w:hAnsi="Tahoma" w:cs="Tahoma"/>
                <w:b/>
                <w:bCs/>
                <w:i/>
                <w:sz w:val="22"/>
                <w:szCs w:val="22"/>
              </w:rPr>
              <w:t>Benidrom</w:t>
            </w:r>
            <w:proofErr w:type="spellEnd"/>
            <w:r w:rsidR="00474808" w:rsidRPr="00413B18">
              <w:rPr>
                <w:rFonts w:ascii="Tahoma" w:hAnsi="Tahoma" w:cs="Tahoma"/>
                <w:b/>
                <w:bCs/>
                <w:i/>
                <w:sz w:val="22"/>
                <w:szCs w:val="22"/>
              </w:rPr>
              <w:t>, Miami con todos sus componentes</w:t>
            </w:r>
            <w:r w:rsidR="00474808" w:rsidRPr="00413B18">
              <w:rPr>
                <w:rFonts w:ascii="Tahoma" w:hAnsi="Tahoma" w:cs="Tahoma"/>
                <w:bCs/>
                <w:sz w:val="22"/>
                <w:szCs w:val="22"/>
              </w:rPr>
              <w:t xml:space="preserve">”, el acta de la entrega y así mismo  como en el contrato N°1506240463 cuyo objeto </w:t>
            </w:r>
            <w:r w:rsidR="00474808" w:rsidRPr="00413B18">
              <w:rPr>
                <w:rFonts w:ascii="Tahoma" w:hAnsi="Tahoma" w:cs="Tahoma"/>
                <w:b/>
                <w:bCs/>
                <w:i/>
                <w:sz w:val="22"/>
                <w:szCs w:val="22"/>
              </w:rPr>
              <w:t>Aunar esfuerzos para operar de manera técnica y adecuada el lote de terreno con ficha catastral No 01-011-0027-0001-000, destinado a</w:t>
            </w:r>
            <w:r w:rsidR="00474808">
              <w:rPr>
                <w:rFonts w:ascii="Tahoma" w:hAnsi="Tahoma" w:cs="Tahoma"/>
                <w:b/>
                <w:bCs/>
                <w:i/>
                <w:sz w:val="22"/>
                <w:szCs w:val="22"/>
              </w:rPr>
              <w:t xml:space="preserve"> </w:t>
            </w:r>
            <w:r w:rsidR="00474808" w:rsidRPr="00413B18">
              <w:rPr>
                <w:rFonts w:ascii="Tahoma" w:hAnsi="Tahoma" w:cs="Tahoma"/>
                <w:b/>
                <w:bCs/>
                <w:i/>
                <w:sz w:val="22"/>
                <w:szCs w:val="22"/>
              </w:rPr>
              <w:t xml:space="preserve">la </w:t>
            </w:r>
            <w:r w:rsidR="00474808">
              <w:rPr>
                <w:rFonts w:ascii="Tahoma" w:hAnsi="Tahoma" w:cs="Tahoma"/>
                <w:b/>
                <w:bCs/>
                <w:i/>
                <w:sz w:val="22"/>
                <w:szCs w:val="22"/>
              </w:rPr>
              <w:t xml:space="preserve"> "</w:t>
            </w:r>
            <w:r w:rsidR="00474808" w:rsidRPr="00413B18">
              <w:rPr>
                <w:rFonts w:ascii="Tahoma" w:hAnsi="Tahoma" w:cs="Tahoma"/>
                <w:b/>
                <w:bCs/>
                <w:i/>
                <w:sz w:val="22"/>
                <w:szCs w:val="22"/>
              </w:rPr>
              <w:t xml:space="preserve">Escombrera los </w:t>
            </w:r>
            <w:proofErr w:type="spellStart"/>
            <w:r w:rsidR="00474808" w:rsidRPr="00413B18">
              <w:rPr>
                <w:rFonts w:ascii="Tahoma" w:hAnsi="Tahoma" w:cs="Tahoma"/>
                <w:b/>
                <w:bCs/>
                <w:i/>
                <w:sz w:val="22"/>
                <w:szCs w:val="22"/>
              </w:rPr>
              <w:t>C</w:t>
            </w:r>
            <w:r w:rsidR="00474808">
              <w:rPr>
                <w:rFonts w:ascii="Tahoma" w:hAnsi="Tahoma" w:cs="Tahoma"/>
                <w:b/>
                <w:bCs/>
                <w:i/>
                <w:sz w:val="22"/>
                <w:szCs w:val="22"/>
              </w:rPr>
              <w:t>á</w:t>
            </w:r>
            <w:r w:rsidR="00474808" w:rsidRPr="00413B18">
              <w:rPr>
                <w:rFonts w:ascii="Tahoma" w:hAnsi="Tahoma" w:cs="Tahoma"/>
                <w:b/>
                <w:bCs/>
                <w:i/>
                <w:sz w:val="22"/>
                <w:szCs w:val="22"/>
              </w:rPr>
              <w:t>mbulos</w:t>
            </w:r>
            <w:proofErr w:type="spellEnd"/>
            <w:r w:rsidR="00474808" w:rsidRPr="00413B18">
              <w:rPr>
                <w:rFonts w:ascii="Tahoma" w:hAnsi="Tahoma" w:cs="Tahoma"/>
                <w:b/>
                <w:bCs/>
                <w:i/>
                <w:sz w:val="22"/>
                <w:szCs w:val="22"/>
              </w:rPr>
              <w:t>", según uso del suelo del mismo, con el fin de dotar a la ciudad de un espacio dé depósito y disposición final de tierra, escombros y materiales resultantes de las actividades de construcción, reparación o demolición que las obras civiles o de otras actividades conexas, complementarias o análogas”</w:t>
            </w:r>
            <w:r w:rsidR="00474808" w:rsidRPr="00413B18">
              <w:rPr>
                <w:rFonts w:ascii="Tahoma" w:hAnsi="Tahoma" w:cs="Tahoma"/>
                <w:color w:val="3D3D3D"/>
                <w:sz w:val="22"/>
                <w:szCs w:val="22"/>
                <w:shd w:val="clear" w:color="auto" w:fill="FFFFFF"/>
              </w:rPr>
              <w:t xml:space="preserve"> </w:t>
            </w:r>
            <w:r w:rsidR="00474808" w:rsidRPr="00413B18">
              <w:rPr>
                <w:rFonts w:ascii="Tahoma" w:hAnsi="Tahoma" w:cs="Tahoma"/>
                <w:bCs/>
                <w:sz w:val="22"/>
                <w:szCs w:val="22"/>
              </w:rPr>
              <w:t xml:space="preserve"> no se evidencio dentro del expediente actas de inicio, conforme había quedado estipulado dentro de los contratos de común acuerdo por las partes.  </w:t>
            </w:r>
            <w:r w:rsidRPr="00413B18">
              <w:rPr>
                <w:rFonts w:ascii="Tahoma" w:hAnsi="Tahoma" w:cs="Tahoma"/>
                <w:bCs/>
                <w:sz w:val="22"/>
                <w:szCs w:val="22"/>
              </w:rPr>
              <w:t xml:space="preserve">Incumpliendo lo preceptuado en el  </w:t>
            </w:r>
            <w:r w:rsidRPr="00413B18">
              <w:rPr>
                <w:rFonts w:ascii="Tahoma" w:hAnsi="Tahoma" w:cs="Tahoma"/>
                <w:b/>
                <w:bCs/>
                <w:i/>
                <w:sz w:val="22"/>
                <w:szCs w:val="22"/>
              </w:rPr>
              <w:t>Decreto 1510 de 2013 y en el Decreto 303 de 2014 Manual de contratación de la Alcaldía de Manizales.</w:t>
            </w:r>
          </w:p>
          <w:p w14:paraId="6C6D1B1F" w14:textId="22310880" w:rsidR="000A7C8A" w:rsidRPr="00413B18" w:rsidRDefault="000A7C8A" w:rsidP="00F368E3">
            <w:pPr>
              <w:jc w:val="both"/>
              <w:rPr>
                <w:rFonts w:ascii="Tahoma" w:hAnsi="Tahoma" w:cs="Tahoma"/>
                <w:bCs/>
                <w:sz w:val="22"/>
                <w:szCs w:val="22"/>
              </w:rPr>
            </w:pPr>
          </w:p>
        </w:tc>
      </w:tr>
      <w:tr w:rsidR="006B1AD4" w:rsidRPr="00144914" w14:paraId="2404D0D2" w14:textId="77777777" w:rsidTr="00C640F0">
        <w:trPr>
          <w:trHeight w:val="274"/>
        </w:trPr>
        <w:tc>
          <w:tcPr>
            <w:tcW w:w="817" w:type="dxa"/>
            <w:noWrap/>
            <w:vAlign w:val="center"/>
          </w:tcPr>
          <w:p w14:paraId="6242CF1D" w14:textId="77777777" w:rsidR="006B1AD4" w:rsidRPr="00C640F0" w:rsidRDefault="006B1AD4" w:rsidP="00C640F0">
            <w:pPr>
              <w:jc w:val="center"/>
              <w:rPr>
                <w:rFonts w:ascii="Tahoma" w:hAnsi="Tahoma" w:cs="Tahoma"/>
                <w:b/>
                <w:bCs/>
                <w:sz w:val="20"/>
                <w:szCs w:val="20"/>
              </w:rPr>
            </w:pPr>
            <w:r w:rsidRPr="00C640F0">
              <w:rPr>
                <w:rFonts w:ascii="Tahoma" w:hAnsi="Tahoma" w:cs="Tahoma"/>
                <w:b/>
                <w:bCs/>
                <w:sz w:val="20"/>
                <w:szCs w:val="20"/>
              </w:rPr>
              <w:t>N° 8</w:t>
            </w:r>
          </w:p>
        </w:tc>
        <w:tc>
          <w:tcPr>
            <w:tcW w:w="8364" w:type="dxa"/>
          </w:tcPr>
          <w:p w14:paraId="38107CAD"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OMISION DE PUBLICACIÓN DE DOCUMENTOS EN EL SECOP. Dentro de revisión realizada a los contratos de la secretaria de Hacienda  se pudo evidenciar la no publicación de los documentos que hacen parte de las etapas del proceso contractual en la página del SECOP.</w:t>
            </w:r>
          </w:p>
          <w:p w14:paraId="6B8BDD53"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Contrato No. Fecha de creación Documentos</w:t>
            </w:r>
          </w:p>
          <w:p w14:paraId="6FB6A93E"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N°150102006 02 de enero de 2015  Estudios previos.</w:t>
            </w:r>
          </w:p>
          <w:p w14:paraId="4D87A589"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N°1502100075  10 de febrero de 2015 Otro si</w:t>
            </w:r>
          </w:p>
          <w:p w14:paraId="67E655E7"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N°1502130096 20 de enero de 2015,  Invitación, presentación de ofertas.</w:t>
            </w:r>
          </w:p>
          <w:p w14:paraId="0A7A76A8"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lastRenderedPageBreak/>
              <w:t>N°1504090273 9 de abril de 2015 Todos los documentos</w:t>
            </w:r>
          </w:p>
          <w:p w14:paraId="1726C88D"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Comodato N°1408010311 01 de agosto de 2014 Estudios previos</w:t>
            </w:r>
          </w:p>
          <w:p w14:paraId="45E88192"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Policía Nacional (1503250242) 25 de Marzo de 2015 Todos los documentos</w:t>
            </w:r>
          </w:p>
          <w:p w14:paraId="03BF884C"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Policía Nacional (1311081035) 08 de Noviembre de 2013 Todos los documentos</w:t>
            </w:r>
          </w:p>
          <w:p w14:paraId="65DC7F4F" w14:textId="77777777" w:rsidR="006B1AD4" w:rsidRPr="00413B18" w:rsidRDefault="006B1AD4" w:rsidP="006B1AD4">
            <w:pPr>
              <w:jc w:val="both"/>
              <w:rPr>
                <w:rFonts w:ascii="Tahoma" w:hAnsi="Tahoma" w:cs="Tahoma"/>
                <w:bCs/>
                <w:sz w:val="22"/>
                <w:szCs w:val="22"/>
              </w:rPr>
            </w:pPr>
            <w:r w:rsidRPr="00413B18">
              <w:rPr>
                <w:rFonts w:ascii="Tahoma" w:hAnsi="Tahoma" w:cs="Tahoma"/>
                <w:bCs/>
                <w:sz w:val="22"/>
                <w:szCs w:val="22"/>
              </w:rPr>
              <w:t>Situación que genera incumplimiento a lo preceptuado por el decreto 1510 de 2013 en sus artículos 19 y 20 este último artículo establece que los estudios y documentos previos deben permanecer a disposición del público durante el desarrollo del Proceso de Contratación todo ello orientado a cumplir fielmente el principio de publicidad y trasparencia contractual.</w:t>
            </w:r>
          </w:p>
          <w:p w14:paraId="6F97302D" w14:textId="77777777" w:rsidR="006B1AD4" w:rsidRPr="00413B18" w:rsidRDefault="006B1AD4" w:rsidP="006B1AD4">
            <w:pPr>
              <w:jc w:val="both"/>
              <w:rPr>
                <w:rFonts w:ascii="Tahoma" w:hAnsi="Tahoma" w:cs="Tahoma"/>
                <w:b/>
                <w:bCs/>
                <w:i/>
                <w:sz w:val="22"/>
                <w:szCs w:val="22"/>
              </w:rPr>
            </w:pPr>
            <w:r w:rsidRPr="00413B18">
              <w:rPr>
                <w:rFonts w:ascii="Tahoma" w:hAnsi="Tahoma" w:cs="Tahoma"/>
                <w:bCs/>
                <w:sz w:val="22"/>
                <w:szCs w:val="22"/>
              </w:rPr>
              <w:t xml:space="preserve">Artículo 20 del decreto 1510 del 17 de julio de 2013 que los  estudios y documentos previos son el soporte para elaborar el proyecto de pliegos, los pliegos de condiciones, y el contrato. Deben permanecer a disposición del público durante el desarrollo del Proceso de Contratación y contener los siguientes elementos, además de los indicados para cada modalidad de selección, incumpliendo lo establecido en el </w:t>
            </w:r>
            <w:r w:rsidRPr="00413B18">
              <w:rPr>
                <w:rFonts w:ascii="Tahoma" w:hAnsi="Tahoma" w:cs="Tahoma"/>
                <w:bCs/>
                <w:i/>
                <w:sz w:val="22"/>
                <w:szCs w:val="22"/>
              </w:rPr>
              <w:t xml:space="preserve"> </w:t>
            </w:r>
            <w:r w:rsidRPr="00413B18">
              <w:rPr>
                <w:rFonts w:ascii="Tahoma" w:hAnsi="Tahoma" w:cs="Tahoma"/>
                <w:b/>
                <w:bCs/>
                <w:i/>
                <w:sz w:val="22"/>
                <w:szCs w:val="22"/>
              </w:rPr>
              <w:t>Decreto  1510  de 2013 en su artículo 19  y  el artículo 2.2.1.1.1.7.1 del  Decreto 1082 de 2015.</w:t>
            </w:r>
          </w:p>
          <w:p w14:paraId="570CE046" w14:textId="77777777" w:rsidR="00852371" w:rsidRPr="00413B18" w:rsidRDefault="00852371" w:rsidP="006B1AD4">
            <w:pPr>
              <w:jc w:val="both"/>
              <w:rPr>
                <w:rFonts w:ascii="Tahoma" w:hAnsi="Tahoma" w:cs="Tahoma"/>
                <w:bCs/>
                <w:sz w:val="22"/>
                <w:szCs w:val="22"/>
              </w:rPr>
            </w:pPr>
          </w:p>
        </w:tc>
      </w:tr>
      <w:tr w:rsidR="006B1AD4" w:rsidRPr="00144914" w14:paraId="67F88D17" w14:textId="77777777" w:rsidTr="00C640F0">
        <w:trPr>
          <w:trHeight w:val="274"/>
        </w:trPr>
        <w:tc>
          <w:tcPr>
            <w:tcW w:w="817" w:type="dxa"/>
            <w:noWrap/>
            <w:vAlign w:val="center"/>
          </w:tcPr>
          <w:p w14:paraId="67CBD7A3" w14:textId="77777777" w:rsidR="006B1AD4" w:rsidRPr="00C640F0" w:rsidRDefault="006B1AD4" w:rsidP="00C640F0">
            <w:pPr>
              <w:jc w:val="center"/>
              <w:rPr>
                <w:rFonts w:ascii="Tahoma" w:hAnsi="Tahoma" w:cs="Tahoma"/>
                <w:b/>
                <w:bCs/>
                <w:sz w:val="20"/>
                <w:szCs w:val="20"/>
              </w:rPr>
            </w:pPr>
            <w:r w:rsidRPr="00C640F0">
              <w:rPr>
                <w:rFonts w:ascii="Tahoma" w:hAnsi="Tahoma" w:cs="Tahoma"/>
                <w:b/>
                <w:bCs/>
                <w:sz w:val="20"/>
                <w:szCs w:val="20"/>
              </w:rPr>
              <w:lastRenderedPageBreak/>
              <w:t>N° 9</w:t>
            </w:r>
          </w:p>
        </w:tc>
        <w:tc>
          <w:tcPr>
            <w:tcW w:w="8364" w:type="dxa"/>
          </w:tcPr>
          <w:p w14:paraId="162017C6" w14:textId="77777777" w:rsidR="006B1AD4" w:rsidRPr="00413B18" w:rsidRDefault="006B1AD4" w:rsidP="006B1AD4">
            <w:pPr>
              <w:jc w:val="both"/>
              <w:rPr>
                <w:rFonts w:ascii="Tahoma" w:hAnsi="Tahoma" w:cs="Tahoma"/>
                <w:bCs/>
                <w:i/>
                <w:sz w:val="22"/>
                <w:szCs w:val="22"/>
              </w:rPr>
            </w:pPr>
            <w:r w:rsidRPr="00413B18">
              <w:rPr>
                <w:rFonts w:ascii="Tahoma" w:hAnsi="Tahoma" w:cs="Tahoma"/>
                <w:bCs/>
                <w:sz w:val="22"/>
                <w:szCs w:val="22"/>
              </w:rPr>
              <w:t>IMPRECISIONES EN EL SECOP. Dentro de la revisión realizada al expediente contractual N°1502130096, y que al ser confrontado con la documentación consignada en el SECOP se pudo verificar que las adendas (1) uno y (2) dos que reposan en la página no se encuentran firmadas. Es necesario recordar que la documentación allí publicada debe ser coherente y fidedigna con la que reposa en el expediente contractual. Incumpliendo así lo preceptuado en el</w:t>
            </w:r>
            <w:r w:rsidRPr="00413B18">
              <w:rPr>
                <w:rFonts w:ascii="Tahoma" w:hAnsi="Tahoma" w:cs="Tahoma"/>
                <w:b/>
                <w:bCs/>
                <w:i/>
                <w:sz w:val="22"/>
                <w:szCs w:val="22"/>
                <w:u w:val="single"/>
              </w:rPr>
              <w:t xml:space="preserve"> </w:t>
            </w:r>
            <w:r w:rsidRPr="00413B18">
              <w:rPr>
                <w:rFonts w:ascii="Tahoma" w:hAnsi="Tahoma" w:cs="Tahoma"/>
                <w:b/>
                <w:bCs/>
                <w:i/>
                <w:sz w:val="22"/>
                <w:szCs w:val="22"/>
              </w:rPr>
              <w:t>Decreto 1510 de 2013 en el artículo 19, ley 80 de 1993 en sus artículos 23 y 24 y en el Decreto 303 de 2014 Manual de Contratación de la Alcaldía de Manizales.</w:t>
            </w:r>
          </w:p>
          <w:p w14:paraId="121C6FC5" w14:textId="77777777" w:rsidR="00852371" w:rsidRPr="00413B18" w:rsidRDefault="00852371" w:rsidP="006B1AD4">
            <w:pPr>
              <w:jc w:val="both"/>
              <w:rPr>
                <w:rFonts w:ascii="Tahoma" w:hAnsi="Tahoma" w:cs="Tahoma"/>
                <w:bCs/>
                <w:sz w:val="22"/>
                <w:szCs w:val="22"/>
              </w:rPr>
            </w:pPr>
          </w:p>
        </w:tc>
      </w:tr>
      <w:tr w:rsidR="006B1AD4" w:rsidRPr="00144914" w14:paraId="2AADF2A8" w14:textId="77777777" w:rsidTr="00C640F0">
        <w:trPr>
          <w:trHeight w:val="274"/>
        </w:trPr>
        <w:tc>
          <w:tcPr>
            <w:tcW w:w="817" w:type="dxa"/>
            <w:noWrap/>
            <w:vAlign w:val="center"/>
          </w:tcPr>
          <w:p w14:paraId="454991DB" w14:textId="77777777" w:rsidR="006B1AD4" w:rsidRPr="00C640F0" w:rsidRDefault="006B1AD4" w:rsidP="00C640F0">
            <w:pPr>
              <w:jc w:val="center"/>
              <w:rPr>
                <w:rFonts w:ascii="Tahoma" w:hAnsi="Tahoma" w:cs="Tahoma"/>
                <w:b/>
                <w:bCs/>
                <w:sz w:val="20"/>
                <w:szCs w:val="20"/>
              </w:rPr>
            </w:pPr>
            <w:r w:rsidRPr="00C640F0">
              <w:rPr>
                <w:rFonts w:ascii="Tahoma" w:hAnsi="Tahoma" w:cs="Tahoma"/>
                <w:b/>
                <w:bCs/>
                <w:sz w:val="20"/>
                <w:szCs w:val="20"/>
              </w:rPr>
              <w:t>N° 10</w:t>
            </w:r>
          </w:p>
        </w:tc>
        <w:tc>
          <w:tcPr>
            <w:tcW w:w="8364" w:type="dxa"/>
          </w:tcPr>
          <w:p w14:paraId="1FFAF9F5" w14:textId="04C1A92A" w:rsidR="00A844D9" w:rsidRPr="00413B18" w:rsidRDefault="00663A02" w:rsidP="006B1AD4">
            <w:pPr>
              <w:jc w:val="both"/>
              <w:rPr>
                <w:rFonts w:ascii="Tahoma" w:hAnsi="Tahoma" w:cs="Tahoma"/>
                <w:b/>
                <w:bCs/>
                <w:i/>
                <w:sz w:val="22"/>
                <w:szCs w:val="22"/>
              </w:rPr>
            </w:pPr>
            <w:r w:rsidRPr="00413B18">
              <w:rPr>
                <w:rFonts w:ascii="Tahoma" w:hAnsi="Tahoma" w:cs="Tahoma"/>
                <w:bCs/>
                <w:sz w:val="22"/>
                <w:szCs w:val="22"/>
              </w:rPr>
              <w:t xml:space="preserve">Se evidencian sin identificar: 6.800 Partidas que aumentan el saldo en el libro auxiliar  por valor de $31.556.511.423,00 y 6.593 Partidas que disminuyen el saldo en el libro auxiliar por valor de $24.947.162.700,80, de veintiocho (28) cuentas de Recaudo. (Unidad de Rentas). </w:t>
            </w:r>
            <w:r w:rsidR="00474808" w:rsidRPr="00413B18">
              <w:rPr>
                <w:rFonts w:ascii="Tahoma" w:hAnsi="Tahoma" w:cs="Tahoma"/>
                <w:bCs/>
                <w:sz w:val="22"/>
                <w:szCs w:val="22"/>
              </w:rPr>
              <w:t xml:space="preserve">Incumpliendo así con el </w:t>
            </w:r>
            <w:r w:rsidR="00474808" w:rsidRPr="00413B18">
              <w:rPr>
                <w:rFonts w:ascii="Tahoma" w:hAnsi="Tahoma" w:cs="Tahoma"/>
                <w:b/>
                <w:bCs/>
                <w:i/>
                <w:sz w:val="22"/>
                <w:szCs w:val="22"/>
              </w:rPr>
              <w:t>Régimen de Contabilidad Pública-Manual de Procedimientos.</w:t>
            </w:r>
          </w:p>
          <w:p w14:paraId="326D6AFB" w14:textId="0F0E8889" w:rsidR="00F77692" w:rsidRPr="00413B18" w:rsidRDefault="00F77692" w:rsidP="006B1AD4">
            <w:pPr>
              <w:jc w:val="both"/>
              <w:rPr>
                <w:rFonts w:ascii="Tahoma" w:hAnsi="Tahoma" w:cs="Tahoma"/>
                <w:b/>
                <w:bCs/>
                <w:i/>
                <w:sz w:val="22"/>
                <w:szCs w:val="22"/>
              </w:rPr>
            </w:pPr>
          </w:p>
        </w:tc>
      </w:tr>
      <w:tr w:rsidR="006B1AD4" w:rsidRPr="00144914" w14:paraId="05BB277C" w14:textId="77777777" w:rsidTr="00C640F0">
        <w:trPr>
          <w:trHeight w:val="274"/>
        </w:trPr>
        <w:tc>
          <w:tcPr>
            <w:tcW w:w="817" w:type="dxa"/>
            <w:tcBorders>
              <w:bottom w:val="single" w:sz="4" w:space="0" w:color="auto"/>
            </w:tcBorders>
            <w:noWrap/>
            <w:vAlign w:val="center"/>
          </w:tcPr>
          <w:p w14:paraId="6E42D7D7" w14:textId="77777777" w:rsidR="006B1AD4" w:rsidRPr="00C640F0" w:rsidRDefault="006B1AD4" w:rsidP="00C640F0">
            <w:pPr>
              <w:jc w:val="center"/>
              <w:rPr>
                <w:rFonts w:ascii="Tahoma" w:hAnsi="Tahoma" w:cs="Tahoma"/>
                <w:b/>
                <w:bCs/>
                <w:sz w:val="20"/>
                <w:szCs w:val="20"/>
              </w:rPr>
            </w:pPr>
            <w:r w:rsidRPr="00C640F0">
              <w:rPr>
                <w:rFonts w:ascii="Tahoma" w:hAnsi="Tahoma" w:cs="Tahoma"/>
                <w:b/>
                <w:bCs/>
                <w:sz w:val="20"/>
                <w:szCs w:val="20"/>
              </w:rPr>
              <w:t>N° 11</w:t>
            </w:r>
          </w:p>
        </w:tc>
        <w:tc>
          <w:tcPr>
            <w:tcW w:w="8364" w:type="dxa"/>
            <w:tcBorders>
              <w:bottom w:val="single" w:sz="4" w:space="0" w:color="auto"/>
            </w:tcBorders>
          </w:tcPr>
          <w:p w14:paraId="7A53E552" w14:textId="10EC8CA1" w:rsidR="00A844D9" w:rsidRPr="00413B18" w:rsidRDefault="006B1AD4" w:rsidP="00A844D9">
            <w:pPr>
              <w:jc w:val="both"/>
              <w:rPr>
                <w:rFonts w:ascii="Tahoma" w:hAnsi="Tahoma" w:cs="Tahoma"/>
                <w:b/>
                <w:bCs/>
                <w:i/>
                <w:sz w:val="22"/>
                <w:szCs w:val="22"/>
              </w:rPr>
            </w:pPr>
            <w:r w:rsidRPr="00413B18">
              <w:rPr>
                <w:rFonts w:ascii="Tahoma" w:hAnsi="Tahoma" w:cs="Tahoma"/>
                <w:bCs/>
                <w:sz w:val="22"/>
                <w:szCs w:val="22"/>
              </w:rPr>
              <w:t>En lo referente a la información contable y financiera, las debilidades en los reportes de la información persisten, se evidencia falta de cultura contable en las diferentes dependencias que proveen información a Contabilidad, generando con ello falta de confiabilidad en la información contable generada con corte a 30 de junio de 2015, lo que advierte falta de actuación del control respecto a la adopción de procedimientos, y mecanismo</w:t>
            </w:r>
            <w:r w:rsidR="00A844D9" w:rsidRPr="00413B18">
              <w:rPr>
                <w:rFonts w:ascii="Tahoma" w:hAnsi="Tahoma" w:cs="Tahoma"/>
                <w:bCs/>
                <w:sz w:val="22"/>
                <w:szCs w:val="22"/>
              </w:rPr>
              <w:t>s de verificación y evaluación; I</w:t>
            </w:r>
            <w:r w:rsidRPr="00413B18">
              <w:rPr>
                <w:rFonts w:ascii="Tahoma" w:hAnsi="Tahoma" w:cs="Tahoma"/>
                <w:bCs/>
                <w:sz w:val="22"/>
                <w:szCs w:val="22"/>
              </w:rPr>
              <w:t xml:space="preserve">ncumpliendo así con el </w:t>
            </w:r>
            <w:r w:rsidR="00413B18" w:rsidRPr="00413B18">
              <w:rPr>
                <w:rFonts w:ascii="Tahoma" w:hAnsi="Tahoma" w:cs="Tahoma"/>
                <w:b/>
                <w:bCs/>
                <w:i/>
                <w:sz w:val="22"/>
                <w:szCs w:val="22"/>
              </w:rPr>
              <w:t>Régimen</w:t>
            </w:r>
            <w:r w:rsidRPr="00413B18">
              <w:rPr>
                <w:rFonts w:ascii="Tahoma" w:hAnsi="Tahoma" w:cs="Tahoma"/>
                <w:b/>
                <w:bCs/>
                <w:i/>
                <w:sz w:val="22"/>
                <w:szCs w:val="22"/>
              </w:rPr>
              <w:t xml:space="preserve"> de </w:t>
            </w:r>
            <w:r w:rsidR="00413B18" w:rsidRPr="00413B18">
              <w:rPr>
                <w:rFonts w:ascii="Tahoma" w:hAnsi="Tahoma" w:cs="Tahoma"/>
                <w:b/>
                <w:bCs/>
                <w:i/>
                <w:sz w:val="22"/>
                <w:szCs w:val="22"/>
              </w:rPr>
              <w:t>Contabilidad Pública-Manual de P</w:t>
            </w:r>
            <w:r w:rsidRPr="00413B18">
              <w:rPr>
                <w:rFonts w:ascii="Tahoma" w:hAnsi="Tahoma" w:cs="Tahoma"/>
                <w:b/>
                <w:bCs/>
                <w:i/>
                <w:sz w:val="22"/>
                <w:szCs w:val="22"/>
              </w:rPr>
              <w:t>rocedimientos</w:t>
            </w:r>
          </w:p>
          <w:p w14:paraId="155F57E2" w14:textId="5097AC15" w:rsidR="00F77692" w:rsidRPr="00413B18" w:rsidRDefault="00F77692" w:rsidP="00A844D9">
            <w:pPr>
              <w:jc w:val="both"/>
              <w:rPr>
                <w:rFonts w:ascii="Tahoma" w:hAnsi="Tahoma" w:cs="Tahoma"/>
                <w:b/>
                <w:bCs/>
                <w:i/>
                <w:sz w:val="22"/>
                <w:szCs w:val="22"/>
              </w:rPr>
            </w:pPr>
          </w:p>
        </w:tc>
      </w:tr>
      <w:tr w:rsidR="006B1AD4" w:rsidRPr="00144914" w14:paraId="76CBDC50" w14:textId="77777777" w:rsidTr="00F77692">
        <w:trPr>
          <w:trHeight w:val="6009"/>
        </w:trPr>
        <w:tc>
          <w:tcPr>
            <w:tcW w:w="817" w:type="dxa"/>
            <w:tcBorders>
              <w:top w:val="single" w:sz="4" w:space="0" w:color="auto"/>
              <w:left w:val="single" w:sz="4" w:space="0" w:color="auto"/>
              <w:bottom w:val="single" w:sz="4" w:space="0" w:color="auto"/>
              <w:right w:val="single" w:sz="4" w:space="0" w:color="auto"/>
            </w:tcBorders>
            <w:noWrap/>
            <w:vAlign w:val="center"/>
          </w:tcPr>
          <w:p w14:paraId="77E6843B" w14:textId="77777777" w:rsidR="006B1AD4" w:rsidRPr="00C640F0" w:rsidRDefault="006B1AD4" w:rsidP="00C640F0">
            <w:pPr>
              <w:jc w:val="center"/>
              <w:rPr>
                <w:rFonts w:ascii="Tahoma" w:hAnsi="Tahoma" w:cs="Tahoma"/>
                <w:b/>
                <w:bCs/>
                <w:sz w:val="20"/>
                <w:szCs w:val="20"/>
              </w:rPr>
            </w:pPr>
            <w:r w:rsidRPr="00C640F0">
              <w:rPr>
                <w:rFonts w:ascii="Tahoma" w:hAnsi="Tahoma" w:cs="Tahoma"/>
                <w:b/>
                <w:bCs/>
                <w:sz w:val="20"/>
                <w:szCs w:val="20"/>
              </w:rPr>
              <w:lastRenderedPageBreak/>
              <w:t>N° 12</w:t>
            </w:r>
          </w:p>
        </w:tc>
        <w:tc>
          <w:tcPr>
            <w:tcW w:w="8364" w:type="dxa"/>
            <w:tcBorders>
              <w:top w:val="single" w:sz="4" w:space="0" w:color="auto"/>
              <w:left w:val="single" w:sz="4" w:space="0" w:color="auto"/>
              <w:bottom w:val="single" w:sz="4" w:space="0" w:color="auto"/>
              <w:right w:val="single" w:sz="4" w:space="0" w:color="auto"/>
            </w:tcBorders>
          </w:tcPr>
          <w:p w14:paraId="616BB083" w14:textId="77777777" w:rsidR="006B1AD4" w:rsidRDefault="006B1AD4" w:rsidP="006B1AD4">
            <w:pPr>
              <w:jc w:val="both"/>
              <w:rPr>
                <w:rFonts w:ascii="Tahoma" w:hAnsi="Tahoma" w:cs="Tahoma"/>
                <w:bCs/>
                <w:sz w:val="22"/>
                <w:szCs w:val="22"/>
              </w:rPr>
            </w:pPr>
            <w:r w:rsidRPr="009471FB">
              <w:rPr>
                <w:rFonts w:ascii="Tahoma" w:hAnsi="Tahoma" w:cs="Tahoma"/>
                <w:bCs/>
                <w:sz w:val="22"/>
                <w:szCs w:val="22"/>
              </w:rPr>
              <w:t>Se evidencia que a pesar de que existen alarmas ejecutadas anunciando retardos en los Sistemas de Peticiones, Quejas y Reclamos “PQRS” se siguen presentando  vencimiento de términos  en algunas de las solicitudes presentadas.</w:t>
            </w:r>
          </w:p>
          <w:p w14:paraId="7B5F6CC6" w14:textId="77777777" w:rsidR="006B1AD4" w:rsidRPr="009471FB" w:rsidRDefault="006B1AD4" w:rsidP="006B1AD4">
            <w:pPr>
              <w:jc w:val="both"/>
              <w:rPr>
                <w:rFonts w:ascii="Tahoma" w:hAnsi="Tahoma" w:cs="Tahoma"/>
                <w:bCs/>
                <w:sz w:val="22"/>
                <w:szCs w:val="22"/>
              </w:rPr>
            </w:pPr>
            <w:r w:rsidRPr="009471FB">
              <w:rPr>
                <w:rFonts w:ascii="Tahoma" w:hAnsi="Tahoma" w:cs="Tahoma"/>
                <w:bCs/>
                <w:sz w:val="22"/>
                <w:szCs w:val="22"/>
              </w:rPr>
              <w:t xml:space="preserve">Conforme a lo establecido en el </w:t>
            </w:r>
            <w:r w:rsidRPr="00826CE8">
              <w:rPr>
                <w:rFonts w:ascii="Tahoma" w:hAnsi="Tahoma" w:cs="Tahoma"/>
                <w:b/>
                <w:bCs/>
                <w:i/>
                <w:sz w:val="18"/>
                <w:szCs w:val="18"/>
              </w:rPr>
              <w:t>artículo 23  de la ley 734 de 2002 código disciplinario único”, Art.31 de la 1755 de 2015 y a la ley 1474 de 2011 Estatuto Anticorrupción.</w:t>
            </w:r>
          </w:p>
          <w:p w14:paraId="34158E46" w14:textId="0BC111DE" w:rsidR="006B1AD4" w:rsidRDefault="006B1AD4" w:rsidP="006B1AD4">
            <w:pPr>
              <w:jc w:val="both"/>
              <w:rPr>
                <w:rFonts w:ascii="Tahoma" w:hAnsi="Tahoma" w:cs="Tahoma"/>
                <w:bCs/>
                <w:sz w:val="22"/>
                <w:szCs w:val="22"/>
              </w:rPr>
            </w:pPr>
            <w:r w:rsidRPr="009471FB">
              <w:rPr>
                <w:rFonts w:ascii="Tahoma" w:hAnsi="Tahoma" w:cs="Tahoma"/>
                <w:bCs/>
                <w:sz w:val="22"/>
                <w:szCs w:val="22"/>
              </w:rPr>
              <w:t xml:space="preserve">El hallazgo persiste toda vez que realizada nuevamente la revisión a los sistemas de la Política Documental de la Alcaldía en el periodo comprendido  del 22 de junio 2015 al 27de mayo  de 2016, se siguen presentando vencimiento de términos. </w:t>
            </w:r>
          </w:p>
          <w:p w14:paraId="2D19DF03" w14:textId="77777777" w:rsidR="00C640F0" w:rsidRPr="009471FB" w:rsidRDefault="00C640F0" w:rsidP="006B1AD4">
            <w:pPr>
              <w:jc w:val="both"/>
              <w:rPr>
                <w:rFonts w:ascii="Tahoma" w:hAnsi="Tahoma" w:cs="Tahoma"/>
                <w:bCs/>
                <w:sz w:val="22"/>
                <w:szCs w:val="22"/>
              </w:rPr>
            </w:pPr>
          </w:p>
          <w:tbl>
            <w:tblPr>
              <w:tblW w:w="3600" w:type="dxa"/>
              <w:jc w:val="center"/>
              <w:tblCellMar>
                <w:left w:w="70" w:type="dxa"/>
                <w:right w:w="70" w:type="dxa"/>
              </w:tblCellMar>
              <w:tblLook w:val="04A0" w:firstRow="1" w:lastRow="0" w:firstColumn="1" w:lastColumn="0" w:noHBand="0" w:noVBand="1"/>
            </w:tblPr>
            <w:tblGrid>
              <w:gridCol w:w="1200"/>
              <w:gridCol w:w="1202"/>
              <w:gridCol w:w="1198"/>
            </w:tblGrid>
            <w:tr w:rsidR="006B1AD4" w:rsidRPr="003C7272" w14:paraId="5F0968C4" w14:textId="77777777" w:rsidTr="006B1AD4">
              <w:trPr>
                <w:trHeight w:val="434"/>
                <w:jc w:val="center"/>
              </w:trPr>
              <w:tc>
                <w:tcPr>
                  <w:tcW w:w="1200"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39FFE866" w14:textId="77777777" w:rsidR="006B1AD4" w:rsidRPr="003C7272" w:rsidRDefault="006B1AD4" w:rsidP="006B1AD4">
                  <w:pPr>
                    <w:jc w:val="center"/>
                    <w:rPr>
                      <w:rFonts w:ascii="Calibri" w:eastAsia="Times New Roman" w:hAnsi="Calibri" w:cs="Times New Roman"/>
                      <w:b/>
                      <w:bCs/>
                      <w:color w:val="000000"/>
                      <w:sz w:val="16"/>
                      <w:szCs w:val="16"/>
                      <w:lang w:val="es-CO" w:eastAsia="es-CO"/>
                    </w:rPr>
                  </w:pPr>
                  <w:r w:rsidRPr="003C7272">
                    <w:rPr>
                      <w:rFonts w:ascii="Calibri" w:eastAsia="Times New Roman" w:hAnsi="Calibri" w:cs="Times New Roman"/>
                      <w:b/>
                      <w:bCs/>
                      <w:color w:val="000000"/>
                      <w:sz w:val="16"/>
                      <w:szCs w:val="16"/>
                      <w:lang w:val="es-CO" w:eastAsia="es-CO"/>
                    </w:rPr>
                    <w:t>TRAMITE</w:t>
                  </w:r>
                </w:p>
              </w:tc>
              <w:tc>
                <w:tcPr>
                  <w:tcW w:w="1200" w:type="dxa"/>
                  <w:tcBorders>
                    <w:top w:val="single" w:sz="8" w:space="0" w:color="auto"/>
                    <w:left w:val="nil"/>
                    <w:bottom w:val="single" w:sz="8" w:space="0" w:color="auto"/>
                    <w:right w:val="single" w:sz="8" w:space="0" w:color="auto"/>
                  </w:tcBorders>
                  <w:shd w:val="clear" w:color="000000" w:fill="E6B8B7"/>
                  <w:vAlign w:val="center"/>
                  <w:hideMark/>
                </w:tcPr>
                <w:p w14:paraId="29836A25" w14:textId="77777777" w:rsidR="006B1AD4" w:rsidRPr="003C7272" w:rsidRDefault="006B1AD4" w:rsidP="006B1AD4">
                  <w:pPr>
                    <w:jc w:val="center"/>
                    <w:rPr>
                      <w:rFonts w:ascii="Calibri" w:eastAsia="Times New Roman" w:hAnsi="Calibri" w:cs="Times New Roman"/>
                      <w:b/>
                      <w:bCs/>
                      <w:color w:val="000000"/>
                      <w:sz w:val="16"/>
                      <w:szCs w:val="16"/>
                      <w:lang w:val="es-CO" w:eastAsia="es-CO"/>
                    </w:rPr>
                  </w:pPr>
                  <w:r w:rsidRPr="003C7272">
                    <w:rPr>
                      <w:rFonts w:ascii="Calibri" w:eastAsia="Times New Roman" w:hAnsi="Calibri" w:cs="Times New Roman"/>
                      <w:b/>
                      <w:bCs/>
                      <w:color w:val="000000"/>
                      <w:sz w:val="16"/>
                      <w:szCs w:val="16"/>
                      <w:lang w:val="es-CO" w:eastAsia="es-CO"/>
                    </w:rPr>
                    <w:t>FECHA TRAMITE</w:t>
                  </w:r>
                </w:p>
              </w:tc>
              <w:tc>
                <w:tcPr>
                  <w:tcW w:w="1200" w:type="dxa"/>
                  <w:tcBorders>
                    <w:top w:val="single" w:sz="8" w:space="0" w:color="auto"/>
                    <w:left w:val="nil"/>
                    <w:bottom w:val="single" w:sz="8" w:space="0" w:color="auto"/>
                    <w:right w:val="single" w:sz="8" w:space="0" w:color="auto"/>
                  </w:tcBorders>
                  <w:shd w:val="clear" w:color="000000" w:fill="E6B8B7"/>
                  <w:vAlign w:val="center"/>
                  <w:hideMark/>
                </w:tcPr>
                <w:p w14:paraId="318BE628" w14:textId="77777777" w:rsidR="006B1AD4" w:rsidRPr="003C7272" w:rsidRDefault="006B1AD4" w:rsidP="006B1AD4">
                  <w:pPr>
                    <w:jc w:val="center"/>
                    <w:rPr>
                      <w:rFonts w:ascii="Calibri" w:eastAsia="Times New Roman" w:hAnsi="Calibri" w:cs="Times New Roman"/>
                      <w:b/>
                      <w:bCs/>
                      <w:color w:val="000000"/>
                      <w:sz w:val="16"/>
                      <w:szCs w:val="16"/>
                      <w:lang w:val="es-CO" w:eastAsia="es-CO"/>
                    </w:rPr>
                  </w:pPr>
                  <w:r w:rsidRPr="003C7272">
                    <w:rPr>
                      <w:rFonts w:ascii="Calibri" w:eastAsia="Times New Roman" w:hAnsi="Calibri" w:cs="Times New Roman"/>
                      <w:b/>
                      <w:bCs/>
                      <w:color w:val="000000"/>
                      <w:sz w:val="16"/>
                      <w:szCs w:val="16"/>
                      <w:lang w:val="es-CO" w:eastAsia="es-CO"/>
                    </w:rPr>
                    <w:t>DÍAS DE VENCIMIENTO</w:t>
                  </w:r>
                </w:p>
              </w:tc>
            </w:tr>
            <w:tr w:rsidR="006B1AD4" w:rsidRPr="003C7272" w14:paraId="36AC0711" w14:textId="77777777" w:rsidTr="006B1AD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0705180D"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8786</w:t>
                  </w:r>
                </w:p>
              </w:tc>
              <w:tc>
                <w:tcPr>
                  <w:tcW w:w="1200" w:type="dxa"/>
                  <w:tcBorders>
                    <w:top w:val="single" w:sz="4" w:space="0" w:color="auto"/>
                    <w:left w:val="nil"/>
                    <w:bottom w:val="single" w:sz="4" w:space="0" w:color="auto"/>
                    <w:right w:val="single" w:sz="4" w:space="0" w:color="auto"/>
                  </w:tcBorders>
                  <w:shd w:val="clear" w:color="auto" w:fill="auto"/>
                  <w:noWrap/>
                  <w:hideMark/>
                </w:tcPr>
                <w:p w14:paraId="69784CF6"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15/03/16</w:t>
                  </w:r>
                </w:p>
              </w:tc>
              <w:tc>
                <w:tcPr>
                  <w:tcW w:w="1200" w:type="dxa"/>
                  <w:tcBorders>
                    <w:top w:val="single" w:sz="4" w:space="0" w:color="auto"/>
                    <w:left w:val="nil"/>
                    <w:bottom w:val="single" w:sz="4" w:space="0" w:color="auto"/>
                    <w:right w:val="single" w:sz="4" w:space="0" w:color="auto"/>
                  </w:tcBorders>
                  <w:shd w:val="clear" w:color="000000" w:fill="FF0000"/>
                  <w:hideMark/>
                </w:tcPr>
                <w:p w14:paraId="472D79F2"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-7</w:t>
                  </w:r>
                </w:p>
              </w:tc>
            </w:tr>
            <w:tr w:rsidR="006B1AD4" w:rsidRPr="003C7272" w14:paraId="44F8132A"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97DBF7"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4836</w:t>
                  </w:r>
                </w:p>
              </w:tc>
              <w:tc>
                <w:tcPr>
                  <w:tcW w:w="1200" w:type="dxa"/>
                  <w:tcBorders>
                    <w:top w:val="nil"/>
                    <w:left w:val="nil"/>
                    <w:bottom w:val="single" w:sz="4" w:space="0" w:color="auto"/>
                    <w:right w:val="single" w:sz="4" w:space="0" w:color="auto"/>
                  </w:tcBorders>
                  <w:shd w:val="clear" w:color="auto" w:fill="auto"/>
                  <w:noWrap/>
                  <w:vAlign w:val="center"/>
                  <w:hideMark/>
                </w:tcPr>
                <w:p w14:paraId="5CDE3C77" w14:textId="77777777" w:rsidR="006B1AD4" w:rsidRPr="003C7272" w:rsidRDefault="006B1AD4" w:rsidP="006B1AD4">
                  <w:pPr>
                    <w:jc w:val="center"/>
                    <w:rPr>
                      <w:rFonts w:ascii="Calibri" w:eastAsia="Times New Roman" w:hAnsi="Calibri" w:cs="Times New Roman"/>
                      <w:color w:val="000000"/>
                      <w:sz w:val="20"/>
                      <w:szCs w:val="20"/>
                      <w:lang w:val="es-CO" w:eastAsia="es-CO"/>
                    </w:rPr>
                  </w:pPr>
                  <w:r w:rsidRPr="003C7272">
                    <w:rPr>
                      <w:rFonts w:ascii="Calibri" w:eastAsia="Times New Roman" w:hAnsi="Calibri" w:cs="Times New Roman"/>
                      <w:color w:val="000000"/>
                      <w:sz w:val="20"/>
                      <w:szCs w:val="20"/>
                      <w:lang w:val="es-CO" w:eastAsia="es-CO"/>
                    </w:rPr>
                    <w:t>15/02/16</w:t>
                  </w:r>
                </w:p>
              </w:tc>
              <w:tc>
                <w:tcPr>
                  <w:tcW w:w="1200" w:type="dxa"/>
                  <w:tcBorders>
                    <w:top w:val="nil"/>
                    <w:left w:val="nil"/>
                    <w:bottom w:val="single" w:sz="4" w:space="0" w:color="auto"/>
                    <w:right w:val="single" w:sz="4" w:space="0" w:color="auto"/>
                  </w:tcBorders>
                  <w:shd w:val="clear" w:color="000000" w:fill="FF0000"/>
                  <w:hideMark/>
                </w:tcPr>
                <w:p w14:paraId="54C281BD"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32</w:t>
                  </w:r>
                </w:p>
              </w:tc>
            </w:tr>
            <w:tr w:rsidR="006B1AD4" w:rsidRPr="003C7272" w14:paraId="01B316CD"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04147C" w14:textId="77777777" w:rsidR="006B1AD4" w:rsidRPr="003C7272" w:rsidRDefault="006B1AD4" w:rsidP="006B1AD4">
                  <w:pPr>
                    <w:jc w:val="center"/>
                    <w:rPr>
                      <w:rFonts w:ascii="Calibri" w:eastAsia="Times New Roman" w:hAnsi="Calibri" w:cs="Times New Roman"/>
                      <w:b/>
                      <w:bCs/>
                      <w:color w:val="000000"/>
                      <w:sz w:val="20"/>
                      <w:szCs w:val="20"/>
                      <w:lang w:val="es-CO" w:eastAsia="es-CO"/>
                    </w:rPr>
                  </w:pPr>
                  <w:r w:rsidRPr="003C7272">
                    <w:rPr>
                      <w:rFonts w:ascii="Calibri" w:eastAsia="Times New Roman" w:hAnsi="Calibri" w:cs="Times New Roman"/>
                      <w:b/>
                      <w:bCs/>
                      <w:color w:val="000000"/>
                      <w:sz w:val="20"/>
                      <w:szCs w:val="20"/>
                      <w:lang w:val="es-CO" w:eastAsia="es-CO"/>
                    </w:rPr>
                    <w:t>6078</w:t>
                  </w:r>
                </w:p>
              </w:tc>
              <w:tc>
                <w:tcPr>
                  <w:tcW w:w="1200" w:type="dxa"/>
                  <w:tcBorders>
                    <w:top w:val="nil"/>
                    <w:left w:val="nil"/>
                    <w:bottom w:val="single" w:sz="4" w:space="0" w:color="auto"/>
                    <w:right w:val="single" w:sz="4" w:space="0" w:color="auto"/>
                  </w:tcBorders>
                  <w:shd w:val="clear" w:color="auto" w:fill="auto"/>
                  <w:vAlign w:val="center"/>
                  <w:hideMark/>
                </w:tcPr>
                <w:p w14:paraId="4392DE45" w14:textId="77777777" w:rsidR="006B1AD4" w:rsidRPr="003C7272" w:rsidRDefault="006B1AD4" w:rsidP="006B1AD4">
                  <w:pPr>
                    <w:jc w:val="center"/>
                    <w:rPr>
                      <w:rFonts w:ascii="Calibri" w:eastAsia="Times New Roman" w:hAnsi="Calibri" w:cs="Times New Roman"/>
                      <w:color w:val="000000"/>
                      <w:sz w:val="20"/>
                      <w:szCs w:val="20"/>
                      <w:lang w:val="es-CO" w:eastAsia="es-CO"/>
                    </w:rPr>
                  </w:pPr>
                  <w:r w:rsidRPr="003C7272">
                    <w:rPr>
                      <w:rFonts w:ascii="Calibri" w:eastAsia="Times New Roman" w:hAnsi="Calibri" w:cs="Times New Roman"/>
                      <w:color w:val="000000"/>
                      <w:sz w:val="20"/>
                      <w:szCs w:val="20"/>
                      <w:lang w:val="es-CO" w:eastAsia="es-CO"/>
                    </w:rPr>
                    <w:t>23/02/16</w:t>
                  </w:r>
                </w:p>
              </w:tc>
              <w:tc>
                <w:tcPr>
                  <w:tcW w:w="1200" w:type="dxa"/>
                  <w:tcBorders>
                    <w:top w:val="nil"/>
                    <w:left w:val="nil"/>
                    <w:bottom w:val="single" w:sz="4" w:space="0" w:color="auto"/>
                    <w:right w:val="single" w:sz="4" w:space="0" w:color="auto"/>
                  </w:tcBorders>
                  <w:shd w:val="clear" w:color="000000" w:fill="FF0000"/>
                  <w:hideMark/>
                </w:tcPr>
                <w:p w14:paraId="7465D541"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-28</w:t>
                  </w:r>
                </w:p>
              </w:tc>
            </w:tr>
            <w:tr w:rsidR="006B1AD4" w:rsidRPr="003C7272" w14:paraId="2DCF0225" w14:textId="77777777" w:rsidTr="006B1AD4">
              <w:trPr>
                <w:trHeight w:val="300"/>
                <w:jc w:val="center"/>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4E7E776F"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19477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C9AC" w14:textId="77777777" w:rsidR="006B1AD4" w:rsidRPr="003C7272" w:rsidRDefault="006B1AD4" w:rsidP="006B1AD4">
                  <w:pPr>
                    <w:jc w:val="right"/>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25/06/2015</w:t>
                  </w:r>
                </w:p>
              </w:tc>
              <w:tc>
                <w:tcPr>
                  <w:tcW w:w="1200" w:type="dxa"/>
                  <w:tcBorders>
                    <w:top w:val="single" w:sz="4" w:space="0" w:color="auto"/>
                    <w:left w:val="nil"/>
                    <w:bottom w:val="single" w:sz="4" w:space="0" w:color="auto"/>
                    <w:right w:val="single" w:sz="4" w:space="0" w:color="auto"/>
                  </w:tcBorders>
                  <w:shd w:val="clear" w:color="000000" w:fill="FF0000"/>
                  <w:hideMark/>
                </w:tcPr>
                <w:p w14:paraId="201DAEFE"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-16</w:t>
                  </w:r>
                </w:p>
              </w:tc>
            </w:tr>
            <w:tr w:rsidR="006B1AD4" w:rsidRPr="003C7272" w14:paraId="4B2B8DB8" w14:textId="77777777" w:rsidTr="006B1AD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FDEF"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19539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0C7B860"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single" w:sz="4" w:space="0" w:color="auto"/>
                    <w:left w:val="nil"/>
                    <w:bottom w:val="single" w:sz="4" w:space="0" w:color="auto"/>
                    <w:right w:val="single" w:sz="4" w:space="0" w:color="auto"/>
                  </w:tcBorders>
                  <w:shd w:val="clear" w:color="000000" w:fill="FF0000"/>
                  <w:hideMark/>
                </w:tcPr>
                <w:p w14:paraId="38F93323"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-10</w:t>
                  </w:r>
                </w:p>
              </w:tc>
            </w:tr>
            <w:tr w:rsidR="006B1AD4" w:rsidRPr="003C7272" w14:paraId="6B5B79CE"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60E8BB09"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19552</w:t>
                  </w:r>
                </w:p>
              </w:tc>
              <w:tc>
                <w:tcPr>
                  <w:tcW w:w="1200" w:type="dxa"/>
                  <w:tcBorders>
                    <w:top w:val="nil"/>
                    <w:left w:val="nil"/>
                    <w:bottom w:val="single" w:sz="4" w:space="0" w:color="auto"/>
                    <w:right w:val="single" w:sz="4" w:space="0" w:color="auto"/>
                  </w:tcBorders>
                  <w:shd w:val="clear" w:color="auto" w:fill="auto"/>
                  <w:noWrap/>
                  <w:hideMark/>
                </w:tcPr>
                <w:p w14:paraId="5B5C3763"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7BC5B91D"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-9</w:t>
                  </w:r>
                </w:p>
              </w:tc>
            </w:tr>
            <w:tr w:rsidR="006B1AD4" w:rsidRPr="003C7272" w14:paraId="78AD02F0"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5CBFCF"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19557</w:t>
                  </w:r>
                </w:p>
              </w:tc>
              <w:tc>
                <w:tcPr>
                  <w:tcW w:w="1200" w:type="dxa"/>
                  <w:tcBorders>
                    <w:top w:val="nil"/>
                    <w:left w:val="nil"/>
                    <w:bottom w:val="single" w:sz="4" w:space="0" w:color="auto"/>
                    <w:right w:val="single" w:sz="4" w:space="0" w:color="auto"/>
                  </w:tcBorders>
                  <w:shd w:val="clear" w:color="auto" w:fill="auto"/>
                  <w:noWrap/>
                  <w:vAlign w:val="center"/>
                  <w:hideMark/>
                </w:tcPr>
                <w:p w14:paraId="1437384D"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25779C1E"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-9</w:t>
                  </w:r>
                </w:p>
              </w:tc>
            </w:tr>
            <w:tr w:rsidR="006B1AD4" w:rsidRPr="003C7272" w14:paraId="51890724"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569B70"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19561</w:t>
                  </w:r>
                </w:p>
              </w:tc>
              <w:tc>
                <w:tcPr>
                  <w:tcW w:w="1200" w:type="dxa"/>
                  <w:tcBorders>
                    <w:top w:val="nil"/>
                    <w:left w:val="nil"/>
                    <w:bottom w:val="single" w:sz="4" w:space="0" w:color="auto"/>
                    <w:right w:val="single" w:sz="4" w:space="0" w:color="auto"/>
                  </w:tcBorders>
                  <w:shd w:val="clear" w:color="auto" w:fill="auto"/>
                  <w:noWrap/>
                  <w:vAlign w:val="center"/>
                  <w:hideMark/>
                </w:tcPr>
                <w:p w14:paraId="3595E0E5"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51E1766D"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-9</w:t>
                  </w:r>
                </w:p>
              </w:tc>
            </w:tr>
            <w:tr w:rsidR="006B1AD4" w:rsidRPr="003C7272" w14:paraId="0ED9AC25"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E3DE3A"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19567</w:t>
                  </w:r>
                </w:p>
              </w:tc>
              <w:tc>
                <w:tcPr>
                  <w:tcW w:w="1200" w:type="dxa"/>
                  <w:tcBorders>
                    <w:top w:val="nil"/>
                    <w:left w:val="nil"/>
                    <w:bottom w:val="single" w:sz="4" w:space="0" w:color="auto"/>
                    <w:right w:val="single" w:sz="4" w:space="0" w:color="auto"/>
                  </w:tcBorders>
                  <w:shd w:val="clear" w:color="auto" w:fill="auto"/>
                  <w:noWrap/>
                  <w:vAlign w:val="center"/>
                  <w:hideMark/>
                </w:tcPr>
                <w:p w14:paraId="10D10B00"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3E9FADC1"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-6</w:t>
                  </w:r>
                </w:p>
              </w:tc>
            </w:tr>
            <w:tr w:rsidR="006B1AD4" w:rsidRPr="003C7272" w14:paraId="160750D9"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ADB18D"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19576</w:t>
                  </w:r>
                </w:p>
              </w:tc>
              <w:tc>
                <w:tcPr>
                  <w:tcW w:w="1200" w:type="dxa"/>
                  <w:tcBorders>
                    <w:top w:val="nil"/>
                    <w:left w:val="nil"/>
                    <w:bottom w:val="single" w:sz="4" w:space="0" w:color="auto"/>
                    <w:right w:val="single" w:sz="4" w:space="0" w:color="auto"/>
                  </w:tcBorders>
                  <w:shd w:val="clear" w:color="auto" w:fill="auto"/>
                  <w:noWrap/>
                  <w:vAlign w:val="center"/>
                  <w:hideMark/>
                </w:tcPr>
                <w:p w14:paraId="55814B35"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5C2F1A0D"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-5</w:t>
                  </w:r>
                </w:p>
              </w:tc>
            </w:tr>
            <w:tr w:rsidR="006B1AD4" w:rsidRPr="003C7272" w14:paraId="71B7984B"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B54C6E"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19585</w:t>
                  </w:r>
                </w:p>
              </w:tc>
              <w:tc>
                <w:tcPr>
                  <w:tcW w:w="1200" w:type="dxa"/>
                  <w:tcBorders>
                    <w:top w:val="nil"/>
                    <w:left w:val="nil"/>
                    <w:bottom w:val="single" w:sz="4" w:space="0" w:color="auto"/>
                    <w:right w:val="single" w:sz="4" w:space="0" w:color="auto"/>
                  </w:tcBorders>
                  <w:shd w:val="clear" w:color="auto" w:fill="auto"/>
                  <w:noWrap/>
                  <w:vAlign w:val="center"/>
                  <w:hideMark/>
                </w:tcPr>
                <w:p w14:paraId="1341E943"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629E65E3"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-5</w:t>
                  </w:r>
                </w:p>
              </w:tc>
            </w:tr>
            <w:tr w:rsidR="006B1AD4" w:rsidRPr="003C7272" w14:paraId="4DFDA3A8"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5A657E"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19589</w:t>
                  </w:r>
                </w:p>
              </w:tc>
              <w:tc>
                <w:tcPr>
                  <w:tcW w:w="1200" w:type="dxa"/>
                  <w:tcBorders>
                    <w:top w:val="nil"/>
                    <w:left w:val="nil"/>
                    <w:bottom w:val="single" w:sz="4" w:space="0" w:color="auto"/>
                    <w:right w:val="single" w:sz="4" w:space="0" w:color="auto"/>
                  </w:tcBorders>
                  <w:shd w:val="clear" w:color="auto" w:fill="auto"/>
                  <w:noWrap/>
                  <w:vAlign w:val="center"/>
                  <w:hideMark/>
                </w:tcPr>
                <w:p w14:paraId="45F449FF"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47C79075"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-4</w:t>
                  </w:r>
                </w:p>
              </w:tc>
            </w:tr>
            <w:tr w:rsidR="006B1AD4" w:rsidRPr="003C7272" w14:paraId="030F6C39"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7C44FE"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19613</w:t>
                  </w:r>
                </w:p>
              </w:tc>
              <w:tc>
                <w:tcPr>
                  <w:tcW w:w="1200" w:type="dxa"/>
                  <w:tcBorders>
                    <w:top w:val="nil"/>
                    <w:left w:val="nil"/>
                    <w:bottom w:val="single" w:sz="4" w:space="0" w:color="auto"/>
                    <w:right w:val="single" w:sz="4" w:space="0" w:color="auto"/>
                  </w:tcBorders>
                  <w:shd w:val="clear" w:color="auto" w:fill="auto"/>
                  <w:noWrap/>
                  <w:vAlign w:val="center"/>
                  <w:hideMark/>
                </w:tcPr>
                <w:p w14:paraId="386F7966"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25/06/15</w:t>
                  </w:r>
                </w:p>
              </w:tc>
              <w:tc>
                <w:tcPr>
                  <w:tcW w:w="1200" w:type="dxa"/>
                  <w:tcBorders>
                    <w:top w:val="nil"/>
                    <w:left w:val="nil"/>
                    <w:bottom w:val="single" w:sz="4" w:space="0" w:color="auto"/>
                    <w:right w:val="single" w:sz="4" w:space="0" w:color="auto"/>
                  </w:tcBorders>
                  <w:shd w:val="clear" w:color="000000" w:fill="FF0000"/>
                  <w:hideMark/>
                </w:tcPr>
                <w:p w14:paraId="27910F94"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-4</w:t>
                  </w:r>
                </w:p>
              </w:tc>
            </w:tr>
            <w:tr w:rsidR="006B1AD4" w:rsidRPr="003C7272" w14:paraId="0DFC87C3"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01B776D1"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9416</w:t>
                  </w:r>
                </w:p>
              </w:tc>
              <w:tc>
                <w:tcPr>
                  <w:tcW w:w="1200" w:type="dxa"/>
                  <w:tcBorders>
                    <w:top w:val="nil"/>
                    <w:left w:val="nil"/>
                    <w:bottom w:val="single" w:sz="4" w:space="0" w:color="auto"/>
                    <w:right w:val="single" w:sz="4" w:space="0" w:color="auto"/>
                  </w:tcBorders>
                  <w:shd w:val="clear" w:color="auto" w:fill="auto"/>
                  <w:noWrap/>
                  <w:hideMark/>
                </w:tcPr>
                <w:p w14:paraId="7655D491"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18/03/16</w:t>
                  </w:r>
                </w:p>
              </w:tc>
              <w:tc>
                <w:tcPr>
                  <w:tcW w:w="1200" w:type="dxa"/>
                  <w:tcBorders>
                    <w:top w:val="nil"/>
                    <w:left w:val="nil"/>
                    <w:bottom w:val="single" w:sz="4" w:space="0" w:color="auto"/>
                    <w:right w:val="single" w:sz="4" w:space="0" w:color="auto"/>
                  </w:tcBorders>
                  <w:shd w:val="clear" w:color="000000" w:fill="FF0000"/>
                  <w:hideMark/>
                </w:tcPr>
                <w:p w14:paraId="55C8A8B2"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-6</w:t>
                  </w:r>
                </w:p>
              </w:tc>
            </w:tr>
            <w:tr w:rsidR="006B1AD4" w:rsidRPr="003C7272" w14:paraId="7CEED5CD"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2BF1082D"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12357</w:t>
                  </w:r>
                </w:p>
              </w:tc>
              <w:tc>
                <w:tcPr>
                  <w:tcW w:w="1200" w:type="dxa"/>
                  <w:tcBorders>
                    <w:top w:val="nil"/>
                    <w:left w:val="nil"/>
                    <w:bottom w:val="single" w:sz="4" w:space="0" w:color="auto"/>
                    <w:right w:val="single" w:sz="4" w:space="0" w:color="auto"/>
                  </w:tcBorders>
                  <w:shd w:val="clear" w:color="auto" w:fill="auto"/>
                  <w:noWrap/>
                  <w:hideMark/>
                </w:tcPr>
                <w:p w14:paraId="58D37300"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15/04/16</w:t>
                  </w:r>
                </w:p>
              </w:tc>
              <w:tc>
                <w:tcPr>
                  <w:tcW w:w="1200" w:type="dxa"/>
                  <w:tcBorders>
                    <w:top w:val="nil"/>
                    <w:left w:val="nil"/>
                    <w:bottom w:val="single" w:sz="4" w:space="0" w:color="auto"/>
                    <w:right w:val="single" w:sz="4" w:space="0" w:color="auto"/>
                  </w:tcBorders>
                  <w:shd w:val="clear" w:color="000000" w:fill="FF0000"/>
                  <w:hideMark/>
                </w:tcPr>
                <w:p w14:paraId="42EF99DF"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-10</w:t>
                  </w:r>
                </w:p>
              </w:tc>
            </w:tr>
            <w:tr w:rsidR="006B1AD4" w:rsidRPr="003C7272" w14:paraId="6B50519E"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718D18D9"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13835</w:t>
                  </w:r>
                </w:p>
              </w:tc>
              <w:tc>
                <w:tcPr>
                  <w:tcW w:w="1200" w:type="dxa"/>
                  <w:tcBorders>
                    <w:top w:val="nil"/>
                    <w:left w:val="nil"/>
                    <w:bottom w:val="single" w:sz="4" w:space="0" w:color="auto"/>
                    <w:right w:val="single" w:sz="4" w:space="0" w:color="auto"/>
                  </w:tcBorders>
                  <w:shd w:val="clear" w:color="auto" w:fill="auto"/>
                  <w:noWrap/>
                  <w:hideMark/>
                </w:tcPr>
                <w:p w14:paraId="4CFF34F1"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27/04/16</w:t>
                  </w:r>
                </w:p>
              </w:tc>
              <w:tc>
                <w:tcPr>
                  <w:tcW w:w="1200" w:type="dxa"/>
                  <w:tcBorders>
                    <w:top w:val="nil"/>
                    <w:left w:val="nil"/>
                    <w:bottom w:val="single" w:sz="4" w:space="0" w:color="auto"/>
                    <w:right w:val="single" w:sz="4" w:space="0" w:color="auto"/>
                  </w:tcBorders>
                  <w:shd w:val="clear" w:color="000000" w:fill="FF0000"/>
                  <w:hideMark/>
                </w:tcPr>
                <w:p w14:paraId="759EE1FB"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-6</w:t>
                  </w:r>
                </w:p>
              </w:tc>
            </w:tr>
            <w:tr w:rsidR="006B1AD4" w:rsidRPr="003C7272" w14:paraId="3DEFEA3E"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035808C6"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14613</w:t>
                  </w:r>
                </w:p>
              </w:tc>
              <w:tc>
                <w:tcPr>
                  <w:tcW w:w="1200" w:type="dxa"/>
                  <w:tcBorders>
                    <w:top w:val="nil"/>
                    <w:left w:val="nil"/>
                    <w:bottom w:val="single" w:sz="4" w:space="0" w:color="auto"/>
                    <w:right w:val="single" w:sz="4" w:space="0" w:color="auto"/>
                  </w:tcBorders>
                  <w:shd w:val="clear" w:color="auto" w:fill="auto"/>
                  <w:noWrap/>
                  <w:hideMark/>
                </w:tcPr>
                <w:p w14:paraId="63553678"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03/05/16</w:t>
                  </w:r>
                </w:p>
              </w:tc>
              <w:tc>
                <w:tcPr>
                  <w:tcW w:w="1200" w:type="dxa"/>
                  <w:tcBorders>
                    <w:top w:val="nil"/>
                    <w:left w:val="nil"/>
                    <w:bottom w:val="single" w:sz="4" w:space="0" w:color="auto"/>
                    <w:right w:val="single" w:sz="4" w:space="0" w:color="auto"/>
                  </w:tcBorders>
                  <w:shd w:val="clear" w:color="000000" w:fill="FF0000"/>
                  <w:hideMark/>
                </w:tcPr>
                <w:p w14:paraId="57178FAE"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-6</w:t>
                  </w:r>
                </w:p>
              </w:tc>
            </w:tr>
            <w:tr w:rsidR="006B1AD4" w:rsidRPr="003C7272" w14:paraId="79E1DE7E"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37FA12CF"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14827</w:t>
                  </w:r>
                </w:p>
              </w:tc>
              <w:tc>
                <w:tcPr>
                  <w:tcW w:w="1200" w:type="dxa"/>
                  <w:tcBorders>
                    <w:top w:val="nil"/>
                    <w:left w:val="nil"/>
                    <w:bottom w:val="single" w:sz="4" w:space="0" w:color="auto"/>
                    <w:right w:val="single" w:sz="4" w:space="0" w:color="auto"/>
                  </w:tcBorders>
                  <w:shd w:val="clear" w:color="auto" w:fill="auto"/>
                  <w:noWrap/>
                  <w:hideMark/>
                </w:tcPr>
                <w:p w14:paraId="0FB05137"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04/05/16</w:t>
                  </w:r>
                </w:p>
              </w:tc>
              <w:tc>
                <w:tcPr>
                  <w:tcW w:w="1200" w:type="dxa"/>
                  <w:tcBorders>
                    <w:top w:val="nil"/>
                    <w:left w:val="nil"/>
                    <w:bottom w:val="single" w:sz="4" w:space="0" w:color="auto"/>
                    <w:right w:val="single" w:sz="4" w:space="0" w:color="auto"/>
                  </w:tcBorders>
                  <w:shd w:val="clear" w:color="000000" w:fill="FF0000"/>
                  <w:hideMark/>
                </w:tcPr>
                <w:p w14:paraId="7A285F6D"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-6</w:t>
                  </w:r>
                </w:p>
              </w:tc>
            </w:tr>
            <w:tr w:rsidR="006B1AD4" w:rsidRPr="003C7272" w14:paraId="21637333"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69217863"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3005</w:t>
                  </w:r>
                </w:p>
              </w:tc>
              <w:tc>
                <w:tcPr>
                  <w:tcW w:w="1200" w:type="dxa"/>
                  <w:tcBorders>
                    <w:top w:val="nil"/>
                    <w:left w:val="nil"/>
                    <w:bottom w:val="single" w:sz="4" w:space="0" w:color="auto"/>
                    <w:right w:val="single" w:sz="4" w:space="0" w:color="auto"/>
                  </w:tcBorders>
                  <w:shd w:val="clear" w:color="auto" w:fill="auto"/>
                  <w:noWrap/>
                  <w:hideMark/>
                </w:tcPr>
                <w:p w14:paraId="44146E78"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01/02/16</w:t>
                  </w:r>
                </w:p>
              </w:tc>
              <w:tc>
                <w:tcPr>
                  <w:tcW w:w="1200" w:type="dxa"/>
                  <w:tcBorders>
                    <w:top w:val="nil"/>
                    <w:left w:val="nil"/>
                    <w:bottom w:val="single" w:sz="4" w:space="0" w:color="auto"/>
                    <w:right w:val="single" w:sz="4" w:space="0" w:color="auto"/>
                  </w:tcBorders>
                  <w:shd w:val="clear" w:color="000000" w:fill="FF0000"/>
                  <w:hideMark/>
                </w:tcPr>
                <w:p w14:paraId="5EDEB8C6"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-62</w:t>
                  </w:r>
                </w:p>
              </w:tc>
            </w:tr>
            <w:tr w:rsidR="006B1AD4" w:rsidRPr="003C7272" w14:paraId="58019AEF"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473B3F"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6903</w:t>
                  </w:r>
                </w:p>
              </w:tc>
              <w:tc>
                <w:tcPr>
                  <w:tcW w:w="1200" w:type="dxa"/>
                  <w:tcBorders>
                    <w:top w:val="nil"/>
                    <w:left w:val="nil"/>
                    <w:bottom w:val="single" w:sz="4" w:space="0" w:color="auto"/>
                    <w:right w:val="single" w:sz="4" w:space="0" w:color="auto"/>
                  </w:tcBorders>
                  <w:shd w:val="clear" w:color="auto" w:fill="auto"/>
                  <w:noWrap/>
                  <w:vAlign w:val="center"/>
                  <w:hideMark/>
                </w:tcPr>
                <w:p w14:paraId="6AB8EA47" w14:textId="77777777" w:rsidR="006B1AD4" w:rsidRPr="003C7272" w:rsidRDefault="006B1AD4" w:rsidP="006B1AD4">
                  <w:pPr>
                    <w:jc w:val="center"/>
                    <w:rPr>
                      <w:rFonts w:ascii="Calibri" w:eastAsia="Times New Roman" w:hAnsi="Calibri" w:cs="Times New Roman"/>
                      <w:color w:val="000000"/>
                      <w:sz w:val="22"/>
                      <w:szCs w:val="22"/>
                      <w:lang w:val="es-CO" w:eastAsia="es-CO"/>
                    </w:rPr>
                  </w:pPr>
                  <w:r w:rsidRPr="003C7272">
                    <w:rPr>
                      <w:rFonts w:ascii="Calibri" w:eastAsia="Times New Roman" w:hAnsi="Calibri" w:cs="Times New Roman"/>
                      <w:color w:val="000000"/>
                      <w:sz w:val="22"/>
                      <w:szCs w:val="22"/>
                      <w:lang w:val="es-CO" w:eastAsia="es-CO"/>
                    </w:rPr>
                    <w:t>01/03/16</w:t>
                  </w:r>
                </w:p>
              </w:tc>
              <w:tc>
                <w:tcPr>
                  <w:tcW w:w="1200" w:type="dxa"/>
                  <w:tcBorders>
                    <w:top w:val="nil"/>
                    <w:left w:val="nil"/>
                    <w:bottom w:val="single" w:sz="4" w:space="0" w:color="auto"/>
                    <w:right w:val="single" w:sz="4" w:space="0" w:color="auto"/>
                  </w:tcBorders>
                  <w:shd w:val="clear" w:color="000000" w:fill="FF0000"/>
                  <w:hideMark/>
                </w:tcPr>
                <w:p w14:paraId="53009283" w14:textId="77777777" w:rsidR="006B1AD4" w:rsidRPr="003C7272" w:rsidRDefault="006B1AD4" w:rsidP="006B1AD4">
                  <w:pPr>
                    <w:jc w:val="center"/>
                    <w:rPr>
                      <w:rFonts w:ascii="Tahoma" w:eastAsia="Times New Roman" w:hAnsi="Tahoma" w:cs="Tahoma"/>
                      <w:color w:val="FFFF00"/>
                      <w:sz w:val="18"/>
                      <w:szCs w:val="18"/>
                      <w:lang w:val="es-CO" w:eastAsia="es-CO"/>
                    </w:rPr>
                  </w:pPr>
                  <w:r w:rsidRPr="003C7272">
                    <w:rPr>
                      <w:rFonts w:ascii="Tahoma" w:eastAsia="Times New Roman" w:hAnsi="Tahoma" w:cs="Tahoma"/>
                      <w:color w:val="FFFF00"/>
                      <w:sz w:val="18"/>
                      <w:szCs w:val="18"/>
                      <w:lang w:val="es-CO" w:eastAsia="es-CO"/>
                    </w:rPr>
                    <w:t>-52</w:t>
                  </w:r>
                </w:p>
              </w:tc>
            </w:tr>
            <w:tr w:rsidR="006B1AD4" w:rsidRPr="003C7272" w14:paraId="3952F268" w14:textId="77777777" w:rsidTr="006B1A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A19984" w14:textId="77777777" w:rsidR="006B1AD4" w:rsidRPr="006B1AD4" w:rsidRDefault="006B1AD4" w:rsidP="006B1AD4">
                  <w:pPr>
                    <w:jc w:val="center"/>
                    <w:rPr>
                      <w:rFonts w:ascii="Calibri" w:eastAsia="Times New Roman" w:hAnsi="Calibri" w:cs="Times New Roman"/>
                      <w:color w:val="000000"/>
                      <w:sz w:val="22"/>
                      <w:szCs w:val="22"/>
                      <w:lang w:val="es-CO" w:eastAsia="es-CO"/>
                    </w:rPr>
                  </w:pPr>
                  <w:r w:rsidRPr="006B1AD4">
                    <w:rPr>
                      <w:rFonts w:ascii="Calibri" w:eastAsia="Times New Roman" w:hAnsi="Calibri" w:cs="Times New Roman"/>
                      <w:color w:val="000000"/>
                      <w:sz w:val="22"/>
                      <w:szCs w:val="22"/>
                      <w:lang w:val="es-CO" w:eastAsia="es-CO"/>
                    </w:rPr>
                    <w:t>15326</w:t>
                  </w:r>
                </w:p>
              </w:tc>
              <w:tc>
                <w:tcPr>
                  <w:tcW w:w="1200" w:type="dxa"/>
                  <w:tcBorders>
                    <w:top w:val="nil"/>
                    <w:left w:val="nil"/>
                    <w:bottom w:val="single" w:sz="4" w:space="0" w:color="auto"/>
                    <w:right w:val="single" w:sz="4" w:space="0" w:color="auto"/>
                  </w:tcBorders>
                  <w:shd w:val="clear" w:color="auto" w:fill="auto"/>
                  <w:vAlign w:val="center"/>
                  <w:hideMark/>
                </w:tcPr>
                <w:p w14:paraId="628B3CDC" w14:textId="77777777" w:rsidR="006B1AD4" w:rsidRPr="006B1AD4" w:rsidRDefault="006B1AD4" w:rsidP="006B1AD4">
                  <w:pPr>
                    <w:jc w:val="center"/>
                    <w:rPr>
                      <w:rFonts w:ascii="Calibri" w:eastAsia="Times New Roman" w:hAnsi="Calibri" w:cs="Times New Roman"/>
                      <w:color w:val="000000"/>
                      <w:sz w:val="22"/>
                      <w:szCs w:val="22"/>
                      <w:lang w:val="es-CO" w:eastAsia="es-CO"/>
                    </w:rPr>
                  </w:pPr>
                  <w:r w:rsidRPr="006B1AD4">
                    <w:rPr>
                      <w:rFonts w:ascii="Calibri" w:eastAsia="Times New Roman" w:hAnsi="Calibri" w:cs="Times New Roman"/>
                      <w:color w:val="000000"/>
                      <w:sz w:val="22"/>
                      <w:szCs w:val="22"/>
                      <w:lang w:val="es-CO" w:eastAsia="es-CO"/>
                    </w:rPr>
                    <w:t>06/05/16</w:t>
                  </w:r>
                </w:p>
              </w:tc>
              <w:tc>
                <w:tcPr>
                  <w:tcW w:w="1200" w:type="dxa"/>
                  <w:tcBorders>
                    <w:top w:val="nil"/>
                    <w:left w:val="nil"/>
                    <w:bottom w:val="single" w:sz="4" w:space="0" w:color="auto"/>
                    <w:right w:val="single" w:sz="4" w:space="0" w:color="auto"/>
                  </w:tcBorders>
                  <w:shd w:val="clear" w:color="000000" w:fill="FF0000"/>
                  <w:hideMark/>
                </w:tcPr>
                <w:p w14:paraId="12AAB0F2" w14:textId="77777777" w:rsidR="006B1AD4" w:rsidRPr="006B1AD4" w:rsidRDefault="006B1AD4" w:rsidP="006B1AD4">
                  <w:pPr>
                    <w:jc w:val="center"/>
                    <w:rPr>
                      <w:rFonts w:ascii="Tahoma" w:eastAsia="Times New Roman" w:hAnsi="Tahoma" w:cs="Tahoma"/>
                      <w:color w:val="FFFF00"/>
                      <w:sz w:val="18"/>
                      <w:szCs w:val="18"/>
                      <w:lang w:val="es-CO" w:eastAsia="es-CO"/>
                    </w:rPr>
                  </w:pPr>
                  <w:r w:rsidRPr="006B1AD4">
                    <w:rPr>
                      <w:rFonts w:ascii="Tahoma" w:eastAsia="Times New Roman" w:hAnsi="Tahoma" w:cs="Tahoma"/>
                      <w:color w:val="FFFF00"/>
                      <w:sz w:val="18"/>
                      <w:szCs w:val="18"/>
                      <w:lang w:val="es-CO" w:eastAsia="es-CO"/>
                    </w:rPr>
                    <w:t>-4</w:t>
                  </w:r>
                </w:p>
              </w:tc>
            </w:tr>
          </w:tbl>
          <w:p w14:paraId="3E2A45FD" w14:textId="77777777" w:rsidR="006B1AD4" w:rsidRPr="00144914" w:rsidRDefault="006B1AD4" w:rsidP="006B1AD4">
            <w:pPr>
              <w:jc w:val="center"/>
              <w:rPr>
                <w:rFonts w:ascii="Tahoma" w:hAnsi="Tahoma" w:cs="Tahoma"/>
                <w:bCs/>
                <w:sz w:val="22"/>
                <w:szCs w:val="22"/>
              </w:rPr>
            </w:pPr>
          </w:p>
        </w:tc>
      </w:tr>
      <w:tr w:rsidR="006B1AD4" w:rsidRPr="001A066B" w14:paraId="2311A19C" w14:textId="77777777" w:rsidTr="00C640F0">
        <w:trPr>
          <w:trHeight w:val="274"/>
        </w:trPr>
        <w:tc>
          <w:tcPr>
            <w:tcW w:w="817" w:type="dxa"/>
            <w:tcBorders>
              <w:top w:val="single" w:sz="4" w:space="0" w:color="auto"/>
            </w:tcBorders>
            <w:noWrap/>
            <w:vAlign w:val="center"/>
          </w:tcPr>
          <w:p w14:paraId="05CFEE5D" w14:textId="77777777" w:rsidR="006B1AD4" w:rsidRPr="001A066B" w:rsidRDefault="006B1AD4" w:rsidP="00C640F0">
            <w:pPr>
              <w:jc w:val="center"/>
              <w:rPr>
                <w:rFonts w:ascii="Tahoma" w:hAnsi="Tahoma" w:cs="Tahoma"/>
                <w:b/>
                <w:bCs/>
                <w:sz w:val="22"/>
                <w:szCs w:val="22"/>
              </w:rPr>
            </w:pPr>
            <w:r w:rsidRPr="001A066B">
              <w:rPr>
                <w:rFonts w:ascii="Tahoma" w:hAnsi="Tahoma" w:cs="Tahoma"/>
                <w:b/>
                <w:bCs/>
                <w:sz w:val="22"/>
                <w:szCs w:val="22"/>
              </w:rPr>
              <w:t>N° 13</w:t>
            </w:r>
          </w:p>
        </w:tc>
        <w:tc>
          <w:tcPr>
            <w:tcW w:w="8364" w:type="dxa"/>
            <w:tcBorders>
              <w:top w:val="single" w:sz="4" w:space="0" w:color="auto"/>
            </w:tcBorders>
          </w:tcPr>
          <w:p w14:paraId="14F81EA9" w14:textId="77777777" w:rsidR="006B1AD4" w:rsidRPr="001A066B" w:rsidRDefault="006B1AD4" w:rsidP="006B1AD4">
            <w:pPr>
              <w:jc w:val="both"/>
              <w:rPr>
                <w:rFonts w:ascii="Tahoma" w:hAnsi="Tahoma" w:cs="Tahoma"/>
                <w:bCs/>
                <w:sz w:val="22"/>
                <w:szCs w:val="22"/>
              </w:rPr>
            </w:pPr>
            <w:r w:rsidRPr="001A066B">
              <w:rPr>
                <w:rFonts w:ascii="Tahoma" w:hAnsi="Tahoma" w:cs="Tahoma"/>
                <w:bCs/>
                <w:sz w:val="22"/>
                <w:szCs w:val="22"/>
              </w:rPr>
              <w:t>No se evidencian respuesta por escrito en el Sistema de Gestión Electrónica Documental “GED”</w:t>
            </w:r>
            <w:r w:rsidRPr="001A066B">
              <w:rPr>
                <w:sz w:val="22"/>
                <w:szCs w:val="22"/>
              </w:rPr>
              <w:t xml:space="preserve"> </w:t>
            </w:r>
            <w:r w:rsidRPr="001A066B">
              <w:rPr>
                <w:rFonts w:ascii="Tahoma" w:hAnsi="Tahoma" w:cs="Tahoma"/>
                <w:bCs/>
                <w:sz w:val="22"/>
                <w:szCs w:val="22"/>
              </w:rPr>
              <w:t xml:space="preserve">Conforme a lo establecido en el </w:t>
            </w:r>
            <w:r w:rsidRPr="001A066B">
              <w:rPr>
                <w:rFonts w:ascii="Tahoma" w:hAnsi="Tahoma" w:cs="Tahoma"/>
                <w:b/>
                <w:bCs/>
                <w:i/>
                <w:sz w:val="22"/>
                <w:szCs w:val="22"/>
              </w:rPr>
              <w:t>artículo 23  de la ley 734 de 2002 código disciplinario único”, Art.31 de la 1755 de 2015 y a la ley 1474 de 2011 Estatuto Anticorrupción.</w:t>
            </w:r>
          </w:p>
          <w:p w14:paraId="07895810" w14:textId="77777777" w:rsidR="006B1AD4" w:rsidRPr="001A066B" w:rsidRDefault="006B1AD4" w:rsidP="006B1AD4">
            <w:pPr>
              <w:jc w:val="both"/>
              <w:rPr>
                <w:rFonts w:ascii="Tahoma" w:hAnsi="Tahoma" w:cs="Tahoma"/>
                <w:bCs/>
                <w:sz w:val="22"/>
                <w:szCs w:val="22"/>
              </w:rPr>
            </w:pPr>
            <w:r w:rsidRPr="001A066B">
              <w:rPr>
                <w:rFonts w:ascii="Tahoma" w:hAnsi="Tahoma" w:cs="Tahoma"/>
                <w:bCs/>
                <w:sz w:val="22"/>
                <w:szCs w:val="22"/>
              </w:rPr>
              <w:t xml:space="preserve">El hallazgo persiste toda vez que realizada nuevamente la revisión a los sistemas </w:t>
            </w:r>
            <w:r w:rsidRPr="001A066B">
              <w:rPr>
                <w:rFonts w:ascii="Tahoma" w:hAnsi="Tahoma" w:cs="Tahoma"/>
                <w:bCs/>
                <w:sz w:val="22"/>
                <w:szCs w:val="22"/>
              </w:rPr>
              <w:lastRenderedPageBreak/>
              <w:t xml:space="preserve">de la Política Documental de la Alcaldía, el ciudadano no puede observar la respuesta a su solicitud en el sistema. </w:t>
            </w:r>
            <w:r w:rsidRPr="001A066B">
              <w:rPr>
                <w:rFonts w:ascii="Tahoma" w:hAnsi="Tahoma" w:cs="Tahoma"/>
                <w:b/>
                <w:bCs/>
                <w:sz w:val="22"/>
                <w:szCs w:val="22"/>
              </w:rPr>
              <w:t>Año</w:t>
            </w:r>
            <w:r w:rsidRPr="001A066B">
              <w:rPr>
                <w:rFonts w:ascii="Tahoma" w:hAnsi="Tahoma" w:cs="Tahoma"/>
                <w:bCs/>
                <w:sz w:val="22"/>
                <w:szCs w:val="22"/>
              </w:rPr>
              <w:t xml:space="preserve"> </w:t>
            </w:r>
            <w:r w:rsidRPr="001A066B">
              <w:rPr>
                <w:rFonts w:ascii="Tahoma" w:hAnsi="Tahoma" w:cs="Tahoma"/>
                <w:b/>
                <w:bCs/>
                <w:sz w:val="22"/>
                <w:szCs w:val="22"/>
              </w:rPr>
              <w:t>2015:</w:t>
            </w:r>
            <w:r w:rsidRPr="001A066B">
              <w:rPr>
                <w:rFonts w:ascii="Tahoma" w:hAnsi="Tahoma" w:cs="Tahoma"/>
                <w:bCs/>
                <w:sz w:val="22"/>
                <w:szCs w:val="22"/>
              </w:rPr>
              <w:t xml:space="preserve">18947 - 18965-19097 -19102 - 19385 - 19387 - 19605 - 19728 - 19809 - 20243-20368 - 20559 - 20617 - 20781- 20803- 20817 - 21116 - 21345- 21386 -21414 -21418 - 21493 - 21607 - 27143 - 27144 -27185 -27250 - 27299 -27300 -27301 - 27302- 27303 - 27305 - 27332 - 22554 y  </w:t>
            </w:r>
            <w:r w:rsidRPr="001A066B">
              <w:rPr>
                <w:rFonts w:ascii="Tahoma" w:hAnsi="Tahoma" w:cs="Tahoma"/>
                <w:b/>
                <w:bCs/>
                <w:sz w:val="22"/>
                <w:szCs w:val="22"/>
              </w:rPr>
              <w:t>año 2016</w:t>
            </w:r>
            <w:r w:rsidRPr="001A066B">
              <w:rPr>
                <w:rFonts w:ascii="Tahoma" w:hAnsi="Tahoma" w:cs="Tahoma"/>
                <w:bCs/>
                <w:sz w:val="22"/>
                <w:szCs w:val="22"/>
              </w:rPr>
              <w:t>:2650 - 2653 -2656 -2679 - 2683 - 2722 - 2760- 2847 - 2880 - 3079-3184 -3278- 3314 - 3362 -3382 -3426 -3456 - 3554 - 3570- 3688 - 3828- 4000- 4083 - 4086- 4246 - 4493 - 4729 - 4844 - 4910 - 5350 - 5496 - 5639 - 5771- 6117-6189-6297-6594-6595-6877-6906-7239-7276-7285-7381-7540-7596-7828-8293-8554-8718-9037-10097-10106-10232-10361-10648-10723-10736-12088-12102-12365-12611-12828-12855-13080-13262-13387-13726-13749-14878-15345</w:t>
            </w:r>
          </w:p>
          <w:p w14:paraId="0DBCE7B4" w14:textId="77777777" w:rsidR="00F77692" w:rsidRPr="001A066B" w:rsidRDefault="00F77692" w:rsidP="006B1AD4">
            <w:pPr>
              <w:jc w:val="both"/>
              <w:rPr>
                <w:rFonts w:ascii="Tahoma" w:hAnsi="Tahoma" w:cs="Tahoma"/>
                <w:bCs/>
                <w:sz w:val="22"/>
                <w:szCs w:val="22"/>
              </w:rPr>
            </w:pPr>
          </w:p>
        </w:tc>
      </w:tr>
      <w:tr w:rsidR="006B1AD4" w:rsidRPr="001A066B" w14:paraId="04E55D60" w14:textId="77777777" w:rsidTr="00C640F0">
        <w:trPr>
          <w:trHeight w:val="274"/>
        </w:trPr>
        <w:tc>
          <w:tcPr>
            <w:tcW w:w="817" w:type="dxa"/>
            <w:noWrap/>
            <w:vAlign w:val="center"/>
          </w:tcPr>
          <w:p w14:paraId="7671A081" w14:textId="77777777" w:rsidR="006B1AD4" w:rsidRPr="001A066B" w:rsidRDefault="006B1AD4" w:rsidP="00C640F0">
            <w:pPr>
              <w:jc w:val="center"/>
              <w:rPr>
                <w:rFonts w:ascii="Tahoma" w:hAnsi="Tahoma" w:cs="Tahoma"/>
                <w:b/>
                <w:bCs/>
                <w:sz w:val="22"/>
                <w:szCs w:val="22"/>
              </w:rPr>
            </w:pPr>
            <w:r w:rsidRPr="001A066B">
              <w:rPr>
                <w:rFonts w:ascii="Tahoma" w:hAnsi="Tahoma" w:cs="Tahoma"/>
                <w:b/>
                <w:bCs/>
                <w:sz w:val="22"/>
                <w:szCs w:val="22"/>
              </w:rPr>
              <w:lastRenderedPageBreak/>
              <w:t>N° 14</w:t>
            </w:r>
          </w:p>
        </w:tc>
        <w:tc>
          <w:tcPr>
            <w:tcW w:w="8364" w:type="dxa"/>
          </w:tcPr>
          <w:p w14:paraId="3B040094" w14:textId="77777777" w:rsidR="006B1AD4" w:rsidRPr="001A066B" w:rsidRDefault="006B1AD4" w:rsidP="006B1AD4">
            <w:pPr>
              <w:jc w:val="both"/>
              <w:rPr>
                <w:rFonts w:ascii="Tahoma" w:hAnsi="Tahoma" w:cs="Tahoma"/>
                <w:bCs/>
                <w:sz w:val="22"/>
                <w:szCs w:val="22"/>
              </w:rPr>
            </w:pPr>
            <w:r w:rsidRPr="001A066B">
              <w:rPr>
                <w:rFonts w:ascii="Tahoma" w:hAnsi="Tahoma" w:cs="Tahoma"/>
                <w:bCs/>
                <w:sz w:val="22"/>
                <w:szCs w:val="22"/>
              </w:rPr>
              <w:t xml:space="preserve">No se evidencian respuestas claras, concisas y eficientes emitidas al ciudadano, incumpliendo así lo consagrado en el </w:t>
            </w:r>
            <w:r w:rsidRPr="001A066B">
              <w:rPr>
                <w:rFonts w:ascii="Tahoma" w:hAnsi="Tahoma" w:cs="Tahoma"/>
                <w:b/>
                <w:bCs/>
                <w:i/>
                <w:sz w:val="22"/>
                <w:szCs w:val="22"/>
              </w:rPr>
              <w:t>Art. 23 de la Constitución Política de Colombia y la Ley 1755 del 2015</w:t>
            </w:r>
            <w:r w:rsidRPr="001A066B">
              <w:rPr>
                <w:rFonts w:ascii="Tahoma" w:hAnsi="Tahoma" w:cs="Tahoma"/>
                <w:bCs/>
                <w:sz w:val="22"/>
                <w:szCs w:val="22"/>
              </w:rPr>
              <w:t xml:space="preserve">.El hallazgo persiste toda vez que realizada nuevamente la revisión a los sistemas de la Política Documental de la Alcaldía en el periodo comprendido  del 22 de junio 2015 al 27de mayo  de 2016, se siguen presentando para años </w:t>
            </w:r>
            <w:r w:rsidRPr="001A066B">
              <w:rPr>
                <w:rFonts w:ascii="Tahoma" w:hAnsi="Tahoma" w:cs="Tahoma"/>
                <w:b/>
                <w:bCs/>
                <w:sz w:val="22"/>
                <w:szCs w:val="22"/>
              </w:rPr>
              <w:t>2015</w:t>
            </w:r>
            <w:r w:rsidRPr="001A066B">
              <w:rPr>
                <w:rFonts w:ascii="Tahoma" w:hAnsi="Tahoma" w:cs="Tahoma"/>
                <w:bCs/>
                <w:sz w:val="22"/>
                <w:szCs w:val="22"/>
              </w:rPr>
              <w:t xml:space="preserve">: 19386 y del </w:t>
            </w:r>
            <w:r w:rsidRPr="001A066B">
              <w:rPr>
                <w:rFonts w:ascii="Tahoma" w:hAnsi="Tahoma" w:cs="Tahoma"/>
                <w:b/>
                <w:bCs/>
                <w:sz w:val="22"/>
                <w:szCs w:val="22"/>
              </w:rPr>
              <w:t>2016</w:t>
            </w:r>
            <w:r w:rsidRPr="001A066B">
              <w:rPr>
                <w:rFonts w:ascii="Tahoma" w:hAnsi="Tahoma" w:cs="Tahoma"/>
                <w:bCs/>
                <w:sz w:val="22"/>
                <w:szCs w:val="22"/>
              </w:rPr>
              <w:t>: 2627-2628 -6532-10391-12156</w:t>
            </w:r>
          </w:p>
          <w:p w14:paraId="002775F8" w14:textId="77777777" w:rsidR="00F77692" w:rsidRPr="001A066B" w:rsidRDefault="00F77692" w:rsidP="006B1AD4">
            <w:pPr>
              <w:jc w:val="both"/>
              <w:rPr>
                <w:rFonts w:ascii="Tahoma" w:hAnsi="Tahoma" w:cs="Tahoma"/>
                <w:bCs/>
                <w:sz w:val="22"/>
                <w:szCs w:val="22"/>
              </w:rPr>
            </w:pPr>
          </w:p>
        </w:tc>
      </w:tr>
      <w:tr w:rsidR="006B1AD4" w:rsidRPr="001A066B" w14:paraId="38427E6F" w14:textId="77777777" w:rsidTr="00C640F0">
        <w:trPr>
          <w:trHeight w:val="274"/>
        </w:trPr>
        <w:tc>
          <w:tcPr>
            <w:tcW w:w="817" w:type="dxa"/>
            <w:tcBorders>
              <w:bottom w:val="single" w:sz="4" w:space="0" w:color="auto"/>
            </w:tcBorders>
            <w:noWrap/>
            <w:vAlign w:val="center"/>
          </w:tcPr>
          <w:p w14:paraId="6E3BDAC7" w14:textId="77777777" w:rsidR="006B1AD4" w:rsidRPr="001A066B" w:rsidRDefault="006B1AD4" w:rsidP="00C640F0">
            <w:pPr>
              <w:jc w:val="center"/>
              <w:rPr>
                <w:rFonts w:ascii="Tahoma" w:hAnsi="Tahoma" w:cs="Tahoma"/>
                <w:b/>
                <w:bCs/>
                <w:sz w:val="22"/>
                <w:szCs w:val="22"/>
              </w:rPr>
            </w:pPr>
            <w:r w:rsidRPr="001A066B">
              <w:rPr>
                <w:rFonts w:ascii="Tahoma" w:hAnsi="Tahoma" w:cs="Tahoma"/>
                <w:b/>
                <w:bCs/>
                <w:sz w:val="22"/>
                <w:szCs w:val="22"/>
              </w:rPr>
              <w:t>N° 15</w:t>
            </w:r>
          </w:p>
        </w:tc>
        <w:tc>
          <w:tcPr>
            <w:tcW w:w="8364" w:type="dxa"/>
            <w:tcBorders>
              <w:bottom w:val="single" w:sz="4" w:space="0" w:color="auto"/>
            </w:tcBorders>
          </w:tcPr>
          <w:p w14:paraId="23971265" w14:textId="77777777" w:rsidR="006B1AD4" w:rsidRPr="001A066B" w:rsidRDefault="006B1AD4" w:rsidP="0099441A">
            <w:pPr>
              <w:jc w:val="both"/>
              <w:rPr>
                <w:rFonts w:ascii="Tahoma" w:hAnsi="Tahoma" w:cs="Tahoma"/>
                <w:b/>
                <w:bCs/>
                <w:i/>
                <w:sz w:val="22"/>
                <w:szCs w:val="22"/>
              </w:rPr>
            </w:pPr>
            <w:r w:rsidRPr="001A066B">
              <w:rPr>
                <w:rFonts w:ascii="Tahoma" w:hAnsi="Tahoma" w:cs="Tahoma"/>
                <w:bCs/>
                <w:sz w:val="22"/>
                <w:szCs w:val="22"/>
              </w:rPr>
              <w:t>No se evidencian procedimientos aprobados por el Sistema de Gestión de Calidad,</w:t>
            </w:r>
            <w:r w:rsidR="00281D6A" w:rsidRPr="001A066B">
              <w:rPr>
                <w:rFonts w:ascii="Tahoma" w:hAnsi="Tahoma" w:cs="Tahoma"/>
                <w:bCs/>
                <w:sz w:val="22"/>
                <w:szCs w:val="22"/>
              </w:rPr>
              <w:t xml:space="preserve"> de Cobro coactivo de las obligaciones a favor del Municipio de Manizales</w:t>
            </w:r>
            <w:r w:rsidR="0099441A" w:rsidRPr="001A066B">
              <w:rPr>
                <w:rFonts w:ascii="Tahoma" w:hAnsi="Tahoma" w:cs="Tahoma"/>
                <w:bCs/>
                <w:sz w:val="22"/>
                <w:szCs w:val="22"/>
              </w:rPr>
              <w:t xml:space="preserve">,  </w:t>
            </w:r>
            <w:r w:rsidR="00281D6A" w:rsidRPr="001A066B">
              <w:rPr>
                <w:rFonts w:ascii="Tahoma" w:hAnsi="Tahoma" w:cs="Tahoma"/>
                <w:bCs/>
                <w:sz w:val="22"/>
                <w:szCs w:val="22"/>
              </w:rPr>
              <w:t xml:space="preserve"> Fiscalización de contribuyentes omisos atrasados e inexactos,</w:t>
            </w:r>
            <w:r w:rsidR="0099441A" w:rsidRPr="001A066B">
              <w:rPr>
                <w:rFonts w:ascii="Tahoma" w:hAnsi="Tahoma" w:cs="Tahoma"/>
                <w:bCs/>
                <w:sz w:val="22"/>
                <w:szCs w:val="22"/>
              </w:rPr>
              <w:t xml:space="preserve"> y reconocimiento de beneficios tributarios,  </w:t>
            </w:r>
            <w:r w:rsidR="00281D6A" w:rsidRPr="001A066B">
              <w:rPr>
                <w:rFonts w:ascii="Tahoma" w:hAnsi="Tahoma" w:cs="Tahoma"/>
                <w:bCs/>
                <w:sz w:val="22"/>
                <w:szCs w:val="22"/>
              </w:rPr>
              <w:t xml:space="preserve"> </w:t>
            </w:r>
            <w:r w:rsidRPr="001A066B">
              <w:rPr>
                <w:rFonts w:ascii="Tahoma" w:hAnsi="Tahoma" w:cs="Tahoma"/>
                <w:bCs/>
                <w:sz w:val="22"/>
                <w:szCs w:val="22"/>
              </w:rPr>
              <w:t xml:space="preserve">Incumpliendo así lo establecido en el </w:t>
            </w:r>
            <w:r w:rsidRPr="001A066B">
              <w:rPr>
                <w:rFonts w:ascii="Tahoma" w:hAnsi="Tahoma" w:cs="Tahoma"/>
                <w:b/>
                <w:bCs/>
                <w:i/>
                <w:sz w:val="22"/>
                <w:szCs w:val="22"/>
              </w:rPr>
              <w:t>Manual Técnico del Modelo Estándar de Control Interno para el Estado Colombiano  MECI 2014</w:t>
            </w:r>
            <w:r w:rsidR="00FB5BB4" w:rsidRPr="001A066B">
              <w:rPr>
                <w:rFonts w:ascii="Tahoma" w:hAnsi="Tahoma" w:cs="Tahoma"/>
                <w:b/>
                <w:bCs/>
                <w:i/>
                <w:sz w:val="22"/>
                <w:szCs w:val="22"/>
              </w:rPr>
              <w:t xml:space="preserve">  </w:t>
            </w:r>
          </w:p>
          <w:p w14:paraId="094507A2" w14:textId="160088AB" w:rsidR="00F77692" w:rsidRPr="001A066B" w:rsidRDefault="00F77692" w:rsidP="0099441A">
            <w:pPr>
              <w:jc w:val="both"/>
              <w:rPr>
                <w:rFonts w:ascii="Tahoma" w:hAnsi="Tahoma" w:cs="Tahoma"/>
                <w:bCs/>
                <w:color w:val="FF0000"/>
                <w:sz w:val="22"/>
                <w:szCs w:val="22"/>
              </w:rPr>
            </w:pPr>
          </w:p>
        </w:tc>
      </w:tr>
    </w:tbl>
    <w:p w14:paraId="445332F0" w14:textId="1FBF2B52" w:rsidR="009634DB" w:rsidRPr="001A066B" w:rsidRDefault="005A2CCE" w:rsidP="009634DB">
      <w:pPr>
        <w:rPr>
          <w:rFonts w:ascii="Tahoma" w:hAnsi="Tahoma" w:cs="Tahoma"/>
          <w:b/>
          <w:bCs/>
          <w:color w:val="FF0000"/>
          <w:sz w:val="22"/>
          <w:szCs w:val="22"/>
        </w:rPr>
      </w:pPr>
      <w:r w:rsidRPr="001A066B">
        <w:rPr>
          <w:rFonts w:ascii="Tahoma" w:hAnsi="Tahoma" w:cs="Tahoma"/>
          <w:b/>
          <w:bCs/>
          <w:color w:val="FF0000"/>
          <w:sz w:val="22"/>
          <w:szCs w:val="22"/>
        </w:rPr>
        <w:t xml:space="preserve"> </w:t>
      </w:r>
    </w:p>
    <w:p w14:paraId="11CDACDE" w14:textId="77777777" w:rsidR="005A2CCE" w:rsidRPr="001A066B" w:rsidRDefault="005A2CCE" w:rsidP="00413B18">
      <w:pPr>
        <w:jc w:val="both"/>
        <w:rPr>
          <w:rFonts w:ascii="Tahoma" w:hAnsi="Tahoma" w:cs="Tahoma"/>
          <w:b/>
          <w:bCs/>
          <w:i/>
          <w:sz w:val="22"/>
          <w:szCs w:val="22"/>
          <w:u w:val="single"/>
        </w:rPr>
      </w:pPr>
      <w:r w:rsidRPr="001A066B">
        <w:rPr>
          <w:rFonts w:ascii="Tahoma" w:hAnsi="Tahoma" w:cs="Tahoma"/>
          <w:bCs/>
          <w:sz w:val="22"/>
          <w:szCs w:val="22"/>
        </w:rPr>
        <w:t xml:space="preserve">Las evidencias obtenidas por el grupo auditor establecieron una calificación al Plan de Mejoramiento No.13-2015 del </w:t>
      </w:r>
      <w:r w:rsidRPr="001A066B">
        <w:rPr>
          <w:rFonts w:ascii="Tahoma" w:hAnsi="Tahoma" w:cs="Tahoma"/>
          <w:b/>
          <w:bCs/>
          <w:sz w:val="22"/>
          <w:szCs w:val="22"/>
        </w:rPr>
        <w:t>72%</w:t>
      </w:r>
      <w:r w:rsidRPr="001A066B">
        <w:rPr>
          <w:rFonts w:ascii="Tahoma" w:hAnsi="Tahoma" w:cs="Tahoma"/>
          <w:bCs/>
          <w:sz w:val="22"/>
          <w:szCs w:val="22"/>
        </w:rPr>
        <w:t>, incumpliendo así con el Art. 11 de la Resolución 332  de agosto de 2011</w:t>
      </w:r>
      <w:r w:rsidRPr="001A066B">
        <w:rPr>
          <w:rFonts w:ascii="Tahoma" w:hAnsi="Tahoma" w:cs="Tahoma"/>
          <w:b/>
          <w:bCs/>
          <w:sz w:val="22"/>
          <w:szCs w:val="22"/>
        </w:rPr>
        <w:t>”</w:t>
      </w:r>
      <w:r w:rsidRPr="001A066B">
        <w:rPr>
          <w:rFonts w:ascii="Tahoma" w:hAnsi="Tahoma" w:cs="Tahoma"/>
          <w:b/>
          <w:sz w:val="22"/>
          <w:szCs w:val="22"/>
        </w:rPr>
        <w:t xml:space="preserve"> </w:t>
      </w:r>
      <w:r w:rsidRPr="001A066B">
        <w:rPr>
          <w:rFonts w:ascii="Tahoma" w:hAnsi="Tahoma" w:cs="Tahoma"/>
          <w:b/>
          <w:i/>
          <w:sz w:val="22"/>
          <w:szCs w:val="22"/>
          <w:u w:val="single"/>
        </w:rPr>
        <w:t>Sin perjuicio que los sujetos de control deben cumplir con el cien por ciento (100%) del Plan de Mejoramiento, para la Contraloría General del Municipio de Manizales, un Plan de Mejoramiento que haya logrado un nivel de cumplimiento igual o superior al ochenta por ciento (80%) se entiende como un plan de mejoramiento “en cumplimiento”, salvo opinión contraria del equipo auditor, al valorar el faltante de las metas no cumplidas en cuanto a su importancia e impacto en la gestión”</w:t>
      </w:r>
    </w:p>
    <w:p w14:paraId="6ABE3BAA" w14:textId="77777777" w:rsidR="005A2CCE" w:rsidRPr="001A066B" w:rsidRDefault="005A2CCE" w:rsidP="00413B18">
      <w:pPr>
        <w:jc w:val="both"/>
        <w:rPr>
          <w:rFonts w:ascii="Tahoma" w:hAnsi="Tahoma" w:cs="Tahoma"/>
          <w:bCs/>
          <w:sz w:val="22"/>
          <w:szCs w:val="22"/>
        </w:rPr>
      </w:pPr>
    </w:p>
    <w:p w14:paraId="364BA175" w14:textId="09D3EA9E" w:rsidR="00917AB8" w:rsidRPr="001A066B" w:rsidRDefault="005A2CCE" w:rsidP="00413B18">
      <w:pPr>
        <w:jc w:val="both"/>
        <w:rPr>
          <w:rFonts w:ascii="Tahoma" w:hAnsi="Tahoma" w:cs="Tahoma"/>
          <w:bCs/>
          <w:sz w:val="22"/>
          <w:szCs w:val="22"/>
        </w:rPr>
      </w:pPr>
      <w:r w:rsidRPr="001A066B">
        <w:rPr>
          <w:rFonts w:ascii="Tahoma" w:hAnsi="Tahoma" w:cs="Tahoma"/>
          <w:bCs/>
          <w:sz w:val="22"/>
          <w:szCs w:val="22"/>
        </w:rPr>
        <w:t xml:space="preserve">El fin de la auditoria de seguimiento  consistía en evaluar si las acciones  propuestas en el Plan </w:t>
      </w:r>
      <w:r w:rsidR="00FB5BB4" w:rsidRPr="001A066B">
        <w:rPr>
          <w:rFonts w:ascii="Tahoma" w:hAnsi="Tahoma" w:cs="Tahoma"/>
          <w:bCs/>
          <w:sz w:val="22"/>
          <w:szCs w:val="22"/>
        </w:rPr>
        <w:t>de Mejoramiento No. 13 de 2015 sí</w:t>
      </w:r>
      <w:r w:rsidRPr="001A066B">
        <w:rPr>
          <w:rFonts w:ascii="Tahoma" w:hAnsi="Tahoma" w:cs="Tahoma"/>
          <w:bCs/>
          <w:sz w:val="22"/>
          <w:szCs w:val="22"/>
        </w:rPr>
        <w:t xml:space="preserve"> se cumplieron y lograron la efectividad </w:t>
      </w:r>
      <w:r w:rsidR="00D12D90" w:rsidRPr="001A066B">
        <w:rPr>
          <w:rFonts w:ascii="Tahoma" w:hAnsi="Tahoma" w:cs="Tahoma"/>
          <w:bCs/>
          <w:sz w:val="22"/>
          <w:szCs w:val="22"/>
        </w:rPr>
        <w:t>de</w:t>
      </w:r>
      <w:r w:rsidRPr="001A066B">
        <w:rPr>
          <w:rFonts w:ascii="Tahoma" w:hAnsi="Tahoma" w:cs="Tahoma"/>
          <w:bCs/>
          <w:sz w:val="22"/>
          <w:szCs w:val="22"/>
        </w:rPr>
        <w:t xml:space="preserve"> subsanar las deficiencias encontradas.</w:t>
      </w:r>
    </w:p>
    <w:p w14:paraId="0B234E7A" w14:textId="77777777" w:rsidR="005A2CCE" w:rsidRPr="005A2CCE" w:rsidRDefault="005A2CCE" w:rsidP="005A2CCE">
      <w:pPr>
        <w:jc w:val="both"/>
        <w:rPr>
          <w:rFonts w:ascii="Tahoma" w:hAnsi="Tahoma" w:cs="Tahoma"/>
          <w:bCs/>
          <w:sz w:val="22"/>
          <w:szCs w:val="22"/>
        </w:rPr>
      </w:pPr>
    </w:p>
    <w:p w14:paraId="0E7DD335" w14:textId="34423E97" w:rsidR="00917AB8" w:rsidRDefault="005A2CCE" w:rsidP="005A2CCE">
      <w:pPr>
        <w:jc w:val="both"/>
        <w:rPr>
          <w:rFonts w:ascii="Tahoma" w:hAnsi="Tahoma" w:cs="Tahoma"/>
          <w:b/>
          <w:bCs/>
          <w:sz w:val="22"/>
          <w:szCs w:val="22"/>
        </w:rPr>
      </w:pPr>
      <w:r w:rsidRPr="005A2CCE">
        <w:rPr>
          <w:rFonts w:ascii="Tahoma" w:hAnsi="Tahoma" w:cs="Tahoma"/>
          <w:bCs/>
          <w:sz w:val="22"/>
          <w:szCs w:val="22"/>
        </w:rPr>
        <w:t xml:space="preserve">En este orden de ideas la observación que fue notificada mediante el cierre  consistía en verificar la efectividad de las acciones encontrándose que persistían  quince (15) hallazgos </w:t>
      </w:r>
      <w:r>
        <w:rPr>
          <w:rFonts w:ascii="Tahoma" w:hAnsi="Tahoma" w:cs="Tahoma"/>
          <w:bCs/>
          <w:sz w:val="22"/>
          <w:szCs w:val="22"/>
        </w:rPr>
        <w:t>y que fue la que impactó</w:t>
      </w:r>
      <w:r w:rsidRPr="005A2CCE">
        <w:rPr>
          <w:rFonts w:ascii="Tahoma" w:hAnsi="Tahoma" w:cs="Tahoma"/>
          <w:bCs/>
          <w:sz w:val="22"/>
          <w:szCs w:val="22"/>
        </w:rPr>
        <w:t xml:space="preserve"> la evaluación alcanzando solo el </w:t>
      </w:r>
      <w:r w:rsidRPr="005A2CCE">
        <w:rPr>
          <w:rFonts w:ascii="Tahoma" w:hAnsi="Tahoma" w:cs="Tahoma"/>
          <w:b/>
          <w:bCs/>
          <w:sz w:val="22"/>
          <w:szCs w:val="22"/>
        </w:rPr>
        <w:t>72%,</w:t>
      </w:r>
      <w:r w:rsidRPr="005A2CCE">
        <w:rPr>
          <w:rFonts w:ascii="Tahoma" w:hAnsi="Tahoma" w:cs="Tahoma"/>
          <w:bCs/>
          <w:sz w:val="22"/>
          <w:szCs w:val="22"/>
        </w:rPr>
        <w:t xml:space="preserve"> porcentaje que representa un </w:t>
      </w:r>
      <w:r w:rsidRPr="005A2CCE">
        <w:rPr>
          <w:rFonts w:ascii="Tahoma" w:hAnsi="Tahoma" w:cs="Tahoma"/>
          <w:b/>
          <w:bCs/>
          <w:sz w:val="22"/>
          <w:szCs w:val="22"/>
        </w:rPr>
        <w:t>INCUMPLIMIENTO</w:t>
      </w:r>
      <w:r w:rsidR="00DC4D31">
        <w:rPr>
          <w:rFonts w:ascii="Tahoma" w:hAnsi="Tahoma" w:cs="Tahoma"/>
          <w:b/>
          <w:bCs/>
          <w:sz w:val="22"/>
          <w:szCs w:val="22"/>
        </w:rPr>
        <w:t>.</w:t>
      </w:r>
    </w:p>
    <w:p w14:paraId="48ACFC43" w14:textId="32D1E307" w:rsidR="00DC4D31" w:rsidRDefault="00DC4D31" w:rsidP="005A2CCE">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59"/>
        <w:gridCol w:w="8329"/>
      </w:tblGrid>
      <w:tr w:rsidR="00DC4D31" w:rsidRPr="001A066B" w14:paraId="6F62E81D" w14:textId="77777777" w:rsidTr="00DC4D31">
        <w:trPr>
          <w:trHeight w:val="525"/>
        </w:trPr>
        <w:tc>
          <w:tcPr>
            <w:tcW w:w="9288" w:type="dxa"/>
            <w:gridSpan w:val="2"/>
            <w:noWrap/>
            <w:hideMark/>
          </w:tcPr>
          <w:p w14:paraId="5B4E8C22" w14:textId="292F4A30" w:rsidR="00DC4D31" w:rsidRPr="001A066B" w:rsidRDefault="00DC4D31" w:rsidP="00DC4D31">
            <w:pPr>
              <w:rPr>
                <w:rFonts w:ascii="Tahoma" w:hAnsi="Tahoma" w:cs="Tahoma"/>
                <w:b/>
                <w:bCs/>
                <w:sz w:val="22"/>
                <w:szCs w:val="22"/>
              </w:rPr>
            </w:pPr>
            <w:r w:rsidRPr="001A066B">
              <w:rPr>
                <w:rFonts w:ascii="Tahoma" w:eastAsia="Times New Roman" w:hAnsi="Tahoma" w:cs="Tahoma"/>
                <w:b/>
                <w:bCs/>
                <w:sz w:val="22"/>
                <w:szCs w:val="22"/>
                <w:lang w:val="es-CO" w:eastAsia="es-CO"/>
              </w:rPr>
              <w:t>2.1.6  RECOMENDACIONES PARA LOS  HALLAZGOS QUE PERSISTEN DEL PLAN DE MEJORAMIENTO  No.13-2015</w:t>
            </w:r>
          </w:p>
        </w:tc>
      </w:tr>
      <w:tr w:rsidR="00DC4D31" w:rsidRPr="001A066B" w14:paraId="0AFDE0FD" w14:textId="77777777" w:rsidTr="00DC4D31">
        <w:trPr>
          <w:trHeight w:val="525"/>
        </w:trPr>
        <w:tc>
          <w:tcPr>
            <w:tcW w:w="959" w:type="dxa"/>
            <w:noWrap/>
            <w:vAlign w:val="center"/>
          </w:tcPr>
          <w:p w14:paraId="5F5BEDE4" w14:textId="70CB393E" w:rsidR="00DC4D31" w:rsidRPr="001A066B" w:rsidRDefault="00DC4D31" w:rsidP="00DC4D31">
            <w:pPr>
              <w:jc w:val="center"/>
              <w:rPr>
                <w:rFonts w:ascii="Tahoma" w:hAnsi="Tahoma" w:cs="Tahoma"/>
                <w:b/>
                <w:bCs/>
                <w:sz w:val="22"/>
                <w:szCs w:val="22"/>
              </w:rPr>
            </w:pPr>
            <w:r w:rsidRPr="001A066B">
              <w:rPr>
                <w:rFonts w:ascii="Tahoma" w:hAnsi="Tahoma" w:cs="Tahoma"/>
                <w:b/>
                <w:bCs/>
                <w:sz w:val="22"/>
                <w:szCs w:val="22"/>
              </w:rPr>
              <w:t>No.1</w:t>
            </w:r>
          </w:p>
        </w:tc>
        <w:tc>
          <w:tcPr>
            <w:tcW w:w="8329" w:type="dxa"/>
            <w:noWrap/>
            <w:vAlign w:val="center"/>
          </w:tcPr>
          <w:p w14:paraId="64C23F28" w14:textId="0037EE19" w:rsidR="00DC4D31" w:rsidRPr="001A066B" w:rsidRDefault="00DC4D31" w:rsidP="00FB5BB4">
            <w:pPr>
              <w:jc w:val="both"/>
              <w:rPr>
                <w:rFonts w:ascii="Tahoma" w:hAnsi="Tahoma" w:cs="Tahoma"/>
                <w:bCs/>
                <w:sz w:val="22"/>
                <w:szCs w:val="22"/>
              </w:rPr>
            </w:pPr>
            <w:r w:rsidRPr="001A066B">
              <w:rPr>
                <w:rFonts w:ascii="Tahoma" w:hAnsi="Tahoma" w:cs="Tahoma"/>
                <w:bCs/>
                <w:sz w:val="22"/>
                <w:szCs w:val="22"/>
              </w:rPr>
              <w:t xml:space="preserve">Es pertinente que para el nuevo plan de mejoramiento que sea </w:t>
            </w:r>
            <w:r w:rsidR="00487B20" w:rsidRPr="001A066B">
              <w:rPr>
                <w:rFonts w:ascii="Tahoma" w:hAnsi="Tahoma" w:cs="Tahoma"/>
                <w:bCs/>
                <w:sz w:val="22"/>
                <w:szCs w:val="22"/>
              </w:rPr>
              <w:t>suscrito</w:t>
            </w:r>
            <w:r w:rsidRPr="001A066B">
              <w:rPr>
                <w:rFonts w:ascii="Tahoma" w:hAnsi="Tahoma" w:cs="Tahoma"/>
                <w:bCs/>
                <w:sz w:val="22"/>
                <w:szCs w:val="22"/>
              </w:rPr>
              <w:t xml:space="preserve"> por la Secretaria de Hacienda </w:t>
            </w:r>
            <w:r w:rsidR="00487B20" w:rsidRPr="001A066B">
              <w:rPr>
                <w:rFonts w:ascii="Tahoma" w:hAnsi="Tahoma" w:cs="Tahoma"/>
                <w:bCs/>
                <w:sz w:val="22"/>
                <w:szCs w:val="22"/>
              </w:rPr>
              <w:t xml:space="preserve">en lo referente a los </w:t>
            </w:r>
            <w:r w:rsidRPr="001A066B">
              <w:rPr>
                <w:rFonts w:ascii="Tahoma" w:hAnsi="Tahoma" w:cs="Tahoma"/>
                <w:bCs/>
                <w:sz w:val="22"/>
                <w:szCs w:val="22"/>
              </w:rPr>
              <w:t xml:space="preserve">hallazgos que persisten sean levantados </w:t>
            </w:r>
            <w:r w:rsidR="00FD4F8A" w:rsidRPr="001A066B">
              <w:rPr>
                <w:rFonts w:ascii="Tahoma" w:hAnsi="Tahoma" w:cs="Tahoma"/>
                <w:bCs/>
                <w:sz w:val="22"/>
                <w:szCs w:val="22"/>
              </w:rPr>
              <w:t>con acciones efectivas y medibles a un ciclo correspondiente a un año</w:t>
            </w:r>
            <w:r w:rsidR="00FB5BB4" w:rsidRPr="001A066B">
              <w:rPr>
                <w:rFonts w:ascii="Tahoma" w:hAnsi="Tahoma" w:cs="Tahoma"/>
                <w:bCs/>
                <w:sz w:val="22"/>
                <w:szCs w:val="22"/>
              </w:rPr>
              <w:t xml:space="preserve">, en donde se pueda verificar un grado de avance y mejora para las situaciones encontradas. </w:t>
            </w:r>
          </w:p>
        </w:tc>
      </w:tr>
    </w:tbl>
    <w:p w14:paraId="482778B6" w14:textId="77777777" w:rsidR="005A2CCE" w:rsidRPr="001A066B" w:rsidRDefault="005A2CCE" w:rsidP="009634DB">
      <w:pPr>
        <w:rPr>
          <w:rFonts w:ascii="Tahoma" w:hAnsi="Tahoma" w:cs="Tahoma"/>
          <w:b/>
          <w:bCs/>
          <w:color w:val="FF0000"/>
          <w:sz w:val="22"/>
          <w:szCs w:val="22"/>
          <w:lang w:val="es-CO"/>
        </w:rPr>
      </w:pPr>
    </w:p>
    <w:p w14:paraId="4912AD56" w14:textId="77777777" w:rsidR="00767C3C" w:rsidRPr="001A066B" w:rsidRDefault="00767C3C" w:rsidP="00767C3C">
      <w:pPr>
        <w:jc w:val="both"/>
        <w:rPr>
          <w:rFonts w:ascii="Tahoma" w:hAnsi="Tahoma" w:cs="Tahoma"/>
          <w:b/>
          <w:bCs/>
          <w:sz w:val="22"/>
          <w:szCs w:val="22"/>
        </w:rPr>
      </w:pPr>
      <w:r w:rsidRPr="001A066B">
        <w:rPr>
          <w:rFonts w:ascii="Tahoma" w:hAnsi="Tahoma" w:cs="Tahoma"/>
          <w:b/>
          <w:bCs/>
          <w:sz w:val="22"/>
          <w:szCs w:val="22"/>
        </w:rPr>
        <w:t>PLAN DE MEJORAMIENTO No.11-2015 ESTADOS CONTABLES  SUSCRITO CON LA CONTRALORIA GENERAL DEL MUNICIPIO.</w:t>
      </w:r>
    </w:p>
    <w:p w14:paraId="6C90A98F" w14:textId="77777777" w:rsidR="00767C3C" w:rsidRPr="001A066B" w:rsidRDefault="00767C3C" w:rsidP="00767C3C">
      <w:pPr>
        <w:rPr>
          <w:rFonts w:ascii="Tahoma" w:hAnsi="Tahoma" w:cs="Tahoma"/>
          <w:b/>
          <w:bCs/>
          <w:sz w:val="22"/>
          <w:szCs w:val="22"/>
        </w:rPr>
      </w:pPr>
    </w:p>
    <w:p w14:paraId="00619B76" w14:textId="77777777" w:rsidR="00017187" w:rsidRPr="001A066B" w:rsidRDefault="00017187" w:rsidP="00017187">
      <w:pPr>
        <w:jc w:val="both"/>
        <w:rPr>
          <w:rFonts w:ascii="Tahoma" w:hAnsi="Tahoma" w:cs="Tahoma"/>
          <w:bCs/>
          <w:sz w:val="22"/>
          <w:szCs w:val="22"/>
        </w:rPr>
      </w:pPr>
      <w:r w:rsidRPr="001A066B">
        <w:rPr>
          <w:rFonts w:ascii="Tahoma" w:hAnsi="Tahoma" w:cs="Tahoma"/>
          <w:bCs/>
          <w:sz w:val="22"/>
          <w:szCs w:val="22"/>
        </w:rPr>
        <w:t>La Contraloría General del Municipio viene realizando cada año consecutivo auditorías a la Secretaria de Hacienda  Municipal con el fin de evaluar la eficiencia y eficacia de los estados contables del Municipio en cada vigencia, el mismo ente mediante auditoria AGEI-EX 3.14-2015 realizó  evaluación a los estados contables vigencia 2014 generando tres (3) hallazgos que fue objeto de plan de mejoramiento.</w:t>
      </w:r>
    </w:p>
    <w:p w14:paraId="3B95BE9B" w14:textId="77777777" w:rsidR="00017187" w:rsidRPr="001A066B" w:rsidRDefault="00017187" w:rsidP="00017187">
      <w:pPr>
        <w:jc w:val="both"/>
        <w:rPr>
          <w:rFonts w:ascii="Tahoma" w:hAnsi="Tahoma" w:cs="Tahoma"/>
          <w:bCs/>
          <w:sz w:val="22"/>
          <w:szCs w:val="22"/>
        </w:rPr>
      </w:pPr>
    </w:p>
    <w:p w14:paraId="7ABE17C0" w14:textId="77777777" w:rsidR="00017187" w:rsidRPr="001A066B" w:rsidRDefault="00017187" w:rsidP="00017187">
      <w:pPr>
        <w:jc w:val="both"/>
        <w:rPr>
          <w:rFonts w:ascii="Tahoma" w:hAnsi="Tahoma" w:cs="Tahoma"/>
          <w:bCs/>
          <w:sz w:val="22"/>
          <w:szCs w:val="22"/>
        </w:rPr>
      </w:pPr>
      <w:r w:rsidRPr="001A066B">
        <w:rPr>
          <w:rFonts w:ascii="Tahoma" w:hAnsi="Tahoma" w:cs="Tahoma"/>
          <w:bCs/>
          <w:sz w:val="22"/>
          <w:szCs w:val="22"/>
        </w:rPr>
        <w:t xml:space="preserve">El día 25 de noviembre, mediante oficio  SH-299, fue solicitada prorroga al cumplimiento de los hallazgos del plan de mejoramiento No.11 de 2015 toda vez que estas se cumplían el 31 de diciembre de 2015 al Contralor General del Municipio por parte del Secretaria de Hacienda. </w:t>
      </w:r>
    </w:p>
    <w:p w14:paraId="69A20800" w14:textId="77777777" w:rsidR="00017187" w:rsidRPr="001A066B" w:rsidRDefault="00017187" w:rsidP="00017187">
      <w:pPr>
        <w:jc w:val="both"/>
        <w:rPr>
          <w:rFonts w:ascii="Tahoma" w:hAnsi="Tahoma" w:cs="Tahoma"/>
          <w:bCs/>
          <w:sz w:val="22"/>
          <w:szCs w:val="22"/>
        </w:rPr>
      </w:pPr>
      <w:r w:rsidRPr="001A066B">
        <w:rPr>
          <w:rFonts w:ascii="Tahoma" w:hAnsi="Tahoma" w:cs="Tahoma"/>
          <w:bCs/>
          <w:sz w:val="22"/>
          <w:szCs w:val="22"/>
        </w:rPr>
        <w:t>Mediante oficio CGM1295 del 2 de diciembre de 2015 el Contralor General del Municipio amplia plazo hasta por seis (6) meses con el fin de que se adelanten las acciones programadas y lograr el cumplimiento pleno del Plan de Mejoramiento.</w:t>
      </w:r>
    </w:p>
    <w:p w14:paraId="0819CD62" w14:textId="77777777" w:rsidR="00017187" w:rsidRPr="001A066B" w:rsidRDefault="00017187" w:rsidP="00017187">
      <w:pPr>
        <w:jc w:val="both"/>
        <w:rPr>
          <w:rFonts w:ascii="Tahoma" w:hAnsi="Tahoma" w:cs="Tahoma"/>
          <w:bCs/>
          <w:color w:val="FF0000"/>
          <w:sz w:val="22"/>
          <w:szCs w:val="22"/>
        </w:rPr>
      </w:pPr>
    </w:p>
    <w:p w14:paraId="60E8D2DC" w14:textId="77777777" w:rsidR="00017187" w:rsidRPr="001A066B" w:rsidRDefault="00017187" w:rsidP="00017187">
      <w:pPr>
        <w:jc w:val="both"/>
        <w:rPr>
          <w:rFonts w:ascii="Tahoma" w:hAnsi="Tahoma" w:cs="Tahoma"/>
          <w:bCs/>
          <w:sz w:val="22"/>
          <w:szCs w:val="22"/>
        </w:rPr>
      </w:pPr>
      <w:r w:rsidRPr="001A066B">
        <w:rPr>
          <w:rFonts w:ascii="Tahoma" w:hAnsi="Tahoma" w:cs="Tahoma"/>
          <w:bCs/>
          <w:sz w:val="22"/>
          <w:szCs w:val="22"/>
        </w:rPr>
        <w:t>De acuerdo a lo anterior, la Unidad de Control Interno dentro de sus  responsabilidades tiene la  de efectuar seguimiento a los Planes de Mejoramiento suscritos con los diferentes entes de control, entre ellos realizó seguimiento de avance al Plan de Mejoramiento No.11 del 2015 de los cuales  Dos (2) hallazgos  se han cumplido parcialmente (</w:t>
      </w:r>
      <w:r w:rsidRPr="001A066B">
        <w:rPr>
          <w:rFonts w:ascii="Tahoma" w:hAnsi="Tahoma" w:cs="Tahoma"/>
          <w:b/>
          <w:bCs/>
          <w:sz w:val="22"/>
          <w:szCs w:val="22"/>
        </w:rPr>
        <w:t>1</w:t>
      </w:r>
      <w:r w:rsidRPr="001A066B">
        <w:rPr>
          <w:rFonts w:ascii="Tahoma" w:hAnsi="Tahoma" w:cs="Tahoma"/>
          <w:bCs/>
          <w:sz w:val="22"/>
          <w:szCs w:val="22"/>
        </w:rPr>
        <w:t xml:space="preserve">-Impuestos sin reconocer,  ajustar o depurar por parte del proceso de rentas que afectaron la información contable y </w:t>
      </w:r>
      <w:r w:rsidRPr="001A066B">
        <w:rPr>
          <w:rFonts w:ascii="Tahoma" w:hAnsi="Tahoma" w:cs="Tahoma"/>
          <w:b/>
          <w:bCs/>
          <w:sz w:val="22"/>
          <w:szCs w:val="22"/>
        </w:rPr>
        <w:t>3</w:t>
      </w:r>
      <w:r w:rsidRPr="001A066B">
        <w:rPr>
          <w:rFonts w:ascii="Tahoma" w:hAnsi="Tahoma" w:cs="Tahoma"/>
          <w:bCs/>
          <w:sz w:val="22"/>
          <w:szCs w:val="22"/>
        </w:rPr>
        <w:t xml:space="preserve">- Inconsistencias  en los registros de los bienes muebles y deficiencias en el proceso de actualización) arrojando un resultado de avance del </w:t>
      </w:r>
      <w:r w:rsidRPr="001A066B">
        <w:rPr>
          <w:rFonts w:ascii="Tahoma" w:hAnsi="Tahoma" w:cs="Tahoma"/>
          <w:b/>
          <w:bCs/>
          <w:sz w:val="22"/>
          <w:szCs w:val="22"/>
        </w:rPr>
        <w:t>85%</w:t>
      </w:r>
      <w:r w:rsidRPr="001A066B">
        <w:rPr>
          <w:rFonts w:ascii="Tahoma" w:hAnsi="Tahoma" w:cs="Tahoma"/>
          <w:bCs/>
          <w:sz w:val="22"/>
          <w:szCs w:val="22"/>
        </w:rPr>
        <w:t xml:space="preserve"> y su fecha de vencimiento es el día  30 de junio de 2016. </w:t>
      </w:r>
    </w:p>
    <w:p w14:paraId="59B326C1" w14:textId="77777777" w:rsidR="00017187" w:rsidRPr="00443F25" w:rsidRDefault="00017187" w:rsidP="00767C3C">
      <w:pPr>
        <w:jc w:val="both"/>
        <w:rPr>
          <w:rFonts w:ascii="Tahoma" w:eastAsia="Times New Roman" w:hAnsi="Tahoma" w:cs="Tahoma"/>
          <w:b/>
          <w:bCs/>
          <w:sz w:val="18"/>
          <w:szCs w:val="18"/>
          <w:lang w:eastAsia="es-CO"/>
        </w:rPr>
      </w:pPr>
    </w:p>
    <w:p w14:paraId="48E29168" w14:textId="77777777" w:rsidR="00017187" w:rsidRDefault="00017187" w:rsidP="00017187">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2.1.7</w:t>
      </w:r>
      <w:r w:rsidRPr="00144914">
        <w:rPr>
          <w:rFonts w:ascii="Tahoma" w:eastAsia="Times New Roman" w:hAnsi="Tahoma" w:cs="Tahoma"/>
          <w:b/>
          <w:bCs/>
          <w:sz w:val="22"/>
          <w:szCs w:val="22"/>
          <w:lang w:val="es-CO" w:eastAsia="es-CO"/>
        </w:rPr>
        <w:t xml:space="preserve"> </w:t>
      </w:r>
      <w:r>
        <w:rPr>
          <w:rFonts w:ascii="Tahoma" w:eastAsia="Times New Roman" w:hAnsi="Tahoma" w:cs="Tahoma"/>
          <w:b/>
          <w:bCs/>
          <w:sz w:val="22"/>
          <w:szCs w:val="22"/>
          <w:lang w:val="es-CO" w:eastAsia="es-CO"/>
        </w:rPr>
        <w:t xml:space="preserve"> TOTAL DE </w:t>
      </w:r>
      <w:r w:rsidRPr="00144914">
        <w:rPr>
          <w:rFonts w:ascii="Tahoma" w:eastAsia="Times New Roman" w:hAnsi="Tahoma" w:cs="Tahoma"/>
          <w:b/>
          <w:bCs/>
          <w:sz w:val="22"/>
          <w:szCs w:val="22"/>
          <w:lang w:val="es-CO" w:eastAsia="es-CO"/>
        </w:rPr>
        <w:t>HALLAZGOS QUE PERSIST</w:t>
      </w:r>
      <w:r>
        <w:rPr>
          <w:rFonts w:ascii="Tahoma" w:eastAsia="Times New Roman" w:hAnsi="Tahoma" w:cs="Tahoma"/>
          <w:b/>
          <w:bCs/>
          <w:sz w:val="22"/>
          <w:szCs w:val="22"/>
          <w:lang w:val="es-CO" w:eastAsia="es-CO"/>
        </w:rPr>
        <w:t xml:space="preserve">EN DEL PLAN DE MEJORAMIENTO N°  </w:t>
      </w:r>
    </w:p>
    <w:p w14:paraId="18FA043C" w14:textId="58A7CB2B" w:rsidR="00017187" w:rsidRDefault="00017187" w:rsidP="00017187">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lastRenderedPageBreak/>
        <w:t xml:space="preserve">           13 -2015 (15)</w:t>
      </w:r>
    </w:p>
    <w:p w14:paraId="101525AB" w14:textId="77777777" w:rsidR="00401EB9" w:rsidRDefault="00401EB9" w:rsidP="00017187">
      <w:pPr>
        <w:rPr>
          <w:rFonts w:ascii="Tahoma" w:eastAsia="Times New Roman" w:hAnsi="Tahoma" w:cs="Tahoma"/>
          <w:b/>
          <w:bCs/>
          <w:sz w:val="22"/>
          <w:szCs w:val="22"/>
          <w:lang w:val="es-CO" w:eastAsia="es-CO"/>
        </w:rPr>
      </w:pPr>
    </w:p>
    <w:p w14:paraId="1C1456EB" w14:textId="77777777" w:rsidR="00401EB9" w:rsidRDefault="00167E2A" w:rsidP="00401EB9">
      <w:pPr>
        <w:tabs>
          <w:tab w:val="left" w:pos="709"/>
          <w:tab w:val="left" w:pos="851"/>
        </w:tabs>
        <w:jc w:val="both"/>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2.1.8. </w:t>
      </w:r>
      <w:r w:rsidR="00017187">
        <w:rPr>
          <w:rFonts w:ascii="Tahoma" w:eastAsia="Times New Roman" w:hAnsi="Tahoma" w:cs="Tahoma"/>
          <w:b/>
          <w:bCs/>
          <w:sz w:val="22"/>
          <w:szCs w:val="22"/>
          <w:lang w:val="es-CO" w:eastAsia="es-CO"/>
        </w:rPr>
        <w:t xml:space="preserve"> </w:t>
      </w:r>
      <w:r w:rsidR="00767C3C" w:rsidRPr="00144914">
        <w:rPr>
          <w:rFonts w:ascii="Tahoma" w:eastAsia="Times New Roman" w:hAnsi="Tahoma" w:cs="Tahoma"/>
          <w:b/>
          <w:bCs/>
          <w:sz w:val="22"/>
          <w:szCs w:val="22"/>
          <w:lang w:val="es-CO" w:eastAsia="es-CO"/>
        </w:rPr>
        <w:t>HALLAZGOS QUE PERSIST</w:t>
      </w:r>
      <w:r w:rsidR="00767C3C">
        <w:rPr>
          <w:rFonts w:ascii="Tahoma" w:eastAsia="Times New Roman" w:hAnsi="Tahoma" w:cs="Tahoma"/>
          <w:b/>
          <w:bCs/>
          <w:sz w:val="22"/>
          <w:szCs w:val="22"/>
          <w:lang w:val="es-CO" w:eastAsia="es-CO"/>
        </w:rPr>
        <w:t>EN DEL PLAN DE MEJORAMIENTO N° 11</w:t>
      </w:r>
      <w:r w:rsidR="00017187">
        <w:rPr>
          <w:rFonts w:ascii="Tahoma" w:eastAsia="Times New Roman" w:hAnsi="Tahoma" w:cs="Tahoma"/>
          <w:b/>
          <w:bCs/>
          <w:sz w:val="22"/>
          <w:szCs w:val="22"/>
          <w:lang w:val="es-CO" w:eastAsia="es-CO"/>
        </w:rPr>
        <w:t>-</w:t>
      </w:r>
      <w:r w:rsidR="00401EB9">
        <w:rPr>
          <w:rFonts w:ascii="Tahoma" w:eastAsia="Times New Roman" w:hAnsi="Tahoma" w:cs="Tahoma"/>
          <w:b/>
          <w:bCs/>
          <w:sz w:val="22"/>
          <w:szCs w:val="22"/>
          <w:lang w:val="es-CO" w:eastAsia="es-CO"/>
        </w:rPr>
        <w:t xml:space="preserve"> </w:t>
      </w:r>
      <w:r>
        <w:rPr>
          <w:rFonts w:ascii="Tahoma" w:eastAsia="Times New Roman" w:hAnsi="Tahoma" w:cs="Tahoma"/>
          <w:b/>
          <w:bCs/>
          <w:sz w:val="22"/>
          <w:szCs w:val="22"/>
          <w:lang w:val="es-CO" w:eastAsia="es-CO"/>
        </w:rPr>
        <w:t xml:space="preserve">           </w:t>
      </w:r>
      <w:r w:rsidR="00401EB9">
        <w:rPr>
          <w:rFonts w:ascii="Tahoma" w:eastAsia="Times New Roman" w:hAnsi="Tahoma" w:cs="Tahoma"/>
          <w:b/>
          <w:bCs/>
          <w:sz w:val="22"/>
          <w:szCs w:val="22"/>
          <w:lang w:val="es-CO" w:eastAsia="es-CO"/>
        </w:rPr>
        <w:t xml:space="preserve">          </w:t>
      </w:r>
    </w:p>
    <w:p w14:paraId="52A1E249" w14:textId="53AF8885" w:rsidR="00767C3C" w:rsidRDefault="00401EB9" w:rsidP="00401EB9">
      <w:pPr>
        <w:tabs>
          <w:tab w:val="left" w:pos="709"/>
          <w:tab w:val="left" w:pos="851"/>
        </w:tabs>
        <w:jc w:val="both"/>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            </w:t>
      </w:r>
      <w:r w:rsidR="00017187">
        <w:rPr>
          <w:rFonts w:ascii="Tahoma" w:eastAsia="Times New Roman" w:hAnsi="Tahoma" w:cs="Tahoma"/>
          <w:b/>
          <w:bCs/>
          <w:sz w:val="22"/>
          <w:szCs w:val="22"/>
          <w:lang w:val="es-CO" w:eastAsia="es-CO"/>
        </w:rPr>
        <w:t xml:space="preserve">2015 </w:t>
      </w:r>
      <w:r w:rsidR="00767C3C">
        <w:rPr>
          <w:rFonts w:ascii="Tahoma" w:eastAsia="Times New Roman" w:hAnsi="Tahoma" w:cs="Tahoma"/>
          <w:b/>
          <w:bCs/>
          <w:sz w:val="22"/>
          <w:szCs w:val="22"/>
          <w:lang w:val="es-CO" w:eastAsia="es-CO"/>
        </w:rPr>
        <w:t xml:space="preserve"> </w:t>
      </w:r>
      <w:r w:rsidR="00017187">
        <w:rPr>
          <w:rFonts w:ascii="Tahoma" w:eastAsia="Times New Roman" w:hAnsi="Tahoma" w:cs="Tahoma"/>
          <w:b/>
          <w:bCs/>
          <w:sz w:val="22"/>
          <w:szCs w:val="22"/>
          <w:lang w:val="es-CO" w:eastAsia="es-CO"/>
        </w:rPr>
        <w:t xml:space="preserve"> </w:t>
      </w:r>
      <w:r w:rsidR="00767C3C">
        <w:rPr>
          <w:rFonts w:ascii="Tahoma" w:eastAsia="Times New Roman" w:hAnsi="Tahoma" w:cs="Tahoma"/>
          <w:b/>
          <w:bCs/>
          <w:sz w:val="22"/>
          <w:szCs w:val="22"/>
          <w:lang w:val="es-CO" w:eastAsia="es-CO"/>
        </w:rPr>
        <w:t>(2)</w:t>
      </w:r>
    </w:p>
    <w:p w14:paraId="0D54CE2C" w14:textId="1E480BFE" w:rsidR="00CF370C" w:rsidRPr="00427B20" w:rsidRDefault="00CF370C" w:rsidP="00932313">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19"/>
        <w:gridCol w:w="4835"/>
      </w:tblGrid>
      <w:tr w:rsidR="00017187" w:rsidRPr="00427B20" w14:paraId="33B0F532" w14:textId="77777777" w:rsidTr="00017187">
        <w:trPr>
          <w:trHeight w:val="465"/>
        </w:trPr>
        <w:tc>
          <w:tcPr>
            <w:tcW w:w="9054" w:type="dxa"/>
            <w:gridSpan w:val="2"/>
            <w:shd w:val="clear" w:color="auto" w:fill="CCC0D9" w:themeFill="accent4" w:themeFillTint="66"/>
            <w:noWrap/>
            <w:vAlign w:val="center"/>
            <w:hideMark/>
          </w:tcPr>
          <w:p w14:paraId="1CA65253" w14:textId="77777777" w:rsidR="00017187" w:rsidRPr="00017187" w:rsidRDefault="00017187" w:rsidP="00017187">
            <w:pPr>
              <w:rPr>
                <w:rFonts w:ascii="Tahoma" w:hAnsi="Tahoma" w:cs="Tahoma"/>
                <w:b/>
                <w:bCs/>
                <w:color w:val="FF0000"/>
                <w:sz w:val="22"/>
                <w:szCs w:val="22"/>
              </w:rPr>
            </w:pPr>
            <w:r w:rsidRPr="00017187">
              <w:rPr>
                <w:rFonts w:ascii="Tahoma" w:hAnsi="Tahoma" w:cs="Tahoma"/>
                <w:b/>
                <w:bCs/>
                <w:sz w:val="22"/>
                <w:szCs w:val="22"/>
              </w:rPr>
              <w:t>2.2 SERVICIOS AUDITADOS</w:t>
            </w:r>
          </w:p>
        </w:tc>
      </w:tr>
      <w:tr w:rsidR="00017187" w:rsidRPr="00427B20" w14:paraId="3D770E7C" w14:textId="77777777" w:rsidTr="00017187">
        <w:trPr>
          <w:trHeight w:val="495"/>
        </w:trPr>
        <w:tc>
          <w:tcPr>
            <w:tcW w:w="9054" w:type="dxa"/>
            <w:gridSpan w:val="2"/>
            <w:hideMark/>
          </w:tcPr>
          <w:p w14:paraId="47164C39" w14:textId="63D3338E" w:rsidR="00017187" w:rsidRPr="00A92A6D" w:rsidRDefault="006F5D82" w:rsidP="00A56BE1">
            <w:pPr>
              <w:rPr>
                <w:rFonts w:ascii="Tahoma" w:hAnsi="Tahoma" w:cs="Tahoma"/>
                <w:b/>
                <w:bCs/>
                <w:sz w:val="22"/>
                <w:szCs w:val="22"/>
              </w:rPr>
            </w:pPr>
            <w:r>
              <w:rPr>
                <w:rFonts w:ascii="Tahoma" w:hAnsi="Tahoma" w:cs="Tahoma"/>
                <w:b/>
                <w:bCs/>
                <w:sz w:val="22"/>
                <w:szCs w:val="22"/>
              </w:rPr>
              <w:t>2.2.1.</w:t>
            </w:r>
            <w:r w:rsidR="00017187" w:rsidRPr="00017187">
              <w:rPr>
                <w:rFonts w:ascii="Tahoma" w:hAnsi="Tahoma" w:cs="Tahoma"/>
                <w:b/>
                <w:bCs/>
                <w:sz w:val="22"/>
                <w:szCs w:val="22"/>
              </w:rPr>
              <w:t>Nombre del servicio:</w:t>
            </w:r>
            <w:r w:rsidR="00A92A6D">
              <w:rPr>
                <w:rFonts w:ascii="Tahoma" w:hAnsi="Tahoma" w:cs="Tahoma"/>
                <w:b/>
                <w:bCs/>
                <w:sz w:val="22"/>
                <w:szCs w:val="22"/>
              </w:rPr>
              <w:t xml:space="preserve">  </w:t>
            </w:r>
            <w:r w:rsidR="00017187" w:rsidRPr="00017187">
              <w:rPr>
                <w:rFonts w:ascii="Calibri" w:hAnsi="Calibri"/>
                <w:color w:val="666666"/>
                <w:sz w:val="22"/>
                <w:szCs w:val="22"/>
              </w:rPr>
              <w:t xml:space="preserve"> </w:t>
            </w:r>
            <w:r w:rsidR="00017187" w:rsidRPr="00017187">
              <w:rPr>
                <w:rFonts w:ascii="Tahoma" w:hAnsi="Tahoma" w:cs="Tahoma"/>
                <w:bCs/>
                <w:sz w:val="22"/>
                <w:szCs w:val="22"/>
              </w:rPr>
              <w:t>Cobro coactivo de las obligaciones a favor del Municipio de Manizales</w:t>
            </w:r>
          </w:p>
        </w:tc>
      </w:tr>
      <w:tr w:rsidR="00017187" w:rsidRPr="00427B20" w14:paraId="2E62E337" w14:textId="77777777" w:rsidTr="00017187">
        <w:trPr>
          <w:trHeight w:val="687"/>
        </w:trPr>
        <w:tc>
          <w:tcPr>
            <w:tcW w:w="4219" w:type="dxa"/>
            <w:noWrap/>
            <w:hideMark/>
          </w:tcPr>
          <w:p w14:paraId="1B73747B" w14:textId="77777777" w:rsidR="00017187" w:rsidRPr="00017187" w:rsidRDefault="00017187" w:rsidP="00917AB8">
            <w:pPr>
              <w:jc w:val="both"/>
              <w:rPr>
                <w:rFonts w:ascii="Tahoma" w:hAnsi="Tahoma" w:cs="Tahoma"/>
                <w:b/>
                <w:bCs/>
                <w:sz w:val="22"/>
                <w:szCs w:val="22"/>
              </w:rPr>
            </w:pPr>
            <w:r w:rsidRPr="00017187">
              <w:rPr>
                <w:rFonts w:ascii="Tahoma" w:hAnsi="Tahoma" w:cs="Tahoma"/>
                <w:b/>
                <w:bCs/>
                <w:sz w:val="22"/>
                <w:szCs w:val="22"/>
              </w:rPr>
              <w:t xml:space="preserve">Auditor del Proceso: </w:t>
            </w:r>
          </w:p>
          <w:p w14:paraId="6AC3E40C" w14:textId="4355BF29" w:rsidR="00017187" w:rsidRPr="00792788" w:rsidRDefault="00792788" w:rsidP="00792788">
            <w:pPr>
              <w:jc w:val="both"/>
              <w:rPr>
                <w:rFonts w:ascii="Tahoma" w:hAnsi="Tahoma" w:cs="Tahoma"/>
                <w:b/>
                <w:bCs/>
                <w:sz w:val="22"/>
                <w:szCs w:val="22"/>
              </w:rPr>
            </w:pPr>
            <w:r>
              <w:rPr>
                <w:rFonts w:ascii="Tahoma" w:hAnsi="Tahoma" w:cs="Tahoma"/>
                <w:b/>
                <w:bCs/>
                <w:sz w:val="22"/>
                <w:szCs w:val="22"/>
              </w:rPr>
              <w:t>ANDREA RESTREPO LARGO</w:t>
            </w:r>
          </w:p>
        </w:tc>
        <w:tc>
          <w:tcPr>
            <w:tcW w:w="4835" w:type="dxa"/>
            <w:hideMark/>
          </w:tcPr>
          <w:p w14:paraId="78108FA0" w14:textId="6D281CDA" w:rsidR="00017187" w:rsidRPr="00792788" w:rsidRDefault="00017187" w:rsidP="00792788">
            <w:pPr>
              <w:rPr>
                <w:rFonts w:ascii="Tahoma" w:hAnsi="Tahoma" w:cs="Tahoma"/>
                <w:b/>
                <w:bCs/>
                <w:sz w:val="22"/>
                <w:szCs w:val="22"/>
              </w:rPr>
            </w:pPr>
            <w:r w:rsidRPr="00017187">
              <w:rPr>
                <w:rFonts w:ascii="Tahoma" w:hAnsi="Tahoma" w:cs="Tahoma"/>
                <w:bCs/>
                <w:color w:val="FF0000"/>
                <w:sz w:val="22"/>
                <w:szCs w:val="22"/>
              </w:rPr>
              <w:t> </w:t>
            </w:r>
            <w:r w:rsidR="00792788">
              <w:rPr>
                <w:rFonts w:ascii="Tahoma" w:hAnsi="Tahoma" w:cs="Tahoma"/>
                <w:b/>
                <w:bCs/>
                <w:sz w:val="22"/>
                <w:szCs w:val="22"/>
              </w:rPr>
              <w:t>Firma del Auditor:</w:t>
            </w:r>
          </w:p>
        </w:tc>
      </w:tr>
      <w:tr w:rsidR="00017187" w:rsidRPr="00427B20" w14:paraId="568332DE" w14:textId="77777777" w:rsidTr="00792788">
        <w:trPr>
          <w:trHeight w:val="240"/>
        </w:trPr>
        <w:tc>
          <w:tcPr>
            <w:tcW w:w="9054" w:type="dxa"/>
            <w:gridSpan w:val="2"/>
            <w:hideMark/>
          </w:tcPr>
          <w:p w14:paraId="37022CA3" w14:textId="77777777" w:rsidR="00917AB8" w:rsidRPr="00E32F4B" w:rsidRDefault="00017187" w:rsidP="00917AB8">
            <w:pPr>
              <w:jc w:val="both"/>
              <w:rPr>
                <w:rFonts w:ascii="Tahoma" w:hAnsi="Tahoma" w:cs="Tahoma"/>
                <w:b/>
                <w:bCs/>
                <w:sz w:val="22"/>
                <w:szCs w:val="22"/>
              </w:rPr>
            </w:pPr>
            <w:r w:rsidRPr="00E32F4B">
              <w:rPr>
                <w:rFonts w:ascii="Tahoma" w:hAnsi="Tahoma" w:cs="Tahoma"/>
                <w:b/>
                <w:bCs/>
                <w:sz w:val="22"/>
                <w:szCs w:val="22"/>
              </w:rPr>
              <w:t>Criterios:</w:t>
            </w:r>
          </w:p>
          <w:p w14:paraId="24FE658B" w14:textId="77777777" w:rsidR="00017187" w:rsidRPr="00E32F4B" w:rsidRDefault="00017187" w:rsidP="00917AB8">
            <w:pPr>
              <w:jc w:val="both"/>
              <w:rPr>
                <w:rFonts w:ascii="Tahoma" w:hAnsi="Tahoma" w:cs="Tahoma"/>
                <w:sz w:val="22"/>
                <w:szCs w:val="22"/>
              </w:rPr>
            </w:pPr>
            <w:r w:rsidRPr="00E32F4B">
              <w:rPr>
                <w:rFonts w:ascii="Tahoma" w:hAnsi="Tahoma" w:cs="Tahoma"/>
                <w:sz w:val="22"/>
                <w:szCs w:val="22"/>
              </w:rPr>
              <w:t>Manual Técnico del Modelo Estándar de Control Interno para el Estado Colombiano – MECI 2014, Ley 87 de 1993, Ley 1066 de 2006, Decreto 4473 del 15 de diciembre de 2006 Ley 1437 de 2011 “Código de Procedimiento Administrativo y de lo Contencioso Administrativo; Decreto 19 de 2012 “Por el cual se dictan normas para suprimir o reformar regulaciones, procedimientos y trámites innecesarios existentes en la Administración Pública” ;  Ley 1607 de 2012 “Por la cual se expiden normas en materia tributaria y se dictan otras disposiciones”, Decreto 0249 del 3 de junio de 2010 “Por medio del cual se adopta el Reglamento de Recaudo de Cartera del Municipio de Manizales”., Acuerdo No 704 del 29 de diciembre de 2008 “Por el cual se codifican las disposiciones que rigen los Tributos Municipales, y se dictan otras disposiciones”, Decreto Municipal 0612 por medio del cual se adiciona un parágrafo al numeral 2.2 del capítulo 111del decreto 0249 de 2010; R</w:t>
            </w:r>
            <w:r w:rsidR="00B7703C" w:rsidRPr="00E32F4B">
              <w:rPr>
                <w:rFonts w:ascii="Tahoma" w:hAnsi="Tahoma" w:cs="Tahoma"/>
                <w:sz w:val="22"/>
                <w:szCs w:val="22"/>
              </w:rPr>
              <w:t>esolución</w:t>
            </w:r>
            <w:r w:rsidRPr="00E32F4B">
              <w:rPr>
                <w:rFonts w:ascii="Tahoma" w:hAnsi="Tahoma" w:cs="Tahoma"/>
                <w:sz w:val="22"/>
                <w:szCs w:val="22"/>
              </w:rPr>
              <w:t xml:space="preserve"> 357 </w:t>
            </w:r>
            <w:r w:rsidR="00B7703C" w:rsidRPr="00E32F4B">
              <w:rPr>
                <w:rFonts w:ascii="Tahoma" w:hAnsi="Tahoma" w:cs="Tahoma"/>
                <w:sz w:val="22"/>
                <w:szCs w:val="22"/>
              </w:rPr>
              <w:t>de</w:t>
            </w:r>
            <w:r w:rsidRPr="00E32F4B">
              <w:rPr>
                <w:rFonts w:ascii="Tahoma" w:hAnsi="Tahoma" w:cs="Tahoma"/>
                <w:sz w:val="22"/>
                <w:szCs w:val="22"/>
              </w:rPr>
              <w:t xml:space="preserve"> 2008 “Por la cual se adopta el procedimiento de control interno contable y de reporte del informe anual de evaluación a la Contaduría General de la Nación”.</w:t>
            </w:r>
          </w:p>
          <w:p w14:paraId="59421096" w14:textId="75EA9324" w:rsidR="00E32F4B" w:rsidRPr="00E32F4B" w:rsidRDefault="00E32F4B" w:rsidP="00917AB8">
            <w:pPr>
              <w:jc w:val="both"/>
              <w:rPr>
                <w:rFonts w:ascii="Tahoma" w:hAnsi="Tahoma" w:cs="Tahoma"/>
                <w:b/>
                <w:bCs/>
                <w:sz w:val="22"/>
                <w:szCs w:val="22"/>
              </w:rPr>
            </w:pPr>
          </w:p>
        </w:tc>
      </w:tr>
    </w:tbl>
    <w:p w14:paraId="3871B5D6" w14:textId="77777777" w:rsidR="007B47AE" w:rsidRDefault="007B47AE" w:rsidP="007B47AE">
      <w:pPr>
        <w:pStyle w:val="Prrafodelista"/>
        <w:jc w:val="both"/>
        <w:rPr>
          <w:rFonts w:ascii="Tahoma" w:hAnsi="Tahoma" w:cs="Tahoma"/>
          <w:bCs/>
          <w:color w:val="FF0000"/>
          <w:sz w:val="22"/>
          <w:szCs w:val="22"/>
        </w:rPr>
      </w:pPr>
    </w:p>
    <w:p w14:paraId="70AC678A" w14:textId="161364A7" w:rsidR="00017187" w:rsidRPr="00E32F4B" w:rsidRDefault="006F5D82" w:rsidP="006F5D82">
      <w:pPr>
        <w:jc w:val="both"/>
        <w:rPr>
          <w:rFonts w:ascii="Tahoma" w:hAnsi="Tahoma" w:cs="Tahoma"/>
          <w:b/>
          <w:bCs/>
          <w:sz w:val="22"/>
          <w:szCs w:val="22"/>
        </w:rPr>
      </w:pPr>
      <w:r w:rsidRPr="00E32F4B">
        <w:rPr>
          <w:rFonts w:ascii="Tahoma" w:hAnsi="Tahoma" w:cs="Tahoma"/>
          <w:b/>
          <w:bCs/>
          <w:sz w:val="22"/>
          <w:szCs w:val="22"/>
        </w:rPr>
        <w:t>2.</w:t>
      </w:r>
      <w:r w:rsidR="00167E2A" w:rsidRPr="00E32F4B">
        <w:rPr>
          <w:rFonts w:ascii="Tahoma" w:hAnsi="Tahoma" w:cs="Tahoma"/>
          <w:b/>
          <w:bCs/>
          <w:sz w:val="22"/>
          <w:szCs w:val="22"/>
        </w:rPr>
        <w:t>2.1.</w:t>
      </w:r>
      <w:r w:rsidRPr="00E32F4B">
        <w:rPr>
          <w:rFonts w:ascii="Tahoma" w:hAnsi="Tahoma" w:cs="Tahoma"/>
          <w:b/>
          <w:bCs/>
          <w:sz w:val="22"/>
          <w:szCs w:val="22"/>
        </w:rPr>
        <w:t xml:space="preserve">1 </w:t>
      </w:r>
      <w:r w:rsidR="00017187" w:rsidRPr="00E32F4B">
        <w:rPr>
          <w:rFonts w:ascii="Tahoma" w:hAnsi="Tahoma" w:cs="Tahoma"/>
          <w:b/>
          <w:bCs/>
          <w:sz w:val="22"/>
          <w:szCs w:val="22"/>
        </w:rPr>
        <w:t xml:space="preserve"> ACTIVIDADES DESARROLLADAS</w:t>
      </w:r>
    </w:p>
    <w:p w14:paraId="210D02DC" w14:textId="77777777" w:rsidR="00017187" w:rsidRPr="00E32F4B" w:rsidRDefault="00017187" w:rsidP="00017187">
      <w:pPr>
        <w:pStyle w:val="Prrafodelista"/>
        <w:jc w:val="both"/>
        <w:rPr>
          <w:rFonts w:ascii="Tahoma" w:hAnsi="Tahoma" w:cs="Tahoma"/>
          <w:bCs/>
          <w:sz w:val="22"/>
          <w:szCs w:val="22"/>
        </w:rPr>
      </w:pPr>
    </w:p>
    <w:p w14:paraId="0B3370CA"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Exploración documental de la plataforma electrónica ISOLUCIÖN  respecto a la exploración del Servicio “Cobro coactivo de las obligaciones a favor del Municipio de Manizales”, investigación de la normatividad vigente en la materia y estudio del Reglamento de Recaudo de Cartera del Municipio de Manizales; como resultado de ésta actividad se diseñó una lista de chequeo que comprende los requisitos establecidos por la norma, para que los derechos económicos establecidos a favor del Municipio, sean realmente efectivos en la jurisdicción coactiva.</w:t>
      </w:r>
    </w:p>
    <w:p w14:paraId="4F7AB812" w14:textId="77777777" w:rsidR="00017187" w:rsidRPr="00E32F4B" w:rsidRDefault="00017187" w:rsidP="00017187">
      <w:pPr>
        <w:jc w:val="both"/>
        <w:rPr>
          <w:rFonts w:ascii="Tahoma" w:hAnsi="Tahoma" w:cs="Tahoma"/>
          <w:bCs/>
          <w:sz w:val="22"/>
          <w:szCs w:val="22"/>
        </w:rPr>
      </w:pPr>
    </w:p>
    <w:p w14:paraId="31F45757"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 xml:space="preserve">Entrevista con la Líder responsable del Proceso de Jurisdicción Coactiva encargada de recibir los títulos ejecutivos y compulsar los actos necesarios para que las obligaciones en favor de </w:t>
      </w:r>
      <w:r w:rsidRPr="00E32F4B">
        <w:rPr>
          <w:rFonts w:ascii="Tahoma" w:hAnsi="Tahoma" w:cs="Tahoma"/>
          <w:bCs/>
          <w:sz w:val="22"/>
          <w:szCs w:val="22"/>
        </w:rPr>
        <w:lastRenderedPageBreak/>
        <w:t>la Alcaldía de Manizales sean cobradas y con el técnico encargado del archivo documental de los procesos.</w:t>
      </w:r>
    </w:p>
    <w:p w14:paraId="05C7856B" w14:textId="77777777" w:rsidR="00017187" w:rsidRPr="00E32F4B" w:rsidRDefault="00017187" w:rsidP="00017187">
      <w:pPr>
        <w:jc w:val="both"/>
        <w:rPr>
          <w:rFonts w:ascii="Tahoma" w:hAnsi="Tahoma" w:cs="Tahoma"/>
          <w:bCs/>
          <w:sz w:val="22"/>
          <w:szCs w:val="22"/>
        </w:rPr>
      </w:pPr>
    </w:p>
    <w:p w14:paraId="5256010F"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Solicitud de los expedientes para revisión de los documentos y autos que desarrollan el proceso de jurisdicción coactiva, con el fin de comprobar el cumplimiento de los principios de eficiencia, eficacia y celeridad de los procesos administrativos, capacidad de exigibilidad de los títulos ejecutivos levantados por la administración municipal, avances de los cobros a la fecha de la presente auditoría y trazabilidad de los procesos ejecutivos.</w:t>
      </w:r>
    </w:p>
    <w:p w14:paraId="48737637" w14:textId="77777777" w:rsidR="00017187" w:rsidRPr="00E32F4B" w:rsidRDefault="00017187" w:rsidP="00017187">
      <w:pPr>
        <w:jc w:val="both"/>
        <w:rPr>
          <w:rFonts w:ascii="Tahoma" w:hAnsi="Tahoma" w:cs="Tahoma"/>
          <w:bCs/>
          <w:sz w:val="22"/>
          <w:szCs w:val="22"/>
        </w:rPr>
      </w:pPr>
    </w:p>
    <w:p w14:paraId="108AE6B0"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Observación y registro fotográfico de las instalaciones físicas del archivo de jurisdicción coactiva, ubicado en el segundo piso de Recursos Tributarios de la oficina lateral (pasaje a la calle 18) del edificio Leónidas Londoño.</w:t>
      </w:r>
    </w:p>
    <w:p w14:paraId="3BC0A516" w14:textId="77777777" w:rsidR="00017187" w:rsidRPr="00E32F4B" w:rsidRDefault="00017187" w:rsidP="00017187">
      <w:pPr>
        <w:jc w:val="both"/>
        <w:rPr>
          <w:rFonts w:ascii="Tahoma" w:hAnsi="Tahoma" w:cs="Tahoma"/>
          <w:bCs/>
          <w:sz w:val="22"/>
          <w:szCs w:val="22"/>
        </w:rPr>
      </w:pPr>
    </w:p>
    <w:p w14:paraId="688A0AD7" w14:textId="542D0F57" w:rsidR="00017187" w:rsidRPr="00E32F4B" w:rsidRDefault="00A56BE1" w:rsidP="00A56BE1">
      <w:pPr>
        <w:rPr>
          <w:rFonts w:ascii="Tahoma" w:hAnsi="Tahoma" w:cs="Tahoma"/>
          <w:b/>
          <w:bCs/>
          <w:sz w:val="22"/>
          <w:szCs w:val="22"/>
        </w:rPr>
      </w:pPr>
      <w:r w:rsidRPr="00E32F4B">
        <w:rPr>
          <w:rFonts w:ascii="Tahoma" w:hAnsi="Tahoma" w:cs="Tahoma"/>
          <w:b/>
          <w:bCs/>
          <w:sz w:val="22"/>
          <w:szCs w:val="22"/>
        </w:rPr>
        <w:t xml:space="preserve">2.2.1.2 </w:t>
      </w:r>
      <w:r w:rsidR="00017187" w:rsidRPr="00E32F4B">
        <w:rPr>
          <w:rFonts w:ascii="Tahoma" w:hAnsi="Tahoma" w:cs="Tahoma"/>
          <w:b/>
          <w:bCs/>
          <w:sz w:val="22"/>
          <w:szCs w:val="22"/>
        </w:rPr>
        <w:t xml:space="preserve"> MUESTRA AUDITADA</w:t>
      </w:r>
    </w:p>
    <w:p w14:paraId="12CECFBF" w14:textId="77777777" w:rsidR="00017187" w:rsidRPr="00E32F4B" w:rsidRDefault="00017187" w:rsidP="00017187">
      <w:pPr>
        <w:rPr>
          <w:rFonts w:ascii="Tahoma" w:hAnsi="Tahoma" w:cs="Tahoma"/>
          <w:b/>
          <w:bCs/>
          <w:sz w:val="22"/>
          <w:szCs w:val="22"/>
        </w:rPr>
      </w:pPr>
    </w:p>
    <w:p w14:paraId="23048C9C" w14:textId="77777777" w:rsidR="00017187" w:rsidRPr="00E32F4B" w:rsidRDefault="00017187" w:rsidP="00C75682">
      <w:pPr>
        <w:pStyle w:val="Prrafodelista"/>
        <w:numPr>
          <w:ilvl w:val="0"/>
          <w:numId w:val="1"/>
        </w:numPr>
        <w:jc w:val="both"/>
        <w:rPr>
          <w:rFonts w:ascii="Tahoma" w:hAnsi="Tahoma" w:cs="Tahoma"/>
          <w:bCs/>
          <w:sz w:val="22"/>
          <w:szCs w:val="22"/>
        </w:rPr>
      </w:pPr>
      <w:r w:rsidRPr="00E32F4B">
        <w:rPr>
          <w:rFonts w:ascii="Tahoma" w:hAnsi="Tahoma" w:cs="Tahoma"/>
          <w:bCs/>
          <w:sz w:val="22"/>
          <w:szCs w:val="22"/>
        </w:rPr>
        <w:t>Reglamento de Recaudo de Cartera del Municipio de Manizales.</w:t>
      </w:r>
    </w:p>
    <w:p w14:paraId="0092F552" w14:textId="77777777" w:rsidR="00017187" w:rsidRPr="00E32F4B" w:rsidRDefault="00017187" w:rsidP="00C75682">
      <w:pPr>
        <w:pStyle w:val="Prrafodelista"/>
        <w:numPr>
          <w:ilvl w:val="0"/>
          <w:numId w:val="1"/>
        </w:numPr>
        <w:jc w:val="both"/>
        <w:rPr>
          <w:rFonts w:ascii="Tahoma" w:hAnsi="Tahoma" w:cs="Tahoma"/>
          <w:bCs/>
          <w:sz w:val="22"/>
          <w:szCs w:val="22"/>
        </w:rPr>
      </w:pPr>
      <w:r w:rsidRPr="00E32F4B">
        <w:rPr>
          <w:rFonts w:ascii="Tahoma" w:hAnsi="Tahoma" w:cs="Tahoma"/>
          <w:bCs/>
          <w:sz w:val="22"/>
          <w:szCs w:val="22"/>
        </w:rPr>
        <w:t>Se solicitó para la muestra de auditoria la cartera por edades, la cual no fue suministrada.</w:t>
      </w:r>
    </w:p>
    <w:p w14:paraId="20DA0A8E" w14:textId="77777777" w:rsidR="00017187" w:rsidRPr="00E32F4B" w:rsidRDefault="00017187" w:rsidP="00C75682">
      <w:pPr>
        <w:pStyle w:val="Prrafodelista"/>
        <w:numPr>
          <w:ilvl w:val="0"/>
          <w:numId w:val="1"/>
        </w:numPr>
        <w:jc w:val="both"/>
        <w:rPr>
          <w:rFonts w:ascii="Tahoma" w:hAnsi="Tahoma" w:cs="Tahoma"/>
          <w:bCs/>
          <w:sz w:val="22"/>
          <w:szCs w:val="22"/>
        </w:rPr>
      </w:pPr>
      <w:r w:rsidRPr="00E32F4B">
        <w:rPr>
          <w:rFonts w:ascii="Tahoma" w:hAnsi="Tahoma" w:cs="Tahoma"/>
          <w:bCs/>
          <w:sz w:val="22"/>
          <w:szCs w:val="22"/>
        </w:rPr>
        <w:t>Se tomó como muestra unos expedientes aleatorios, tomados directamente del archivo para evidenciar la trazabilidad del proceso, el cumplimiento de la tabla de retención documental y el debido archivo y custodia y conservación de los procesos, correspondiente a:</w:t>
      </w:r>
    </w:p>
    <w:p w14:paraId="67D3B32A" w14:textId="77777777"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PAREJA GIRALDO MARÍA DEL PILAR proceso N°104-0436-0002-00</w:t>
      </w:r>
    </w:p>
    <w:p w14:paraId="3F8D45D6" w14:textId="77777777"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 xml:space="preserve">LEASIN DE OCCIDNETE SA-COMPAC </w:t>
      </w:r>
      <w:proofErr w:type="spellStart"/>
      <w:r w:rsidRPr="00E32F4B">
        <w:rPr>
          <w:rFonts w:ascii="Tahoma" w:hAnsi="Tahoma" w:cs="Tahoma"/>
          <w:bCs/>
          <w:sz w:val="22"/>
          <w:szCs w:val="22"/>
        </w:rPr>
        <w:t>nit</w:t>
      </w:r>
      <w:proofErr w:type="spellEnd"/>
      <w:r w:rsidRPr="00E32F4B">
        <w:rPr>
          <w:rFonts w:ascii="Tahoma" w:hAnsi="Tahoma" w:cs="Tahoma"/>
          <w:bCs/>
          <w:sz w:val="22"/>
          <w:szCs w:val="22"/>
        </w:rPr>
        <w:t xml:space="preserve"> 860.503.370 proceso 100190173000</w:t>
      </w:r>
    </w:p>
    <w:p w14:paraId="29BCF05F" w14:textId="77777777"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CANO MEJÍA ÁNGELA VIVIANA, cc 28.338.329 proceso N°102-305-39-801</w:t>
      </w:r>
    </w:p>
    <w:p w14:paraId="505E26E1" w14:textId="24DE44B3"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LONDOÑO BETANCUR JAVIER, TAPICERIA LONDOÑO CC10</w:t>
      </w:r>
      <w:r w:rsidR="00B7703C" w:rsidRPr="00E32F4B">
        <w:rPr>
          <w:rFonts w:ascii="Tahoma" w:hAnsi="Tahoma" w:cs="Tahoma"/>
          <w:bCs/>
          <w:sz w:val="22"/>
          <w:szCs w:val="22"/>
        </w:rPr>
        <w:t>.</w:t>
      </w:r>
      <w:r w:rsidRPr="00E32F4B">
        <w:rPr>
          <w:rFonts w:ascii="Tahoma" w:hAnsi="Tahoma" w:cs="Tahoma"/>
          <w:bCs/>
          <w:sz w:val="22"/>
          <w:szCs w:val="22"/>
        </w:rPr>
        <w:t>226</w:t>
      </w:r>
      <w:r w:rsidR="00B7703C" w:rsidRPr="00E32F4B">
        <w:rPr>
          <w:rFonts w:ascii="Tahoma" w:hAnsi="Tahoma" w:cs="Tahoma"/>
          <w:bCs/>
          <w:sz w:val="22"/>
          <w:szCs w:val="22"/>
        </w:rPr>
        <w:t>.</w:t>
      </w:r>
      <w:r w:rsidRPr="00E32F4B">
        <w:rPr>
          <w:rFonts w:ascii="Tahoma" w:hAnsi="Tahoma" w:cs="Tahoma"/>
          <w:bCs/>
          <w:sz w:val="22"/>
          <w:szCs w:val="22"/>
        </w:rPr>
        <w:t xml:space="preserve">781 </w:t>
      </w:r>
      <w:r w:rsidR="00B7703C" w:rsidRPr="00E32F4B">
        <w:rPr>
          <w:rFonts w:ascii="Tahoma" w:hAnsi="Tahoma" w:cs="Tahoma"/>
          <w:bCs/>
          <w:sz w:val="22"/>
          <w:szCs w:val="22"/>
        </w:rPr>
        <w:t>proceso</w:t>
      </w:r>
      <w:r w:rsidRPr="00E32F4B">
        <w:rPr>
          <w:rFonts w:ascii="Tahoma" w:hAnsi="Tahoma" w:cs="Tahoma"/>
          <w:bCs/>
          <w:sz w:val="22"/>
          <w:szCs w:val="22"/>
        </w:rPr>
        <w:t xml:space="preserve"> n°2265</w:t>
      </w:r>
    </w:p>
    <w:p w14:paraId="470672AF" w14:textId="77777777"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DUQUE MORALES JOSE IIGNACIO cc 10.235.462, TALLER REPARAUTO LOS COCHES proceso N°10533</w:t>
      </w:r>
    </w:p>
    <w:p w14:paraId="5D6A8175" w14:textId="77777777"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 xml:space="preserve">JAB INGENIERIA DE SERVICIOS LIMITADA </w:t>
      </w:r>
      <w:proofErr w:type="spellStart"/>
      <w:r w:rsidRPr="00E32F4B">
        <w:rPr>
          <w:rFonts w:ascii="Tahoma" w:hAnsi="Tahoma" w:cs="Tahoma"/>
          <w:bCs/>
          <w:sz w:val="22"/>
          <w:szCs w:val="22"/>
        </w:rPr>
        <w:t>nit</w:t>
      </w:r>
      <w:proofErr w:type="spellEnd"/>
      <w:r w:rsidRPr="00E32F4B">
        <w:rPr>
          <w:rFonts w:ascii="Tahoma" w:hAnsi="Tahoma" w:cs="Tahoma"/>
          <w:bCs/>
          <w:sz w:val="22"/>
          <w:szCs w:val="22"/>
        </w:rPr>
        <w:t xml:space="preserve"> 900.176.189 ESTABLECIMEINTO DE COMERCIO DEL  MISMO NOMBRE, proceso N°37733</w:t>
      </w:r>
    </w:p>
    <w:p w14:paraId="59F55632" w14:textId="77777777" w:rsidR="00017187" w:rsidRPr="00E32F4B" w:rsidRDefault="00017187" w:rsidP="00D953C7">
      <w:pPr>
        <w:pStyle w:val="Prrafodelista"/>
        <w:numPr>
          <w:ilvl w:val="0"/>
          <w:numId w:val="8"/>
        </w:numPr>
        <w:jc w:val="both"/>
        <w:rPr>
          <w:rFonts w:ascii="Tahoma" w:hAnsi="Tahoma" w:cs="Tahoma"/>
          <w:bCs/>
          <w:sz w:val="22"/>
          <w:szCs w:val="22"/>
        </w:rPr>
      </w:pPr>
      <w:r w:rsidRPr="00E32F4B">
        <w:rPr>
          <w:rFonts w:ascii="Tahoma" w:hAnsi="Tahoma" w:cs="Tahoma"/>
          <w:bCs/>
          <w:sz w:val="22"/>
          <w:szCs w:val="22"/>
        </w:rPr>
        <w:t>ZULUAGA AGUDELO MARIA GLORIA  cc 51.634.382 ESTABLECIMEINTO DE COMERCIO SKARCHA N°2 proceso N°22858</w:t>
      </w:r>
    </w:p>
    <w:p w14:paraId="33F89D32" w14:textId="77777777" w:rsidR="00017187" w:rsidRPr="00E32F4B" w:rsidRDefault="00017187" w:rsidP="00017187">
      <w:pPr>
        <w:pStyle w:val="Prrafodelista"/>
        <w:ind w:left="1080"/>
        <w:jc w:val="both"/>
        <w:rPr>
          <w:rFonts w:ascii="Tahoma" w:hAnsi="Tahoma" w:cs="Tahoma"/>
          <w:bCs/>
          <w:sz w:val="22"/>
          <w:szCs w:val="22"/>
        </w:rPr>
      </w:pPr>
    </w:p>
    <w:p w14:paraId="63B3699E" w14:textId="77777777" w:rsidR="00017187" w:rsidRPr="00E32F4B" w:rsidRDefault="00017187" w:rsidP="00C75682">
      <w:pPr>
        <w:pStyle w:val="Prrafodelista"/>
        <w:numPr>
          <w:ilvl w:val="0"/>
          <w:numId w:val="1"/>
        </w:numPr>
        <w:jc w:val="both"/>
        <w:rPr>
          <w:rFonts w:ascii="Tahoma" w:hAnsi="Tahoma" w:cs="Tahoma"/>
          <w:bCs/>
          <w:sz w:val="22"/>
          <w:szCs w:val="22"/>
        </w:rPr>
      </w:pPr>
      <w:r w:rsidRPr="00E32F4B">
        <w:rPr>
          <w:rFonts w:ascii="Tahoma" w:hAnsi="Tahoma" w:cs="Tahoma"/>
          <w:bCs/>
          <w:sz w:val="22"/>
          <w:szCs w:val="22"/>
        </w:rPr>
        <w:t>Se tomó como muestra unos acuerdos de pago firmados durante el proceso de jurisdicción coactiva para verificar que se cumplen los requisitos para su suscripción  establecidos en el reglamento interno de cartera, garantía que respalda la deuda y términos concedidos, correspondiente a:</w:t>
      </w:r>
    </w:p>
    <w:p w14:paraId="74E7C629" w14:textId="04738CD6" w:rsidR="00017187" w:rsidRPr="00E32F4B" w:rsidRDefault="00017187" w:rsidP="00D953C7">
      <w:pPr>
        <w:pStyle w:val="Prrafodelista"/>
        <w:numPr>
          <w:ilvl w:val="0"/>
          <w:numId w:val="9"/>
        </w:numPr>
        <w:jc w:val="both"/>
        <w:rPr>
          <w:rFonts w:ascii="Tahoma" w:hAnsi="Tahoma" w:cs="Tahoma"/>
          <w:bCs/>
          <w:sz w:val="22"/>
          <w:szCs w:val="22"/>
        </w:rPr>
      </w:pPr>
      <w:r w:rsidRPr="00E32F4B">
        <w:rPr>
          <w:rFonts w:ascii="Tahoma" w:hAnsi="Tahoma" w:cs="Tahoma"/>
          <w:bCs/>
          <w:sz w:val="22"/>
          <w:szCs w:val="22"/>
        </w:rPr>
        <w:lastRenderedPageBreak/>
        <w:t xml:space="preserve">Resolución 41-16. Acuerdo de pago con RIVERA SAENZ HERNAN </w:t>
      </w:r>
      <w:proofErr w:type="spellStart"/>
      <w:r w:rsidRPr="00E32F4B">
        <w:rPr>
          <w:rFonts w:ascii="Tahoma" w:hAnsi="Tahoma" w:cs="Tahoma"/>
          <w:bCs/>
          <w:sz w:val="22"/>
          <w:szCs w:val="22"/>
        </w:rPr>
        <w:t>cc.</w:t>
      </w:r>
      <w:proofErr w:type="spellEnd"/>
      <w:r w:rsidRPr="00E32F4B">
        <w:rPr>
          <w:rFonts w:ascii="Tahoma" w:hAnsi="Tahoma" w:cs="Tahoma"/>
          <w:bCs/>
          <w:sz w:val="22"/>
          <w:szCs w:val="22"/>
        </w:rPr>
        <w:t xml:space="preserve"> 10.175.779 representante legal de  INVERSIONES FABRISA S.A.S, E</w:t>
      </w:r>
      <w:r w:rsidR="00B7703C" w:rsidRPr="00E32F4B">
        <w:rPr>
          <w:rFonts w:ascii="Tahoma" w:hAnsi="Tahoma" w:cs="Tahoma"/>
          <w:bCs/>
          <w:sz w:val="22"/>
          <w:szCs w:val="22"/>
        </w:rPr>
        <w:t>STA</w:t>
      </w:r>
      <w:r w:rsidRPr="00E32F4B">
        <w:rPr>
          <w:rFonts w:ascii="Tahoma" w:hAnsi="Tahoma" w:cs="Tahoma"/>
          <w:bCs/>
          <w:sz w:val="22"/>
          <w:szCs w:val="22"/>
        </w:rPr>
        <w:t>BLECIMIENTO MOTEL ARIZONA MANIZALES, impuesto de industria y comercio.</w:t>
      </w:r>
    </w:p>
    <w:p w14:paraId="7AAA0515" w14:textId="60BFD21C" w:rsidR="00017187" w:rsidRPr="00E32F4B" w:rsidRDefault="00017187" w:rsidP="00D953C7">
      <w:pPr>
        <w:pStyle w:val="Prrafodelista"/>
        <w:numPr>
          <w:ilvl w:val="0"/>
          <w:numId w:val="9"/>
        </w:numPr>
        <w:jc w:val="both"/>
        <w:rPr>
          <w:rFonts w:ascii="Tahoma" w:hAnsi="Tahoma" w:cs="Tahoma"/>
          <w:bCs/>
          <w:sz w:val="22"/>
          <w:szCs w:val="22"/>
        </w:rPr>
      </w:pPr>
      <w:r w:rsidRPr="00E32F4B">
        <w:rPr>
          <w:rFonts w:ascii="Tahoma" w:hAnsi="Tahoma" w:cs="Tahoma"/>
          <w:bCs/>
          <w:sz w:val="22"/>
          <w:szCs w:val="22"/>
        </w:rPr>
        <w:t xml:space="preserve">Resolución 13-16. Acuerdo de pago con SALAZAR VALLEJO MARIO </w:t>
      </w:r>
      <w:proofErr w:type="spellStart"/>
      <w:r w:rsidRPr="00E32F4B">
        <w:rPr>
          <w:rFonts w:ascii="Tahoma" w:hAnsi="Tahoma" w:cs="Tahoma"/>
          <w:bCs/>
          <w:sz w:val="22"/>
          <w:szCs w:val="22"/>
        </w:rPr>
        <w:t>cc.</w:t>
      </w:r>
      <w:proofErr w:type="spellEnd"/>
      <w:r w:rsidRPr="00E32F4B">
        <w:rPr>
          <w:rFonts w:ascii="Tahoma" w:hAnsi="Tahoma" w:cs="Tahoma"/>
          <w:bCs/>
          <w:sz w:val="22"/>
          <w:szCs w:val="22"/>
        </w:rPr>
        <w:t xml:space="preserve"> 10</w:t>
      </w:r>
      <w:r w:rsidR="00B7703C" w:rsidRPr="00E32F4B">
        <w:rPr>
          <w:rFonts w:ascii="Tahoma" w:hAnsi="Tahoma" w:cs="Tahoma"/>
          <w:bCs/>
          <w:sz w:val="22"/>
          <w:szCs w:val="22"/>
        </w:rPr>
        <w:t>.</w:t>
      </w:r>
      <w:r w:rsidRPr="00E32F4B">
        <w:rPr>
          <w:rFonts w:ascii="Tahoma" w:hAnsi="Tahoma" w:cs="Tahoma"/>
          <w:bCs/>
          <w:sz w:val="22"/>
          <w:szCs w:val="22"/>
        </w:rPr>
        <w:t>225</w:t>
      </w:r>
      <w:r w:rsidR="00B7703C" w:rsidRPr="00E32F4B">
        <w:rPr>
          <w:rFonts w:ascii="Tahoma" w:hAnsi="Tahoma" w:cs="Tahoma"/>
          <w:bCs/>
          <w:sz w:val="22"/>
          <w:szCs w:val="22"/>
        </w:rPr>
        <w:t>.</w:t>
      </w:r>
      <w:r w:rsidRPr="00E32F4B">
        <w:rPr>
          <w:rFonts w:ascii="Tahoma" w:hAnsi="Tahoma" w:cs="Tahoma"/>
          <w:bCs/>
          <w:sz w:val="22"/>
          <w:szCs w:val="22"/>
        </w:rPr>
        <w:t>434</w:t>
      </w:r>
    </w:p>
    <w:p w14:paraId="6791EFF0" w14:textId="77777777" w:rsidR="00017187" w:rsidRPr="00E32F4B" w:rsidRDefault="00017187" w:rsidP="00D953C7">
      <w:pPr>
        <w:pStyle w:val="Prrafodelista"/>
        <w:numPr>
          <w:ilvl w:val="0"/>
          <w:numId w:val="9"/>
        </w:numPr>
        <w:jc w:val="both"/>
        <w:rPr>
          <w:rFonts w:ascii="Tahoma" w:hAnsi="Tahoma" w:cs="Tahoma"/>
          <w:bCs/>
          <w:sz w:val="22"/>
          <w:szCs w:val="22"/>
        </w:rPr>
      </w:pPr>
      <w:r w:rsidRPr="00E32F4B">
        <w:rPr>
          <w:rFonts w:ascii="Tahoma" w:hAnsi="Tahoma" w:cs="Tahoma"/>
          <w:bCs/>
          <w:sz w:val="22"/>
          <w:szCs w:val="22"/>
        </w:rPr>
        <w:t xml:space="preserve">Resoluciones 309-15, 310-15, 311-15, 313-15, 315-15, 316-15, 317-15, 318-15, 319-15, 329-15, 321-15. Acuerdo de pago con CORRALES RODRIGUEZ LINA MARIA </w:t>
      </w:r>
      <w:proofErr w:type="spellStart"/>
      <w:r w:rsidRPr="00E32F4B">
        <w:rPr>
          <w:rFonts w:ascii="Tahoma" w:hAnsi="Tahoma" w:cs="Tahoma"/>
          <w:bCs/>
          <w:sz w:val="22"/>
          <w:szCs w:val="22"/>
        </w:rPr>
        <w:t>cc.</w:t>
      </w:r>
      <w:proofErr w:type="spellEnd"/>
      <w:r w:rsidRPr="00E32F4B">
        <w:rPr>
          <w:rFonts w:ascii="Tahoma" w:hAnsi="Tahoma" w:cs="Tahoma"/>
          <w:bCs/>
          <w:sz w:val="22"/>
          <w:szCs w:val="22"/>
        </w:rPr>
        <w:t xml:space="preserve"> 30.325883, actuando como autorizada del representante legal de la Universidad de Caldas </w:t>
      </w:r>
      <w:proofErr w:type="spellStart"/>
      <w:r w:rsidRPr="00E32F4B">
        <w:rPr>
          <w:rFonts w:ascii="Tahoma" w:hAnsi="Tahoma" w:cs="Tahoma"/>
          <w:bCs/>
          <w:sz w:val="22"/>
          <w:szCs w:val="22"/>
        </w:rPr>
        <w:t>nit</w:t>
      </w:r>
      <w:proofErr w:type="spellEnd"/>
      <w:r w:rsidRPr="00E32F4B">
        <w:rPr>
          <w:rFonts w:ascii="Tahoma" w:hAnsi="Tahoma" w:cs="Tahoma"/>
          <w:bCs/>
          <w:sz w:val="22"/>
          <w:szCs w:val="22"/>
        </w:rPr>
        <w:t>, 890.801.063, impuesto predial unificado.</w:t>
      </w:r>
    </w:p>
    <w:p w14:paraId="64AEA706" w14:textId="77777777" w:rsidR="00017187" w:rsidRPr="00E32F4B" w:rsidRDefault="00017187" w:rsidP="00017187">
      <w:pPr>
        <w:pStyle w:val="Prrafodelista"/>
        <w:ind w:left="1068"/>
        <w:jc w:val="both"/>
        <w:rPr>
          <w:rFonts w:ascii="Tahoma" w:hAnsi="Tahoma" w:cs="Tahoma"/>
          <w:bCs/>
          <w:sz w:val="22"/>
          <w:szCs w:val="22"/>
        </w:rPr>
      </w:pPr>
    </w:p>
    <w:p w14:paraId="1B4A6D0B" w14:textId="77777777" w:rsidR="00017187" w:rsidRPr="00E32F4B" w:rsidRDefault="00017187" w:rsidP="00C75682">
      <w:pPr>
        <w:pStyle w:val="Prrafodelista"/>
        <w:numPr>
          <w:ilvl w:val="0"/>
          <w:numId w:val="1"/>
        </w:numPr>
        <w:jc w:val="both"/>
        <w:rPr>
          <w:rFonts w:ascii="Tahoma" w:hAnsi="Tahoma" w:cs="Tahoma"/>
          <w:bCs/>
          <w:sz w:val="22"/>
          <w:szCs w:val="22"/>
        </w:rPr>
      </w:pPr>
      <w:r w:rsidRPr="00E32F4B">
        <w:rPr>
          <w:rFonts w:ascii="Tahoma" w:hAnsi="Tahoma" w:cs="Tahoma"/>
          <w:bCs/>
          <w:sz w:val="22"/>
          <w:szCs w:val="22"/>
        </w:rPr>
        <w:t>Sobre el registro de títulos remitidos por la Unidad de Rentas y diferentes de secretarias de la Alcaldía de Manizales y en búsqueda de determinar la ejecutoria de los títulos, la conformación del expediente, la pertinencia de los autos y la celeridad del proceso, se tomó como muestra:</w:t>
      </w:r>
    </w:p>
    <w:p w14:paraId="11460D00" w14:textId="77777777" w:rsidR="00017187" w:rsidRPr="00E32F4B" w:rsidRDefault="00017187" w:rsidP="00D953C7">
      <w:pPr>
        <w:pStyle w:val="Prrafodelista"/>
        <w:numPr>
          <w:ilvl w:val="0"/>
          <w:numId w:val="10"/>
        </w:numPr>
        <w:jc w:val="both"/>
        <w:rPr>
          <w:rFonts w:ascii="Tahoma" w:hAnsi="Tahoma" w:cs="Tahoma"/>
          <w:bCs/>
          <w:sz w:val="22"/>
          <w:szCs w:val="22"/>
        </w:rPr>
      </w:pPr>
      <w:r w:rsidRPr="00E32F4B">
        <w:rPr>
          <w:rFonts w:ascii="Tahoma" w:hAnsi="Tahoma" w:cs="Tahoma"/>
          <w:bCs/>
          <w:sz w:val="22"/>
          <w:szCs w:val="22"/>
        </w:rPr>
        <w:t xml:space="preserve">REMO-REPRESENTACIONES-DISTRIBU </w:t>
      </w:r>
      <w:proofErr w:type="spellStart"/>
      <w:r w:rsidRPr="00E32F4B">
        <w:rPr>
          <w:rFonts w:ascii="Tahoma" w:hAnsi="Tahoma" w:cs="Tahoma"/>
          <w:bCs/>
          <w:sz w:val="22"/>
          <w:szCs w:val="22"/>
        </w:rPr>
        <w:t>nit</w:t>
      </w:r>
      <w:proofErr w:type="spellEnd"/>
      <w:r w:rsidRPr="00E32F4B">
        <w:rPr>
          <w:rFonts w:ascii="Tahoma" w:hAnsi="Tahoma" w:cs="Tahoma"/>
          <w:bCs/>
          <w:sz w:val="22"/>
          <w:szCs w:val="22"/>
        </w:rPr>
        <w:t xml:space="preserve"> 800.051.829, proceso de número ficha catastral 104-0184-0002-901.</w:t>
      </w:r>
    </w:p>
    <w:p w14:paraId="476D6FD9" w14:textId="77777777" w:rsidR="00017187" w:rsidRPr="00E32F4B" w:rsidRDefault="00017187" w:rsidP="00D953C7">
      <w:pPr>
        <w:pStyle w:val="Prrafodelista"/>
        <w:numPr>
          <w:ilvl w:val="0"/>
          <w:numId w:val="10"/>
        </w:numPr>
        <w:jc w:val="both"/>
        <w:rPr>
          <w:rFonts w:ascii="Tahoma" w:hAnsi="Tahoma" w:cs="Tahoma"/>
          <w:bCs/>
          <w:sz w:val="22"/>
          <w:szCs w:val="22"/>
        </w:rPr>
      </w:pPr>
      <w:r w:rsidRPr="00E32F4B">
        <w:rPr>
          <w:rFonts w:ascii="Tahoma" w:hAnsi="Tahoma" w:cs="Tahoma"/>
          <w:bCs/>
          <w:sz w:val="22"/>
          <w:szCs w:val="22"/>
        </w:rPr>
        <w:t>ANDRADE AMADOR ROBERTO cc 10.236.429, sanción por incumplimiento a la norma urbanística</w:t>
      </w:r>
    </w:p>
    <w:p w14:paraId="4C68B02C" w14:textId="77777777" w:rsidR="00017187" w:rsidRPr="00E32F4B" w:rsidRDefault="00017187" w:rsidP="00D953C7">
      <w:pPr>
        <w:pStyle w:val="Prrafodelista"/>
        <w:numPr>
          <w:ilvl w:val="0"/>
          <w:numId w:val="10"/>
        </w:numPr>
        <w:jc w:val="both"/>
        <w:rPr>
          <w:rFonts w:ascii="Tahoma" w:hAnsi="Tahoma" w:cs="Tahoma"/>
          <w:bCs/>
          <w:sz w:val="22"/>
          <w:szCs w:val="22"/>
        </w:rPr>
      </w:pPr>
      <w:r w:rsidRPr="00E32F4B">
        <w:rPr>
          <w:rFonts w:ascii="Tahoma" w:hAnsi="Tahoma" w:cs="Tahoma"/>
          <w:bCs/>
          <w:sz w:val="22"/>
          <w:szCs w:val="22"/>
        </w:rPr>
        <w:t>BOLIVAR GALO DE JESUS cc 3.683.550, Matricula 44137, sanción por no declarar Impuesto de Industria y Comercio año gravable 2007.</w:t>
      </w:r>
    </w:p>
    <w:p w14:paraId="673B67BE" w14:textId="77777777" w:rsidR="00017187" w:rsidRPr="00E32F4B" w:rsidRDefault="00017187" w:rsidP="00D953C7">
      <w:pPr>
        <w:pStyle w:val="Prrafodelista"/>
        <w:numPr>
          <w:ilvl w:val="0"/>
          <w:numId w:val="10"/>
        </w:numPr>
        <w:jc w:val="both"/>
        <w:rPr>
          <w:rFonts w:ascii="Tahoma" w:hAnsi="Tahoma" w:cs="Tahoma"/>
          <w:bCs/>
          <w:color w:val="000000" w:themeColor="text1"/>
          <w:sz w:val="22"/>
          <w:szCs w:val="22"/>
        </w:rPr>
      </w:pPr>
      <w:r w:rsidRPr="00E32F4B">
        <w:rPr>
          <w:rFonts w:ascii="Tahoma" w:hAnsi="Tahoma" w:cs="Tahoma"/>
          <w:bCs/>
          <w:sz w:val="22"/>
          <w:szCs w:val="22"/>
        </w:rPr>
        <w:t xml:space="preserve">CASTAÑO LOAIZA GUSTAVO cc 10.240.864, multa por incumplimiento de la </w:t>
      </w:r>
      <w:r w:rsidRPr="00E32F4B">
        <w:rPr>
          <w:rFonts w:ascii="Tahoma" w:hAnsi="Tahoma" w:cs="Tahoma"/>
          <w:bCs/>
          <w:color w:val="000000" w:themeColor="text1"/>
          <w:sz w:val="22"/>
          <w:szCs w:val="22"/>
        </w:rPr>
        <w:t>norma urbanística.</w:t>
      </w:r>
    </w:p>
    <w:p w14:paraId="6D07C31B" w14:textId="77777777" w:rsidR="00017187" w:rsidRPr="00E32F4B" w:rsidRDefault="00017187" w:rsidP="00D953C7">
      <w:pPr>
        <w:pStyle w:val="Prrafodelista"/>
        <w:numPr>
          <w:ilvl w:val="0"/>
          <w:numId w:val="10"/>
        </w:numPr>
        <w:jc w:val="both"/>
        <w:rPr>
          <w:rFonts w:ascii="Tahoma" w:hAnsi="Tahoma" w:cs="Tahoma"/>
          <w:bCs/>
          <w:color w:val="000000" w:themeColor="text1"/>
          <w:sz w:val="22"/>
          <w:szCs w:val="22"/>
        </w:rPr>
      </w:pPr>
      <w:r w:rsidRPr="00E32F4B">
        <w:rPr>
          <w:rFonts w:ascii="Tahoma" w:hAnsi="Tahoma" w:cs="Tahoma"/>
          <w:bCs/>
          <w:color w:val="000000" w:themeColor="text1"/>
          <w:sz w:val="22"/>
          <w:szCs w:val="22"/>
        </w:rPr>
        <w:t xml:space="preserve">OROZCO TRUJILLO JHOHN DENNYS cc 75.066.043, corresponde a una sanción disciplinaria impuesta por la Personería de Manizales. </w:t>
      </w:r>
    </w:p>
    <w:p w14:paraId="5DD4CFE7" w14:textId="39EC5F14" w:rsidR="00017187" w:rsidRPr="00E32F4B" w:rsidRDefault="00017187" w:rsidP="00D953C7">
      <w:pPr>
        <w:pStyle w:val="Prrafodelista"/>
        <w:numPr>
          <w:ilvl w:val="0"/>
          <w:numId w:val="10"/>
        </w:numPr>
        <w:jc w:val="both"/>
        <w:rPr>
          <w:rFonts w:ascii="Tahoma" w:hAnsi="Tahoma" w:cs="Tahoma"/>
          <w:bCs/>
          <w:color w:val="000000" w:themeColor="text1"/>
          <w:sz w:val="22"/>
          <w:szCs w:val="22"/>
        </w:rPr>
      </w:pPr>
      <w:r w:rsidRPr="00E32F4B">
        <w:rPr>
          <w:rFonts w:ascii="Tahoma" w:hAnsi="Tahoma" w:cs="Tahoma"/>
          <w:bCs/>
          <w:color w:val="000000" w:themeColor="text1"/>
          <w:sz w:val="22"/>
          <w:szCs w:val="22"/>
        </w:rPr>
        <w:t>JARAMILLO DE ARANGO MARIA EMILIA cc 24.263</w:t>
      </w:r>
      <w:r w:rsidR="00B7703C" w:rsidRPr="00E32F4B">
        <w:rPr>
          <w:rFonts w:ascii="Tahoma" w:hAnsi="Tahoma" w:cs="Tahoma"/>
          <w:bCs/>
          <w:color w:val="000000" w:themeColor="text1"/>
          <w:sz w:val="22"/>
          <w:szCs w:val="22"/>
        </w:rPr>
        <w:t>.</w:t>
      </w:r>
      <w:r w:rsidRPr="00E32F4B">
        <w:rPr>
          <w:rFonts w:ascii="Tahoma" w:hAnsi="Tahoma" w:cs="Tahoma"/>
          <w:bCs/>
          <w:color w:val="000000" w:themeColor="text1"/>
          <w:sz w:val="22"/>
          <w:szCs w:val="22"/>
        </w:rPr>
        <w:t>072, sanción por no informar.</w:t>
      </w:r>
    </w:p>
    <w:p w14:paraId="4838BCBD" w14:textId="77777777" w:rsidR="00017187" w:rsidRPr="00E32F4B" w:rsidRDefault="00017187" w:rsidP="00D953C7">
      <w:pPr>
        <w:pStyle w:val="Prrafodelista"/>
        <w:numPr>
          <w:ilvl w:val="0"/>
          <w:numId w:val="10"/>
        </w:numPr>
        <w:jc w:val="both"/>
        <w:rPr>
          <w:rFonts w:ascii="Tahoma" w:hAnsi="Tahoma" w:cs="Tahoma"/>
          <w:bCs/>
          <w:color w:val="000000" w:themeColor="text1"/>
          <w:sz w:val="22"/>
          <w:szCs w:val="22"/>
        </w:rPr>
      </w:pPr>
      <w:r w:rsidRPr="00E32F4B">
        <w:rPr>
          <w:rFonts w:ascii="Tahoma" w:hAnsi="Tahoma" w:cs="Tahoma"/>
          <w:bCs/>
          <w:color w:val="000000" w:themeColor="text1"/>
          <w:sz w:val="22"/>
          <w:szCs w:val="22"/>
        </w:rPr>
        <w:t>PINEDA HURTADO MARIO, FICHA CATASTRAL 1-03-0082-0005-00., cobro del impuesto predial.</w:t>
      </w:r>
    </w:p>
    <w:p w14:paraId="43AD871C" w14:textId="77777777" w:rsidR="00017187" w:rsidRPr="00E32F4B" w:rsidRDefault="00017187" w:rsidP="00D953C7">
      <w:pPr>
        <w:pStyle w:val="Prrafodelista"/>
        <w:numPr>
          <w:ilvl w:val="0"/>
          <w:numId w:val="10"/>
        </w:numPr>
        <w:jc w:val="both"/>
        <w:rPr>
          <w:rFonts w:ascii="Tahoma" w:hAnsi="Tahoma" w:cs="Tahoma"/>
          <w:bCs/>
          <w:color w:val="000000" w:themeColor="text1"/>
          <w:sz w:val="22"/>
          <w:szCs w:val="22"/>
        </w:rPr>
      </w:pPr>
      <w:r w:rsidRPr="00E32F4B">
        <w:rPr>
          <w:rFonts w:ascii="Tahoma" w:hAnsi="Tahoma" w:cs="Tahoma"/>
          <w:bCs/>
          <w:color w:val="000000" w:themeColor="text1"/>
          <w:sz w:val="22"/>
          <w:szCs w:val="22"/>
        </w:rPr>
        <w:t>IDARRAGA LOAIZA JHON JAIME cc 10.266.372, cobro de una sanción por comparendo ambiental.</w:t>
      </w:r>
    </w:p>
    <w:p w14:paraId="73251EF3" w14:textId="77777777" w:rsidR="00017187" w:rsidRPr="00E32F4B" w:rsidRDefault="00017187" w:rsidP="00017187">
      <w:pPr>
        <w:jc w:val="both"/>
        <w:rPr>
          <w:rFonts w:ascii="Tahoma" w:hAnsi="Tahoma" w:cs="Tahoma"/>
          <w:bCs/>
          <w:color w:val="FF0000"/>
          <w:sz w:val="22"/>
          <w:szCs w:val="22"/>
        </w:rPr>
      </w:pPr>
    </w:p>
    <w:p w14:paraId="7221520D" w14:textId="0EDF2938" w:rsidR="00017187" w:rsidRPr="00E32F4B" w:rsidRDefault="00A56BE1" w:rsidP="00A56BE1">
      <w:pPr>
        <w:rPr>
          <w:rFonts w:ascii="Tahoma" w:hAnsi="Tahoma" w:cs="Tahoma"/>
          <w:b/>
          <w:bCs/>
          <w:sz w:val="22"/>
          <w:szCs w:val="22"/>
        </w:rPr>
      </w:pPr>
      <w:r w:rsidRPr="00E32F4B">
        <w:rPr>
          <w:rFonts w:ascii="Tahoma" w:hAnsi="Tahoma" w:cs="Tahoma"/>
          <w:b/>
          <w:bCs/>
          <w:sz w:val="22"/>
          <w:szCs w:val="22"/>
        </w:rPr>
        <w:t xml:space="preserve">2.2.1.3 </w:t>
      </w:r>
      <w:r w:rsidR="00017187" w:rsidRPr="00E32F4B">
        <w:rPr>
          <w:rFonts w:ascii="Tahoma" w:hAnsi="Tahoma" w:cs="Tahoma"/>
          <w:b/>
          <w:bCs/>
          <w:sz w:val="22"/>
          <w:szCs w:val="22"/>
        </w:rPr>
        <w:t xml:space="preserve"> FORTALEZAS  </w:t>
      </w:r>
    </w:p>
    <w:p w14:paraId="0355ADA5" w14:textId="77777777" w:rsidR="00017187" w:rsidRPr="00E32F4B" w:rsidRDefault="00017187" w:rsidP="00017187">
      <w:pPr>
        <w:ind w:left="708"/>
        <w:rPr>
          <w:rFonts w:ascii="Tahoma" w:hAnsi="Tahoma" w:cs="Tahoma"/>
          <w:b/>
          <w:bCs/>
          <w:sz w:val="22"/>
          <w:szCs w:val="22"/>
        </w:rPr>
      </w:pPr>
    </w:p>
    <w:p w14:paraId="08F33C3B" w14:textId="7B0E9222"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No se encontraron fortalezas para destacar en el Servicio Cobro coactivo de las obligaciones a favor del Municipio de Manizales</w:t>
      </w:r>
      <w:r w:rsidR="0035135A" w:rsidRPr="00E32F4B">
        <w:rPr>
          <w:rFonts w:ascii="Tahoma" w:hAnsi="Tahoma" w:cs="Tahoma"/>
          <w:bCs/>
          <w:sz w:val="22"/>
          <w:szCs w:val="22"/>
        </w:rPr>
        <w:t xml:space="preserve">, toda vez que en la totalidad de procesos revisados de la muestra auditada, </w:t>
      </w:r>
      <w:r w:rsidR="00F44452" w:rsidRPr="00E32F4B">
        <w:rPr>
          <w:rFonts w:ascii="Tahoma" w:hAnsi="Tahoma" w:cs="Tahoma"/>
          <w:bCs/>
          <w:sz w:val="22"/>
          <w:szCs w:val="22"/>
        </w:rPr>
        <w:t xml:space="preserve">se evidenciaron </w:t>
      </w:r>
      <w:r w:rsidR="0035135A" w:rsidRPr="00E32F4B">
        <w:rPr>
          <w:rFonts w:ascii="Tahoma" w:hAnsi="Tahoma" w:cs="Tahoma"/>
          <w:bCs/>
          <w:sz w:val="22"/>
          <w:szCs w:val="22"/>
        </w:rPr>
        <w:t xml:space="preserve"> falencias, faltantes o debilidades</w:t>
      </w:r>
      <w:r w:rsidR="00F44452" w:rsidRPr="00E32F4B">
        <w:rPr>
          <w:rFonts w:ascii="Tahoma" w:hAnsi="Tahoma" w:cs="Tahoma"/>
          <w:bCs/>
          <w:sz w:val="22"/>
          <w:szCs w:val="22"/>
        </w:rPr>
        <w:t xml:space="preserve"> en el proceso jurídico de jurisdicción coactiva</w:t>
      </w:r>
      <w:r w:rsidR="00F33E93" w:rsidRPr="00E32F4B">
        <w:rPr>
          <w:rFonts w:ascii="Tahoma" w:hAnsi="Tahoma" w:cs="Tahoma"/>
          <w:bCs/>
          <w:sz w:val="22"/>
          <w:szCs w:val="22"/>
        </w:rPr>
        <w:t>, sin embrago se resalta la excelente disposición de la líder del proceso para recibir la auditoria</w:t>
      </w:r>
      <w:r w:rsidRPr="00E32F4B">
        <w:rPr>
          <w:rFonts w:ascii="Tahoma" w:hAnsi="Tahoma" w:cs="Tahoma"/>
          <w:bCs/>
          <w:sz w:val="22"/>
          <w:szCs w:val="22"/>
        </w:rPr>
        <w:t>.</w:t>
      </w:r>
    </w:p>
    <w:p w14:paraId="765A5A21" w14:textId="77777777" w:rsidR="00017187" w:rsidRPr="00E32F4B" w:rsidRDefault="00017187" w:rsidP="00017187">
      <w:pPr>
        <w:jc w:val="both"/>
        <w:rPr>
          <w:rFonts w:ascii="Tahoma" w:hAnsi="Tahoma" w:cs="Tahoma"/>
          <w:bCs/>
          <w:sz w:val="22"/>
          <w:szCs w:val="22"/>
        </w:rPr>
      </w:pPr>
    </w:p>
    <w:p w14:paraId="034094C2" w14:textId="1C610D3C" w:rsidR="00017187" w:rsidRPr="00E32F4B" w:rsidRDefault="00A56BE1" w:rsidP="00A56BE1">
      <w:pPr>
        <w:rPr>
          <w:rFonts w:ascii="Tahoma" w:hAnsi="Tahoma" w:cs="Tahoma"/>
          <w:b/>
          <w:bCs/>
          <w:sz w:val="22"/>
          <w:szCs w:val="22"/>
        </w:rPr>
      </w:pPr>
      <w:r w:rsidRPr="00E32F4B">
        <w:rPr>
          <w:rFonts w:ascii="Tahoma" w:hAnsi="Tahoma" w:cs="Tahoma"/>
          <w:b/>
          <w:bCs/>
          <w:sz w:val="22"/>
          <w:szCs w:val="22"/>
        </w:rPr>
        <w:t xml:space="preserve">2.2.1.4  </w:t>
      </w:r>
      <w:r w:rsidR="00017187" w:rsidRPr="00E32F4B">
        <w:rPr>
          <w:rFonts w:ascii="Tahoma" w:hAnsi="Tahoma" w:cs="Tahoma"/>
          <w:b/>
          <w:bCs/>
          <w:sz w:val="22"/>
          <w:szCs w:val="22"/>
        </w:rPr>
        <w:t>CONCLUSIONES DE LA AUDITORIA</w:t>
      </w:r>
    </w:p>
    <w:p w14:paraId="5F979830" w14:textId="77777777" w:rsidR="00017187" w:rsidRPr="00E32F4B" w:rsidRDefault="00017187" w:rsidP="00017187">
      <w:pPr>
        <w:rPr>
          <w:rFonts w:ascii="Tahoma" w:hAnsi="Tahoma" w:cs="Tahoma"/>
          <w:bCs/>
          <w:sz w:val="22"/>
          <w:szCs w:val="22"/>
        </w:rPr>
      </w:pPr>
    </w:p>
    <w:p w14:paraId="55B64EBE" w14:textId="0618A33C"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lastRenderedPageBreak/>
        <w:t>El equipo de trabajo que se encarga de ejercer la jurisdicción coactiva está compuesto por: un (1) Funcionario Ejecutor, cuatro (4) abogados entre los que se encuentra la líder del proceso, (2) técnicos y 4 auxiliares administrativos. El tesorero es el designado a ejercer las funciones como funcionario ejecutor según resolución 520 de 2009 y se evidenció que es quien firma los autos que impulsan el proceso.</w:t>
      </w:r>
    </w:p>
    <w:p w14:paraId="4DF7AFAE" w14:textId="77777777" w:rsidR="00017187" w:rsidRPr="00E32F4B" w:rsidRDefault="00017187" w:rsidP="00017187">
      <w:pPr>
        <w:jc w:val="both"/>
        <w:rPr>
          <w:rFonts w:ascii="Tahoma" w:hAnsi="Tahoma" w:cs="Tahoma"/>
          <w:bCs/>
          <w:sz w:val="22"/>
          <w:szCs w:val="22"/>
          <w:highlight w:val="red"/>
        </w:rPr>
      </w:pPr>
    </w:p>
    <w:p w14:paraId="321B8C31"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La naturaleza de la cartera que pone en marcha el servicio corresponde a:</w:t>
      </w:r>
    </w:p>
    <w:p w14:paraId="65DDEF71"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Cartera de origen tributario: Comprende todos los créditos a insolutos a favor del Municipio de Manizales provenientes de las liquidaciones de los Impuestos, Tasas y Contribuciones de origen fiscal que le son propias por la Constitución y la Ley.</w:t>
      </w:r>
    </w:p>
    <w:p w14:paraId="0E37B25F"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 xml:space="preserve">Cartera de origen no tributario: Multas y sanciones impuestas por las Inspecciones de Policía, </w:t>
      </w:r>
    </w:p>
    <w:p w14:paraId="09C2A4B5" w14:textId="05FAA35B"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Multas por infracciones al Régimen de Urbanismo, Multas por violación a los requisitos de funcionamiento de los establecimientos de comercio (Ley 232/95), Multas por infracciones al Código de Policía, Multas y sanciones impue</w:t>
      </w:r>
      <w:r w:rsidR="00B7703C" w:rsidRPr="00E32F4B">
        <w:rPr>
          <w:rFonts w:ascii="Tahoma" w:hAnsi="Tahoma" w:cs="Tahoma"/>
          <w:bCs/>
          <w:sz w:val="22"/>
          <w:szCs w:val="22"/>
        </w:rPr>
        <w:t>stas por la Administració</w:t>
      </w:r>
      <w:r w:rsidRPr="00E32F4B">
        <w:rPr>
          <w:rFonts w:ascii="Tahoma" w:hAnsi="Tahoma" w:cs="Tahoma"/>
          <w:bCs/>
          <w:sz w:val="22"/>
          <w:szCs w:val="22"/>
        </w:rPr>
        <w:t>n Central, Sanciones Disciplinarias, Sanciones derivadas de actuaciones tributarias, Reintegros por mayores valores pagados, Sanciones por violación a las normas ambientales, Sanciones de Control de vivienda urbana, Costas procesales, Todas las demás multas y sanciones que se deriven del incumplimiento de la normatividad vigente y sean impuestas o deban ser recaudadas por la o Administración Municipal.</w:t>
      </w:r>
    </w:p>
    <w:p w14:paraId="0B355E18" w14:textId="77777777" w:rsidR="00017187" w:rsidRPr="00E32F4B" w:rsidRDefault="00017187" w:rsidP="00017187">
      <w:pPr>
        <w:jc w:val="both"/>
        <w:rPr>
          <w:rFonts w:ascii="Tahoma" w:hAnsi="Tahoma" w:cs="Tahoma"/>
          <w:bCs/>
          <w:sz w:val="22"/>
          <w:szCs w:val="22"/>
        </w:rPr>
      </w:pPr>
    </w:p>
    <w:p w14:paraId="196763E3" w14:textId="77777777" w:rsidR="00017187" w:rsidRPr="00E32F4B" w:rsidRDefault="00017187" w:rsidP="00017187">
      <w:pPr>
        <w:autoSpaceDE w:val="0"/>
        <w:jc w:val="both"/>
        <w:rPr>
          <w:rFonts w:ascii="Tahoma" w:eastAsia="Arial" w:hAnsi="Tahoma" w:cs="Tahoma"/>
          <w:b/>
          <w:bCs/>
          <w:sz w:val="22"/>
          <w:szCs w:val="22"/>
        </w:rPr>
      </w:pPr>
      <w:r w:rsidRPr="00E32F4B">
        <w:rPr>
          <w:rFonts w:ascii="Tahoma" w:hAnsi="Tahoma" w:cs="Tahoma"/>
          <w:bCs/>
          <w:sz w:val="22"/>
          <w:szCs w:val="22"/>
        </w:rPr>
        <w:t xml:space="preserve">La Alcaldía de Manizales cuenta con un reglamento de recaudo de cartera expedido mediante el Decreto 0249 del 3 de junio de 2010, sin embrago no se encuentra actualizado conforme a la nueva legislación que en la materia se ha expedido por el gobierno nacional y municipal, como lo son la ley 1437 de 2011, </w:t>
      </w:r>
      <w:r w:rsidRPr="00E32F4B">
        <w:rPr>
          <w:rFonts w:ascii="Tahoma" w:hAnsi="Tahoma" w:cs="Tahoma"/>
          <w:sz w:val="22"/>
          <w:szCs w:val="22"/>
        </w:rPr>
        <w:t xml:space="preserve">Decreto 19 de 2012 y </w:t>
      </w:r>
      <w:r w:rsidRPr="00E32F4B">
        <w:rPr>
          <w:rFonts w:ascii="Tahoma" w:hAnsi="Tahoma" w:cs="Tahoma"/>
          <w:bCs/>
          <w:sz w:val="22"/>
          <w:szCs w:val="22"/>
        </w:rPr>
        <w:t xml:space="preserve"> </w:t>
      </w:r>
      <w:r w:rsidRPr="00E32F4B">
        <w:rPr>
          <w:rFonts w:ascii="Tahoma" w:hAnsi="Tahoma" w:cs="Tahoma"/>
          <w:sz w:val="22"/>
          <w:szCs w:val="22"/>
        </w:rPr>
        <w:t>Ley 1607 de 2012 “Por la cual se expiden normas en materia tributaria y se dictan otras disposiciones”</w:t>
      </w:r>
      <w:r w:rsidRPr="00E32F4B">
        <w:rPr>
          <w:rFonts w:ascii="Tahoma" w:hAnsi="Tahoma" w:cs="Tahoma"/>
          <w:bCs/>
          <w:sz w:val="22"/>
          <w:szCs w:val="22"/>
        </w:rPr>
        <w:t>, tampoco se logó evidenciar el cumplimiento del mismo.</w:t>
      </w:r>
    </w:p>
    <w:p w14:paraId="2E6FB28A" w14:textId="77777777" w:rsidR="00017187" w:rsidRPr="00E32F4B" w:rsidRDefault="00017187" w:rsidP="00017187">
      <w:pPr>
        <w:jc w:val="both"/>
        <w:rPr>
          <w:rFonts w:ascii="Tahoma" w:hAnsi="Tahoma" w:cs="Tahoma"/>
          <w:bCs/>
          <w:sz w:val="22"/>
          <w:szCs w:val="22"/>
        </w:rPr>
      </w:pPr>
    </w:p>
    <w:p w14:paraId="0E211F05" w14:textId="77777777" w:rsidR="00017187" w:rsidRPr="00E32F4B" w:rsidRDefault="00017187" w:rsidP="00017187">
      <w:pPr>
        <w:autoSpaceDE w:val="0"/>
        <w:jc w:val="both"/>
        <w:rPr>
          <w:rFonts w:ascii="Tahoma" w:hAnsi="Tahoma" w:cs="Tahoma"/>
          <w:sz w:val="22"/>
          <w:szCs w:val="22"/>
        </w:rPr>
      </w:pPr>
      <w:r w:rsidRPr="00E32F4B">
        <w:rPr>
          <w:rFonts w:ascii="Tahoma" w:hAnsi="Tahoma" w:cs="Tahoma"/>
          <w:sz w:val="22"/>
          <w:szCs w:val="22"/>
        </w:rPr>
        <w:t>El Municipio de Manizales no cuenta con la correspondiente clasificación la cartera atendiendo la antigüedad de las obligaciones, como tampoco la clasificación que atiende a las condiciones particulares del deudor, al origen y naturaleza de la obligación, para decidir la acción de cobro a tomar ni la prelación e importancia del proceso de cobro.</w:t>
      </w:r>
    </w:p>
    <w:p w14:paraId="27AFAFDA" w14:textId="77777777" w:rsidR="00017187" w:rsidRPr="00E32F4B" w:rsidRDefault="00017187" w:rsidP="00017187">
      <w:pPr>
        <w:jc w:val="both"/>
        <w:rPr>
          <w:rFonts w:ascii="Tahoma" w:hAnsi="Tahoma" w:cs="Tahoma"/>
          <w:bCs/>
          <w:sz w:val="22"/>
          <w:szCs w:val="22"/>
        </w:rPr>
      </w:pPr>
    </w:p>
    <w:p w14:paraId="19F9F80B"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Se evidenció el cumplimiento de la Ley 901 de 2004 art 2 "PARÁGRAFO 3º, al reportar semestralmente los deudores que tengan más de 6 meses de mora y su deuda supere los cinco (5) SMMLV a la Contaduría General de la Nación, con el fin de que dicha entidad los identifique por esa causal en el Boletín de Deudores Morosos del Estado.</w:t>
      </w:r>
    </w:p>
    <w:p w14:paraId="25AD7A2A" w14:textId="77777777" w:rsidR="00017187" w:rsidRPr="00E32F4B" w:rsidRDefault="00017187" w:rsidP="00017187">
      <w:pPr>
        <w:jc w:val="both"/>
        <w:rPr>
          <w:rFonts w:ascii="Tahoma" w:hAnsi="Tahoma" w:cs="Tahoma"/>
          <w:bCs/>
          <w:sz w:val="22"/>
          <w:szCs w:val="22"/>
        </w:rPr>
      </w:pPr>
    </w:p>
    <w:p w14:paraId="0B3471A1"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 xml:space="preserve">De acuerdo a las acciones que se tienen previstas legalmente y en el reglamento de recaudo de cartera para sanear la cartera del Municipio de Manizales, se concluye que en lo corrido de las vigencia 2012 a la fecha no se ha llevado a cabo ninguna de éstas, lo que podría estar </w:t>
      </w:r>
      <w:r w:rsidRPr="00E32F4B">
        <w:rPr>
          <w:rFonts w:ascii="Tahoma" w:hAnsi="Tahoma" w:cs="Tahoma"/>
          <w:bCs/>
          <w:sz w:val="22"/>
          <w:szCs w:val="22"/>
        </w:rPr>
        <w:lastRenderedPageBreak/>
        <w:t>afectando de forma directa los estados financieros de la entidad al tener reportado deudas que no obstante las diligencias que se hayan efectuado para su cobro, están sin respaldo alguno por no existir bienes embargados, no cuentan con garantía,  no se tiene noticia del deudor, son de menor cuantía  y además tienen anterioridad de más de cinco años.</w:t>
      </w:r>
    </w:p>
    <w:p w14:paraId="75F7F531" w14:textId="77777777" w:rsidR="00017187" w:rsidRPr="00E32F4B" w:rsidRDefault="00017187" w:rsidP="00017187">
      <w:pPr>
        <w:jc w:val="both"/>
        <w:rPr>
          <w:rFonts w:ascii="Tahoma" w:hAnsi="Tahoma" w:cs="Tahoma"/>
          <w:bCs/>
          <w:sz w:val="22"/>
          <w:szCs w:val="22"/>
        </w:rPr>
      </w:pPr>
    </w:p>
    <w:p w14:paraId="4486527C" w14:textId="314CB6E4" w:rsidR="00017187" w:rsidRPr="00E32F4B" w:rsidRDefault="00017187" w:rsidP="00017187">
      <w:pPr>
        <w:autoSpaceDE w:val="0"/>
        <w:autoSpaceDN w:val="0"/>
        <w:adjustRightInd w:val="0"/>
        <w:jc w:val="both"/>
        <w:rPr>
          <w:rFonts w:ascii="Tahoma" w:hAnsi="Tahoma" w:cs="Tahoma"/>
          <w:bCs/>
          <w:sz w:val="22"/>
          <w:szCs w:val="22"/>
        </w:rPr>
      </w:pPr>
      <w:r w:rsidRPr="00E32F4B">
        <w:rPr>
          <w:rFonts w:ascii="Tahoma" w:hAnsi="Tahoma" w:cs="Tahoma"/>
          <w:bCs/>
          <w:sz w:val="22"/>
          <w:szCs w:val="22"/>
          <w:lang w:val="es-CO"/>
        </w:rPr>
        <w:t>Al intentar evaluar la Etapa de Cobro Persuasivo, no se encontraron evidencias del desarrollo de ésta ya que no</w:t>
      </w:r>
      <w:r w:rsidRPr="00E32F4B">
        <w:rPr>
          <w:rFonts w:ascii="Tahoma" w:hAnsi="Tahoma" w:cs="Tahoma"/>
          <w:bCs/>
          <w:sz w:val="22"/>
          <w:szCs w:val="22"/>
        </w:rPr>
        <w:t xml:space="preserve"> hay un procedimiento para determinar que bases de datos se consultan y en qué orden, el cruce se realiza </w:t>
      </w:r>
      <w:r w:rsidR="00C91AE4">
        <w:rPr>
          <w:rFonts w:ascii="Tahoma" w:hAnsi="Tahoma" w:cs="Tahoma"/>
          <w:bCs/>
          <w:sz w:val="22"/>
          <w:szCs w:val="22"/>
        </w:rPr>
        <w:t>de</w:t>
      </w:r>
      <w:r w:rsidRPr="00E32F4B">
        <w:rPr>
          <w:rFonts w:ascii="Tahoma" w:hAnsi="Tahoma" w:cs="Tahoma"/>
          <w:bCs/>
          <w:sz w:val="22"/>
          <w:szCs w:val="22"/>
        </w:rPr>
        <w:t xml:space="preserve"> forma manual de las bases de datos, como tampoco se deja un registro ni evidencia de la consulta o actividad de investigación de bienes ni en los expedientes, ni en la unidad de rentas, no hay como evidenciar cuando y de qué forma se realiza ésta actividad </w:t>
      </w:r>
      <w:r w:rsidR="00B7703C" w:rsidRPr="00E32F4B">
        <w:rPr>
          <w:rFonts w:ascii="Tahoma" w:hAnsi="Tahoma" w:cs="Tahoma"/>
          <w:bCs/>
          <w:sz w:val="22"/>
          <w:szCs w:val="22"/>
        </w:rPr>
        <w:t xml:space="preserve">ni </w:t>
      </w:r>
      <w:r w:rsidRPr="00E32F4B">
        <w:rPr>
          <w:rFonts w:ascii="Tahoma" w:hAnsi="Tahoma" w:cs="Tahoma"/>
          <w:bCs/>
          <w:sz w:val="22"/>
          <w:szCs w:val="22"/>
        </w:rPr>
        <w:t xml:space="preserve">la periodicidad. </w:t>
      </w:r>
    </w:p>
    <w:p w14:paraId="70173849" w14:textId="77777777" w:rsidR="00017187" w:rsidRPr="00E32F4B" w:rsidRDefault="00017187" w:rsidP="00017187">
      <w:pPr>
        <w:autoSpaceDE w:val="0"/>
        <w:autoSpaceDN w:val="0"/>
        <w:adjustRightInd w:val="0"/>
        <w:jc w:val="both"/>
        <w:rPr>
          <w:rFonts w:ascii="Tahoma" w:hAnsi="Tahoma" w:cs="Tahoma"/>
          <w:bCs/>
          <w:sz w:val="22"/>
          <w:szCs w:val="22"/>
        </w:rPr>
      </w:pPr>
    </w:p>
    <w:p w14:paraId="45D72F2C" w14:textId="77777777" w:rsidR="00017187" w:rsidRPr="00E32F4B" w:rsidRDefault="00017187" w:rsidP="00017187">
      <w:pPr>
        <w:autoSpaceDE w:val="0"/>
        <w:autoSpaceDN w:val="0"/>
        <w:adjustRightInd w:val="0"/>
        <w:jc w:val="both"/>
        <w:rPr>
          <w:rFonts w:ascii="Tahoma" w:hAnsi="Tahoma" w:cs="Tahoma"/>
          <w:bCs/>
          <w:sz w:val="22"/>
          <w:szCs w:val="22"/>
        </w:rPr>
      </w:pPr>
      <w:r w:rsidRPr="00E32F4B">
        <w:rPr>
          <w:rFonts w:ascii="Tahoma" w:hAnsi="Tahoma" w:cs="Tahoma"/>
          <w:bCs/>
          <w:sz w:val="22"/>
          <w:szCs w:val="22"/>
        </w:rPr>
        <w:t xml:space="preserve">La base de datos en donde se consulta si el deudor tiene un empleo vinculado a una empresa, es la de </w:t>
      </w:r>
      <w:proofErr w:type="spellStart"/>
      <w:r w:rsidRPr="00E32F4B">
        <w:rPr>
          <w:rFonts w:ascii="Tahoma" w:hAnsi="Tahoma" w:cs="Tahoma"/>
          <w:bCs/>
          <w:sz w:val="22"/>
          <w:szCs w:val="22"/>
        </w:rPr>
        <w:t>Confamiliares</w:t>
      </w:r>
      <w:proofErr w:type="spellEnd"/>
      <w:r w:rsidRPr="00E32F4B">
        <w:rPr>
          <w:rFonts w:ascii="Tahoma" w:hAnsi="Tahoma" w:cs="Tahoma"/>
          <w:bCs/>
          <w:sz w:val="22"/>
          <w:szCs w:val="22"/>
        </w:rPr>
        <w:t xml:space="preserve">, la cual se evidencia desactualizada pues data de junio 28 de 2013, lo que evidentemente no podría entregar resultados efectivos. </w:t>
      </w:r>
    </w:p>
    <w:p w14:paraId="6B397EFA" w14:textId="77777777" w:rsidR="00017187" w:rsidRPr="00E32F4B" w:rsidRDefault="00017187" w:rsidP="00017187">
      <w:pPr>
        <w:jc w:val="both"/>
        <w:rPr>
          <w:rFonts w:ascii="Tahoma" w:hAnsi="Tahoma" w:cs="Tahoma"/>
          <w:bCs/>
          <w:sz w:val="22"/>
          <w:szCs w:val="22"/>
        </w:rPr>
      </w:pPr>
    </w:p>
    <w:p w14:paraId="17C92E6A"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 xml:space="preserve">Al realizar la trazabilidad de una remisión de un proceso de cartera de la unidad de rentas a jurisdicción coactiva hasta la emisión del mandamiento de pago se logró evidenciar que trascurre más de un año sin que se adelanten las gestiones de cobro persuasivo, que según el reglamento de recaudo de cartera no podrá tener una duración mayor a seis (6) meses, en dicho lapso de tiempo la cartera no evidencia ninguna gestión, ni si quiera se le abre el expediente ya que reposa en cajas, en un evidente estado de acumulación. </w:t>
      </w:r>
    </w:p>
    <w:p w14:paraId="1C065A13" w14:textId="77777777" w:rsidR="00017187" w:rsidRPr="00E32F4B" w:rsidRDefault="00017187" w:rsidP="00017187">
      <w:pPr>
        <w:jc w:val="both"/>
        <w:rPr>
          <w:rFonts w:ascii="Tahoma" w:hAnsi="Tahoma" w:cs="Tahoma"/>
          <w:bCs/>
          <w:sz w:val="22"/>
          <w:szCs w:val="22"/>
        </w:rPr>
      </w:pPr>
    </w:p>
    <w:p w14:paraId="3ABA3BE8" w14:textId="3D82B6A9"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Al solicitar el histórico del registro de remisiones de títulos valores, no fue posible que la auditada suminist</w:t>
      </w:r>
      <w:r w:rsidR="006171CE" w:rsidRPr="00E32F4B">
        <w:rPr>
          <w:rFonts w:ascii="Tahoma" w:hAnsi="Tahoma" w:cs="Tahoma"/>
          <w:bCs/>
          <w:sz w:val="22"/>
          <w:szCs w:val="22"/>
        </w:rPr>
        <w:t>rara bases de datos confiable de</w:t>
      </w:r>
      <w:r w:rsidRPr="00E32F4B">
        <w:rPr>
          <w:rFonts w:ascii="Tahoma" w:hAnsi="Tahoma" w:cs="Tahoma"/>
          <w:bCs/>
          <w:sz w:val="22"/>
          <w:szCs w:val="22"/>
        </w:rPr>
        <w:t xml:space="preserve"> información, porque se argumenta que quedo en el archivo anterior del correo, por lo tanto se concluye que no se cuenta con una base de datos para determinar la fecha de remisión y recibo de los títulos y cuando se inicia las gestiones de cobro, lo que no permite hacer trazabilidad ni control al proceso ya que no hay forma de determinar identificar correctamente en que momento llegaron los títulos al área de jurisdicción coactiva.</w:t>
      </w:r>
    </w:p>
    <w:p w14:paraId="1599052E" w14:textId="77777777" w:rsidR="00017187" w:rsidRPr="00E32F4B" w:rsidRDefault="00017187" w:rsidP="00017187">
      <w:pPr>
        <w:jc w:val="both"/>
        <w:rPr>
          <w:rFonts w:ascii="Tahoma" w:hAnsi="Tahoma" w:cs="Tahoma"/>
          <w:bCs/>
          <w:sz w:val="22"/>
          <w:szCs w:val="22"/>
        </w:rPr>
      </w:pPr>
    </w:p>
    <w:p w14:paraId="2A687DA5" w14:textId="77777777" w:rsidR="00017187" w:rsidRPr="00E32F4B" w:rsidRDefault="00017187" w:rsidP="00017187">
      <w:pPr>
        <w:jc w:val="both"/>
        <w:rPr>
          <w:rFonts w:ascii="Tahoma" w:hAnsi="Tahoma" w:cs="Tahoma"/>
          <w:bCs/>
          <w:sz w:val="22"/>
          <w:szCs w:val="22"/>
        </w:rPr>
      </w:pPr>
      <w:r w:rsidRPr="00E32F4B">
        <w:rPr>
          <w:rFonts w:ascii="Tahoma" w:hAnsi="Tahoma" w:cs="Tahoma"/>
          <w:bCs/>
          <w:sz w:val="22"/>
          <w:szCs w:val="22"/>
        </w:rPr>
        <w:t xml:space="preserve">Se visitó el lugar donde se dispone la custodia y conservación de todos los expedientes del proceso para verificar la conformación de los expedientes y cumplimiento a las tablas de retención documental, como resultado se pudo establecer: </w:t>
      </w:r>
    </w:p>
    <w:p w14:paraId="05A8E4CF" w14:textId="55BA2FCD"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t xml:space="preserve">Que las </w:t>
      </w:r>
      <w:r w:rsidR="000A549A" w:rsidRPr="00E32F4B">
        <w:rPr>
          <w:rFonts w:ascii="Tahoma" w:hAnsi="Tahoma" w:cs="Tahoma"/>
          <w:bCs/>
          <w:sz w:val="22"/>
          <w:szCs w:val="22"/>
        </w:rPr>
        <w:t>últimas</w:t>
      </w:r>
      <w:r w:rsidRPr="00E32F4B">
        <w:rPr>
          <w:rFonts w:ascii="Tahoma" w:hAnsi="Tahoma" w:cs="Tahoma"/>
          <w:bCs/>
          <w:sz w:val="22"/>
          <w:szCs w:val="22"/>
        </w:rPr>
        <w:t xml:space="preserve"> dos trasferencias documentales al archivo central del municipio </w:t>
      </w:r>
      <w:r w:rsidR="00562DD0" w:rsidRPr="00E32F4B">
        <w:rPr>
          <w:rFonts w:ascii="Tahoma" w:hAnsi="Tahoma" w:cs="Tahoma"/>
          <w:bCs/>
          <w:sz w:val="22"/>
          <w:szCs w:val="22"/>
        </w:rPr>
        <w:t>se  realizaron</w:t>
      </w:r>
      <w:r w:rsidRPr="00E32F4B">
        <w:rPr>
          <w:rFonts w:ascii="Tahoma" w:hAnsi="Tahoma" w:cs="Tahoma"/>
          <w:bCs/>
          <w:sz w:val="22"/>
          <w:szCs w:val="22"/>
        </w:rPr>
        <w:t xml:space="preserve"> el 6 de mayo de 2015, 3 de julio de 2014.</w:t>
      </w:r>
    </w:p>
    <w:p w14:paraId="3B5E7FB7" w14:textId="77777777"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t>Que el encargado actual del archivo le falta capacitación en su puesto de trabajo, puesto que al solicitarle la tabla de retención, admitió desconocer el documento.</w:t>
      </w:r>
    </w:p>
    <w:p w14:paraId="335650E5" w14:textId="77777777"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t>No se cuenta con un inventario consolidado de los expedientes archivados en jurisdicción coactiva.</w:t>
      </w:r>
    </w:p>
    <w:p w14:paraId="116A2AA0" w14:textId="77777777"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lastRenderedPageBreak/>
        <w:t>El radicado con el que identifican los procesos es confuso, no obedece a un criterio uniforme y no permite llevar un inventario de los mismos de forma adecuada.</w:t>
      </w:r>
    </w:p>
    <w:p w14:paraId="30F1EFE7" w14:textId="77777777"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t>Los expedientes no están organizados en orden cronológico, ni foliados, ni folio en orden ascendente, en la carátula no está adecuadamente identificado el proceso de la entidad ejecutora.</w:t>
      </w:r>
    </w:p>
    <w:p w14:paraId="4C8D3819" w14:textId="77777777"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t>Los documentos que llegan al proceso no son anexados oportunamente.</w:t>
      </w:r>
    </w:p>
    <w:p w14:paraId="0F367A6C" w14:textId="44912B1F" w:rsidR="00017187" w:rsidRPr="00E32F4B" w:rsidRDefault="00017187" w:rsidP="003D30F7">
      <w:pPr>
        <w:pStyle w:val="Prrafodelista"/>
        <w:numPr>
          <w:ilvl w:val="0"/>
          <w:numId w:val="1"/>
        </w:numPr>
        <w:jc w:val="both"/>
        <w:rPr>
          <w:rFonts w:ascii="Tahoma" w:hAnsi="Tahoma" w:cs="Tahoma"/>
          <w:bCs/>
          <w:sz w:val="22"/>
          <w:szCs w:val="22"/>
        </w:rPr>
      </w:pPr>
      <w:r w:rsidRPr="00E32F4B">
        <w:rPr>
          <w:rFonts w:ascii="Tahoma" w:hAnsi="Tahoma" w:cs="Tahoma"/>
          <w:bCs/>
          <w:sz w:val="22"/>
          <w:szCs w:val="22"/>
        </w:rPr>
        <w:t>El archivo no está conforme con las normas de archivo vigentes.</w:t>
      </w:r>
    </w:p>
    <w:p w14:paraId="10302034" w14:textId="77777777" w:rsidR="008607F2" w:rsidRPr="00E32F4B" w:rsidRDefault="008607F2" w:rsidP="00017187">
      <w:pPr>
        <w:jc w:val="both"/>
        <w:rPr>
          <w:rFonts w:ascii="Tahoma" w:hAnsi="Tahoma" w:cs="Tahoma"/>
          <w:bCs/>
          <w:sz w:val="22"/>
          <w:szCs w:val="22"/>
        </w:rPr>
      </w:pPr>
    </w:p>
    <w:p w14:paraId="38033EE7" w14:textId="62C8C0E2" w:rsidR="00017187" w:rsidRPr="00926317" w:rsidRDefault="00017187" w:rsidP="00926317">
      <w:pPr>
        <w:jc w:val="both"/>
        <w:rPr>
          <w:rFonts w:ascii="Tahoma" w:hAnsi="Tahoma" w:cs="Tahoma"/>
          <w:bCs/>
          <w:sz w:val="22"/>
          <w:szCs w:val="22"/>
        </w:rPr>
      </w:pPr>
      <w:r w:rsidRPr="00926317">
        <w:rPr>
          <w:rFonts w:ascii="Tahoma" w:hAnsi="Tahoma" w:cs="Tahoma"/>
          <w:bCs/>
          <w:sz w:val="22"/>
          <w:szCs w:val="22"/>
        </w:rPr>
        <w:t>El reglamento interno de cartera contempla disposiciones relativas a acuerdos de pago según lo establece la Ley 1066 de 2006 y son registrados contablemente, sin embargo en la revisión de la muestra estudiada</w:t>
      </w:r>
      <w:r w:rsidR="00562DD0" w:rsidRPr="00926317">
        <w:rPr>
          <w:rFonts w:ascii="Tahoma" w:hAnsi="Tahoma" w:cs="Tahoma"/>
          <w:bCs/>
          <w:sz w:val="22"/>
          <w:szCs w:val="22"/>
        </w:rPr>
        <w:t>,</w:t>
      </w:r>
      <w:r w:rsidRPr="00926317">
        <w:rPr>
          <w:rFonts w:ascii="Tahoma" w:hAnsi="Tahoma" w:cs="Tahoma"/>
          <w:bCs/>
          <w:sz w:val="22"/>
          <w:szCs w:val="22"/>
        </w:rPr>
        <w:t xml:space="preserve"> se concluye que no se está dando cumplimiento a lodo lo preceptuado ya que no se encontró la evidencia documental donde conste solicitud por parte del deudor de suscribir el acuerdo de pago, el término solicitado, la garantía denunciada que respalda la deuda, la cuota inicial propuesta, también se encontraron acuerdos sin firma del deudor y de pago con personas  que no tienen la capacidad y representación suficientes.</w:t>
      </w:r>
    </w:p>
    <w:p w14:paraId="6F90EA33" w14:textId="77777777" w:rsidR="00017187" w:rsidRPr="00926317" w:rsidRDefault="00017187" w:rsidP="00926317">
      <w:pPr>
        <w:jc w:val="both"/>
        <w:rPr>
          <w:rFonts w:ascii="Tahoma" w:hAnsi="Tahoma" w:cs="Tahoma"/>
          <w:bCs/>
          <w:sz w:val="22"/>
          <w:szCs w:val="22"/>
        </w:rPr>
      </w:pPr>
    </w:p>
    <w:p w14:paraId="4CCCB5EC" w14:textId="421A0905" w:rsidR="00753A75" w:rsidRPr="00926317" w:rsidRDefault="00017187" w:rsidP="00926317">
      <w:pPr>
        <w:jc w:val="both"/>
        <w:rPr>
          <w:rFonts w:ascii="Tahoma" w:hAnsi="Tahoma" w:cs="Tahoma"/>
          <w:bCs/>
          <w:sz w:val="22"/>
          <w:szCs w:val="22"/>
        </w:rPr>
      </w:pPr>
      <w:r w:rsidRPr="00926317">
        <w:rPr>
          <w:rFonts w:ascii="Tahoma" w:hAnsi="Tahoma" w:cs="Tahoma"/>
          <w:bCs/>
          <w:sz w:val="22"/>
          <w:szCs w:val="22"/>
        </w:rPr>
        <w:t>Al revisar el proceso 10300820005000 a nombre de PINEDA HURTAD</w:t>
      </w:r>
      <w:r w:rsidR="000A549A" w:rsidRPr="00926317">
        <w:rPr>
          <w:rFonts w:ascii="Tahoma" w:hAnsi="Tahoma" w:cs="Tahoma"/>
          <w:bCs/>
          <w:sz w:val="22"/>
          <w:szCs w:val="22"/>
        </w:rPr>
        <w:t>O</w:t>
      </w:r>
      <w:r w:rsidRPr="00926317">
        <w:rPr>
          <w:rFonts w:ascii="Tahoma" w:hAnsi="Tahoma" w:cs="Tahoma"/>
          <w:bCs/>
          <w:sz w:val="22"/>
          <w:szCs w:val="22"/>
        </w:rPr>
        <w:t xml:space="preserve"> MARIO, ficha catastral 1-03-0082-0005-00, se encontró que el proceso de jurisdicción coactiva  se había gestionado durante muchos años sin poder llegar a culminar las acciones de remate del bien, dado que no se vincularon a todos los deudores copropietarios, ya que desde el mismo momento de la facturación del predial por el sistema de la Unidad de Rentas Municipal, no se tiene en cuenta la cuota parte registrada, de acuerdo al Acuerdo Municipal 704 de 2008 “Estatuto de Rentas Municipales” art 7 </w:t>
      </w:r>
      <w:proofErr w:type="spellStart"/>
      <w:r w:rsidRPr="00926317">
        <w:rPr>
          <w:rFonts w:ascii="Tahoma" w:hAnsi="Tahoma" w:cs="Tahoma"/>
          <w:bCs/>
          <w:sz w:val="22"/>
          <w:szCs w:val="22"/>
        </w:rPr>
        <w:t>inc</w:t>
      </w:r>
      <w:proofErr w:type="spellEnd"/>
      <w:r w:rsidRPr="00926317">
        <w:rPr>
          <w:rFonts w:ascii="Tahoma" w:hAnsi="Tahoma" w:cs="Tahoma"/>
          <w:bCs/>
          <w:sz w:val="22"/>
          <w:szCs w:val="22"/>
        </w:rPr>
        <w:t xml:space="preserve"> 2., que dice que a cada propietario del bien inmueble se le cobra únicamente la cuota parte de la que es propietario, entonces dado que la liquidación del predial se realiza a nombre de un solo propietario que se elige al alea por el sistema, se le carga toda la obligación y en ese mismo sentido se expide el mandamiento de pago, al momento de realizar el embargo sólo se embarga la cuota de él</w:t>
      </w:r>
      <w:r w:rsidR="00562DD0" w:rsidRPr="00926317">
        <w:rPr>
          <w:rFonts w:ascii="Tahoma" w:hAnsi="Tahoma" w:cs="Tahoma"/>
          <w:bCs/>
          <w:sz w:val="22"/>
          <w:szCs w:val="22"/>
        </w:rPr>
        <w:t>, como efectivamente fue evidenciado el oficio que remite el Registrador Municipal, además</w:t>
      </w:r>
      <w:r w:rsidRPr="00926317">
        <w:rPr>
          <w:rFonts w:ascii="Tahoma" w:hAnsi="Tahoma" w:cs="Tahoma"/>
          <w:bCs/>
          <w:sz w:val="22"/>
          <w:szCs w:val="22"/>
        </w:rPr>
        <w:t xml:space="preserve"> cuando se quiere llevar y hacer efectiva mediante el remate el juez no  lo acepta por no corresponder el valor cobrado a la cuota a prórroga de la deuda del embargado</w:t>
      </w:r>
      <w:r w:rsidR="00695AEC" w:rsidRPr="00926317">
        <w:rPr>
          <w:rFonts w:ascii="Tahoma" w:hAnsi="Tahoma" w:cs="Tahoma"/>
          <w:bCs/>
          <w:sz w:val="22"/>
          <w:szCs w:val="22"/>
        </w:rPr>
        <w:t xml:space="preserve"> invocando de oficio el incumplimiento Acuerdo Municipal 704 de 2008</w:t>
      </w:r>
      <w:r w:rsidRPr="00926317">
        <w:rPr>
          <w:rFonts w:ascii="Tahoma" w:hAnsi="Tahoma" w:cs="Tahoma"/>
          <w:bCs/>
          <w:sz w:val="22"/>
          <w:szCs w:val="22"/>
        </w:rPr>
        <w:t>, por lo tanto son títulos que finalmente el Mu</w:t>
      </w:r>
      <w:r w:rsidR="005B055C" w:rsidRPr="00926317">
        <w:rPr>
          <w:rFonts w:ascii="Tahoma" w:hAnsi="Tahoma" w:cs="Tahoma"/>
          <w:bCs/>
          <w:sz w:val="22"/>
          <w:szCs w:val="22"/>
        </w:rPr>
        <w:t>nicipio no puede hacer efectivos</w:t>
      </w:r>
      <w:r w:rsidRPr="00926317">
        <w:rPr>
          <w:rFonts w:ascii="Tahoma" w:hAnsi="Tahoma" w:cs="Tahoma"/>
          <w:bCs/>
          <w:sz w:val="22"/>
          <w:szCs w:val="22"/>
        </w:rPr>
        <w:t xml:space="preserve"> por la vía de la jurisdicción coactiva, por no estar debidamente constituidos.</w:t>
      </w:r>
    </w:p>
    <w:p w14:paraId="207B2554" w14:textId="77777777" w:rsidR="00017187" w:rsidRPr="00926317" w:rsidRDefault="00017187" w:rsidP="00926317">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640"/>
        <w:gridCol w:w="8540"/>
      </w:tblGrid>
      <w:tr w:rsidR="00753A75" w:rsidRPr="00926317" w14:paraId="2B1836EE" w14:textId="77777777" w:rsidTr="008607F2">
        <w:trPr>
          <w:trHeight w:val="311"/>
        </w:trPr>
        <w:tc>
          <w:tcPr>
            <w:tcW w:w="9180" w:type="dxa"/>
            <w:gridSpan w:val="2"/>
            <w:noWrap/>
            <w:hideMark/>
          </w:tcPr>
          <w:p w14:paraId="790AB6EA" w14:textId="4B3EBA49" w:rsidR="00753A75" w:rsidRPr="00926317" w:rsidRDefault="00A56BE1" w:rsidP="00926317">
            <w:pPr>
              <w:rPr>
                <w:rFonts w:ascii="Tahoma" w:hAnsi="Tahoma" w:cs="Tahoma"/>
                <w:b/>
                <w:bCs/>
                <w:sz w:val="22"/>
                <w:szCs w:val="22"/>
              </w:rPr>
            </w:pPr>
            <w:r w:rsidRPr="00926317">
              <w:rPr>
                <w:rFonts w:ascii="Tahoma" w:hAnsi="Tahoma" w:cs="Tahoma"/>
                <w:b/>
                <w:bCs/>
                <w:sz w:val="22"/>
                <w:szCs w:val="22"/>
              </w:rPr>
              <w:t xml:space="preserve">2.2.1.5 </w:t>
            </w:r>
            <w:r w:rsidR="00753A75" w:rsidRPr="00926317">
              <w:rPr>
                <w:rFonts w:ascii="Tahoma" w:hAnsi="Tahoma" w:cs="Tahoma"/>
                <w:b/>
                <w:bCs/>
                <w:sz w:val="22"/>
                <w:szCs w:val="22"/>
              </w:rPr>
              <w:t xml:space="preserve"> HALLAZGOS: </w:t>
            </w:r>
          </w:p>
        </w:tc>
      </w:tr>
      <w:tr w:rsidR="00753A75" w:rsidRPr="00926317" w14:paraId="46883ACA" w14:textId="77777777" w:rsidTr="008607F2">
        <w:trPr>
          <w:trHeight w:val="197"/>
        </w:trPr>
        <w:tc>
          <w:tcPr>
            <w:tcW w:w="640" w:type="dxa"/>
            <w:noWrap/>
            <w:vAlign w:val="center"/>
            <w:hideMark/>
          </w:tcPr>
          <w:p w14:paraId="5B000EF8" w14:textId="77777777" w:rsidR="00753A75" w:rsidRPr="00926317" w:rsidRDefault="00753A75" w:rsidP="00926317">
            <w:pPr>
              <w:jc w:val="center"/>
              <w:rPr>
                <w:rFonts w:ascii="Tahoma" w:hAnsi="Tahoma" w:cs="Tahoma"/>
                <w:b/>
                <w:bCs/>
                <w:sz w:val="22"/>
                <w:szCs w:val="22"/>
              </w:rPr>
            </w:pPr>
          </w:p>
          <w:p w14:paraId="2C4B1703"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t>N°1</w:t>
            </w:r>
          </w:p>
        </w:tc>
        <w:tc>
          <w:tcPr>
            <w:tcW w:w="8540" w:type="dxa"/>
            <w:hideMark/>
          </w:tcPr>
          <w:p w14:paraId="57BE9C8A" w14:textId="77777777" w:rsidR="00753A75" w:rsidRPr="00926317" w:rsidRDefault="00753A75" w:rsidP="00926317">
            <w:pPr>
              <w:autoSpaceDE w:val="0"/>
              <w:jc w:val="both"/>
              <w:rPr>
                <w:rFonts w:ascii="Tahoma" w:eastAsia="Arial" w:hAnsi="Tahoma" w:cs="Tahoma"/>
                <w:b/>
                <w:bCs/>
                <w:sz w:val="22"/>
                <w:szCs w:val="22"/>
              </w:rPr>
            </w:pPr>
            <w:r w:rsidRPr="00926317">
              <w:rPr>
                <w:rFonts w:ascii="Tahoma" w:hAnsi="Tahoma" w:cs="Tahoma"/>
                <w:bCs/>
                <w:sz w:val="22"/>
                <w:szCs w:val="22"/>
              </w:rPr>
              <w:t xml:space="preserve">No se encuentra actualizado el Reglamento Interno de Cartera de la Alcaldía de Manizales conforme a lo establecido en la </w:t>
            </w:r>
            <w:r w:rsidRPr="00926317">
              <w:rPr>
                <w:rFonts w:ascii="Tahoma" w:hAnsi="Tahoma" w:cs="Tahoma"/>
                <w:b/>
                <w:bCs/>
                <w:i/>
                <w:sz w:val="22"/>
                <w:szCs w:val="22"/>
              </w:rPr>
              <w:t xml:space="preserve">Ley 1437 de 2011 “Código de Procedimiento Administrativo y de lo Contencioso Administrativo; </w:t>
            </w:r>
            <w:r w:rsidRPr="00926317">
              <w:rPr>
                <w:rFonts w:ascii="Tahoma" w:hAnsi="Tahoma" w:cs="Tahoma"/>
                <w:b/>
                <w:i/>
                <w:sz w:val="22"/>
                <w:szCs w:val="22"/>
              </w:rPr>
              <w:t xml:space="preserve">Decreto 19 de 2012 “Por el cual se dictan normas para suprimir o reformar regulaciones, procedimientos y trámites innecesarios existentes en la </w:t>
            </w:r>
            <w:r w:rsidRPr="00926317">
              <w:rPr>
                <w:rFonts w:ascii="Tahoma" w:hAnsi="Tahoma" w:cs="Tahoma"/>
                <w:b/>
                <w:i/>
                <w:sz w:val="22"/>
                <w:szCs w:val="22"/>
              </w:rPr>
              <w:lastRenderedPageBreak/>
              <w:t>Administración Pública” y Ley 1607 de 2012 “Por la cual se expiden normas en materia tributaria y se dictan otras disposiciones”</w:t>
            </w:r>
            <w:r w:rsidRPr="00926317">
              <w:rPr>
                <w:rFonts w:ascii="Tahoma" w:hAnsi="Tahoma" w:cs="Tahoma"/>
                <w:sz w:val="22"/>
                <w:szCs w:val="22"/>
              </w:rPr>
              <w:t xml:space="preserve">  </w:t>
            </w:r>
          </w:p>
        </w:tc>
      </w:tr>
      <w:tr w:rsidR="00753A75" w:rsidRPr="00926317" w14:paraId="4DCC49EA" w14:textId="77777777" w:rsidTr="008607F2">
        <w:trPr>
          <w:trHeight w:val="800"/>
        </w:trPr>
        <w:tc>
          <w:tcPr>
            <w:tcW w:w="640" w:type="dxa"/>
            <w:noWrap/>
            <w:vAlign w:val="center"/>
          </w:tcPr>
          <w:p w14:paraId="73443D5B"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lastRenderedPageBreak/>
              <w:t>N°2</w:t>
            </w:r>
          </w:p>
        </w:tc>
        <w:tc>
          <w:tcPr>
            <w:tcW w:w="8540" w:type="dxa"/>
          </w:tcPr>
          <w:p w14:paraId="1BF2D46E" w14:textId="0F87959E" w:rsidR="00753A75" w:rsidRPr="00926317" w:rsidRDefault="00474808" w:rsidP="00926317">
            <w:pPr>
              <w:jc w:val="both"/>
              <w:rPr>
                <w:rFonts w:ascii="Tahoma" w:hAnsi="Tahoma" w:cs="Tahoma"/>
                <w:bCs/>
                <w:sz w:val="22"/>
                <w:szCs w:val="22"/>
              </w:rPr>
            </w:pPr>
            <w:r w:rsidRPr="00926317">
              <w:rPr>
                <w:rFonts w:ascii="Tahoma" w:hAnsi="Tahoma" w:cs="Tahoma"/>
                <w:bCs/>
                <w:sz w:val="22"/>
                <w:szCs w:val="22"/>
              </w:rPr>
              <w:t>No se atienden los CRITERIOS DE GESTIÓN  de acuerdo a la calificación</w:t>
            </w:r>
            <w:r>
              <w:rPr>
                <w:rFonts w:ascii="Tahoma" w:hAnsi="Tahoma" w:cs="Tahoma"/>
                <w:bCs/>
                <w:sz w:val="22"/>
                <w:szCs w:val="22"/>
              </w:rPr>
              <w:t xml:space="preserve"> de la cartera según si es de </w:t>
            </w:r>
            <w:r w:rsidRPr="00926317">
              <w:rPr>
                <w:rFonts w:ascii="Tahoma" w:hAnsi="Tahoma" w:cs="Tahoma"/>
                <w:bCs/>
                <w:sz w:val="22"/>
                <w:szCs w:val="22"/>
              </w:rPr>
              <w:t xml:space="preserve"> probable Recaudo, difícil Recaudo, Improbable Recaudo,  ejecutando las gestiones de recaudo para cada caso, incumpliendo lo establecido en </w:t>
            </w:r>
            <w:r w:rsidRPr="00926317">
              <w:rPr>
                <w:rFonts w:ascii="Tahoma" w:hAnsi="Tahoma" w:cs="Tahoma"/>
                <w:b/>
                <w:bCs/>
                <w:i/>
                <w:sz w:val="22"/>
                <w:szCs w:val="22"/>
              </w:rPr>
              <w:t>el numeral 3 del Capítulo IX del Decreto 0249 del 3 de junio de 2010 “Por medio del cual se adopta el Reglamento de Recaudo de Cartera del Municipio de Manizales”</w:t>
            </w:r>
          </w:p>
        </w:tc>
      </w:tr>
      <w:tr w:rsidR="00753A75" w:rsidRPr="00926317" w14:paraId="6617B99E" w14:textId="77777777" w:rsidTr="00C0388F">
        <w:trPr>
          <w:trHeight w:val="98"/>
        </w:trPr>
        <w:tc>
          <w:tcPr>
            <w:tcW w:w="640" w:type="dxa"/>
            <w:noWrap/>
            <w:vAlign w:val="center"/>
          </w:tcPr>
          <w:p w14:paraId="313C7A90"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t>N°3</w:t>
            </w:r>
          </w:p>
        </w:tc>
        <w:tc>
          <w:tcPr>
            <w:tcW w:w="8540" w:type="dxa"/>
          </w:tcPr>
          <w:p w14:paraId="7836B702" w14:textId="77777777" w:rsidR="00753A75" w:rsidRPr="00926317" w:rsidRDefault="00753A75" w:rsidP="00926317">
            <w:pPr>
              <w:jc w:val="both"/>
              <w:rPr>
                <w:rFonts w:ascii="Tahoma" w:hAnsi="Tahoma" w:cs="Tahoma"/>
                <w:bCs/>
                <w:sz w:val="22"/>
                <w:szCs w:val="22"/>
              </w:rPr>
            </w:pPr>
            <w:r w:rsidRPr="00926317">
              <w:rPr>
                <w:rFonts w:ascii="Tahoma" w:hAnsi="Tahoma" w:cs="Tahoma"/>
                <w:bCs/>
                <w:sz w:val="22"/>
                <w:szCs w:val="22"/>
              </w:rPr>
              <w:t xml:space="preserve">No se han llevado a cabo gestiones administrativas de depuración permanente y sostenible tendientes a depurar cifras y demás datos contenidos en los estados, informes y reportes contables de la cartera administrada por jurisdicción coactiva, que no permiten  que la información contable cumpla con las características cualitativas de confiabilidad, relevancia y comprensibilidad, incumpliendo así con el </w:t>
            </w:r>
            <w:r w:rsidRPr="00926317">
              <w:rPr>
                <w:rFonts w:ascii="Tahoma" w:hAnsi="Tahoma" w:cs="Tahoma"/>
                <w:b/>
                <w:bCs/>
                <w:i/>
                <w:sz w:val="22"/>
                <w:szCs w:val="22"/>
              </w:rPr>
              <w:t>procedimiento de control interno contable establecido en la Resolución 357 de 2008 de la Contaduría General de la Nación que establece como control la depuración contable permanente y sostenible y el Régimen de contabilidad pública.</w:t>
            </w:r>
          </w:p>
        </w:tc>
      </w:tr>
      <w:tr w:rsidR="00753A75" w:rsidRPr="00926317" w14:paraId="64103C85" w14:textId="77777777" w:rsidTr="008607F2">
        <w:trPr>
          <w:trHeight w:val="800"/>
        </w:trPr>
        <w:tc>
          <w:tcPr>
            <w:tcW w:w="640" w:type="dxa"/>
            <w:noWrap/>
            <w:vAlign w:val="center"/>
          </w:tcPr>
          <w:p w14:paraId="3738BFD6"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t>N°4</w:t>
            </w:r>
          </w:p>
        </w:tc>
        <w:tc>
          <w:tcPr>
            <w:tcW w:w="8540" w:type="dxa"/>
          </w:tcPr>
          <w:p w14:paraId="17243BA1" w14:textId="77777777" w:rsidR="00753A75" w:rsidRPr="00926317" w:rsidRDefault="00753A75" w:rsidP="00926317">
            <w:pPr>
              <w:jc w:val="both"/>
              <w:rPr>
                <w:rFonts w:ascii="Tahoma" w:hAnsi="Tahoma" w:cs="Tahoma"/>
                <w:bCs/>
                <w:sz w:val="22"/>
                <w:szCs w:val="22"/>
              </w:rPr>
            </w:pPr>
            <w:r w:rsidRPr="00926317">
              <w:rPr>
                <w:rFonts w:ascii="Tahoma" w:hAnsi="Tahoma" w:cs="Tahoma"/>
                <w:bCs/>
                <w:sz w:val="22"/>
                <w:szCs w:val="22"/>
              </w:rPr>
              <w:t xml:space="preserve">No se cuenta con un inventario consolidado y debidamente radicado de los procesos recibidos para el cobro en jurisdicción coactiva, indicando como mínimo fecha de recepción, clase de documento, oficina de origen, nombre y firma de quien recibe, incumpliendo lo establecido en el </w:t>
            </w:r>
            <w:r w:rsidRPr="00926317">
              <w:rPr>
                <w:rFonts w:ascii="Tahoma" w:hAnsi="Tahoma" w:cs="Tahoma"/>
                <w:b/>
                <w:bCs/>
                <w:i/>
                <w:sz w:val="22"/>
                <w:szCs w:val="22"/>
              </w:rPr>
              <w:t>capítulo 1, numeral 6 “conformación del expediente (pág. 13).” del Decreto 0249 de 2010 “Reglamento de Recaudo de Cartera del Municipio de Manizales”</w:t>
            </w:r>
          </w:p>
        </w:tc>
      </w:tr>
      <w:tr w:rsidR="00753A75" w:rsidRPr="00926317" w14:paraId="28C190FD" w14:textId="77777777" w:rsidTr="008607F2">
        <w:trPr>
          <w:trHeight w:val="800"/>
        </w:trPr>
        <w:tc>
          <w:tcPr>
            <w:tcW w:w="640" w:type="dxa"/>
            <w:noWrap/>
            <w:vAlign w:val="center"/>
          </w:tcPr>
          <w:p w14:paraId="5DEE9A86"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t>N°5</w:t>
            </w:r>
          </w:p>
        </w:tc>
        <w:tc>
          <w:tcPr>
            <w:tcW w:w="8540" w:type="dxa"/>
          </w:tcPr>
          <w:p w14:paraId="25AAE936"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No se lleva a cabo la identificación y organización de los expedientes  de jurisdicción coactiva en lo correspondiente a su cronología ascendente, numeración de folios, marcación de la carátula incumpliendo con lo establecido en el </w:t>
            </w:r>
            <w:r w:rsidRPr="00926317">
              <w:rPr>
                <w:rFonts w:ascii="Tahoma" w:hAnsi="Tahoma" w:cs="Tahoma"/>
                <w:b/>
                <w:bCs/>
                <w:i/>
                <w:sz w:val="22"/>
                <w:szCs w:val="22"/>
              </w:rPr>
              <w:t>capítulo 1, numeral 6 “conformación del expediente (pág. 13).” del Decreto 0249 de 2010 “Reglamento de Recaudo de Cartera del Municipio de Manizales”</w:t>
            </w:r>
          </w:p>
        </w:tc>
      </w:tr>
      <w:tr w:rsidR="00753A75" w:rsidRPr="00926317" w14:paraId="0D70CB3F" w14:textId="77777777" w:rsidTr="008607F2">
        <w:trPr>
          <w:trHeight w:val="800"/>
        </w:trPr>
        <w:tc>
          <w:tcPr>
            <w:tcW w:w="640" w:type="dxa"/>
            <w:noWrap/>
            <w:vAlign w:val="center"/>
          </w:tcPr>
          <w:p w14:paraId="24E4019E"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t>N°6</w:t>
            </w:r>
          </w:p>
        </w:tc>
        <w:tc>
          <w:tcPr>
            <w:tcW w:w="8540" w:type="dxa"/>
          </w:tcPr>
          <w:p w14:paraId="42F1CA76" w14:textId="0CE03261" w:rsidR="00C0388F"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Se evidencia incumplimiento de los requisitos para la suscripción de acuerdos de pago contenidos en el </w:t>
            </w:r>
            <w:r w:rsidRPr="00926317">
              <w:rPr>
                <w:rFonts w:ascii="Tahoma" w:hAnsi="Tahoma" w:cs="Tahoma"/>
                <w:b/>
                <w:bCs/>
                <w:i/>
                <w:sz w:val="22"/>
                <w:szCs w:val="22"/>
              </w:rPr>
              <w:t>capítulo 3 numeral 2.2 “Acuerdos de Pago” del Decreto 0249 de 2010 “Reglamento de Recaudo de Cartera del Municipio de Manizales”</w:t>
            </w:r>
            <w:r w:rsidR="00C0388F" w:rsidRPr="00926317">
              <w:rPr>
                <w:rFonts w:ascii="Tahoma" w:hAnsi="Tahoma" w:cs="Tahoma"/>
                <w:bCs/>
                <w:sz w:val="22"/>
                <w:szCs w:val="22"/>
              </w:rPr>
              <w:t>; en los siguientes casos:</w:t>
            </w:r>
          </w:p>
          <w:tbl>
            <w:tblPr>
              <w:tblStyle w:val="Tablaconcuadrcula"/>
              <w:tblW w:w="0" w:type="auto"/>
              <w:tblLook w:val="04A0" w:firstRow="1" w:lastRow="0" w:firstColumn="1" w:lastColumn="0" w:noHBand="0" w:noVBand="1"/>
            </w:tblPr>
            <w:tblGrid>
              <w:gridCol w:w="4168"/>
              <w:gridCol w:w="4146"/>
            </w:tblGrid>
            <w:tr w:rsidR="00753A75" w:rsidRPr="00926317" w14:paraId="7F47509D" w14:textId="77777777" w:rsidTr="00917AB8">
              <w:tc>
                <w:tcPr>
                  <w:tcW w:w="4489" w:type="dxa"/>
                </w:tcPr>
                <w:p w14:paraId="166F1727"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ACUERDO DE PAGO</w:t>
                  </w:r>
                </w:p>
              </w:tc>
              <w:tc>
                <w:tcPr>
                  <w:tcW w:w="4489" w:type="dxa"/>
                </w:tcPr>
                <w:p w14:paraId="3ED7FE65"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Situación NO CONFORME con el reglamento</w:t>
                  </w:r>
                </w:p>
              </w:tc>
            </w:tr>
            <w:tr w:rsidR="00753A75" w:rsidRPr="00926317" w14:paraId="60FFF936" w14:textId="77777777" w:rsidTr="00917AB8">
              <w:tc>
                <w:tcPr>
                  <w:tcW w:w="4489" w:type="dxa"/>
                </w:tcPr>
                <w:p w14:paraId="6DEC94C3"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RESOLUCIÓN 41-16. HERNAN RIVERA SAENZ </w:t>
                  </w:r>
                  <w:proofErr w:type="spellStart"/>
                  <w:r w:rsidRPr="00926317">
                    <w:rPr>
                      <w:rFonts w:ascii="Tahoma" w:hAnsi="Tahoma" w:cs="Tahoma"/>
                      <w:bCs/>
                      <w:sz w:val="22"/>
                      <w:szCs w:val="22"/>
                    </w:rPr>
                    <w:t>cc.</w:t>
                  </w:r>
                  <w:proofErr w:type="spellEnd"/>
                  <w:r w:rsidRPr="00926317">
                    <w:rPr>
                      <w:rFonts w:ascii="Tahoma" w:hAnsi="Tahoma" w:cs="Tahoma"/>
                      <w:bCs/>
                      <w:sz w:val="22"/>
                      <w:szCs w:val="22"/>
                    </w:rPr>
                    <w:t xml:space="preserve"> 10.175.779 Representante legal de  INVERSIONES FABRISA S.A.S, Establecimiento MOTEL ARIZONA MANIZALES, impuesto de industria y comercio por valor de $17.740.482, </w:t>
                  </w:r>
                  <w:r w:rsidRPr="00926317">
                    <w:rPr>
                      <w:rFonts w:ascii="Tahoma" w:hAnsi="Tahoma" w:cs="Tahoma"/>
                      <w:bCs/>
                      <w:sz w:val="22"/>
                      <w:szCs w:val="22"/>
                    </w:rPr>
                    <w:lastRenderedPageBreak/>
                    <w:t xml:space="preserve">pagó cuota inicial de 801.000 y el resto a 12 meses </w:t>
                  </w:r>
                </w:p>
              </w:tc>
              <w:tc>
                <w:tcPr>
                  <w:tcW w:w="4489" w:type="dxa"/>
                </w:tcPr>
                <w:p w14:paraId="2813F51A"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lastRenderedPageBreak/>
                    <w:t>No hay una manifestación o documento que evidencie la voluntad de pago por parte del deudor.</w:t>
                  </w:r>
                </w:p>
                <w:p w14:paraId="20AEAE74"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No está firmado por el deudor.</w:t>
                  </w:r>
                </w:p>
                <w:p w14:paraId="686760F8"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Se incumplió desde abril de 20116, y no se registran más acciones de cobro por </w:t>
                  </w:r>
                  <w:r w:rsidRPr="00926317">
                    <w:rPr>
                      <w:rFonts w:ascii="Tahoma" w:hAnsi="Tahoma" w:cs="Tahoma"/>
                      <w:bCs/>
                      <w:sz w:val="22"/>
                      <w:szCs w:val="22"/>
                    </w:rPr>
                    <w:lastRenderedPageBreak/>
                    <w:t>parte del municipio.</w:t>
                  </w:r>
                </w:p>
              </w:tc>
            </w:tr>
            <w:tr w:rsidR="00753A75" w:rsidRPr="00926317" w14:paraId="7832A673" w14:textId="77777777" w:rsidTr="00917AB8">
              <w:tc>
                <w:tcPr>
                  <w:tcW w:w="4489" w:type="dxa"/>
                </w:tcPr>
                <w:p w14:paraId="570874C4"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lastRenderedPageBreak/>
                    <w:t>RESOLUCIÓNES 309-15, 310-15, 311-15, 313-15, 315-15, 316-15, 317-15, 318-15, 319-15, 329-15, 321-15. UNIVERSIDAD DE CALDAS NIT, 890.801.063, impuesto predial unificado.</w:t>
                  </w:r>
                </w:p>
                <w:p w14:paraId="7A746F79" w14:textId="77777777" w:rsidR="00753A75" w:rsidRPr="00926317" w:rsidRDefault="00753A75" w:rsidP="00926317">
                  <w:pPr>
                    <w:autoSpaceDE w:val="0"/>
                    <w:jc w:val="both"/>
                    <w:rPr>
                      <w:rFonts w:ascii="Tahoma" w:hAnsi="Tahoma" w:cs="Tahoma"/>
                      <w:bCs/>
                      <w:sz w:val="22"/>
                      <w:szCs w:val="22"/>
                    </w:rPr>
                  </w:pPr>
                </w:p>
              </w:tc>
              <w:tc>
                <w:tcPr>
                  <w:tcW w:w="4489" w:type="dxa"/>
                </w:tcPr>
                <w:p w14:paraId="5FE560DA"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El acuerdo de pago está firmado por CORRALES RODRIGUEZ LINA MARIA </w:t>
                  </w:r>
                  <w:proofErr w:type="spellStart"/>
                  <w:r w:rsidRPr="00926317">
                    <w:rPr>
                      <w:rFonts w:ascii="Tahoma" w:hAnsi="Tahoma" w:cs="Tahoma"/>
                      <w:bCs/>
                      <w:sz w:val="22"/>
                      <w:szCs w:val="22"/>
                    </w:rPr>
                    <w:t>cc.</w:t>
                  </w:r>
                  <w:proofErr w:type="spellEnd"/>
                  <w:r w:rsidRPr="00926317">
                    <w:rPr>
                      <w:rFonts w:ascii="Tahoma" w:hAnsi="Tahoma" w:cs="Tahoma"/>
                      <w:bCs/>
                      <w:sz w:val="22"/>
                      <w:szCs w:val="22"/>
                    </w:rPr>
                    <w:t xml:space="preserve"> 30.325883, quien no tiene la capacidad para obligar a la universidad pues no es la representante legal.</w:t>
                  </w:r>
                </w:p>
                <w:p w14:paraId="7DC17A9C"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Los acuerdos de pago se firman por 2 cuotas sin pago de cuota inicial.</w:t>
                  </w:r>
                </w:p>
                <w:p w14:paraId="0289B6B3" w14:textId="74060B84"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No se evidencia el CDP que respalda el pago de la obligación ni el acto administrativo  afectando </w:t>
                  </w:r>
                  <w:r w:rsidR="00474808" w:rsidRPr="00926317">
                    <w:rPr>
                      <w:rFonts w:ascii="Tahoma" w:hAnsi="Tahoma" w:cs="Tahoma"/>
                      <w:bCs/>
                      <w:sz w:val="22"/>
                      <w:szCs w:val="22"/>
                    </w:rPr>
                    <w:t>vigencias</w:t>
                  </w:r>
                  <w:r w:rsidRPr="00926317">
                    <w:rPr>
                      <w:rFonts w:ascii="Tahoma" w:hAnsi="Tahoma" w:cs="Tahoma"/>
                      <w:bCs/>
                      <w:sz w:val="22"/>
                      <w:szCs w:val="22"/>
                    </w:rPr>
                    <w:t xml:space="preserve"> futuras ya que se suscribieron en noviembre y diciembre de 2015.</w:t>
                  </w:r>
                </w:p>
              </w:tc>
            </w:tr>
          </w:tbl>
          <w:p w14:paraId="4A28772D" w14:textId="77777777" w:rsidR="00753A75" w:rsidRPr="00926317" w:rsidRDefault="00753A75" w:rsidP="00926317">
            <w:pPr>
              <w:jc w:val="both"/>
              <w:rPr>
                <w:rFonts w:ascii="Tahoma" w:hAnsi="Tahoma" w:cs="Tahoma"/>
                <w:bCs/>
                <w:sz w:val="22"/>
                <w:szCs w:val="22"/>
              </w:rPr>
            </w:pPr>
          </w:p>
        </w:tc>
      </w:tr>
      <w:tr w:rsidR="00753A75" w:rsidRPr="00926317" w14:paraId="3155A60C" w14:textId="77777777" w:rsidTr="00C0388F">
        <w:trPr>
          <w:trHeight w:val="239"/>
        </w:trPr>
        <w:tc>
          <w:tcPr>
            <w:tcW w:w="640" w:type="dxa"/>
            <w:noWrap/>
            <w:vAlign w:val="center"/>
          </w:tcPr>
          <w:p w14:paraId="3B31F7D2"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lastRenderedPageBreak/>
              <w:t>N°7</w:t>
            </w:r>
          </w:p>
        </w:tc>
        <w:tc>
          <w:tcPr>
            <w:tcW w:w="8540" w:type="dxa"/>
          </w:tcPr>
          <w:p w14:paraId="06FCF528" w14:textId="275EA0AC"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No existe coherencia entre el </w:t>
            </w:r>
            <w:r w:rsidRPr="00926317">
              <w:rPr>
                <w:rFonts w:ascii="Tahoma" w:hAnsi="Tahoma" w:cs="Tahoma"/>
                <w:b/>
                <w:bCs/>
                <w:i/>
                <w:sz w:val="22"/>
                <w:szCs w:val="22"/>
              </w:rPr>
              <w:t xml:space="preserve">acuerdo 704 de 2008 “Estatuto de Rentas Municipales”  art 7 </w:t>
            </w:r>
            <w:r w:rsidR="00474808" w:rsidRPr="00926317">
              <w:rPr>
                <w:rFonts w:ascii="Tahoma" w:hAnsi="Tahoma" w:cs="Tahoma"/>
                <w:b/>
                <w:bCs/>
                <w:i/>
                <w:sz w:val="22"/>
                <w:szCs w:val="22"/>
              </w:rPr>
              <w:t>inc.</w:t>
            </w:r>
            <w:r w:rsidRPr="00926317">
              <w:rPr>
                <w:rFonts w:ascii="Tahoma" w:hAnsi="Tahoma" w:cs="Tahoma"/>
                <w:b/>
                <w:bCs/>
                <w:i/>
                <w:sz w:val="22"/>
                <w:szCs w:val="22"/>
              </w:rPr>
              <w:t xml:space="preserve"> 2., y la factura que liquida el impuesto predial expedida por la Unidad de Rentas del Municipio</w:t>
            </w:r>
            <w:r w:rsidRPr="00926317">
              <w:rPr>
                <w:rFonts w:ascii="Tahoma" w:hAnsi="Tahoma" w:cs="Tahoma"/>
                <w:bCs/>
                <w:sz w:val="22"/>
                <w:szCs w:val="22"/>
              </w:rPr>
              <w:t>; toda vez que el acuerdo indica a cada propietario del bien inmueble deberá cobrársele únicamente la cuota parte de la que es propietario y la factura (titulo) le está liquidando a un solo propietario el total de la obligación, así mismo se expide el mandamiento de pago, las medidas cautelares y autos que compulsan en el proceso sin considerar la cuota  prorroga de los propietarios; esto acarrea como consecuencia que los derechos que surgen del impuesto predial en bienes de copropietarios no sean posibles de hacerse efectivos mediante jurisdicción coactiva.</w:t>
            </w:r>
          </w:p>
        </w:tc>
      </w:tr>
      <w:tr w:rsidR="00753A75" w:rsidRPr="00926317" w14:paraId="421E7D71" w14:textId="77777777" w:rsidTr="008607F2">
        <w:trPr>
          <w:trHeight w:val="800"/>
        </w:trPr>
        <w:tc>
          <w:tcPr>
            <w:tcW w:w="640" w:type="dxa"/>
            <w:noWrap/>
            <w:vAlign w:val="center"/>
          </w:tcPr>
          <w:p w14:paraId="3DCFDBC6" w14:textId="77777777" w:rsidR="00753A75" w:rsidRPr="00926317" w:rsidRDefault="00753A75" w:rsidP="00926317">
            <w:pPr>
              <w:jc w:val="center"/>
              <w:rPr>
                <w:rFonts w:ascii="Tahoma" w:hAnsi="Tahoma" w:cs="Tahoma"/>
                <w:b/>
                <w:bCs/>
                <w:sz w:val="22"/>
                <w:szCs w:val="22"/>
              </w:rPr>
            </w:pPr>
            <w:r w:rsidRPr="00926317">
              <w:rPr>
                <w:rFonts w:ascii="Tahoma" w:hAnsi="Tahoma" w:cs="Tahoma"/>
                <w:b/>
                <w:bCs/>
                <w:sz w:val="22"/>
                <w:szCs w:val="22"/>
              </w:rPr>
              <w:t>N°8</w:t>
            </w:r>
          </w:p>
        </w:tc>
        <w:tc>
          <w:tcPr>
            <w:tcW w:w="8540" w:type="dxa"/>
          </w:tcPr>
          <w:p w14:paraId="6A2F045B"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No se evidencia, en el 100% de la muestra auditada, el cumplimiento de los </w:t>
            </w:r>
            <w:r w:rsidRPr="00926317">
              <w:rPr>
                <w:rFonts w:ascii="Tahoma" w:hAnsi="Tahoma" w:cs="Tahoma"/>
                <w:b/>
                <w:bCs/>
                <w:i/>
                <w:sz w:val="22"/>
                <w:szCs w:val="22"/>
              </w:rPr>
              <w:t>principios que regulan la Administración Pública contenidos en el artículo </w:t>
            </w:r>
            <w:hyperlink r:id="rId12" w:anchor="209" w:history="1">
              <w:r w:rsidRPr="00926317">
                <w:rPr>
                  <w:rFonts w:ascii="Tahoma" w:hAnsi="Tahoma" w:cs="Tahoma"/>
                  <w:b/>
                  <w:bCs/>
                  <w:i/>
                  <w:sz w:val="22"/>
                  <w:szCs w:val="22"/>
                </w:rPr>
                <w:t>209</w:t>
              </w:r>
            </w:hyperlink>
            <w:r w:rsidRPr="00926317">
              <w:rPr>
                <w:rFonts w:ascii="Tahoma" w:hAnsi="Tahoma" w:cs="Tahoma"/>
                <w:b/>
                <w:bCs/>
                <w:i/>
                <w:sz w:val="22"/>
                <w:szCs w:val="22"/>
              </w:rPr>
              <w:t> de la Constitución Política y en la Ley 1066 de 2006 “Por la cual se dictan normas para la normalización de la cartera pública”</w:t>
            </w:r>
            <w:r w:rsidRPr="00926317">
              <w:rPr>
                <w:rFonts w:ascii="Tahoma" w:hAnsi="Tahoma" w:cs="Tahoma"/>
                <w:bCs/>
                <w:sz w:val="22"/>
                <w:szCs w:val="22"/>
              </w:rPr>
              <w:t xml:space="preserve"> los servidores públicos que tengan a su cargo el recaudo de obligaciones a favor del Tesoro Público deberán realizar su gestión de manera ágil, eficaz, eficiente y oportuna, con el fin de obtener liquidez para el Tesoro Público:</w:t>
            </w:r>
          </w:p>
          <w:tbl>
            <w:tblPr>
              <w:tblStyle w:val="Tablaconcuadrcula"/>
              <w:tblW w:w="0" w:type="auto"/>
              <w:tblLook w:val="04A0" w:firstRow="1" w:lastRow="0" w:firstColumn="1" w:lastColumn="0" w:noHBand="0" w:noVBand="1"/>
            </w:tblPr>
            <w:tblGrid>
              <w:gridCol w:w="4198"/>
              <w:gridCol w:w="4116"/>
            </w:tblGrid>
            <w:tr w:rsidR="00753A75" w:rsidRPr="00926317" w14:paraId="3968EF0B" w14:textId="77777777" w:rsidTr="00917AB8">
              <w:tc>
                <w:tcPr>
                  <w:tcW w:w="4489" w:type="dxa"/>
                </w:tcPr>
                <w:p w14:paraId="28C71790" w14:textId="77777777" w:rsidR="00753A75" w:rsidRPr="00926317" w:rsidRDefault="00753A75" w:rsidP="00926317">
                  <w:pPr>
                    <w:autoSpaceDE w:val="0"/>
                    <w:jc w:val="both"/>
                    <w:rPr>
                      <w:rFonts w:ascii="Tahoma" w:hAnsi="Tahoma" w:cs="Tahoma"/>
                      <w:b/>
                      <w:bCs/>
                      <w:sz w:val="22"/>
                      <w:szCs w:val="22"/>
                    </w:rPr>
                  </w:pPr>
                  <w:r w:rsidRPr="00926317">
                    <w:rPr>
                      <w:rFonts w:ascii="Tahoma" w:hAnsi="Tahoma" w:cs="Tahoma"/>
                      <w:b/>
                      <w:bCs/>
                      <w:sz w:val="22"/>
                      <w:szCs w:val="22"/>
                    </w:rPr>
                    <w:t>PROCESO</w:t>
                  </w:r>
                </w:p>
              </w:tc>
              <w:tc>
                <w:tcPr>
                  <w:tcW w:w="4489" w:type="dxa"/>
                </w:tcPr>
                <w:p w14:paraId="78DFB67E" w14:textId="77777777" w:rsidR="00753A75" w:rsidRPr="00926317" w:rsidRDefault="00753A75" w:rsidP="00926317">
                  <w:pPr>
                    <w:autoSpaceDE w:val="0"/>
                    <w:jc w:val="both"/>
                    <w:rPr>
                      <w:rFonts w:ascii="Tahoma" w:hAnsi="Tahoma" w:cs="Tahoma"/>
                      <w:b/>
                      <w:bCs/>
                      <w:sz w:val="22"/>
                      <w:szCs w:val="22"/>
                    </w:rPr>
                  </w:pPr>
                  <w:r w:rsidRPr="00926317">
                    <w:rPr>
                      <w:rFonts w:ascii="Tahoma" w:hAnsi="Tahoma" w:cs="Tahoma"/>
                      <w:b/>
                      <w:bCs/>
                      <w:sz w:val="22"/>
                      <w:szCs w:val="22"/>
                    </w:rPr>
                    <w:t>Situación NO CONFORME</w:t>
                  </w:r>
                </w:p>
              </w:tc>
            </w:tr>
            <w:tr w:rsidR="00753A75" w:rsidRPr="00926317" w14:paraId="31D52DD6" w14:textId="77777777" w:rsidTr="00917AB8">
              <w:tc>
                <w:tcPr>
                  <w:tcW w:w="4489" w:type="dxa"/>
                </w:tcPr>
                <w:p w14:paraId="09A748CC"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BOLIVAR GALO DE JESUS CC 3683550, MATRICULA 44137, sanción por no declarar año gravable 2007 por $453.600.</w:t>
                  </w:r>
                </w:p>
              </w:tc>
              <w:tc>
                <w:tcPr>
                  <w:tcW w:w="4489" w:type="dxa"/>
                </w:tcPr>
                <w:p w14:paraId="71A07EBE"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No se radica con un número de proceso ni consecutivo.</w:t>
                  </w:r>
                </w:p>
                <w:p w14:paraId="352B278D"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El expediente está incompleto </w:t>
                  </w:r>
                </w:p>
                <w:p w14:paraId="53990EAF"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El titulo está incompleto  refiere otra resolución que deja en firme el acto administrativo pero no reposa en la carpeta y el sello de evidencia para dejarlo en firme no lo tiene relacionado.</w:t>
                  </w:r>
                </w:p>
              </w:tc>
            </w:tr>
            <w:tr w:rsidR="00753A75" w:rsidRPr="00926317" w14:paraId="34A656A2" w14:textId="77777777" w:rsidTr="00917AB8">
              <w:tc>
                <w:tcPr>
                  <w:tcW w:w="4489" w:type="dxa"/>
                </w:tcPr>
                <w:p w14:paraId="5A4C318C"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lastRenderedPageBreak/>
                    <w:t>CASTAÑO LOAIZA GUSTAVO CC.10.240.864, multa por incumplimiento de la norma urbanística $ 110.764.936, se deja en firme el 17 de octubre de 2014 y re remite a cobro Coactivo el 30 de octubre de 2014</w:t>
                  </w:r>
                </w:p>
              </w:tc>
              <w:tc>
                <w:tcPr>
                  <w:tcW w:w="4489" w:type="dxa"/>
                </w:tcPr>
                <w:p w14:paraId="3815BAA6"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Se envió oficio el 23 de junio de 2015 al registrador para realizar el registro de la medida cautelar, quien responde el 23 de junio de 2015 diciendo que el bien no le pertenece al señor, sin embargo y pese a que en la búsqueda de bienes registra con 21 inmuebles no se registran otras acciones en búsqueda de una nueva medida cautelar, lo que evidencia una debilidad y falta de celeridad en el proceso de cobro.</w:t>
                  </w:r>
                </w:p>
              </w:tc>
            </w:tr>
            <w:tr w:rsidR="00753A75" w:rsidRPr="00926317" w14:paraId="6794A00C" w14:textId="77777777" w:rsidTr="00917AB8">
              <w:tc>
                <w:tcPr>
                  <w:tcW w:w="4489" w:type="dxa"/>
                </w:tcPr>
                <w:p w14:paraId="6C566701"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JARAMILLO DE ARANGO MARIA EMILIA CC.24.263072.</w:t>
                  </w:r>
                </w:p>
                <w:p w14:paraId="49BA8F9E"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Sanción por no informar $21.815.820 del 27 de enero de 2010. </w:t>
                  </w:r>
                </w:p>
              </w:tc>
              <w:tc>
                <w:tcPr>
                  <w:tcW w:w="4489" w:type="dxa"/>
                </w:tcPr>
                <w:p w14:paraId="15247CCA"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Se buscaron los bienes del deudor  pero no reposa  evidencia  documental en el expediente.</w:t>
                  </w:r>
                </w:p>
                <w:p w14:paraId="33D40370"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La deudora se acoge a una admitía, realiza el pago y se termina el proceso el 6 de marzo de 2014, dando archivo al mismo, se recomienda remitir al archivo municipal y descargar de base de datos de procesos coactivo para no engrosar las cifras de procesos llevados en la oficina.</w:t>
                  </w:r>
                </w:p>
              </w:tc>
            </w:tr>
            <w:tr w:rsidR="00753A75" w:rsidRPr="00926317" w14:paraId="56270D74" w14:textId="77777777" w:rsidTr="00917AB8">
              <w:tc>
                <w:tcPr>
                  <w:tcW w:w="4489" w:type="dxa"/>
                </w:tcPr>
                <w:p w14:paraId="4BCCEDAF"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JHOHN DENNYS OROZCO TRUJILLO CC.75066043, corresponde a una sanción disciplinaria impuesta por la personería, de 5 meses, sin embrago como el funcionario ya no trabaja en la alcaldía se solicitó al DAFP  el 25 de junio de 2015,información si trabajaba en otra entidad a lo cual no hay respuesta</w:t>
                  </w:r>
                </w:p>
                <w:p w14:paraId="0FC7400C" w14:textId="77777777" w:rsidR="00753A75" w:rsidRPr="00926317" w:rsidRDefault="00753A75" w:rsidP="00926317">
                  <w:pPr>
                    <w:autoSpaceDE w:val="0"/>
                    <w:jc w:val="both"/>
                    <w:rPr>
                      <w:rFonts w:ascii="Tahoma" w:hAnsi="Tahoma" w:cs="Tahoma"/>
                      <w:bCs/>
                      <w:sz w:val="22"/>
                      <w:szCs w:val="22"/>
                    </w:rPr>
                  </w:pPr>
                </w:p>
              </w:tc>
              <w:tc>
                <w:tcPr>
                  <w:tcW w:w="4489" w:type="dxa"/>
                </w:tcPr>
                <w:p w14:paraId="69F0CE4B"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El titulo ejecutivo aun no es claro ni exigible puesto que aún no existe la certeza que el titulo se pueda convertir en dinero, lo indicado es devolver el la resolución que impone la sanción a la Secretaría de Servicios Administrativos (recurso humano) entre tanto no se tuviera la certeza que se podía cobrar en dinero, la última actuación registrada es del 27 de noviembre de 2015 informándole a la personería sobre lo actuado.</w:t>
                  </w:r>
                </w:p>
              </w:tc>
            </w:tr>
            <w:tr w:rsidR="00753A75" w:rsidRPr="00926317" w14:paraId="1DB731FE" w14:textId="77777777" w:rsidTr="00917AB8">
              <w:tc>
                <w:tcPr>
                  <w:tcW w:w="4489" w:type="dxa"/>
                </w:tcPr>
                <w:p w14:paraId="333BFECC"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REMO-REPRESENTACIONES-DISTRIBU NIT 800051829 POR LA SUMA DE $179.797.765, proceso de numero ficha catastral104-0184-0002-901</w:t>
                  </w:r>
                </w:p>
              </w:tc>
              <w:tc>
                <w:tcPr>
                  <w:tcW w:w="4489" w:type="dxa"/>
                </w:tcPr>
                <w:p w14:paraId="1FAAA1EB"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En el expediente no reposa la factura del impuesto predial unificado que es el título valor a cobrar.</w:t>
                  </w:r>
                </w:p>
                <w:p w14:paraId="7012649F"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No se deja evidencia de la investigación de bienes en  el expediente, sin </w:t>
                  </w:r>
                  <w:r w:rsidRPr="00926317">
                    <w:rPr>
                      <w:rFonts w:ascii="Tahoma" w:hAnsi="Tahoma" w:cs="Tahoma"/>
                      <w:bCs/>
                      <w:sz w:val="22"/>
                      <w:szCs w:val="22"/>
                    </w:rPr>
                    <w:lastRenderedPageBreak/>
                    <w:t>embrago se decreta una medida cautelar.</w:t>
                  </w:r>
                </w:p>
                <w:p w14:paraId="0CAB2711"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El mandamiento de pago n° 3521 del 17 de febrero del 2011 se encuentra mal expedido, el titulo se referencia en (0) así como en el resuelve la suma exigida es en (0) no tiene determinado el valor, por lo tanto no es claro ni exigible.</w:t>
                  </w:r>
                </w:p>
                <w:p w14:paraId="1D068208"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Se ordenó la medida cautelar de registro de embargo al registrador de instrumentos públicos el 17 de febrero de 2011, quien responde el 20 de junio de 2011 que es improcedente la inscripción de la medida dado que la identificación del predio no es correcta, sin embargo no se realizaron nuevas actuaciones para buscar bienes del deudor y registrar la medida cautelar.</w:t>
                  </w:r>
                </w:p>
              </w:tc>
            </w:tr>
            <w:tr w:rsidR="00753A75" w:rsidRPr="00926317" w14:paraId="13C2E06C" w14:textId="77777777" w:rsidTr="00917AB8">
              <w:tc>
                <w:tcPr>
                  <w:tcW w:w="4489" w:type="dxa"/>
                </w:tcPr>
                <w:p w14:paraId="1805A2E2"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lastRenderedPageBreak/>
                    <w:t>PINEDA HURTADO MARIO , FICHA CATASTRAL 1-03-0082-0005-00., cobro del predial a un predio de varios propietarios</w:t>
                  </w:r>
                </w:p>
              </w:tc>
              <w:tc>
                <w:tcPr>
                  <w:tcW w:w="4489" w:type="dxa"/>
                </w:tcPr>
                <w:p w14:paraId="2B468820"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No se identifica adecuadamente el bien, ni se expide el título a prorrata de las cutas partes de los 4 propietarios.</w:t>
                  </w:r>
                </w:p>
                <w:p w14:paraId="4BE10D2A"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El deudor no está claramente identificado ya que ni el título ni el mandamiento de pago tienen la cedula del deudor.</w:t>
                  </w:r>
                </w:p>
              </w:tc>
            </w:tr>
            <w:tr w:rsidR="00753A75" w:rsidRPr="00926317" w14:paraId="1757D061" w14:textId="77777777" w:rsidTr="00917AB8">
              <w:tc>
                <w:tcPr>
                  <w:tcW w:w="4489" w:type="dxa"/>
                </w:tcPr>
                <w:p w14:paraId="362852BF"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JHON JAIME IDARRAGA LOAIZA CC.10.266.372, cobro de una sanción por comparendo ambiental $94.450</w:t>
                  </w:r>
                </w:p>
              </w:tc>
              <w:tc>
                <w:tcPr>
                  <w:tcW w:w="4489" w:type="dxa"/>
                </w:tcPr>
                <w:p w14:paraId="43FB361D"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 xml:space="preserve">No se buscaron bienes pero se decretó la medida cautelar de embargo y retención de las cuentas sin resultados, no se evidencia ningún otra actuación ni de notificación ni de búsqueda del deudor ni de </w:t>
                  </w:r>
                  <w:proofErr w:type="spellStart"/>
                  <w:r w:rsidRPr="00926317">
                    <w:rPr>
                      <w:rFonts w:ascii="Tahoma" w:hAnsi="Tahoma" w:cs="Tahoma"/>
                      <w:bCs/>
                      <w:sz w:val="22"/>
                      <w:szCs w:val="22"/>
                    </w:rPr>
                    <w:t>remisibilidad</w:t>
                  </w:r>
                  <w:proofErr w:type="spellEnd"/>
                  <w:r w:rsidRPr="00926317">
                    <w:rPr>
                      <w:rFonts w:ascii="Tahoma" w:hAnsi="Tahoma" w:cs="Tahoma"/>
                      <w:bCs/>
                      <w:sz w:val="22"/>
                      <w:szCs w:val="22"/>
                    </w:rPr>
                    <w:t xml:space="preserve"> de la cuenta. Última actuación 8 de octubre de 2012.</w:t>
                  </w:r>
                </w:p>
              </w:tc>
            </w:tr>
            <w:tr w:rsidR="00753A75" w:rsidRPr="00926317" w14:paraId="6D71E55A" w14:textId="77777777" w:rsidTr="00917AB8">
              <w:tc>
                <w:tcPr>
                  <w:tcW w:w="4489" w:type="dxa"/>
                </w:tcPr>
                <w:p w14:paraId="1EE1C48D"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ANDRADE AMADOR ROBERTO CC10.236.429</w:t>
                  </w:r>
                </w:p>
                <w:p w14:paraId="563E083F"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sanción por incumplimiento urbanística $113.842.275</w:t>
                  </w:r>
                </w:p>
              </w:tc>
              <w:tc>
                <w:tcPr>
                  <w:tcW w:w="4489" w:type="dxa"/>
                </w:tcPr>
                <w:p w14:paraId="24CF4D7A"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No se radica con un numero de proceso ni consecutivo</w:t>
                  </w:r>
                </w:p>
                <w:p w14:paraId="3FDC0D13"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Se evidencia investigación de bienes del deudor, pero no se han hecho efectivas las medidas cautelares.</w:t>
                  </w:r>
                </w:p>
                <w:p w14:paraId="77EE5DE0"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t>Última actuación: Citación para notificación</w:t>
                  </w:r>
                </w:p>
                <w:p w14:paraId="0E9461A0" w14:textId="77777777" w:rsidR="00753A75" w:rsidRPr="00926317" w:rsidRDefault="00753A75" w:rsidP="00926317">
                  <w:pPr>
                    <w:autoSpaceDE w:val="0"/>
                    <w:jc w:val="both"/>
                    <w:rPr>
                      <w:rFonts w:ascii="Tahoma" w:hAnsi="Tahoma" w:cs="Tahoma"/>
                      <w:bCs/>
                      <w:sz w:val="22"/>
                      <w:szCs w:val="22"/>
                    </w:rPr>
                  </w:pPr>
                  <w:r w:rsidRPr="00926317">
                    <w:rPr>
                      <w:rFonts w:ascii="Tahoma" w:hAnsi="Tahoma" w:cs="Tahoma"/>
                      <w:bCs/>
                      <w:sz w:val="22"/>
                      <w:szCs w:val="22"/>
                    </w:rPr>
                    <w:lastRenderedPageBreak/>
                    <w:t>Personal del mandamiento de pago enviada el 4 de septiembre de 2015.</w:t>
                  </w:r>
                </w:p>
              </w:tc>
            </w:tr>
          </w:tbl>
          <w:p w14:paraId="4578B0AC" w14:textId="77777777" w:rsidR="00753A75" w:rsidRPr="00926317" w:rsidRDefault="00753A75" w:rsidP="00926317">
            <w:pPr>
              <w:jc w:val="both"/>
              <w:rPr>
                <w:rFonts w:ascii="Tahoma" w:hAnsi="Tahoma" w:cs="Tahoma"/>
                <w:bCs/>
                <w:sz w:val="22"/>
                <w:szCs w:val="22"/>
              </w:rPr>
            </w:pPr>
          </w:p>
        </w:tc>
      </w:tr>
    </w:tbl>
    <w:p w14:paraId="6203CE41" w14:textId="77777777" w:rsidR="000A549A" w:rsidRPr="00926317" w:rsidRDefault="000A549A" w:rsidP="00926317">
      <w:pPr>
        <w:rPr>
          <w:rFonts w:ascii="Tahoma" w:hAnsi="Tahoma" w:cs="Tahoma"/>
          <w:b/>
          <w:sz w:val="22"/>
          <w:szCs w:val="22"/>
        </w:rPr>
      </w:pPr>
    </w:p>
    <w:tbl>
      <w:tblPr>
        <w:tblStyle w:val="Tablaconcuadrcula"/>
        <w:tblW w:w="0" w:type="auto"/>
        <w:tblLook w:val="04A0" w:firstRow="1" w:lastRow="0" w:firstColumn="1" w:lastColumn="0" w:noHBand="0" w:noVBand="1"/>
      </w:tblPr>
      <w:tblGrid>
        <w:gridCol w:w="640"/>
        <w:gridCol w:w="8399"/>
      </w:tblGrid>
      <w:tr w:rsidR="00753A75" w:rsidRPr="00571E74" w14:paraId="1FB552B1" w14:textId="77777777" w:rsidTr="00A21484">
        <w:trPr>
          <w:trHeight w:val="289"/>
        </w:trPr>
        <w:tc>
          <w:tcPr>
            <w:tcW w:w="9039" w:type="dxa"/>
            <w:gridSpan w:val="2"/>
            <w:noWrap/>
            <w:hideMark/>
          </w:tcPr>
          <w:p w14:paraId="3FDD1682" w14:textId="67EFEEE0" w:rsidR="00753A75" w:rsidRPr="00571E74" w:rsidRDefault="00A56BE1" w:rsidP="00A56BE1">
            <w:pPr>
              <w:jc w:val="both"/>
              <w:rPr>
                <w:rFonts w:ascii="Tahoma" w:hAnsi="Tahoma" w:cs="Tahoma"/>
                <w:b/>
                <w:bCs/>
                <w:sz w:val="22"/>
                <w:szCs w:val="22"/>
              </w:rPr>
            </w:pPr>
            <w:r w:rsidRPr="00571E74">
              <w:rPr>
                <w:rFonts w:ascii="Tahoma" w:hAnsi="Tahoma" w:cs="Tahoma"/>
                <w:b/>
                <w:bCs/>
                <w:sz w:val="22"/>
                <w:szCs w:val="22"/>
              </w:rPr>
              <w:t xml:space="preserve">2.2.1.6 </w:t>
            </w:r>
            <w:r w:rsidR="00753A75" w:rsidRPr="00571E74">
              <w:rPr>
                <w:rFonts w:ascii="Tahoma" w:hAnsi="Tahoma" w:cs="Tahoma"/>
                <w:b/>
                <w:bCs/>
                <w:sz w:val="22"/>
                <w:szCs w:val="22"/>
              </w:rPr>
              <w:t xml:space="preserve"> RECOMENDACIONES: </w:t>
            </w:r>
          </w:p>
        </w:tc>
      </w:tr>
      <w:tr w:rsidR="00753A75" w:rsidRPr="00571E74" w14:paraId="5944C1BB" w14:textId="77777777" w:rsidTr="00917AB8">
        <w:trPr>
          <w:trHeight w:val="800"/>
        </w:trPr>
        <w:tc>
          <w:tcPr>
            <w:tcW w:w="640" w:type="dxa"/>
            <w:noWrap/>
            <w:vAlign w:val="center"/>
            <w:hideMark/>
          </w:tcPr>
          <w:p w14:paraId="0A32257F" w14:textId="77777777" w:rsidR="00753A75" w:rsidRPr="00571E74" w:rsidRDefault="00753A75" w:rsidP="00917AB8">
            <w:pPr>
              <w:jc w:val="center"/>
              <w:rPr>
                <w:rFonts w:ascii="Tahoma" w:hAnsi="Tahoma" w:cs="Tahoma"/>
                <w:b/>
                <w:bCs/>
                <w:sz w:val="22"/>
                <w:szCs w:val="22"/>
              </w:rPr>
            </w:pPr>
          </w:p>
          <w:p w14:paraId="40D540C5" w14:textId="77777777" w:rsidR="00753A75" w:rsidRPr="00571E74" w:rsidRDefault="00753A75" w:rsidP="00917AB8">
            <w:pPr>
              <w:jc w:val="center"/>
              <w:rPr>
                <w:rFonts w:ascii="Tahoma" w:hAnsi="Tahoma" w:cs="Tahoma"/>
                <w:b/>
                <w:bCs/>
                <w:sz w:val="22"/>
                <w:szCs w:val="22"/>
              </w:rPr>
            </w:pPr>
            <w:r w:rsidRPr="00571E74">
              <w:rPr>
                <w:rFonts w:ascii="Tahoma" w:hAnsi="Tahoma" w:cs="Tahoma"/>
                <w:b/>
                <w:bCs/>
                <w:sz w:val="22"/>
                <w:szCs w:val="22"/>
              </w:rPr>
              <w:t>N°1</w:t>
            </w:r>
          </w:p>
        </w:tc>
        <w:tc>
          <w:tcPr>
            <w:tcW w:w="8399" w:type="dxa"/>
            <w:hideMark/>
          </w:tcPr>
          <w:p w14:paraId="6A183F72" w14:textId="77777777" w:rsidR="00753A75" w:rsidRDefault="00753A75" w:rsidP="00917AB8">
            <w:pPr>
              <w:jc w:val="both"/>
              <w:rPr>
                <w:rFonts w:ascii="Tahoma" w:hAnsi="Tahoma" w:cs="Tahoma"/>
                <w:bCs/>
                <w:sz w:val="22"/>
                <w:szCs w:val="22"/>
              </w:rPr>
            </w:pPr>
            <w:r w:rsidRPr="00571E74">
              <w:rPr>
                <w:rFonts w:ascii="Tahoma" w:hAnsi="Tahoma" w:cs="Tahoma"/>
                <w:bCs/>
                <w:sz w:val="22"/>
                <w:szCs w:val="22"/>
              </w:rPr>
              <w:t>Sería conveniente revisar los términos establecidos en la tabla de retención documental, evaluando la pertinencia de almacenar durante 5 años en el archivo de gestión más de 690 procesos ya terminados y no enviarlos al archivo municipal, teniendo en cuenta que el record de usuarios que consultan éstos procesos es de un aproximado de 10 consultas en un año, lo que descongestionaría la oficina, abriría nuevo espacio para archivo en ejecución y además descargaría del inventario esos procesos a los cuales ya no se les hace ninguna gestión y sólo están para efecto de una posible consulta de usuarios.</w:t>
            </w:r>
          </w:p>
          <w:p w14:paraId="502291EB" w14:textId="77777777" w:rsidR="00571E74" w:rsidRPr="00571E74" w:rsidRDefault="00571E74" w:rsidP="00917AB8">
            <w:pPr>
              <w:jc w:val="both"/>
              <w:rPr>
                <w:rFonts w:ascii="Tahoma" w:hAnsi="Tahoma" w:cs="Tahoma"/>
                <w:bCs/>
                <w:sz w:val="22"/>
                <w:szCs w:val="22"/>
              </w:rPr>
            </w:pPr>
          </w:p>
        </w:tc>
      </w:tr>
      <w:tr w:rsidR="00753A75" w:rsidRPr="00571E74" w14:paraId="5342DD20" w14:textId="77777777" w:rsidTr="00917AB8">
        <w:trPr>
          <w:trHeight w:val="800"/>
        </w:trPr>
        <w:tc>
          <w:tcPr>
            <w:tcW w:w="640" w:type="dxa"/>
            <w:noWrap/>
            <w:vAlign w:val="center"/>
          </w:tcPr>
          <w:p w14:paraId="3DC90936" w14:textId="77777777" w:rsidR="00753A75" w:rsidRPr="00571E74" w:rsidRDefault="00753A75" w:rsidP="00917AB8">
            <w:pPr>
              <w:jc w:val="center"/>
              <w:rPr>
                <w:rFonts w:ascii="Tahoma" w:hAnsi="Tahoma" w:cs="Tahoma"/>
                <w:b/>
                <w:bCs/>
                <w:sz w:val="22"/>
                <w:szCs w:val="22"/>
              </w:rPr>
            </w:pPr>
          </w:p>
          <w:p w14:paraId="64733422" w14:textId="77777777" w:rsidR="00753A75" w:rsidRPr="00571E74" w:rsidRDefault="00753A75" w:rsidP="00917AB8">
            <w:pPr>
              <w:jc w:val="center"/>
              <w:rPr>
                <w:rFonts w:ascii="Tahoma" w:hAnsi="Tahoma" w:cs="Tahoma"/>
                <w:b/>
                <w:bCs/>
                <w:sz w:val="22"/>
                <w:szCs w:val="22"/>
              </w:rPr>
            </w:pPr>
            <w:r w:rsidRPr="00571E74">
              <w:rPr>
                <w:rFonts w:ascii="Tahoma" w:hAnsi="Tahoma" w:cs="Tahoma"/>
                <w:b/>
                <w:bCs/>
                <w:sz w:val="22"/>
                <w:szCs w:val="22"/>
              </w:rPr>
              <w:t>N°2</w:t>
            </w:r>
          </w:p>
        </w:tc>
        <w:tc>
          <w:tcPr>
            <w:tcW w:w="8399" w:type="dxa"/>
          </w:tcPr>
          <w:p w14:paraId="3F46D7F3" w14:textId="77777777" w:rsidR="00753A75" w:rsidRDefault="00753A75" w:rsidP="009016A3">
            <w:pPr>
              <w:jc w:val="both"/>
              <w:rPr>
                <w:rFonts w:ascii="Tahoma" w:hAnsi="Tahoma" w:cs="Tahoma"/>
                <w:bCs/>
                <w:sz w:val="22"/>
                <w:szCs w:val="22"/>
              </w:rPr>
            </w:pPr>
            <w:r w:rsidRPr="00571E74">
              <w:rPr>
                <w:rFonts w:ascii="Tahoma" w:hAnsi="Tahoma" w:cs="Tahoma"/>
                <w:bCs/>
                <w:sz w:val="22"/>
                <w:szCs w:val="22"/>
              </w:rPr>
              <w:t xml:space="preserve">Es importante que se construyan los elementos de referencia interna, caracterizaciones, </w:t>
            </w:r>
            <w:proofErr w:type="spellStart"/>
            <w:r w:rsidR="009016A3" w:rsidRPr="00571E74">
              <w:rPr>
                <w:rFonts w:ascii="Tahoma" w:hAnsi="Tahoma" w:cs="Tahoma"/>
                <w:bCs/>
                <w:sz w:val="22"/>
                <w:szCs w:val="22"/>
              </w:rPr>
              <w:t>normogramas</w:t>
            </w:r>
            <w:proofErr w:type="spellEnd"/>
            <w:r w:rsidRPr="00571E74">
              <w:rPr>
                <w:rFonts w:ascii="Tahoma" w:hAnsi="Tahoma" w:cs="Tahoma"/>
                <w:bCs/>
                <w:sz w:val="22"/>
                <w:szCs w:val="22"/>
              </w:rPr>
              <w:t xml:space="preserve"> y se controlen los formatos establecidos en el servicio de jurisdicción coactiva; como procedimiento que describan secuencialmente la forma adecuada de realizar las actividades, estableciendo objetivos, alcance, definiciones y registros, lo cual contribuiría al mejoramiento continuo y al fortalecimiento del Sistema de Control Interno.</w:t>
            </w:r>
          </w:p>
          <w:p w14:paraId="32A3DC30" w14:textId="77BEF8D9" w:rsidR="00571E74" w:rsidRPr="00571E74" w:rsidRDefault="00571E74" w:rsidP="009016A3">
            <w:pPr>
              <w:jc w:val="both"/>
              <w:rPr>
                <w:rFonts w:ascii="Tahoma" w:hAnsi="Tahoma" w:cs="Tahoma"/>
                <w:bCs/>
                <w:sz w:val="22"/>
                <w:szCs w:val="22"/>
              </w:rPr>
            </w:pPr>
          </w:p>
        </w:tc>
      </w:tr>
      <w:tr w:rsidR="00753A75" w:rsidRPr="00571E74" w14:paraId="05CBCF64" w14:textId="77777777" w:rsidTr="00917AB8">
        <w:trPr>
          <w:trHeight w:val="800"/>
        </w:trPr>
        <w:tc>
          <w:tcPr>
            <w:tcW w:w="640" w:type="dxa"/>
            <w:noWrap/>
            <w:vAlign w:val="center"/>
          </w:tcPr>
          <w:p w14:paraId="4729FD99" w14:textId="77777777" w:rsidR="00753A75" w:rsidRPr="00571E74" w:rsidRDefault="00753A75" w:rsidP="00917AB8">
            <w:pPr>
              <w:jc w:val="center"/>
              <w:rPr>
                <w:rFonts w:ascii="Tahoma" w:hAnsi="Tahoma" w:cs="Tahoma"/>
                <w:b/>
                <w:bCs/>
                <w:sz w:val="22"/>
                <w:szCs w:val="22"/>
              </w:rPr>
            </w:pPr>
          </w:p>
          <w:p w14:paraId="30F2C2C8" w14:textId="77777777" w:rsidR="00753A75" w:rsidRPr="00571E74" w:rsidRDefault="00753A75" w:rsidP="00917AB8">
            <w:pPr>
              <w:jc w:val="center"/>
              <w:rPr>
                <w:rFonts w:ascii="Tahoma" w:hAnsi="Tahoma" w:cs="Tahoma"/>
                <w:b/>
                <w:bCs/>
                <w:sz w:val="22"/>
                <w:szCs w:val="22"/>
              </w:rPr>
            </w:pPr>
            <w:r w:rsidRPr="00571E74">
              <w:rPr>
                <w:rFonts w:ascii="Tahoma" w:hAnsi="Tahoma" w:cs="Tahoma"/>
                <w:b/>
                <w:bCs/>
                <w:sz w:val="22"/>
                <w:szCs w:val="22"/>
              </w:rPr>
              <w:t>N°3</w:t>
            </w:r>
          </w:p>
        </w:tc>
        <w:tc>
          <w:tcPr>
            <w:tcW w:w="8399" w:type="dxa"/>
          </w:tcPr>
          <w:p w14:paraId="1BD74F75" w14:textId="77777777" w:rsidR="00753A75" w:rsidRDefault="00753A75" w:rsidP="00792788">
            <w:pPr>
              <w:autoSpaceDE w:val="0"/>
              <w:jc w:val="both"/>
              <w:rPr>
                <w:rFonts w:ascii="Tahoma" w:hAnsi="Tahoma" w:cs="Tahoma"/>
                <w:bCs/>
                <w:sz w:val="22"/>
                <w:szCs w:val="22"/>
              </w:rPr>
            </w:pPr>
            <w:r w:rsidRPr="00571E74">
              <w:rPr>
                <w:rFonts w:ascii="Tahoma" w:hAnsi="Tahoma" w:cs="Tahoma"/>
                <w:bCs/>
                <w:sz w:val="22"/>
                <w:szCs w:val="22"/>
              </w:rPr>
              <w:t xml:space="preserve">Es conveniente llevar un control adecuado por parte del líder del proceso de jurisdicción coactiva de la fecha, cantidad y el estado en el que se encuentran los títulos cuando son recibidos  para iniciar la etapa de cobro, ya que no se tiene determinado con precisión la fecha en la que fue remitida por rentas o por las diferentes secretarías,  esto permitiría establecer con cuanta diligencia obraron los funcionarios </w:t>
            </w:r>
            <w:r w:rsidR="00792788" w:rsidRPr="00571E74">
              <w:rPr>
                <w:rFonts w:ascii="Tahoma" w:hAnsi="Tahoma" w:cs="Tahoma"/>
                <w:bCs/>
                <w:sz w:val="22"/>
                <w:szCs w:val="22"/>
              </w:rPr>
              <w:t>y responsabilidades procesales.</w:t>
            </w:r>
          </w:p>
          <w:p w14:paraId="369824E2" w14:textId="7242EF38" w:rsidR="00571E74" w:rsidRPr="00571E74" w:rsidRDefault="00571E74" w:rsidP="00792788">
            <w:pPr>
              <w:autoSpaceDE w:val="0"/>
              <w:jc w:val="both"/>
              <w:rPr>
                <w:rFonts w:ascii="Tahoma" w:hAnsi="Tahoma" w:cs="Tahoma"/>
                <w:bCs/>
                <w:sz w:val="22"/>
                <w:szCs w:val="22"/>
              </w:rPr>
            </w:pPr>
          </w:p>
        </w:tc>
      </w:tr>
      <w:tr w:rsidR="00753A75" w:rsidRPr="00571E74" w14:paraId="1A4D584C" w14:textId="77777777" w:rsidTr="00792788">
        <w:trPr>
          <w:trHeight w:val="523"/>
        </w:trPr>
        <w:tc>
          <w:tcPr>
            <w:tcW w:w="640" w:type="dxa"/>
            <w:noWrap/>
            <w:vAlign w:val="center"/>
          </w:tcPr>
          <w:p w14:paraId="76DFE845" w14:textId="77777777" w:rsidR="00753A75" w:rsidRPr="00571E74" w:rsidRDefault="00753A75" w:rsidP="00917AB8">
            <w:pPr>
              <w:jc w:val="center"/>
              <w:rPr>
                <w:rFonts w:ascii="Tahoma" w:hAnsi="Tahoma" w:cs="Tahoma"/>
                <w:b/>
                <w:bCs/>
                <w:sz w:val="22"/>
                <w:szCs w:val="22"/>
              </w:rPr>
            </w:pPr>
          </w:p>
          <w:p w14:paraId="06DEA112" w14:textId="77777777" w:rsidR="00753A75" w:rsidRPr="00571E74" w:rsidRDefault="00753A75" w:rsidP="00917AB8">
            <w:pPr>
              <w:jc w:val="center"/>
              <w:rPr>
                <w:rFonts w:ascii="Tahoma" w:hAnsi="Tahoma" w:cs="Tahoma"/>
                <w:b/>
                <w:bCs/>
                <w:sz w:val="22"/>
                <w:szCs w:val="22"/>
              </w:rPr>
            </w:pPr>
            <w:r w:rsidRPr="00571E74">
              <w:rPr>
                <w:rFonts w:ascii="Tahoma" w:hAnsi="Tahoma" w:cs="Tahoma"/>
                <w:b/>
                <w:bCs/>
                <w:sz w:val="22"/>
                <w:szCs w:val="22"/>
              </w:rPr>
              <w:t>N°4</w:t>
            </w:r>
          </w:p>
        </w:tc>
        <w:tc>
          <w:tcPr>
            <w:tcW w:w="8399" w:type="dxa"/>
          </w:tcPr>
          <w:p w14:paraId="2E100E9A" w14:textId="77777777" w:rsidR="00753A75" w:rsidRDefault="00753A75" w:rsidP="00917AB8">
            <w:pPr>
              <w:jc w:val="both"/>
              <w:rPr>
                <w:rFonts w:ascii="Tahoma" w:hAnsi="Tahoma" w:cs="Tahoma"/>
                <w:bCs/>
                <w:sz w:val="22"/>
                <w:szCs w:val="22"/>
              </w:rPr>
            </w:pPr>
            <w:r w:rsidRPr="00571E74">
              <w:rPr>
                <w:rFonts w:ascii="Tahoma" w:hAnsi="Tahoma" w:cs="Tahoma"/>
                <w:bCs/>
                <w:sz w:val="22"/>
                <w:szCs w:val="22"/>
              </w:rPr>
              <w:t>Valdría la pena diseñar un procedimiento o directriz con términos y características de los títulos definidos como punto de control para las Secretarías, Inspecciones y demás áreas de la Administración Central Municipal que generan títulos no tributarios a favor de la entidad, para evitar riesgos de prescripción de la acción de cobro y de insolvencia por parte del deudor por retardo en la remisión del acto administrativo que deja en firme la obligación.</w:t>
            </w:r>
          </w:p>
          <w:p w14:paraId="25D5E8B6" w14:textId="77777777" w:rsidR="00571E74" w:rsidRPr="00571E74" w:rsidRDefault="00571E74" w:rsidP="00917AB8">
            <w:pPr>
              <w:jc w:val="both"/>
              <w:rPr>
                <w:rFonts w:ascii="Tahoma" w:hAnsi="Tahoma" w:cs="Tahoma"/>
                <w:bCs/>
                <w:sz w:val="22"/>
                <w:szCs w:val="22"/>
              </w:rPr>
            </w:pPr>
          </w:p>
        </w:tc>
      </w:tr>
    </w:tbl>
    <w:p w14:paraId="470C83C8" w14:textId="77777777" w:rsidR="000A549A" w:rsidRPr="00571E74" w:rsidRDefault="000A549A" w:rsidP="004F3511">
      <w:pPr>
        <w:rPr>
          <w:rFonts w:ascii="Tahoma" w:hAnsi="Tahoma" w:cs="Tahoma"/>
          <w:b/>
          <w:sz w:val="22"/>
          <w:szCs w:val="22"/>
        </w:rPr>
      </w:pPr>
    </w:p>
    <w:p w14:paraId="76C036BD" w14:textId="1C027298" w:rsidR="00833847" w:rsidRPr="00571E74" w:rsidRDefault="00A56BE1" w:rsidP="00A56BE1">
      <w:pPr>
        <w:rPr>
          <w:rFonts w:ascii="Tahoma" w:eastAsia="Times New Roman" w:hAnsi="Tahoma" w:cs="Tahoma"/>
          <w:b/>
          <w:bCs/>
          <w:sz w:val="22"/>
          <w:szCs w:val="22"/>
          <w:lang w:val="es-CO" w:eastAsia="es-CO"/>
        </w:rPr>
      </w:pPr>
      <w:r w:rsidRPr="00571E74">
        <w:rPr>
          <w:rFonts w:ascii="Tahoma" w:hAnsi="Tahoma" w:cs="Tahoma"/>
          <w:b/>
          <w:bCs/>
          <w:sz w:val="22"/>
          <w:szCs w:val="22"/>
        </w:rPr>
        <w:t xml:space="preserve">2.2.1.7 </w:t>
      </w:r>
      <w:r w:rsidR="00833847" w:rsidRPr="00571E74">
        <w:rPr>
          <w:rFonts w:ascii="Tahoma" w:eastAsia="Times New Roman" w:hAnsi="Tahoma" w:cs="Tahoma"/>
          <w:b/>
          <w:bCs/>
          <w:sz w:val="22"/>
          <w:szCs w:val="22"/>
          <w:lang w:val="es-CO" w:eastAsia="es-CO"/>
        </w:rPr>
        <w:t xml:space="preserve"> HALLAZGOS  </w:t>
      </w:r>
      <w:proofErr w:type="gramStart"/>
      <w:r w:rsidR="00833847" w:rsidRPr="00571E74">
        <w:rPr>
          <w:rFonts w:ascii="Tahoma" w:eastAsia="Times New Roman" w:hAnsi="Tahoma" w:cs="Tahoma"/>
          <w:b/>
          <w:bCs/>
          <w:sz w:val="22"/>
          <w:szCs w:val="22"/>
          <w:lang w:val="es-CO" w:eastAsia="es-CO"/>
        </w:rPr>
        <w:t>( 8</w:t>
      </w:r>
      <w:proofErr w:type="gramEnd"/>
      <w:r w:rsidR="00833847" w:rsidRPr="00571E74">
        <w:rPr>
          <w:rFonts w:ascii="Tahoma" w:eastAsia="Times New Roman" w:hAnsi="Tahoma" w:cs="Tahoma"/>
          <w:b/>
          <w:bCs/>
          <w:sz w:val="22"/>
          <w:szCs w:val="22"/>
          <w:lang w:val="es-CO" w:eastAsia="es-CO"/>
        </w:rPr>
        <w:t xml:space="preserve"> )   RECOMENDACIONES ( 4 )  </w:t>
      </w:r>
    </w:p>
    <w:p w14:paraId="057D51E7" w14:textId="77777777" w:rsidR="00547B1D" w:rsidRDefault="00547B1D" w:rsidP="004F3511">
      <w:pPr>
        <w:rPr>
          <w:rFonts w:ascii="Tahoma" w:hAnsi="Tahoma" w:cs="Tahoma"/>
          <w:b/>
          <w:sz w:val="22"/>
          <w:szCs w:val="22"/>
        </w:rPr>
      </w:pPr>
    </w:p>
    <w:tbl>
      <w:tblPr>
        <w:tblStyle w:val="Tablaconcuadrcula"/>
        <w:tblW w:w="0" w:type="auto"/>
        <w:tblLook w:val="04A0" w:firstRow="1" w:lastRow="0" w:firstColumn="1" w:lastColumn="0" w:noHBand="0" w:noVBand="1"/>
      </w:tblPr>
      <w:tblGrid>
        <w:gridCol w:w="4219"/>
        <w:gridCol w:w="4820"/>
        <w:gridCol w:w="15"/>
      </w:tblGrid>
      <w:tr w:rsidR="00764332" w:rsidRPr="00017187" w14:paraId="552A2C4D" w14:textId="77777777" w:rsidTr="00A21484">
        <w:trPr>
          <w:trHeight w:val="495"/>
        </w:trPr>
        <w:tc>
          <w:tcPr>
            <w:tcW w:w="9054" w:type="dxa"/>
            <w:gridSpan w:val="3"/>
            <w:hideMark/>
          </w:tcPr>
          <w:p w14:paraId="70324FBE" w14:textId="07DC411F" w:rsidR="00764332" w:rsidRPr="00A92A6D" w:rsidRDefault="00470D0E" w:rsidP="00A21484">
            <w:pPr>
              <w:rPr>
                <w:rFonts w:ascii="Tahoma" w:hAnsi="Tahoma" w:cs="Tahoma"/>
                <w:b/>
                <w:bCs/>
                <w:sz w:val="22"/>
                <w:szCs w:val="22"/>
              </w:rPr>
            </w:pPr>
            <w:r>
              <w:rPr>
                <w:rFonts w:ascii="Tahoma" w:hAnsi="Tahoma" w:cs="Tahoma"/>
                <w:b/>
                <w:bCs/>
                <w:sz w:val="22"/>
                <w:szCs w:val="22"/>
              </w:rPr>
              <w:t>2.2.2</w:t>
            </w:r>
            <w:r w:rsidR="00764332" w:rsidRPr="00A21484">
              <w:rPr>
                <w:rFonts w:ascii="Tahoma" w:hAnsi="Tahoma" w:cs="Tahoma"/>
                <w:b/>
                <w:bCs/>
                <w:sz w:val="22"/>
                <w:szCs w:val="22"/>
              </w:rPr>
              <w:t>.</w:t>
            </w:r>
            <w:r w:rsidR="00A92A6D">
              <w:rPr>
                <w:rFonts w:ascii="Tahoma" w:hAnsi="Tahoma" w:cs="Tahoma"/>
                <w:b/>
                <w:bCs/>
                <w:sz w:val="22"/>
                <w:szCs w:val="22"/>
              </w:rPr>
              <w:t xml:space="preserve"> </w:t>
            </w:r>
            <w:r w:rsidR="00764332" w:rsidRPr="00A21484">
              <w:rPr>
                <w:rFonts w:ascii="Tahoma" w:hAnsi="Tahoma" w:cs="Tahoma"/>
                <w:b/>
                <w:bCs/>
                <w:sz w:val="22"/>
                <w:szCs w:val="22"/>
              </w:rPr>
              <w:t>Nombre del servicio:</w:t>
            </w:r>
            <w:r w:rsidR="00A92A6D">
              <w:rPr>
                <w:rFonts w:ascii="Tahoma" w:hAnsi="Tahoma" w:cs="Tahoma"/>
                <w:b/>
                <w:bCs/>
                <w:sz w:val="22"/>
                <w:szCs w:val="22"/>
              </w:rPr>
              <w:t xml:space="preserve">  </w:t>
            </w:r>
            <w:r w:rsidR="00764332" w:rsidRPr="00A21484">
              <w:rPr>
                <w:rFonts w:ascii="Tahoma" w:hAnsi="Tahoma" w:cs="Tahoma"/>
                <w:color w:val="666666"/>
                <w:sz w:val="22"/>
                <w:szCs w:val="22"/>
              </w:rPr>
              <w:t xml:space="preserve"> </w:t>
            </w:r>
            <w:r w:rsidR="00764332" w:rsidRPr="00A21484">
              <w:rPr>
                <w:rFonts w:ascii="Tahoma" w:eastAsia="Times New Roman" w:hAnsi="Tahoma" w:cs="Tahoma"/>
                <w:color w:val="000000"/>
                <w:sz w:val="22"/>
                <w:szCs w:val="22"/>
                <w:lang w:val="es-CO" w:eastAsia="es-CO"/>
              </w:rPr>
              <w:t>Conciliaciones y Reconciliaciones bancarias.</w:t>
            </w:r>
          </w:p>
        </w:tc>
      </w:tr>
      <w:tr w:rsidR="00A21484" w:rsidRPr="0096293A" w14:paraId="3FB3C19B" w14:textId="77777777" w:rsidTr="00BC55F3">
        <w:trPr>
          <w:trHeight w:val="559"/>
        </w:trPr>
        <w:tc>
          <w:tcPr>
            <w:tcW w:w="4219" w:type="dxa"/>
            <w:noWrap/>
            <w:hideMark/>
          </w:tcPr>
          <w:p w14:paraId="00B1FE0C" w14:textId="77777777" w:rsidR="00A21484" w:rsidRPr="0096293A" w:rsidRDefault="00A21484" w:rsidP="0096293A">
            <w:pPr>
              <w:jc w:val="both"/>
              <w:rPr>
                <w:rFonts w:ascii="Tahoma" w:hAnsi="Tahoma" w:cs="Tahoma"/>
                <w:b/>
                <w:bCs/>
                <w:sz w:val="22"/>
                <w:szCs w:val="22"/>
              </w:rPr>
            </w:pPr>
            <w:r w:rsidRPr="0096293A">
              <w:rPr>
                <w:rFonts w:ascii="Tahoma" w:hAnsi="Tahoma" w:cs="Tahoma"/>
                <w:b/>
                <w:bCs/>
                <w:sz w:val="22"/>
                <w:szCs w:val="22"/>
              </w:rPr>
              <w:lastRenderedPageBreak/>
              <w:t>Auditor del Proceso:</w:t>
            </w:r>
          </w:p>
          <w:p w14:paraId="21A7B8F0" w14:textId="4B3FF1F0" w:rsidR="00A21484" w:rsidRPr="002012F3" w:rsidRDefault="00A21484" w:rsidP="0096293A">
            <w:pPr>
              <w:jc w:val="both"/>
              <w:rPr>
                <w:rFonts w:ascii="Tahoma" w:hAnsi="Tahoma" w:cs="Tahoma"/>
                <w:b/>
                <w:bCs/>
                <w:sz w:val="22"/>
                <w:szCs w:val="22"/>
              </w:rPr>
            </w:pPr>
            <w:r w:rsidRPr="0096293A">
              <w:rPr>
                <w:rFonts w:ascii="Tahoma" w:hAnsi="Tahoma" w:cs="Tahoma"/>
                <w:bCs/>
                <w:sz w:val="22"/>
                <w:szCs w:val="22"/>
              </w:rPr>
              <w:t> </w:t>
            </w:r>
            <w:r w:rsidRPr="002012F3">
              <w:rPr>
                <w:rFonts w:ascii="Tahoma" w:hAnsi="Tahoma" w:cs="Tahoma"/>
                <w:b/>
                <w:bCs/>
                <w:sz w:val="22"/>
                <w:szCs w:val="22"/>
              </w:rPr>
              <w:t>TERESA PÉREZ PATIÑO</w:t>
            </w:r>
          </w:p>
        </w:tc>
        <w:tc>
          <w:tcPr>
            <w:tcW w:w="4835" w:type="dxa"/>
            <w:gridSpan w:val="2"/>
            <w:hideMark/>
          </w:tcPr>
          <w:p w14:paraId="62A44180" w14:textId="77777777" w:rsidR="00BC55F3" w:rsidRPr="0096293A" w:rsidRDefault="00BC55F3" w:rsidP="0096293A">
            <w:pPr>
              <w:jc w:val="both"/>
              <w:rPr>
                <w:rFonts w:ascii="Tahoma" w:hAnsi="Tahoma" w:cs="Tahoma"/>
                <w:b/>
                <w:bCs/>
                <w:sz w:val="22"/>
                <w:szCs w:val="22"/>
              </w:rPr>
            </w:pPr>
            <w:r w:rsidRPr="0096293A">
              <w:rPr>
                <w:rFonts w:ascii="Tahoma" w:hAnsi="Tahoma" w:cs="Tahoma"/>
                <w:b/>
                <w:bCs/>
                <w:sz w:val="22"/>
                <w:szCs w:val="22"/>
              </w:rPr>
              <w:t>Firma del Auditor:</w:t>
            </w:r>
          </w:p>
          <w:p w14:paraId="3A6E976B" w14:textId="5271B260" w:rsidR="00A21484" w:rsidRPr="0096293A" w:rsidRDefault="00A21484" w:rsidP="0096293A">
            <w:pPr>
              <w:jc w:val="both"/>
              <w:rPr>
                <w:rFonts w:ascii="Tahoma" w:hAnsi="Tahoma" w:cs="Tahoma"/>
                <w:bCs/>
                <w:color w:val="FF0000"/>
                <w:sz w:val="22"/>
                <w:szCs w:val="22"/>
              </w:rPr>
            </w:pPr>
          </w:p>
        </w:tc>
      </w:tr>
      <w:tr w:rsidR="00A21484" w:rsidRPr="0096293A" w14:paraId="775A2F7B" w14:textId="77777777" w:rsidTr="00A21484">
        <w:trPr>
          <w:gridAfter w:val="1"/>
          <w:wAfter w:w="15" w:type="dxa"/>
          <w:trHeight w:val="525"/>
        </w:trPr>
        <w:tc>
          <w:tcPr>
            <w:tcW w:w="9039" w:type="dxa"/>
            <w:gridSpan w:val="2"/>
            <w:noWrap/>
            <w:hideMark/>
          </w:tcPr>
          <w:p w14:paraId="5788F030" w14:textId="77777777" w:rsidR="00A21484" w:rsidRPr="0096293A" w:rsidRDefault="00A21484" w:rsidP="0096293A">
            <w:pPr>
              <w:jc w:val="both"/>
              <w:rPr>
                <w:rFonts w:ascii="Tahoma" w:hAnsi="Tahoma" w:cs="Tahoma"/>
                <w:b/>
                <w:bCs/>
                <w:sz w:val="22"/>
                <w:szCs w:val="22"/>
              </w:rPr>
            </w:pPr>
            <w:r w:rsidRPr="0096293A">
              <w:rPr>
                <w:rFonts w:ascii="Tahoma" w:hAnsi="Tahoma" w:cs="Tahoma"/>
                <w:b/>
                <w:bCs/>
                <w:sz w:val="22"/>
                <w:szCs w:val="22"/>
              </w:rPr>
              <w:t>Criterios:</w:t>
            </w:r>
          </w:p>
          <w:p w14:paraId="3B73428C" w14:textId="40BA18A1" w:rsidR="00A21484" w:rsidRPr="0096293A" w:rsidRDefault="00BA4D3C" w:rsidP="0096293A">
            <w:pPr>
              <w:jc w:val="both"/>
              <w:rPr>
                <w:rFonts w:ascii="Tahoma" w:hAnsi="Tahoma" w:cs="Tahoma"/>
                <w:sz w:val="22"/>
                <w:szCs w:val="22"/>
              </w:rPr>
            </w:pPr>
            <w:r w:rsidRPr="0096293A">
              <w:rPr>
                <w:rFonts w:ascii="Tahoma" w:hAnsi="Tahoma" w:cs="Tahoma"/>
                <w:sz w:val="22"/>
                <w:szCs w:val="22"/>
              </w:rPr>
              <w:t xml:space="preserve">Régimen de Contabilidad Pública </w:t>
            </w:r>
            <w:r w:rsidR="00A21484" w:rsidRPr="0096293A">
              <w:rPr>
                <w:rFonts w:ascii="Tahoma" w:hAnsi="Tahoma" w:cs="Tahoma"/>
                <w:sz w:val="22"/>
                <w:szCs w:val="22"/>
              </w:rPr>
              <w:t xml:space="preserve">– Manual de Procedimientos </w:t>
            </w:r>
          </w:p>
          <w:p w14:paraId="4FCCB7EB" w14:textId="66A7EF1F" w:rsidR="00A21484" w:rsidRPr="0096293A" w:rsidRDefault="00BA4D3C" w:rsidP="0096293A">
            <w:pPr>
              <w:jc w:val="both"/>
              <w:rPr>
                <w:rFonts w:ascii="Tahoma" w:hAnsi="Tahoma" w:cs="Tahoma"/>
                <w:sz w:val="22"/>
                <w:szCs w:val="22"/>
              </w:rPr>
            </w:pPr>
            <w:r w:rsidRPr="0096293A">
              <w:rPr>
                <w:rFonts w:ascii="Tahoma" w:hAnsi="Tahoma" w:cs="Tahoma"/>
                <w:sz w:val="22"/>
                <w:szCs w:val="22"/>
              </w:rPr>
              <w:t>Procedimiento para la Evaluación del Control Interno Contable – Contaduría General de la Nación.</w:t>
            </w:r>
          </w:p>
          <w:p w14:paraId="7BB8A203" w14:textId="701572F2" w:rsidR="00A21484" w:rsidRPr="0096293A" w:rsidRDefault="00A21484" w:rsidP="0096293A">
            <w:pPr>
              <w:jc w:val="both"/>
              <w:rPr>
                <w:rFonts w:ascii="Tahoma" w:hAnsi="Tahoma" w:cs="Tahoma"/>
                <w:sz w:val="22"/>
                <w:szCs w:val="22"/>
              </w:rPr>
            </w:pPr>
            <w:r w:rsidRPr="0096293A">
              <w:rPr>
                <w:rFonts w:ascii="Tahoma" w:hAnsi="Tahoma" w:cs="Tahoma"/>
                <w:sz w:val="22"/>
                <w:szCs w:val="22"/>
              </w:rPr>
              <w:t>D</w:t>
            </w:r>
            <w:r w:rsidR="00BA4D3C" w:rsidRPr="0096293A">
              <w:rPr>
                <w:rFonts w:ascii="Tahoma" w:hAnsi="Tahoma" w:cs="Tahoma"/>
                <w:sz w:val="22"/>
                <w:szCs w:val="22"/>
              </w:rPr>
              <w:t>ecreto</w:t>
            </w:r>
            <w:r w:rsidRPr="0096293A">
              <w:rPr>
                <w:rFonts w:ascii="Tahoma" w:hAnsi="Tahoma" w:cs="Tahoma"/>
                <w:sz w:val="22"/>
                <w:szCs w:val="22"/>
              </w:rPr>
              <w:t xml:space="preserve"> </w:t>
            </w:r>
            <w:r w:rsidR="00BA4D3C" w:rsidRPr="0096293A">
              <w:rPr>
                <w:rFonts w:ascii="Tahoma" w:hAnsi="Tahoma" w:cs="Tahoma"/>
                <w:sz w:val="22"/>
                <w:szCs w:val="22"/>
              </w:rPr>
              <w:t>0817 de 18 de noviembre de 2013</w:t>
            </w:r>
            <w:r w:rsidRPr="0096293A">
              <w:rPr>
                <w:rFonts w:ascii="Tahoma" w:hAnsi="Tahoma" w:cs="Tahoma"/>
                <w:sz w:val="22"/>
                <w:szCs w:val="22"/>
              </w:rPr>
              <w:t>, "Por el cual se adopta el Manual de Control interno Contable de la Alcaldía de Manizales"</w:t>
            </w:r>
          </w:p>
          <w:p w14:paraId="585CB35F" w14:textId="752C3FA7" w:rsidR="00A21484" w:rsidRPr="0096293A" w:rsidRDefault="00A21484" w:rsidP="0096293A">
            <w:pPr>
              <w:ind w:left="-70" w:firstLine="70"/>
              <w:jc w:val="both"/>
              <w:rPr>
                <w:rFonts w:ascii="Tahoma" w:eastAsia="Times New Roman" w:hAnsi="Tahoma" w:cs="Tahoma"/>
                <w:b/>
                <w:color w:val="000000"/>
                <w:sz w:val="22"/>
                <w:szCs w:val="22"/>
                <w:lang w:val="es-CO" w:eastAsia="es-CO"/>
              </w:rPr>
            </w:pPr>
            <w:r w:rsidRPr="0096293A">
              <w:rPr>
                <w:rFonts w:ascii="Tahoma" w:hAnsi="Tahoma" w:cs="Tahoma"/>
                <w:sz w:val="22"/>
                <w:szCs w:val="22"/>
              </w:rPr>
              <w:t>Resolución 357 de 2008.</w:t>
            </w:r>
          </w:p>
        </w:tc>
      </w:tr>
    </w:tbl>
    <w:p w14:paraId="6F31636B" w14:textId="77777777" w:rsidR="00A21484" w:rsidRPr="0096293A" w:rsidRDefault="00A21484" w:rsidP="0096293A">
      <w:pPr>
        <w:jc w:val="both"/>
        <w:rPr>
          <w:rFonts w:ascii="Tahoma" w:hAnsi="Tahoma" w:cs="Tahoma"/>
          <w:b/>
          <w:bCs/>
          <w:sz w:val="22"/>
          <w:szCs w:val="22"/>
        </w:rPr>
      </w:pPr>
    </w:p>
    <w:p w14:paraId="4A020535" w14:textId="77777777" w:rsidR="00B97CBA" w:rsidRPr="0096293A" w:rsidRDefault="00B97CBA" w:rsidP="0096293A">
      <w:pPr>
        <w:jc w:val="both"/>
        <w:rPr>
          <w:rFonts w:ascii="Tahoma" w:hAnsi="Tahoma" w:cs="Tahoma"/>
          <w:b/>
          <w:bCs/>
          <w:sz w:val="22"/>
          <w:szCs w:val="22"/>
        </w:rPr>
      </w:pPr>
      <w:r w:rsidRPr="0096293A">
        <w:rPr>
          <w:rFonts w:ascii="Tahoma" w:hAnsi="Tahoma" w:cs="Tahoma"/>
          <w:b/>
          <w:bCs/>
          <w:sz w:val="22"/>
          <w:szCs w:val="22"/>
        </w:rPr>
        <w:t>2.2.2.1 ACTIVIDADES DESARROLLADAS</w:t>
      </w:r>
    </w:p>
    <w:p w14:paraId="7692DBEC" w14:textId="77777777" w:rsidR="00B97CBA" w:rsidRPr="0096293A" w:rsidRDefault="00B97CBA" w:rsidP="0096293A">
      <w:pPr>
        <w:jc w:val="both"/>
        <w:rPr>
          <w:rFonts w:ascii="Tahoma" w:hAnsi="Tahoma" w:cs="Tahoma"/>
          <w:b/>
          <w:bCs/>
          <w:color w:val="FF0000"/>
          <w:sz w:val="22"/>
          <w:szCs w:val="22"/>
        </w:rPr>
      </w:pPr>
    </w:p>
    <w:p w14:paraId="0FC7B064" w14:textId="741AC2B5" w:rsidR="00B97CBA" w:rsidRPr="00DC2D65" w:rsidRDefault="00B97CBA" w:rsidP="00D953C7">
      <w:pPr>
        <w:pStyle w:val="Prrafodelista"/>
        <w:numPr>
          <w:ilvl w:val="0"/>
          <w:numId w:val="39"/>
        </w:numPr>
        <w:jc w:val="both"/>
        <w:rPr>
          <w:rFonts w:ascii="Tahoma" w:hAnsi="Tahoma" w:cs="Tahoma"/>
          <w:bCs/>
          <w:sz w:val="22"/>
          <w:szCs w:val="22"/>
        </w:rPr>
      </w:pPr>
      <w:r w:rsidRPr="00DC2D65">
        <w:rPr>
          <w:rFonts w:ascii="Tahoma" w:hAnsi="Tahoma" w:cs="Tahoma"/>
          <w:bCs/>
          <w:sz w:val="22"/>
          <w:szCs w:val="22"/>
        </w:rPr>
        <w:t xml:space="preserve">Revisión de la documentación asociada a los servicios: 1.  Conciliaciones y reconciliaciones bancarias;   en el Sistema de Gestión Integral- software ISOLUCION. </w:t>
      </w:r>
    </w:p>
    <w:p w14:paraId="7AC6A9FE" w14:textId="77777777" w:rsidR="00B97CBA" w:rsidRPr="00DC2D65" w:rsidRDefault="00B97CBA" w:rsidP="00D953C7">
      <w:pPr>
        <w:pStyle w:val="Prrafodelista"/>
        <w:numPr>
          <w:ilvl w:val="0"/>
          <w:numId w:val="39"/>
        </w:numPr>
        <w:jc w:val="both"/>
        <w:rPr>
          <w:rFonts w:ascii="Tahoma" w:hAnsi="Tahoma" w:cs="Tahoma"/>
          <w:bCs/>
          <w:sz w:val="22"/>
          <w:szCs w:val="22"/>
        </w:rPr>
      </w:pPr>
      <w:r w:rsidRPr="00DC2D65">
        <w:rPr>
          <w:rFonts w:ascii="Tahoma" w:hAnsi="Tahoma" w:cs="Tahoma"/>
          <w:bCs/>
          <w:sz w:val="22"/>
          <w:szCs w:val="22"/>
        </w:rPr>
        <w:t xml:space="preserve">Se analizaron 28 conciliaciones bancarias con corte al 31 de marzo de 2016, muestra seleccionada entre 93 conciliaciones bancarias suministradas por la oficina de contabilidad del Municipio. </w:t>
      </w:r>
    </w:p>
    <w:p w14:paraId="327461EC" w14:textId="77777777" w:rsidR="00B97CBA" w:rsidRPr="0096293A" w:rsidRDefault="00B97CBA" w:rsidP="0096293A">
      <w:pPr>
        <w:jc w:val="both"/>
        <w:rPr>
          <w:rFonts w:ascii="Tahoma" w:hAnsi="Tahoma" w:cs="Tahoma"/>
          <w:bCs/>
          <w:color w:val="FF0000"/>
          <w:sz w:val="22"/>
          <w:szCs w:val="22"/>
        </w:rPr>
      </w:pPr>
    </w:p>
    <w:p w14:paraId="35DD5CBF" w14:textId="0429D3EB" w:rsidR="00B97CBA" w:rsidRPr="0096293A" w:rsidRDefault="008E5DBE" w:rsidP="002012F3">
      <w:pPr>
        <w:jc w:val="both"/>
        <w:rPr>
          <w:rFonts w:ascii="Tahoma" w:hAnsi="Tahoma" w:cs="Tahoma"/>
          <w:b/>
          <w:bCs/>
          <w:sz w:val="22"/>
          <w:szCs w:val="22"/>
        </w:rPr>
      </w:pPr>
      <w:r w:rsidRPr="0096293A">
        <w:rPr>
          <w:rFonts w:ascii="Tahoma" w:hAnsi="Tahoma" w:cs="Tahoma"/>
          <w:b/>
          <w:bCs/>
          <w:sz w:val="22"/>
          <w:szCs w:val="22"/>
        </w:rPr>
        <w:t xml:space="preserve">2.2.2.2 </w:t>
      </w:r>
      <w:r w:rsidR="00B97CBA" w:rsidRPr="0096293A">
        <w:rPr>
          <w:rFonts w:ascii="Tahoma" w:hAnsi="Tahoma" w:cs="Tahoma"/>
          <w:b/>
          <w:bCs/>
          <w:sz w:val="22"/>
          <w:szCs w:val="22"/>
        </w:rPr>
        <w:t xml:space="preserve"> MUESTRA AUDITADA</w:t>
      </w:r>
    </w:p>
    <w:p w14:paraId="083BE634" w14:textId="77777777" w:rsidR="00B97CBA" w:rsidRPr="0096293A" w:rsidRDefault="00B97CBA" w:rsidP="002012F3">
      <w:pPr>
        <w:jc w:val="both"/>
        <w:rPr>
          <w:rFonts w:ascii="Tahoma" w:hAnsi="Tahoma" w:cs="Tahoma"/>
          <w:b/>
          <w:bCs/>
          <w:sz w:val="22"/>
          <w:szCs w:val="22"/>
        </w:rPr>
      </w:pPr>
    </w:p>
    <w:p w14:paraId="7CFB120F" w14:textId="77777777" w:rsidR="00B97CBA" w:rsidRPr="0096293A" w:rsidRDefault="00B97CBA" w:rsidP="002012F3">
      <w:pPr>
        <w:jc w:val="both"/>
        <w:rPr>
          <w:rFonts w:ascii="Tahoma" w:hAnsi="Tahoma" w:cs="Tahoma"/>
          <w:bCs/>
          <w:sz w:val="22"/>
          <w:szCs w:val="22"/>
        </w:rPr>
      </w:pPr>
      <w:r w:rsidRPr="0096293A">
        <w:rPr>
          <w:rFonts w:ascii="Tahoma" w:hAnsi="Tahoma" w:cs="Tahoma"/>
          <w:bCs/>
          <w:sz w:val="22"/>
          <w:szCs w:val="22"/>
        </w:rPr>
        <w:t>Se tomó una muestra del 30% de las Conciliaciones bancarias a marzo 31 de 2016.</w:t>
      </w:r>
    </w:p>
    <w:p w14:paraId="46F0B9FE" w14:textId="77777777" w:rsidR="00B97CBA" w:rsidRPr="0096293A" w:rsidRDefault="00B97CBA" w:rsidP="002012F3">
      <w:pPr>
        <w:jc w:val="both"/>
        <w:rPr>
          <w:rFonts w:ascii="Tahoma" w:hAnsi="Tahoma" w:cs="Tahoma"/>
          <w:bCs/>
          <w:color w:val="FF0000"/>
          <w:sz w:val="22"/>
          <w:szCs w:val="22"/>
        </w:rPr>
      </w:pPr>
    </w:p>
    <w:p w14:paraId="6208F50E" w14:textId="77777777" w:rsidR="008E5DBE" w:rsidRPr="0096293A" w:rsidRDefault="008E5DBE" w:rsidP="002012F3">
      <w:pPr>
        <w:jc w:val="both"/>
        <w:rPr>
          <w:rFonts w:ascii="Tahoma" w:hAnsi="Tahoma" w:cs="Tahoma"/>
          <w:b/>
          <w:bCs/>
          <w:sz w:val="22"/>
          <w:szCs w:val="22"/>
        </w:rPr>
      </w:pPr>
      <w:r w:rsidRPr="0096293A">
        <w:rPr>
          <w:rFonts w:ascii="Tahoma" w:hAnsi="Tahoma" w:cs="Tahoma"/>
          <w:b/>
          <w:bCs/>
          <w:sz w:val="22"/>
          <w:szCs w:val="22"/>
        </w:rPr>
        <w:t xml:space="preserve">2.2.2.3  FORTALEZAS </w:t>
      </w:r>
    </w:p>
    <w:p w14:paraId="7CDFB8D8" w14:textId="77777777" w:rsidR="00B97CBA" w:rsidRPr="0096293A" w:rsidRDefault="00B97CBA" w:rsidP="002012F3">
      <w:pPr>
        <w:jc w:val="both"/>
        <w:rPr>
          <w:rFonts w:ascii="Tahoma" w:hAnsi="Tahoma" w:cs="Tahoma"/>
          <w:bCs/>
          <w:color w:val="FF0000"/>
          <w:sz w:val="22"/>
          <w:szCs w:val="22"/>
        </w:rPr>
      </w:pPr>
    </w:p>
    <w:p w14:paraId="331B4CFE" w14:textId="3C251F30" w:rsidR="00B97CBA" w:rsidRPr="00DC2D65" w:rsidRDefault="00B97CBA" w:rsidP="00D953C7">
      <w:pPr>
        <w:pStyle w:val="Prrafodelista"/>
        <w:numPr>
          <w:ilvl w:val="0"/>
          <w:numId w:val="38"/>
        </w:numPr>
        <w:jc w:val="both"/>
        <w:rPr>
          <w:rFonts w:ascii="Tahoma" w:hAnsi="Tahoma" w:cs="Tahoma"/>
          <w:bCs/>
          <w:sz w:val="22"/>
          <w:szCs w:val="22"/>
        </w:rPr>
      </w:pPr>
      <w:r w:rsidRPr="00DC2D65">
        <w:rPr>
          <w:rFonts w:ascii="Tahoma" w:hAnsi="Tahoma" w:cs="Tahoma"/>
          <w:bCs/>
          <w:sz w:val="22"/>
          <w:szCs w:val="22"/>
        </w:rPr>
        <w:t>Disposición de los funcionarios auditados para atender la Auditoría.</w:t>
      </w:r>
    </w:p>
    <w:p w14:paraId="39658909" w14:textId="77777777" w:rsidR="00B97CBA" w:rsidRPr="0096293A" w:rsidRDefault="00B97CBA" w:rsidP="00D953C7">
      <w:pPr>
        <w:pStyle w:val="Prrafodelista"/>
        <w:numPr>
          <w:ilvl w:val="0"/>
          <w:numId w:val="38"/>
        </w:numPr>
        <w:jc w:val="both"/>
        <w:rPr>
          <w:rFonts w:ascii="Tahoma" w:hAnsi="Tahoma" w:cs="Tahoma"/>
          <w:b/>
          <w:bCs/>
          <w:sz w:val="22"/>
          <w:szCs w:val="22"/>
        </w:rPr>
      </w:pPr>
      <w:r w:rsidRPr="0096293A">
        <w:rPr>
          <w:rFonts w:ascii="Tahoma" w:hAnsi="Tahoma" w:cs="Tahoma"/>
          <w:bCs/>
          <w:sz w:val="22"/>
          <w:szCs w:val="22"/>
        </w:rPr>
        <w:t>Compromiso de la Tesorería Municipal para depurar las partidas de su competencia.</w:t>
      </w:r>
      <w:r w:rsidRPr="0096293A">
        <w:rPr>
          <w:rFonts w:ascii="Tahoma" w:hAnsi="Tahoma" w:cs="Tahoma"/>
          <w:b/>
          <w:bCs/>
          <w:sz w:val="22"/>
          <w:szCs w:val="22"/>
        </w:rPr>
        <w:t xml:space="preserve"> </w:t>
      </w:r>
    </w:p>
    <w:p w14:paraId="0746F32B" w14:textId="77777777" w:rsidR="00B97CBA" w:rsidRPr="0096293A" w:rsidRDefault="00B97CBA" w:rsidP="002012F3">
      <w:pPr>
        <w:jc w:val="both"/>
        <w:rPr>
          <w:rFonts w:ascii="Tahoma" w:hAnsi="Tahoma" w:cs="Tahoma"/>
          <w:b/>
          <w:bCs/>
          <w:sz w:val="22"/>
          <w:szCs w:val="22"/>
        </w:rPr>
      </w:pPr>
    </w:p>
    <w:p w14:paraId="3ECAC0D1" w14:textId="77777777" w:rsidR="008E5DBE" w:rsidRPr="0096293A" w:rsidRDefault="008E5DBE" w:rsidP="002012F3">
      <w:pPr>
        <w:jc w:val="both"/>
        <w:rPr>
          <w:rFonts w:ascii="Tahoma" w:hAnsi="Tahoma" w:cs="Tahoma"/>
          <w:b/>
          <w:bCs/>
          <w:sz w:val="22"/>
          <w:szCs w:val="22"/>
        </w:rPr>
      </w:pPr>
      <w:r w:rsidRPr="0096293A">
        <w:rPr>
          <w:rFonts w:ascii="Tahoma" w:hAnsi="Tahoma" w:cs="Tahoma"/>
          <w:b/>
          <w:bCs/>
          <w:sz w:val="22"/>
          <w:szCs w:val="22"/>
        </w:rPr>
        <w:t>2.2.2.4  CONCLUSIONES DE LA AUDITORIA</w:t>
      </w:r>
    </w:p>
    <w:p w14:paraId="2C76BA13" w14:textId="77777777" w:rsidR="00B97CBA" w:rsidRPr="0096293A" w:rsidRDefault="00B97CBA" w:rsidP="002012F3">
      <w:pPr>
        <w:jc w:val="both"/>
        <w:rPr>
          <w:rFonts w:ascii="Tahoma" w:hAnsi="Tahoma" w:cs="Tahoma"/>
          <w:b/>
          <w:bCs/>
          <w:color w:val="FF0000"/>
          <w:sz w:val="22"/>
          <w:szCs w:val="22"/>
        </w:rPr>
      </w:pPr>
    </w:p>
    <w:p w14:paraId="61CD46C3" w14:textId="77777777" w:rsidR="00B97CBA" w:rsidRPr="0096293A" w:rsidRDefault="00B97CBA" w:rsidP="0096293A">
      <w:pPr>
        <w:jc w:val="both"/>
        <w:rPr>
          <w:rFonts w:ascii="Tahoma" w:hAnsi="Tahoma" w:cs="Tahoma"/>
          <w:bCs/>
          <w:sz w:val="22"/>
          <w:szCs w:val="22"/>
        </w:rPr>
      </w:pPr>
      <w:r w:rsidRPr="0096293A">
        <w:rPr>
          <w:rFonts w:ascii="Tahoma" w:hAnsi="Tahoma" w:cs="Tahoma"/>
          <w:bCs/>
          <w:sz w:val="22"/>
          <w:szCs w:val="22"/>
        </w:rPr>
        <w:t>Conciliaciones y Reconciliaciones Bancarias: A continuación se relacionan las cuentas que posee el Municipio de Manizales en las diferentes entidades bancarias de la ciudad:</w:t>
      </w:r>
    </w:p>
    <w:p w14:paraId="73375BAE" w14:textId="77777777" w:rsidR="008E5DBE" w:rsidRPr="008E5DBE" w:rsidRDefault="008E5DBE" w:rsidP="00B97CBA">
      <w:pPr>
        <w:jc w:val="both"/>
        <w:rPr>
          <w:rFonts w:ascii="Tahoma" w:hAnsi="Tahoma" w:cs="Tahoma"/>
          <w:bCs/>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632"/>
        <w:gridCol w:w="337"/>
        <w:gridCol w:w="337"/>
        <w:gridCol w:w="337"/>
        <w:gridCol w:w="435"/>
        <w:gridCol w:w="1402"/>
        <w:gridCol w:w="1094"/>
        <w:gridCol w:w="1320"/>
        <w:gridCol w:w="2112"/>
        <w:gridCol w:w="1081"/>
      </w:tblGrid>
      <w:tr w:rsidR="00B97CBA" w:rsidRPr="008E5DBE" w14:paraId="1BFD8C76" w14:textId="77777777" w:rsidTr="0096293A">
        <w:trPr>
          <w:trHeight w:val="255"/>
        </w:trPr>
        <w:tc>
          <w:tcPr>
            <w:tcW w:w="2078" w:type="dxa"/>
            <w:gridSpan w:val="5"/>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4CEEF71A" w14:textId="77777777" w:rsidR="00B97CBA" w:rsidRPr="0096293A" w:rsidRDefault="00B97CBA" w:rsidP="00B97CBA">
            <w:pPr>
              <w:jc w:val="center"/>
              <w:rPr>
                <w:rFonts w:ascii="Tahoma" w:eastAsia="Times New Roman" w:hAnsi="Tahoma" w:cs="Tahoma"/>
                <w:b/>
                <w:bCs/>
                <w:sz w:val="18"/>
                <w:szCs w:val="18"/>
                <w:lang w:val="es-CO" w:eastAsia="es-CO"/>
              </w:rPr>
            </w:pPr>
            <w:r w:rsidRPr="0096293A">
              <w:rPr>
                <w:rFonts w:ascii="Tahoma" w:eastAsia="Times New Roman" w:hAnsi="Tahoma" w:cs="Tahoma"/>
                <w:b/>
                <w:bCs/>
                <w:sz w:val="18"/>
                <w:szCs w:val="18"/>
                <w:lang w:val="es-CO" w:eastAsia="es-CO"/>
              </w:rPr>
              <w:t>CODIGO CUENTA</w:t>
            </w:r>
          </w:p>
        </w:tc>
        <w:tc>
          <w:tcPr>
            <w:tcW w:w="1402"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068A78CA" w14:textId="77777777" w:rsidR="00B97CBA" w:rsidRPr="0096293A" w:rsidRDefault="00B97CBA" w:rsidP="00B97CBA">
            <w:pPr>
              <w:jc w:val="center"/>
              <w:rPr>
                <w:rFonts w:ascii="Tahoma" w:eastAsia="Times New Roman" w:hAnsi="Tahoma" w:cs="Tahoma"/>
                <w:b/>
                <w:bCs/>
                <w:sz w:val="18"/>
                <w:szCs w:val="18"/>
                <w:lang w:val="es-CO" w:eastAsia="es-CO"/>
              </w:rPr>
            </w:pPr>
            <w:r w:rsidRPr="0096293A">
              <w:rPr>
                <w:rFonts w:ascii="Tahoma" w:eastAsia="Times New Roman" w:hAnsi="Tahoma" w:cs="Tahoma"/>
                <w:b/>
                <w:bCs/>
                <w:sz w:val="18"/>
                <w:szCs w:val="18"/>
                <w:lang w:val="es-CO" w:eastAsia="es-CO"/>
              </w:rPr>
              <w:t>ENTIDAD</w:t>
            </w:r>
          </w:p>
        </w:tc>
        <w:tc>
          <w:tcPr>
            <w:tcW w:w="1094"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094896C8" w14:textId="77777777" w:rsidR="00B97CBA" w:rsidRPr="0096293A" w:rsidRDefault="00B97CBA" w:rsidP="00B97CBA">
            <w:pPr>
              <w:jc w:val="center"/>
              <w:rPr>
                <w:rFonts w:ascii="Tahoma" w:eastAsia="Times New Roman" w:hAnsi="Tahoma" w:cs="Tahoma"/>
                <w:b/>
                <w:bCs/>
                <w:sz w:val="18"/>
                <w:szCs w:val="18"/>
                <w:lang w:val="es-CO" w:eastAsia="es-CO"/>
              </w:rPr>
            </w:pPr>
            <w:r w:rsidRPr="0096293A">
              <w:rPr>
                <w:rFonts w:ascii="Tahoma" w:eastAsia="Times New Roman" w:hAnsi="Tahoma" w:cs="Tahoma"/>
                <w:b/>
                <w:bCs/>
                <w:sz w:val="18"/>
                <w:szCs w:val="18"/>
                <w:lang w:val="es-CO" w:eastAsia="es-CO"/>
              </w:rPr>
              <w:t>TIPO DE CUENTA</w:t>
            </w:r>
          </w:p>
        </w:tc>
        <w:tc>
          <w:tcPr>
            <w:tcW w:w="132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40CD2F61" w14:textId="77777777" w:rsidR="00B97CBA" w:rsidRPr="0096293A" w:rsidRDefault="00B97CBA" w:rsidP="00B97CBA">
            <w:pPr>
              <w:jc w:val="center"/>
              <w:rPr>
                <w:rFonts w:ascii="Tahoma" w:eastAsia="Times New Roman" w:hAnsi="Tahoma" w:cs="Tahoma"/>
                <w:b/>
                <w:bCs/>
                <w:sz w:val="18"/>
                <w:szCs w:val="18"/>
                <w:lang w:val="es-CO" w:eastAsia="es-CO"/>
              </w:rPr>
            </w:pPr>
            <w:r w:rsidRPr="0096293A">
              <w:rPr>
                <w:rFonts w:ascii="Tahoma" w:eastAsia="Times New Roman" w:hAnsi="Tahoma" w:cs="Tahoma"/>
                <w:b/>
                <w:bCs/>
                <w:sz w:val="18"/>
                <w:szCs w:val="18"/>
                <w:lang w:val="es-CO" w:eastAsia="es-CO"/>
              </w:rPr>
              <w:t>NUMERO</w:t>
            </w:r>
          </w:p>
        </w:tc>
        <w:tc>
          <w:tcPr>
            <w:tcW w:w="2112" w:type="dxa"/>
            <w:vMerge w:val="restart"/>
            <w:tcBorders>
              <w:top w:val="single" w:sz="8" w:space="0" w:color="auto"/>
              <w:left w:val="single" w:sz="4" w:space="0" w:color="auto"/>
              <w:bottom w:val="single" w:sz="8" w:space="0" w:color="000000"/>
              <w:right w:val="single" w:sz="8" w:space="0" w:color="auto"/>
            </w:tcBorders>
            <w:shd w:val="clear" w:color="000000" w:fill="BFBFBF"/>
            <w:noWrap/>
            <w:vAlign w:val="center"/>
            <w:hideMark/>
          </w:tcPr>
          <w:p w14:paraId="1A9F62F9" w14:textId="77777777" w:rsidR="00B97CBA" w:rsidRPr="0096293A" w:rsidRDefault="00B97CBA" w:rsidP="00B97CBA">
            <w:pPr>
              <w:jc w:val="center"/>
              <w:rPr>
                <w:rFonts w:ascii="Tahoma" w:eastAsia="Times New Roman" w:hAnsi="Tahoma" w:cs="Tahoma"/>
                <w:b/>
                <w:bCs/>
                <w:sz w:val="18"/>
                <w:szCs w:val="18"/>
                <w:lang w:val="es-CO" w:eastAsia="es-CO"/>
              </w:rPr>
            </w:pPr>
            <w:r w:rsidRPr="0096293A">
              <w:rPr>
                <w:rFonts w:ascii="Tahoma" w:eastAsia="Times New Roman" w:hAnsi="Tahoma" w:cs="Tahoma"/>
                <w:b/>
                <w:bCs/>
                <w:sz w:val="18"/>
                <w:szCs w:val="18"/>
                <w:lang w:val="es-CO" w:eastAsia="es-CO"/>
              </w:rPr>
              <w:t>DESTINO FONDO</w:t>
            </w:r>
          </w:p>
        </w:tc>
        <w:tc>
          <w:tcPr>
            <w:tcW w:w="1081"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6FA4AFEA" w14:textId="77777777" w:rsidR="00B97CBA" w:rsidRPr="0096293A" w:rsidRDefault="00B97CBA" w:rsidP="00B97CBA">
            <w:pPr>
              <w:jc w:val="center"/>
              <w:rPr>
                <w:rFonts w:ascii="Tahoma" w:eastAsia="Times New Roman" w:hAnsi="Tahoma" w:cs="Tahoma"/>
                <w:b/>
                <w:bCs/>
                <w:sz w:val="18"/>
                <w:szCs w:val="18"/>
                <w:lang w:val="es-CO" w:eastAsia="es-CO"/>
              </w:rPr>
            </w:pPr>
            <w:r w:rsidRPr="0096293A">
              <w:rPr>
                <w:rFonts w:ascii="Tahoma" w:eastAsia="Times New Roman" w:hAnsi="Tahoma" w:cs="Tahoma"/>
                <w:b/>
                <w:bCs/>
                <w:sz w:val="18"/>
                <w:szCs w:val="18"/>
                <w:lang w:val="es-CO" w:eastAsia="es-CO"/>
              </w:rPr>
              <w:t>ULTIMA CONCILIACION</w:t>
            </w:r>
          </w:p>
        </w:tc>
      </w:tr>
      <w:tr w:rsidR="00B97CBA" w:rsidRPr="008E5DBE" w14:paraId="3A022F36" w14:textId="77777777" w:rsidTr="0096293A">
        <w:trPr>
          <w:trHeight w:val="270"/>
        </w:trPr>
        <w:tc>
          <w:tcPr>
            <w:tcW w:w="2078" w:type="dxa"/>
            <w:gridSpan w:val="5"/>
            <w:vMerge/>
            <w:tcBorders>
              <w:top w:val="single" w:sz="8" w:space="0" w:color="auto"/>
              <w:left w:val="single" w:sz="8" w:space="0" w:color="auto"/>
              <w:bottom w:val="single" w:sz="8" w:space="0" w:color="000000"/>
              <w:right w:val="single" w:sz="4" w:space="0" w:color="auto"/>
            </w:tcBorders>
            <w:vAlign w:val="center"/>
            <w:hideMark/>
          </w:tcPr>
          <w:p w14:paraId="69024648" w14:textId="77777777" w:rsidR="00B97CBA" w:rsidRPr="0096293A" w:rsidRDefault="00B97CBA" w:rsidP="00B97CBA">
            <w:pPr>
              <w:rPr>
                <w:rFonts w:ascii="Tahoma" w:eastAsia="Times New Roman" w:hAnsi="Tahoma" w:cs="Tahoma"/>
                <w:b/>
                <w:bCs/>
                <w:sz w:val="18"/>
                <w:szCs w:val="18"/>
                <w:lang w:val="es-CO" w:eastAsia="es-CO"/>
              </w:rPr>
            </w:pPr>
          </w:p>
        </w:tc>
        <w:tc>
          <w:tcPr>
            <w:tcW w:w="1402" w:type="dxa"/>
            <w:vMerge/>
            <w:tcBorders>
              <w:top w:val="single" w:sz="8" w:space="0" w:color="auto"/>
              <w:left w:val="single" w:sz="4" w:space="0" w:color="auto"/>
              <w:bottom w:val="single" w:sz="8" w:space="0" w:color="000000"/>
              <w:right w:val="single" w:sz="4" w:space="0" w:color="auto"/>
            </w:tcBorders>
            <w:vAlign w:val="center"/>
            <w:hideMark/>
          </w:tcPr>
          <w:p w14:paraId="174F39EF" w14:textId="77777777" w:rsidR="00B97CBA" w:rsidRPr="0096293A" w:rsidRDefault="00B97CBA" w:rsidP="00B97CBA">
            <w:pPr>
              <w:rPr>
                <w:rFonts w:ascii="Tahoma" w:eastAsia="Times New Roman" w:hAnsi="Tahoma" w:cs="Tahoma"/>
                <w:b/>
                <w:bCs/>
                <w:sz w:val="18"/>
                <w:szCs w:val="18"/>
                <w:lang w:val="es-CO" w:eastAsia="es-CO"/>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14:paraId="556E5060" w14:textId="77777777" w:rsidR="00B97CBA" w:rsidRPr="0096293A" w:rsidRDefault="00B97CBA" w:rsidP="00B97CBA">
            <w:pPr>
              <w:rPr>
                <w:rFonts w:ascii="Tahoma" w:eastAsia="Times New Roman" w:hAnsi="Tahoma" w:cs="Tahoma"/>
                <w:b/>
                <w:bCs/>
                <w:sz w:val="18"/>
                <w:szCs w:val="18"/>
                <w:lang w:val="es-CO" w:eastAsia="es-CO"/>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14:paraId="040E68D1" w14:textId="77777777" w:rsidR="00B97CBA" w:rsidRPr="0096293A" w:rsidRDefault="00B97CBA" w:rsidP="00B97CBA">
            <w:pPr>
              <w:rPr>
                <w:rFonts w:ascii="Tahoma" w:eastAsia="Times New Roman" w:hAnsi="Tahoma" w:cs="Tahoma"/>
                <w:b/>
                <w:bCs/>
                <w:sz w:val="18"/>
                <w:szCs w:val="18"/>
                <w:lang w:val="es-CO" w:eastAsia="es-CO"/>
              </w:rPr>
            </w:pPr>
          </w:p>
        </w:tc>
        <w:tc>
          <w:tcPr>
            <w:tcW w:w="2112" w:type="dxa"/>
            <w:vMerge/>
            <w:tcBorders>
              <w:top w:val="single" w:sz="8" w:space="0" w:color="auto"/>
              <w:left w:val="single" w:sz="4" w:space="0" w:color="auto"/>
              <w:bottom w:val="single" w:sz="8" w:space="0" w:color="000000"/>
              <w:right w:val="single" w:sz="8" w:space="0" w:color="auto"/>
            </w:tcBorders>
            <w:vAlign w:val="center"/>
            <w:hideMark/>
          </w:tcPr>
          <w:p w14:paraId="37D7C9A8" w14:textId="77777777" w:rsidR="00B97CBA" w:rsidRPr="0096293A" w:rsidRDefault="00B97CBA" w:rsidP="00B97CBA">
            <w:pPr>
              <w:rPr>
                <w:rFonts w:ascii="Tahoma" w:eastAsia="Times New Roman" w:hAnsi="Tahoma" w:cs="Tahoma"/>
                <w:b/>
                <w:bCs/>
                <w:sz w:val="18"/>
                <w:szCs w:val="18"/>
                <w:lang w:val="es-CO" w:eastAsia="es-CO"/>
              </w:rPr>
            </w:pPr>
          </w:p>
        </w:tc>
        <w:tc>
          <w:tcPr>
            <w:tcW w:w="1081" w:type="dxa"/>
            <w:vMerge/>
            <w:tcBorders>
              <w:top w:val="single" w:sz="8" w:space="0" w:color="auto"/>
              <w:left w:val="single" w:sz="4" w:space="0" w:color="auto"/>
              <w:bottom w:val="single" w:sz="4" w:space="0" w:color="auto"/>
              <w:right w:val="single" w:sz="4" w:space="0" w:color="auto"/>
            </w:tcBorders>
            <w:vAlign w:val="center"/>
            <w:hideMark/>
          </w:tcPr>
          <w:p w14:paraId="6C60008E" w14:textId="77777777" w:rsidR="00B97CBA" w:rsidRPr="0096293A" w:rsidRDefault="00B97CBA" w:rsidP="00B97CBA">
            <w:pPr>
              <w:rPr>
                <w:rFonts w:ascii="Tahoma" w:eastAsia="Times New Roman" w:hAnsi="Tahoma" w:cs="Tahoma"/>
                <w:b/>
                <w:bCs/>
                <w:sz w:val="18"/>
                <w:szCs w:val="18"/>
                <w:lang w:val="es-CO" w:eastAsia="es-CO"/>
              </w:rPr>
            </w:pPr>
          </w:p>
        </w:tc>
      </w:tr>
      <w:tr w:rsidR="00B97CBA" w:rsidRPr="008E5DBE" w14:paraId="56CA13B9"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0DA0C8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820403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w:t>
            </w:r>
          </w:p>
        </w:tc>
        <w:tc>
          <w:tcPr>
            <w:tcW w:w="337" w:type="dxa"/>
            <w:tcBorders>
              <w:top w:val="nil"/>
              <w:left w:val="nil"/>
              <w:bottom w:val="single" w:sz="4" w:space="0" w:color="auto"/>
              <w:right w:val="single" w:sz="4" w:space="0" w:color="auto"/>
            </w:tcBorders>
            <w:shd w:val="clear" w:color="auto" w:fill="auto"/>
            <w:noWrap/>
            <w:vAlign w:val="bottom"/>
            <w:hideMark/>
          </w:tcPr>
          <w:p w14:paraId="184C19E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3A8B9B4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86</w:t>
            </w:r>
          </w:p>
        </w:tc>
        <w:tc>
          <w:tcPr>
            <w:tcW w:w="435" w:type="dxa"/>
            <w:tcBorders>
              <w:top w:val="nil"/>
              <w:left w:val="nil"/>
              <w:bottom w:val="single" w:sz="4" w:space="0" w:color="auto"/>
              <w:right w:val="single" w:sz="4" w:space="0" w:color="auto"/>
            </w:tcBorders>
            <w:shd w:val="clear" w:color="auto" w:fill="auto"/>
            <w:noWrap/>
            <w:vAlign w:val="bottom"/>
            <w:hideMark/>
          </w:tcPr>
          <w:p w14:paraId="18CFAD4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w:t>
            </w:r>
          </w:p>
        </w:tc>
        <w:tc>
          <w:tcPr>
            <w:tcW w:w="1402" w:type="dxa"/>
            <w:tcBorders>
              <w:top w:val="nil"/>
              <w:left w:val="nil"/>
              <w:bottom w:val="single" w:sz="4" w:space="0" w:color="auto"/>
              <w:right w:val="single" w:sz="4" w:space="0" w:color="auto"/>
            </w:tcBorders>
            <w:shd w:val="clear" w:color="auto" w:fill="auto"/>
            <w:noWrap/>
            <w:vAlign w:val="bottom"/>
            <w:hideMark/>
          </w:tcPr>
          <w:p w14:paraId="7237847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AV VILLAS</w:t>
            </w:r>
          </w:p>
        </w:tc>
        <w:tc>
          <w:tcPr>
            <w:tcW w:w="1094" w:type="dxa"/>
            <w:tcBorders>
              <w:top w:val="nil"/>
              <w:left w:val="nil"/>
              <w:bottom w:val="single" w:sz="4" w:space="0" w:color="auto"/>
              <w:right w:val="single" w:sz="4" w:space="0" w:color="auto"/>
            </w:tcBorders>
            <w:shd w:val="clear" w:color="auto" w:fill="auto"/>
            <w:noWrap/>
            <w:vAlign w:val="bottom"/>
            <w:hideMark/>
          </w:tcPr>
          <w:p w14:paraId="56E2876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auto" w:fill="auto"/>
            <w:noWrap/>
            <w:vAlign w:val="bottom"/>
            <w:hideMark/>
          </w:tcPr>
          <w:p w14:paraId="4B70512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353019995</w:t>
            </w:r>
          </w:p>
        </w:tc>
        <w:tc>
          <w:tcPr>
            <w:tcW w:w="2112" w:type="dxa"/>
            <w:tcBorders>
              <w:top w:val="nil"/>
              <w:left w:val="nil"/>
              <w:bottom w:val="single" w:sz="4" w:space="0" w:color="auto"/>
              <w:right w:val="single" w:sz="4" w:space="0" w:color="auto"/>
            </w:tcBorders>
            <w:shd w:val="clear" w:color="auto" w:fill="auto"/>
            <w:vAlign w:val="bottom"/>
            <w:hideMark/>
          </w:tcPr>
          <w:p w14:paraId="2EE638D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512014C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9037808"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1637C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0AFABA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E584C9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44</w:t>
            </w:r>
          </w:p>
        </w:tc>
        <w:tc>
          <w:tcPr>
            <w:tcW w:w="337" w:type="dxa"/>
            <w:tcBorders>
              <w:top w:val="nil"/>
              <w:left w:val="nil"/>
              <w:bottom w:val="single" w:sz="4" w:space="0" w:color="auto"/>
              <w:right w:val="single" w:sz="4" w:space="0" w:color="auto"/>
            </w:tcBorders>
            <w:shd w:val="clear" w:color="auto" w:fill="auto"/>
            <w:noWrap/>
            <w:vAlign w:val="bottom"/>
            <w:hideMark/>
          </w:tcPr>
          <w:p w14:paraId="4C7EA4B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31826C9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738C510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690CEBD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auto" w:fill="auto"/>
            <w:noWrap/>
            <w:vAlign w:val="bottom"/>
            <w:hideMark/>
          </w:tcPr>
          <w:p w14:paraId="2FC01B1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256761263</w:t>
            </w:r>
          </w:p>
        </w:tc>
        <w:tc>
          <w:tcPr>
            <w:tcW w:w="2112" w:type="dxa"/>
            <w:tcBorders>
              <w:top w:val="nil"/>
              <w:left w:val="nil"/>
              <w:bottom w:val="single" w:sz="4" w:space="0" w:color="auto"/>
              <w:right w:val="single" w:sz="4" w:space="0" w:color="auto"/>
            </w:tcBorders>
            <w:shd w:val="clear" w:color="auto" w:fill="auto"/>
            <w:vAlign w:val="bottom"/>
            <w:hideMark/>
          </w:tcPr>
          <w:p w14:paraId="77DB99C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 LOCAL DE SALUD ETESA</w:t>
            </w:r>
          </w:p>
        </w:tc>
        <w:tc>
          <w:tcPr>
            <w:tcW w:w="1081" w:type="dxa"/>
            <w:tcBorders>
              <w:top w:val="nil"/>
              <w:left w:val="nil"/>
              <w:bottom w:val="single" w:sz="4" w:space="0" w:color="auto"/>
              <w:right w:val="single" w:sz="4" w:space="0" w:color="auto"/>
            </w:tcBorders>
            <w:shd w:val="clear" w:color="auto" w:fill="auto"/>
            <w:noWrap/>
            <w:vAlign w:val="bottom"/>
            <w:hideMark/>
          </w:tcPr>
          <w:p w14:paraId="3EA7DE2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E80E2FA"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520A54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071242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3F84CF1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508DCB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20098B3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292E922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7AAA8FF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auto" w:fill="auto"/>
            <w:noWrap/>
            <w:vAlign w:val="bottom"/>
            <w:hideMark/>
          </w:tcPr>
          <w:p w14:paraId="7C625C8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256523051</w:t>
            </w:r>
          </w:p>
        </w:tc>
        <w:tc>
          <w:tcPr>
            <w:tcW w:w="2112" w:type="dxa"/>
            <w:tcBorders>
              <w:top w:val="nil"/>
              <w:left w:val="nil"/>
              <w:bottom w:val="single" w:sz="4" w:space="0" w:color="auto"/>
              <w:right w:val="single" w:sz="4" w:space="0" w:color="auto"/>
            </w:tcBorders>
            <w:shd w:val="clear" w:color="auto" w:fill="auto"/>
            <w:vAlign w:val="bottom"/>
            <w:hideMark/>
          </w:tcPr>
          <w:p w14:paraId="6484D13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565AA53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9367294"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190934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26EA10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925212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507690B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6F99C2D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78D5C66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3C29D5C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auto" w:fill="auto"/>
            <w:noWrap/>
            <w:vAlign w:val="bottom"/>
            <w:hideMark/>
          </w:tcPr>
          <w:p w14:paraId="2BFC1F1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256620949</w:t>
            </w:r>
          </w:p>
        </w:tc>
        <w:tc>
          <w:tcPr>
            <w:tcW w:w="2112" w:type="dxa"/>
            <w:tcBorders>
              <w:top w:val="nil"/>
              <w:left w:val="nil"/>
              <w:bottom w:val="single" w:sz="4" w:space="0" w:color="auto"/>
              <w:right w:val="single" w:sz="4" w:space="0" w:color="auto"/>
            </w:tcBorders>
            <w:shd w:val="clear" w:color="auto" w:fill="auto"/>
            <w:vAlign w:val="bottom"/>
            <w:hideMark/>
          </w:tcPr>
          <w:p w14:paraId="0240CA3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0A9A36D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05F7F75"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8D6898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965B3B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DAC408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4338A9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285810F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558F3B8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72EB908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21510E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256760992</w:t>
            </w:r>
          </w:p>
        </w:tc>
        <w:tc>
          <w:tcPr>
            <w:tcW w:w="2112" w:type="dxa"/>
            <w:tcBorders>
              <w:top w:val="nil"/>
              <w:left w:val="nil"/>
              <w:bottom w:val="single" w:sz="4" w:space="0" w:color="auto"/>
              <w:right w:val="single" w:sz="4" w:space="0" w:color="auto"/>
            </w:tcBorders>
            <w:shd w:val="clear" w:color="auto" w:fill="auto"/>
            <w:vAlign w:val="bottom"/>
            <w:hideMark/>
          </w:tcPr>
          <w:p w14:paraId="0D36DAE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0C79312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0F6F5CB3"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AA980A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lastRenderedPageBreak/>
              <w:t>11110</w:t>
            </w:r>
          </w:p>
        </w:tc>
        <w:tc>
          <w:tcPr>
            <w:tcW w:w="337" w:type="dxa"/>
            <w:tcBorders>
              <w:top w:val="nil"/>
              <w:left w:val="nil"/>
              <w:bottom w:val="single" w:sz="4" w:space="0" w:color="auto"/>
              <w:right w:val="single" w:sz="4" w:space="0" w:color="auto"/>
            </w:tcBorders>
            <w:shd w:val="clear" w:color="auto" w:fill="auto"/>
            <w:noWrap/>
            <w:vAlign w:val="bottom"/>
            <w:hideMark/>
          </w:tcPr>
          <w:p w14:paraId="23B83AC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DB427D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33</w:t>
            </w:r>
          </w:p>
        </w:tc>
        <w:tc>
          <w:tcPr>
            <w:tcW w:w="337" w:type="dxa"/>
            <w:tcBorders>
              <w:top w:val="nil"/>
              <w:left w:val="nil"/>
              <w:bottom w:val="single" w:sz="4" w:space="0" w:color="auto"/>
              <w:right w:val="single" w:sz="4" w:space="0" w:color="auto"/>
            </w:tcBorders>
            <w:shd w:val="clear" w:color="auto" w:fill="auto"/>
            <w:noWrap/>
            <w:vAlign w:val="bottom"/>
            <w:hideMark/>
          </w:tcPr>
          <w:p w14:paraId="3369D98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7ECB935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62E170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7D9BADF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86F07A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256331315</w:t>
            </w:r>
          </w:p>
        </w:tc>
        <w:tc>
          <w:tcPr>
            <w:tcW w:w="2112" w:type="dxa"/>
            <w:tcBorders>
              <w:top w:val="nil"/>
              <w:left w:val="nil"/>
              <w:bottom w:val="single" w:sz="4" w:space="0" w:color="auto"/>
              <w:right w:val="single" w:sz="4" w:space="0" w:color="auto"/>
            </w:tcBorders>
            <w:shd w:val="clear" w:color="auto" w:fill="auto"/>
            <w:vAlign w:val="bottom"/>
            <w:hideMark/>
          </w:tcPr>
          <w:p w14:paraId="36862AE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PROP GENERAL</w:t>
            </w:r>
          </w:p>
        </w:tc>
        <w:tc>
          <w:tcPr>
            <w:tcW w:w="1081" w:type="dxa"/>
            <w:tcBorders>
              <w:top w:val="nil"/>
              <w:left w:val="nil"/>
              <w:bottom w:val="single" w:sz="4" w:space="0" w:color="auto"/>
              <w:right w:val="single" w:sz="4" w:space="0" w:color="auto"/>
            </w:tcBorders>
            <w:shd w:val="clear" w:color="auto" w:fill="auto"/>
            <w:noWrap/>
            <w:vAlign w:val="bottom"/>
            <w:hideMark/>
          </w:tcPr>
          <w:p w14:paraId="5427A19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4147738"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E440B0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367063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3267736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33</w:t>
            </w:r>
          </w:p>
        </w:tc>
        <w:tc>
          <w:tcPr>
            <w:tcW w:w="337" w:type="dxa"/>
            <w:tcBorders>
              <w:top w:val="nil"/>
              <w:left w:val="nil"/>
              <w:bottom w:val="single" w:sz="4" w:space="0" w:color="auto"/>
              <w:right w:val="single" w:sz="4" w:space="0" w:color="auto"/>
            </w:tcBorders>
            <w:shd w:val="clear" w:color="auto" w:fill="auto"/>
            <w:noWrap/>
            <w:vAlign w:val="bottom"/>
            <w:hideMark/>
          </w:tcPr>
          <w:p w14:paraId="45C3326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6C724AA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77A7A8D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7604F96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7E1A2C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256638958</w:t>
            </w:r>
          </w:p>
        </w:tc>
        <w:tc>
          <w:tcPr>
            <w:tcW w:w="2112" w:type="dxa"/>
            <w:tcBorders>
              <w:top w:val="nil"/>
              <w:left w:val="nil"/>
              <w:bottom w:val="single" w:sz="4" w:space="0" w:color="auto"/>
              <w:right w:val="single" w:sz="4" w:space="0" w:color="auto"/>
            </w:tcBorders>
            <w:shd w:val="clear" w:color="auto" w:fill="auto"/>
            <w:vAlign w:val="bottom"/>
            <w:hideMark/>
          </w:tcPr>
          <w:p w14:paraId="662EF14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EDUCACION</w:t>
            </w:r>
          </w:p>
        </w:tc>
        <w:tc>
          <w:tcPr>
            <w:tcW w:w="1081" w:type="dxa"/>
            <w:tcBorders>
              <w:top w:val="nil"/>
              <w:left w:val="nil"/>
              <w:bottom w:val="single" w:sz="4" w:space="0" w:color="auto"/>
              <w:right w:val="single" w:sz="4" w:space="0" w:color="auto"/>
            </w:tcBorders>
            <w:shd w:val="clear" w:color="auto" w:fill="auto"/>
            <w:noWrap/>
            <w:vAlign w:val="bottom"/>
            <w:hideMark/>
          </w:tcPr>
          <w:p w14:paraId="31EB1F1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A35DFF1"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02E6C3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FFA881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944D6B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40ED1E7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435" w:type="dxa"/>
            <w:tcBorders>
              <w:top w:val="nil"/>
              <w:left w:val="nil"/>
              <w:bottom w:val="single" w:sz="4" w:space="0" w:color="auto"/>
              <w:right w:val="single" w:sz="4" w:space="0" w:color="auto"/>
            </w:tcBorders>
            <w:shd w:val="clear" w:color="auto" w:fill="auto"/>
            <w:noWrap/>
            <w:vAlign w:val="bottom"/>
            <w:hideMark/>
          </w:tcPr>
          <w:p w14:paraId="63B59C3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493772B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6F38331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A0DC39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86100066165</w:t>
            </w:r>
          </w:p>
        </w:tc>
        <w:tc>
          <w:tcPr>
            <w:tcW w:w="2112" w:type="dxa"/>
            <w:tcBorders>
              <w:top w:val="nil"/>
              <w:left w:val="nil"/>
              <w:bottom w:val="single" w:sz="4" w:space="0" w:color="auto"/>
              <w:right w:val="single" w:sz="4" w:space="0" w:color="auto"/>
            </w:tcBorders>
            <w:shd w:val="clear" w:color="auto" w:fill="auto"/>
            <w:vAlign w:val="bottom"/>
            <w:hideMark/>
          </w:tcPr>
          <w:p w14:paraId="5D14580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70821A3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5C56C5B"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FDD008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C6A556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65AE46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7F9F02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w:t>
            </w:r>
          </w:p>
        </w:tc>
        <w:tc>
          <w:tcPr>
            <w:tcW w:w="435" w:type="dxa"/>
            <w:tcBorders>
              <w:top w:val="nil"/>
              <w:left w:val="nil"/>
              <w:bottom w:val="single" w:sz="4" w:space="0" w:color="auto"/>
              <w:right w:val="single" w:sz="4" w:space="0" w:color="auto"/>
            </w:tcBorders>
            <w:shd w:val="clear" w:color="auto" w:fill="auto"/>
            <w:noWrap/>
            <w:vAlign w:val="bottom"/>
            <w:hideMark/>
          </w:tcPr>
          <w:p w14:paraId="7A7FF29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198AA1E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767248A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95AF74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84170024024</w:t>
            </w:r>
          </w:p>
        </w:tc>
        <w:tc>
          <w:tcPr>
            <w:tcW w:w="2112" w:type="dxa"/>
            <w:tcBorders>
              <w:top w:val="nil"/>
              <w:left w:val="nil"/>
              <w:bottom w:val="single" w:sz="4" w:space="0" w:color="auto"/>
              <w:right w:val="single" w:sz="4" w:space="0" w:color="auto"/>
            </w:tcBorders>
            <w:shd w:val="clear" w:color="auto" w:fill="auto"/>
            <w:vAlign w:val="bottom"/>
            <w:hideMark/>
          </w:tcPr>
          <w:p w14:paraId="51CE38B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MEN LEY 21</w:t>
            </w:r>
          </w:p>
        </w:tc>
        <w:tc>
          <w:tcPr>
            <w:tcW w:w="1081" w:type="dxa"/>
            <w:tcBorders>
              <w:top w:val="nil"/>
              <w:left w:val="nil"/>
              <w:bottom w:val="single" w:sz="4" w:space="0" w:color="auto"/>
              <w:right w:val="single" w:sz="4" w:space="0" w:color="auto"/>
            </w:tcBorders>
            <w:shd w:val="clear" w:color="auto" w:fill="auto"/>
            <w:noWrap/>
            <w:vAlign w:val="bottom"/>
            <w:hideMark/>
          </w:tcPr>
          <w:p w14:paraId="6F63767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21397B1"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1DABBE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F671C0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01AC131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w:t>
            </w:r>
          </w:p>
        </w:tc>
        <w:tc>
          <w:tcPr>
            <w:tcW w:w="337" w:type="dxa"/>
            <w:tcBorders>
              <w:top w:val="nil"/>
              <w:left w:val="nil"/>
              <w:bottom w:val="single" w:sz="4" w:space="0" w:color="auto"/>
              <w:right w:val="single" w:sz="4" w:space="0" w:color="auto"/>
            </w:tcBorders>
            <w:shd w:val="clear" w:color="auto" w:fill="auto"/>
            <w:noWrap/>
            <w:vAlign w:val="bottom"/>
            <w:hideMark/>
          </w:tcPr>
          <w:p w14:paraId="4165103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5D2B733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66F0953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3698752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11D453A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256160904</w:t>
            </w:r>
          </w:p>
        </w:tc>
        <w:tc>
          <w:tcPr>
            <w:tcW w:w="2112" w:type="dxa"/>
            <w:tcBorders>
              <w:top w:val="nil"/>
              <w:left w:val="nil"/>
              <w:bottom w:val="single" w:sz="4" w:space="0" w:color="auto"/>
              <w:right w:val="single" w:sz="4" w:space="0" w:color="auto"/>
            </w:tcBorders>
            <w:shd w:val="clear" w:color="auto" w:fill="auto"/>
            <w:vAlign w:val="bottom"/>
            <w:hideMark/>
          </w:tcPr>
          <w:p w14:paraId="199933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Docentes neto</w:t>
            </w:r>
          </w:p>
        </w:tc>
        <w:tc>
          <w:tcPr>
            <w:tcW w:w="1081" w:type="dxa"/>
            <w:tcBorders>
              <w:top w:val="nil"/>
              <w:left w:val="nil"/>
              <w:bottom w:val="single" w:sz="4" w:space="0" w:color="auto"/>
              <w:right w:val="single" w:sz="4" w:space="0" w:color="auto"/>
            </w:tcBorders>
            <w:shd w:val="clear" w:color="auto" w:fill="auto"/>
            <w:noWrap/>
            <w:vAlign w:val="bottom"/>
            <w:hideMark/>
          </w:tcPr>
          <w:p w14:paraId="254F664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D25FE1D"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4AF62B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76A618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2CD65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w:t>
            </w:r>
          </w:p>
        </w:tc>
        <w:tc>
          <w:tcPr>
            <w:tcW w:w="337" w:type="dxa"/>
            <w:tcBorders>
              <w:top w:val="nil"/>
              <w:left w:val="nil"/>
              <w:bottom w:val="single" w:sz="4" w:space="0" w:color="auto"/>
              <w:right w:val="single" w:sz="4" w:space="0" w:color="auto"/>
            </w:tcBorders>
            <w:shd w:val="clear" w:color="auto" w:fill="auto"/>
            <w:noWrap/>
            <w:vAlign w:val="bottom"/>
            <w:hideMark/>
          </w:tcPr>
          <w:p w14:paraId="2E28382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435" w:type="dxa"/>
            <w:tcBorders>
              <w:top w:val="nil"/>
              <w:left w:val="nil"/>
              <w:bottom w:val="single" w:sz="4" w:space="0" w:color="auto"/>
              <w:right w:val="single" w:sz="4" w:space="0" w:color="auto"/>
            </w:tcBorders>
            <w:shd w:val="clear" w:color="auto" w:fill="auto"/>
            <w:noWrap/>
            <w:vAlign w:val="bottom"/>
            <w:hideMark/>
          </w:tcPr>
          <w:p w14:paraId="57FE000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46534B8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 DAVIVIENDA</w:t>
            </w:r>
          </w:p>
        </w:tc>
        <w:tc>
          <w:tcPr>
            <w:tcW w:w="1094" w:type="dxa"/>
            <w:tcBorders>
              <w:top w:val="nil"/>
              <w:left w:val="nil"/>
              <w:bottom w:val="single" w:sz="4" w:space="0" w:color="auto"/>
              <w:right w:val="single" w:sz="4" w:space="0" w:color="auto"/>
            </w:tcBorders>
            <w:shd w:val="clear" w:color="auto" w:fill="auto"/>
            <w:noWrap/>
            <w:vAlign w:val="bottom"/>
            <w:hideMark/>
          </w:tcPr>
          <w:p w14:paraId="04847A9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695FCDD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25616157-1</w:t>
            </w:r>
          </w:p>
        </w:tc>
        <w:tc>
          <w:tcPr>
            <w:tcW w:w="2112" w:type="dxa"/>
            <w:tcBorders>
              <w:top w:val="nil"/>
              <w:left w:val="nil"/>
              <w:bottom w:val="single" w:sz="4" w:space="0" w:color="auto"/>
              <w:right w:val="single" w:sz="4" w:space="0" w:color="auto"/>
            </w:tcBorders>
            <w:shd w:val="clear" w:color="auto" w:fill="auto"/>
            <w:vAlign w:val="bottom"/>
            <w:hideMark/>
          </w:tcPr>
          <w:p w14:paraId="1B67B86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Jubilados neto</w:t>
            </w:r>
          </w:p>
        </w:tc>
        <w:tc>
          <w:tcPr>
            <w:tcW w:w="1081" w:type="dxa"/>
            <w:tcBorders>
              <w:top w:val="nil"/>
              <w:left w:val="nil"/>
              <w:bottom w:val="single" w:sz="4" w:space="0" w:color="auto"/>
              <w:right w:val="single" w:sz="4" w:space="0" w:color="auto"/>
            </w:tcBorders>
            <w:shd w:val="clear" w:color="auto" w:fill="auto"/>
            <w:noWrap/>
            <w:vAlign w:val="bottom"/>
            <w:hideMark/>
          </w:tcPr>
          <w:p w14:paraId="7519E2F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8017EA5"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592A8A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65BF95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17931B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4174C1F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435" w:type="dxa"/>
            <w:tcBorders>
              <w:top w:val="nil"/>
              <w:left w:val="nil"/>
              <w:bottom w:val="single" w:sz="4" w:space="0" w:color="auto"/>
              <w:right w:val="single" w:sz="4" w:space="0" w:color="auto"/>
            </w:tcBorders>
            <w:shd w:val="clear" w:color="auto" w:fill="auto"/>
            <w:noWrap/>
            <w:vAlign w:val="bottom"/>
            <w:hideMark/>
          </w:tcPr>
          <w:p w14:paraId="37414EE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5F7D0CF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AGRARIO</w:t>
            </w:r>
          </w:p>
        </w:tc>
        <w:tc>
          <w:tcPr>
            <w:tcW w:w="1094" w:type="dxa"/>
            <w:tcBorders>
              <w:top w:val="nil"/>
              <w:left w:val="nil"/>
              <w:bottom w:val="single" w:sz="4" w:space="0" w:color="auto"/>
              <w:right w:val="single" w:sz="4" w:space="0" w:color="auto"/>
            </w:tcBorders>
            <w:shd w:val="clear" w:color="auto" w:fill="auto"/>
            <w:noWrap/>
            <w:vAlign w:val="bottom"/>
            <w:hideMark/>
          </w:tcPr>
          <w:p w14:paraId="5B686FF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09D6FE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18030318141</w:t>
            </w:r>
          </w:p>
        </w:tc>
        <w:tc>
          <w:tcPr>
            <w:tcW w:w="2112" w:type="dxa"/>
            <w:tcBorders>
              <w:top w:val="nil"/>
              <w:left w:val="nil"/>
              <w:bottom w:val="single" w:sz="4" w:space="0" w:color="auto"/>
              <w:right w:val="single" w:sz="4" w:space="0" w:color="auto"/>
            </w:tcBorders>
            <w:shd w:val="clear" w:color="auto" w:fill="auto"/>
            <w:vAlign w:val="bottom"/>
            <w:hideMark/>
          </w:tcPr>
          <w:p w14:paraId="42DB3B8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6F87638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9FD70F1"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C64428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D5A076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1DB78C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7BB61DA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435" w:type="dxa"/>
            <w:tcBorders>
              <w:top w:val="nil"/>
              <w:left w:val="nil"/>
              <w:bottom w:val="single" w:sz="4" w:space="0" w:color="auto"/>
              <w:right w:val="single" w:sz="4" w:space="0" w:color="auto"/>
            </w:tcBorders>
            <w:shd w:val="clear" w:color="auto" w:fill="auto"/>
            <w:noWrap/>
            <w:vAlign w:val="bottom"/>
            <w:hideMark/>
          </w:tcPr>
          <w:p w14:paraId="149C469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4A4CEE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AGRARIO</w:t>
            </w:r>
          </w:p>
        </w:tc>
        <w:tc>
          <w:tcPr>
            <w:tcW w:w="1094" w:type="dxa"/>
            <w:tcBorders>
              <w:top w:val="nil"/>
              <w:left w:val="nil"/>
              <w:bottom w:val="single" w:sz="4" w:space="0" w:color="auto"/>
              <w:right w:val="single" w:sz="4" w:space="0" w:color="auto"/>
            </w:tcBorders>
            <w:shd w:val="clear" w:color="auto" w:fill="auto"/>
            <w:noWrap/>
            <w:vAlign w:val="bottom"/>
            <w:hideMark/>
          </w:tcPr>
          <w:p w14:paraId="045C7CC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B2B468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18030003337</w:t>
            </w:r>
          </w:p>
        </w:tc>
        <w:tc>
          <w:tcPr>
            <w:tcW w:w="2112" w:type="dxa"/>
            <w:tcBorders>
              <w:top w:val="nil"/>
              <w:left w:val="nil"/>
              <w:bottom w:val="single" w:sz="4" w:space="0" w:color="auto"/>
              <w:right w:val="single" w:sz="4" w:space="0" w:color="auto"/>
            </w:tcBorders>
            <w:shd w:val="clear" w:color="auto" w:fill="auto"/>
            <w:vAlign w:val="bottom"/>
            <w:hideMark/>
          </w:tcPr>
          <w:p w14:paraId="763E061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447C275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F5B0EEE"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AE2CCE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9DC983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EC8099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2B25962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435" w:type="dxa"/>
            <w:tcBorders>
              <w:top w:val="nil"/>
              <w:left w:val="nil"/>
              <w:bottom w:val="single" w:sz="4" w:space="0" w:color="auto"/>
              <w:right w:val="single" w:sz="4" w:space="0" w:color="auto"/>
            </w:tcBorders>
            <w:shd w:val="clear" w:color="auto" w:fill="auto"/>
            <w:noWrap/>
            <w:vAlign w:val="bottom"/>
            <w:hideMark/>
          </w:tcPr>
          <w:p w14:paraId="5BFDAF3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2E374CB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AGRARIO</w:t>
            </w:r>
          </w:p>
        </w:tc>
        <w:tc>
          <w:tcPr>
            <w:tcW w:w="1094" w:type="dxa"/>
            <w:tcBorders>
              <w:top w:val="nil"/>
              <w:left w:val="nil"/>
              <w:bottom w:val="single" w:sz="4" w:space="0" w:color="auto"/>
              <w:right w:val="single" w:sz="4" w:space="0" w:color="auto"/>
            </w:tcBorders>
            <w:shd w:val="clear" w:color="auto" w:fill="auto"/>
            <w:noWrap/>
            <w:vAlign w:val="bottom"/>
            <w:hideMark/>
          </w:tcPr>
          <w:p w14:paraId="1A86AE6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BDD2F1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418033003824</w:t>
            </w:r>
          </w:p>
        </w:tc>
        <w:tc>
          <w:tcPr>
            <w:tcW w:w="2112" w:type="dxa"/>
            <w:tcBorders>
              <w:top w:val="nil"/>
              <w:left w:val="nil"/>
              <w:bottom w:val="single" w:sz="4" w:space="0" w:color="auto"/>
              <w:right w:val="single" w:sz="4" w:space="0" w:color="auto"/>
            </w:tcBorders>
            <w:shd w:val="clear" w:color="auto" w:fill="auto"/>
            <w:vAlign w:val="bottom"/>
            <w:hideMark/>
          </w:tcPr>
          <w:p w14:paraId="2F64230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2FA09AB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A51F0F7"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35894C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84F973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068F06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14DC381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32</w:t>
            </w:r>
          </w:p>
        </w:tc>
        <w:tc>
          <w:tcPr>
            <w:tcW w:w="435" w:type="dxa"/>
            <w:tcBorders>
              <w:top w:val="nil"/>
              <w:left w:val="nil"/>
              <w:bottom w:val="single" w:sz="4" w:space="0" w:color="auto"/>
              <w:right w:val="single" w:sz="4" w:space="0" w:color="auto"/>
            </w:tcBorders>
            <w:shd w:val="clear" w:color="auto" w:fill="auto"/>
            <w:noWrap/>
            <w:vAlign w:val="bottom"/>
            <w:hideMark/>
          </w:tcPr>
          <w:p w14:paraId="5F61014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277A033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0EDA1E5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0CA9C6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23002244993</w:t>
            </w:r>
          </w:p>
        </w:tc>
        <w:tc>
          <w:tcPr>
            <w:tcW w:w="2112" w:type="dxa"/>
            <w:tcBorders>
              <w:top w:val="nil"/>
              <w:left w:val="nil"/>
              <w:bottom w:val="single" w:sz="4" w:space="0" w:color="auto"/>
              <w:right w:val="single" w:sz="4" w:space="0" w:color="auto"/>
            </w:tcBorders>
            <w:shd w:val="clear" w:color="auto" w:fill="auto"/>
            <w:vAlign w:val="bottom"/>
            <w:hideMark/>
          </w:tcPr>
          <w:p w14:paraId="57DF59C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FONDOS COMUNES-RED MULTICOLOR</w:t>
            </w:r>
          </w:p>
        </w:tc>
        <w:tc>
          <w:tcPr>
            <w:tcW w:w="1081" w:type="dxa"/>
            <w:tcBorders>
              <w:top w:val="nil"/>
              <w:left w:val="nil"/>
              <w:bottom w:val="single" w:sz="4" w:space="0" w:color="auto"/>
              <w:right w:val="single" w:sz="4" w:space="0" w:color="auto"/>
            </w:tcBorders>
            <w:shd w:val="clear" w:color="auto" w:fill="auto"/>
            <w:noWrap/>
            <w:vAlign w:val="bottom"/>
            <w:hideMark/>
          </w:tcPr>
          <w:p w14:paraId="2E85491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D931441"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496060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A7118C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FD0378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21EFEAF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32</w:t>
            </w:r>
          </w:p>
        </w:tc>
        <w:tc>
          <w:tcPr>
            <w:tcW w:w="435" w:type="dxa"/>
            <w:tcBorders>
              <w:top w:val="nil"/>
              <w:left w:val="nil"/>
              <w:bottom w:val="single" w:sz="4" w:space="0" w:color="auto"/>
              <w:right w:val="single" w:sz="4" w:space="0" w:color="auto"/>
            </w:tcBorders>
            <w:shd w:val="clear" w:color="auto" w:fill="auto"/>
            <w:noWrap/>
            <w:vAlign w:val="bottom"/>
            <w:hideMark/>
          </w:tcPr>
          <w:p w14:paraId="0C1628B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4924377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0D7195C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98C6F5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24052124888</w:t>
            </w:r>
          </w:p>
        </w:tc>
        <w:tc>
          <w:tcPr>
            <w:tcW w:w="2112" w:type="dxa"/>
            <w:tcBorders>
              <w:top w:val="nil"/>
              <w:left w:val="nil"/>
              <w:bottom w:val="single" w:sz="4" w:space="0" w:color="auto"/>
              <w:right w:val="single" w:sz="4" w:space="0" w:color="auto"/>
            </w:tcBorders>
            <w:shd w:val="clear" w:color="auto" w:fill="auto"/>
            <w:vAlign w:val="bottom"/>
            <w:hideMark/>
          </w:tcPr>
          <w:p w14:paraId="7B98AB0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MUNICIPIO DE MANIZALES-JUEGOS SUPERATE 2015</w:t>
            </w:r>
          </w:p>
        </w:tc>
        <w:tc>
          <w:tcPr>
            <w:tcW w:w="1081" w:type="dxa"/>
            <w:tcBorders>
              <w:top w:val="nil"/>
              <w:left w:val="nil"/>
              <w:bottom w:val="single" w:sz="4" w:space="0" w:color="auto"/>
              <w:right w:val="single" w:sz="4" w:space="0" w:color="auto"/>
            </w:tcBorders>
            <w:shd w:val="clear" w:color="auto" w:fill="auto"/>
            <w:noWrap/>
            <w:vAlign w:val="bottom"/>
            <w:hideMark/>
          </w:tcPr>
          <w:p w14:paraId="2AE63BD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75D2FE1"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E7CD75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65DA9E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124CBF0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2549C99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32</w:t>
            </w:r>
          </w:p>
        </w:tc>
        <w:tc>
          <w:tcPr>
            <w:tcW w:w="435" w:type="dxa"/>
            <w:tcBorders>
              <w:top w:val="nil"/>
              <w:left w:val="nil"/>
              <w:bottom w:val="single" w:sz="4" w:space="0" w:color="auto"/>
              <w:right w:val="single" w:sz="4" w:space="0" w:color="auto"/>
            </w:tcBorders>
            <w:shd w:val="clear" w:color="auto" w:fill="auto"/>
            <w:noWrap/>
            <w:vAlign w:val="bottom"/>
            <w:hideMark/>
          </w:tcPr>
          <w:p w14:paraId="1AC7490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6A483FB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70C2457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7EF160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24040703776</w:t>
            </w:r>
          </w:p>
        </w:tc>
        <w:tc>
          <w:tcPr>
            <w:tcW w:w="2112" w:type="dxa"/>
            <w:tcBorders>
              <w:top w:val="nil"/>
              <w:left w:val="nil"/>
              <w:bottom w:val="single" w:sz="4" w:space="0" w:color="auto"/>
              <w:right w:val="single" w:sz="4" w:space="0" w:color="auto"/>
            </w:tcBorders>
            <w:shd w:val="clear" w:color="auto" w:fill="auto"/>
            <w:vAlign w:val="bottom"/>
            <w:hideMark/>
          </w:tcPr>
          <w:p w14:paraId="5A2E09A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CENTRO INTEGRACION SAN SEBASTIAN</w:t>
            </w:r>
          </w:p>
        </w:tc>
        <w:tc>
          <w:tcPr>
            <w:tcW w:w="1081" w:type="dxa"/>
            <w:tcBorders>
              <w:top w:val="nil"/>
              <w:left w:val="nil"/>
              <w:bottom w:val="single" w:sz="4" w:space="0" w:color="auto"/>
              <w:right w:val="single" w:sz="4" w:space="0" w:color="auto"/>
            </w:tcBorders>
            <w:shd w:val="clear" w:color="auto" w:fill="auto"/>
            <w:noWrap/>
            <w:vAlign w:val="bottom"/>
            <w:hideMark/>
          </w:tcPr>
          <w:p w14:paraId="33351B1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BA92BD9"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D027B2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33AFAF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8BA4B9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DF3B23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32</w:t>
            </w:r>
          </w:p>
        </w:tc>
        <w:tc>
          <w:tcPr>
            <w:tcW w:w="435" w:type="dxa"/>
            <w:tcBorders>
              <w:top w:val="nil"/>
              <w:left w:val="nil"/>
              <w:bottom w:val="single" w:sz="4" w:space="0" w:color="auto"/>
              <w:right w:val="single" w:sz="4" w:space="0" w:color="auto"/>
            </w:tcBorders>
            <w:shd w:val="clear" w:color="auto" w:fill="auto"/>
            <w:noWrap/>
            <w:vAlign w:val="bottom"/>
            <w:hideMark/>
          </w:tcPr>
          <w:p w14:paraId="0909665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48A8CB0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0E81FC8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BC17BD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24040704243</w:t>
            </w:r>
          </w:p>
        </w:tc>
        <w:tc>
          <w:tcPr>
            <w:tcW w:w="2112" w:type="dxa"/>
            <w:tcBorders>
              <w:top w:val="nil"/>
              <w:left w:val="nil"/>
              <w:bottom w:val="single" w:sz="4" w:space="0" w:color="auto"/>
              <w:right w:val="single" w:sz="4" w:space="0" w:color="auto"/>
            </w:tcBorders>
            <w:shd w:val="clear" w:color="auto" w:fill="auto"/>
            <w:vAlign w:val="bottom"/>
            <w:hideMark/>
          </w:tcPr>
          <w:p w14:paraId="38B9CFA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CENTRO INTEGRACION  EL NEVADO</w:t>
            </w:r>
          </w:p>
        </w:tc>
        <w:tc>
          <w:tcPr>
            <w:tcW w:w="1081" w:type="dxa"/>
            <w:tcBorders>
              <w:top w:val="nil"/>
              <w:left w:val="nil"/>
              <w:bottom w:val="single" w:sz="4" w:space="0" w:color="auto"/>
              <w:right w:val="single" w:sz="4" w:space="0" w:color="auto"/>
            </w:tcBorders>
            <w:shd w:val="clear" w:color="auto" w:fill="auto"/>
            <w:noWrap/>
            <w:vAlign w:val="bottom"/>
            <w:hideMark/>
          </w:tcPr>
          <w:p w14:paraId="4B60625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E95633A" w14:textId="77777777" w:rsidTr="0096293A">
        <w:trPr>
          <w:trHeight w:val="70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403FCE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80AC27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FD2920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C386DE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32</w:t>
            </w:r>
          </w:p>
        </w:tc>
        <w:tc>
          <w:tcPr>
            <w:tcW w:w="435" w:type="dxa"/>
            <w:tcBorders>
              <w:top w:val="nil"/>
              <w:left w:val="nil"/>
              <w:bottom w:val="single" w:sz="4" w:space="0" w:color="auto"/>
              <w:right w:val="single" w:sz="4" w:space="0" w:color="auto"/>
            </w:tcBorders>
            <w:shd w:val="clear" w:color="auto" w:fill="auto"/>
            <w:noWrap/>
            <w:vAlign w:val="bottom"/>
            <w:hideMark/>
          </w:tcPr>
          <w:p w14:paraId="1BDE326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3641804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09E1EC5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B35B92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24058709667</w:t>
            </w:r>
          </w:p>
        </w:tc>
        <w:tc>
          <w:tcPr>
            <w:tcW w:w="2112" w:type="dxa"/>
            <w:tcBorders>
              <w:top w:val="nil"/>
              <w:left w:val="nil"/>
              <w:bottom w:val="single" w:sz="4" w:space="0" w:color="auto"/>
              <w:right w:val="single" w:sz="4" w:space="0" w:color="auto"/>
            </w:tcBorders>
            <w:shd w:val="clear" w:color="auto" w:fill="auto"/>
            <w:vAlign w:val="bottom"/>
            <w:hideMark/>
          </w:tcPr>
          <w:p w14:paraId="170DC3D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MUNICIPIO DE MLES-AGENCIA NACIONAL DE SEGURIDAD VIAL</w:t>
            </w:r>
          </w:p>
        </w:tc>
        <w:tc>
          <w:tcPr>
            <w:tcW w:w="1081" w:type="dxa"/>
            <w:tcBorders>
              <w:top w:val="nil"/>
              <w:left w:val="nil"/>
              <w:bottom w:val="single" w:sz="4" w:space="0" w:color="auto"/>
              <w:right w:val="single" w:sz="4" w:space="0" w:color="auto"/>
            </w:tcBorders>
            <w:shd w:val="clear" w:color="auto" w:fill="auto"/>
            <w:noWrap/>
            <w:vAlign w:val="bottom"/>
            <w:hideMark/>
          </w:tcPr>
          <w:p w14:paraId="061E2C4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481ED11"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0C943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19DF9C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837F2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3B13EA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32</w:t>
            </w:r>
          </w:p>
        </w:tc>
        <w:tc>
          <w:tcPr>
            <w:tcW w:w="435" w:type="dxa"/>
            <w:tcBorders>
              <w:top w:val="nil"/>
              <w:left w:val="nil"/>
              <w:bottom w:val="single" w:sz="4" w:space="0" w:color="auto"/>
              <w:right w:val="single" w:sz="4" w:space="0" w:color="auto"/>
            </w:tcBorders>
            <w:shd w:val="clear" w:color="auto" w:fill="auto"/>
            <w:noWrap/>
            <w:vAlign w:val="bottom"/>
            <w:hideMark/>
          </w:tcPr>
          <w:p w14:paraId="21BC6E7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54E6571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23A71BD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5CE3D9D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21003120520</w:t>
            </w:r>
          </w:p>
        </w:tc>
        <w:tc>
          <w:tcPr>
            <w:tcW w:w="2112" w:type="dxa"/>
            <w:tcBorders>
              <w:top w:val="nil"/>
              <w:left w:val="nil"/>
              <w:bottom w:val="single" w:sz="4" w:space="0" w:color="auto"/>
              <w:right w:val="single" w:sz="4" w:space="0" w:color="auto"/>
            </w:tcBorders>
            <w:shd w:val="clear" w:color="auto" w:fill="auto"/>
            <w:vAlign w:val="bottom"/>
            <w:hideMark/>
          </w:tcPr>
          <w:p w14:paraId="2C2861E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 INVIAS ALTO DEL GUAMO-HOYO FRIO 47104</w:t>
            </w:r>
          </w:p>
        </w:tc>
        <w:tc>
          <w:tcPr>
            <w:tcW w:w="1081" w:type="dxa"/>
            <w:tcBorders>
              <w:top w:val="nil"/>
              <w:left w:val="nil"/>
              <w:bottom w:val="single" w:sz="4" w:space="0" w:color="auto"/>
              <w:right w:val="single" w:sz="4" w:space="0" w:color="auto"/>
            </w:tcBorders>
            <w:shd w:val="clear" w:color="auto" w:fill="auto"/>
            <w:noWrap/>
            <w:vAlign w:val="bottom"/>
            <w:hideMark/>
          </w:tcPr>
          <w:p w14:paraId="243F894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1B1003E"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770663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E0E18E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DDF514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2B3E036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57</w:t>
            </w:r>
          </w:p>
        </w:tc>
        <w:tc>
          <w:tcPr>
            <w:tcW w:w="435" w:type="dxa"/>
            <w:tcBorders>
              <w:top w:val="nil"/>
              <w:left w:val="nil"/>
              <w:bottom w:val="single" w:sz="4" w:space="0" w:color="auto"/>
              <w:right w:val="single" w:sz="4" w:space="0" w:color="auto"/>
            </w:tcBorders>
            <w:shd w:val="clear" w:color="auto" w:fill="auto"/>
            <w:noWrap/>
            <w:vAlign w:val="bottom"/>
            <w:hideMark/>
          </w:tcPr>
          <w:p w14:paraId="05168FB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4D9449E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4CE313E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E7E821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26504480131</w:t>
            </w:r>
          </w:p>
        </w:tc>
        <w:tc>
          <w:tcPr>
            <w:tcW w:w="2112" w:type="dxa"/>
            <w:tcBorders>
              <w:top w:val="nil"/>
              <w:left w:val="nil"/>
              <w:bottom w:val="single" w:sz="4" w:space="0" w:color="auto"/>
              <w:right w:val="single" w:sz="4" w:space="0" w:color="auto"/>
            </w:tcBorders>
            <w:shd w:val="clear" w:color="auto" w:fill="auto"/>
            <w:vAlign w:val="bottom"/>
            <w:hideMark/>
          </w:tcPr>
          <w:p w14:paraId="1651A70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5581053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36DF6E6"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E63236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C51772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C54625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3C4C86C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57</w:t>
            </w:r>
          </w:p>
        </w:tc>
        <w:tc>
          <w:tcPr>
            <w:tcW w:w="435" w:type="dxa"/>
            <w:tcBorders>
              <w:top w:val="nil"/>
              <w:left w:val="nil"/>
              <w:bottom w:val="single" w:sz="4" w:space="0" w:color="auto"/>
              <w:right w:val="single" w:sz="4" w:space="0" w:color="auto"/>
            </w:tcBorders>
            <w:shd w:val="clear" w:color="auto" w:fill="auto"/>
            <w:noWrap/>
            <w:vAlign w:val="bottom"/>
            <w:hideMark/>
          </w:tcPr>
          <w:p w14:paraId="5EDB79D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24DD855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BCSC - BANCO CAJA SOCIAL</w:t>
            </w:r>
          </w:p>
        </w:tc>
        <w:tc>
          <w:tcPr>
            <w:tcW w:w="1094" w:type="dxa"/>
            <w:tcBorders>
              <w:top w:val="nil"/>
              <w:left w:val="nil"/>
              <w:bottom w:val="single" w:sz="4" w:space="0" w:color="auto"/>
              <w:right w:val="single" w:sz="4" w:space="0" w:color="auto"/>
            </w:tcBorders>
            <w:shd w:val="clear" w:color="auto" w:fill="auto"/>
            <w:noWrap/>
            <w:vAlign w:val="bottom"/>
            <w:hideMark/>
          </w:tcPr>
          <w:p w14:paraId="6150635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3FF140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24515190588</w:t>
            </w:r>
          </w:p>
        </w:tc>
        <w:tc>
          <w:tcPr>
            <w:tcW w:w="2112" w:type="dxa"/>
            <w:tcBorders>
              <w:top w:val="nil"/>
              <w:left w:val="nil"/>
              <w:bottom w:val="single" w:sz="4" w:space="0" w:color="auto"/>
              <w:right w:val="single" w:sz="4" w:space="0" w:color="auto"/>
            </w:tcBorders>
            <w:shd w:val="clear" w:color="auto" w:fill="auto"/>
            <w:vAlign w:val="bottom"/>
            <w:hideMark/>
          </w:tcPr>
          <w:p w14:paraId="4BB06F8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4AB3EBE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00C2C6E"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CA5CAA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F5CD85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7E5444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178044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09</w:t>
            </w:r>
          </w:p>
        </w:tc>
        <w:tc>
          <w:tcPr>
            <w:tcW w:w="435" w:type="dxa"/>
            <w:tcBorders>
              <w:top w:val="nil"/>
              <w:left w:val="nil"/>
              <w:bottom w:val="single" w:sz="4" w:space="0" w:color="auto"/>
              <w:right w:val="single" w:sz="4" w:space="0" w:color="auto"/>
            </w:tcBorders>
            <w:shd w:val="clear" w:color="auto" w:fill="auto"/>
            <w:noWrap/>
            <w:vAlign w:val="bottom"/>
            <w:hideMark/>
          </w:tcPr>
          <w:p w14:paraId="7448ADA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233B7AD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CITIBANK</w:t>
            </w:r>
          </w:p>
        </w:tc>
        <w:tc>
          <w:tcPr>
            <w:tcW w:w="1094" w:type="dxa"/>
            <w:tcBorders>
              <w:top w:val="nil"/>
              <w:left w:val="nil"/>
              <w:bottom w:val="single" w:sz="4" w:space="0" w:color="auto"/>
              <w:right w:val="single" w:sz="4" w:space="0" w:color="auto"/>
            </w:tcBorders>
            <w:shd w:val="clear" w:color="auto" w:fill="auto"/>
            <w:noWrap/>
            <w:vAlign w:val="bottom"/>
            <w:hideMark/>
          </w:tcPr>
          <w:p w14:paraId="3BE3BFB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B3E281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5495917012</w:t>
            </w:r>
          </w:p>
        </w:tc>
        <w:tc>
          <w:tcPr>
            <w:tcW w:w="2112" w:type="dxa"/>
            <w:tcBorders>
              <w:top w:val="nil"/>
              <w:left w:val="nil"/>
              <w:bottom w:val="single" w:sz="4" w:space="0" w:color="auto"/>
              <w:right w:val="single" w:sz="4" w:space="0" w:color="auto"/>
            </w:tcBorders>
            <w:shd w:val="clear" w:color="auto" w:fill="auto"/>
            <w:vAlign w:val="bottom"/>
            <w:hideMark/>
          </w:tcPr>
          <w:p w14:paraId="0A93FF8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6ABF82D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1B9E0A9"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E11511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962184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434B66E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3EB70AB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09</w:t>
            </w:r>
          </w:p>
        </w:tc>
        <w:tc>
          <w:tcPr>
            <w:tcW w:w="435" w:type="dxa"/>
            <w:tcBorders>
              <w:top w:val="nil"/>
              <w:left w:val="nil"/>
              <w:bottom w:val="single" w:sz="4" w:space="0" w:color="auto"/>
              <w:right w:val="single" w:sz="4" w:space="0" w:color="auto"/>
            </w:tcBorders>
            <w:shd w:val="clear" w:color="auto" w:fill="auto"/>
            <w:noWrap/>
            <w:vAlign w:val="bottom"/>
            <w:hideMark/>
          </w:tcPr>
          <w:p w14:paraId="0F23498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57C79BB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CITIBANK</w:t>
            </w:r>
          </w:p>
        </w:tc>
        <w:tc>
          <w:tcPr>
            <w:tcW w:w="1094" w:type="dxa"/>
            <w:tcBorders>
              <w:top w:val="nil"/>
              <w:left w:val="nil"/>
              <w:bottom w:val="single" w:sz="4" w:space="0" w:color="auto"/>
              <w:right w:val="single" w:sz="4" w:space="0" w:color="auto"/>
            </w:tcBorders>
            <w:shd w:val="clear" w:color="auto" w:fill="auto"/>
            <w:noWrap/>
            <w:vAlign w:val="bottom"/>
            <w:hideMark/>
          </w:tcPr>
          <w:p w14:paraId="1FADFB7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70942C3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1000833025</w:t>
            </w:r>
          </w:p>
        </w:tc>
        <w:tc>
          <w:tcPr>
            <w:tcW w:w="2112" w:type="dxa"/>
            <w:tcBorders>
              <w:top w:val="nil"/>
              <w:left w:val="nil"/>
              <w:bottom w:val="single" w:sz="4" w:space="0" w:color="auto"/>
              <w:right w:val="single" w:sz="4" w:space="0" w:color="auto"/>
            </w:tcBorders>
            <w:shd w:val="clear" w:color="auto" w:fill="auto"/>
            <w:vAlign w:val="bottom"/>
            <w:hideMark/>
          </w:tcPr>
          <w:p w14:paraId="7F701D3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COLDEPORTES</w:t>
            </w:r>
          </w:p>
        </w:tc>
        <w:tc>
          <w:tcPr>
            <w:tcW w:w="1081" w:type="dxa"/>
            <w:tcBorders>
              <w:top w:val="nil"/>
              <w:left w:val="nil"/>
              <w:bottom w:val="single" w:sz="4" w:space="0" w:color="auto"/>
              <w:right w:val="single" w:sz="4" w:space="0" w:color="auto"/>
            </w:tcBorders>
            <w:shd w:val="clear" w:color="auto" w:fill="auto"/>
            <w:noWrap/>
            <w:vAlign w:val="bottom"/>
            <w:hideMark/>
          </w:tcPr>
          <w:p w14:paraId="0B1E3A9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4ED7E05"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2EC834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674B9A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703B9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4F412B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19</w:t>
            </w:r>
          </w:p>
        </w:tc>
        <w:tc>
          <w:tcPr>
            <w:tcW w:w="435" w:type="dxa"/>
            <w:tcBorders>
              <w:top w:val="nil"/>
              <w:left w:val="nil"/>
              <w:bottom w:val="single" w:sz="4" w:space="0" w:color="auto"/>
              <w:right w:val="single" w:sz="4" w:space="0" w:color="auto"/>
            </w:tcBorders>
            <w:shd w:val="clear" w:color="auto" w:fill="auto"/>
            <w:noWrap/>
            <w:vAlign w:val="bottom"/>
            <w:hideMark/>
          </w:tcPr>
          <w:p w14:paraId="0280267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094F9CF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COLPATRIA</w:t>
            </w:r>
          </w:p>
        </w:tc>
        <w:tc>
          <w:tcPr>
            <w:tcW w:w="1094" w:type="dxa"/>
            <w:tcBorders>
              <w:top w:val="nil"/>
              <w:left w:val="nil"/>
              <w:bottom w:val="single" w:sz="4" w:space="0" w:color="auto"/>
              <w:right w:val="single" w:sz="4" w:space="0" w:color="auto"/>
            </w:tcBorders>
            <w:shd w:val="clear" w:color="auto" w:fill="auto"/>
            <w:noWrap/>
            <w:vAlign w:val="bottom"/>
            <w:hideMark/>
          </w:tcPr>
          <w:p w14:paraId="4E45500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41BF20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7272022571</w:t>
            </w:r>
          </w:p>
        </w:tc>
        <w:tc>
          <w:tcPr>
            <w:tcW w:w="2112" w:type="dxa"/>
            <w:tcBorders>
              <w:top w:val="nil"/>
              <w:left w:val="nil"/>
              <w:bottom w:val="single" w:sz="4" w:space="0" w:color="auto"/>
              <w:right w:val="single" w:sz="4" w:space="0" w:color="auto"/>
            </w:tcBorders>
            <w:shd w:val="clear" w:color="auto" w:fill="auto"/>
            <w:vAlign w:val="bottom"/>
            <w:hideMark/>
          </w:tcPr>
          <w:p w14:paraId="4F20CAC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380F7AF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B02BCA2"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6085E4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A16C40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66B3DC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5B2CB63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19</w:t>
            </w:r>
          </w:p>
        </w:tc>
        <w:tc>
          <w:tcPr>
            <w:tcW w:w="435" w:type="dxa"/>
            <w:tcBorders>
              <w:top w:val="nil"/>
              <w:left w:val="nil"/>
              <w:bottom w:val="single" w:sz="4" w:space="0" w:color="auto"/>
              <w:right w:val="single" w:sz="4" w:space="0" w:color="auto"/>
            </w:tcBorders>
            <w:shd w:val="clear" w:color="auto" w:fill="auto"/>
            <w:noWrap/>
            <w:vAlign w:val="bottom"/>
            <w:hideMark/>
          </w:tcPr>
          <w:p w14:paraId="5D57DA3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0E5B2F3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COLPATRIA</w:t>
            </w:r>
          </w:p>
        </w:tc>
        <w:tc>
          <w:tcPr>
            <w:tcW w:w="1094" w:type="dxa"/>
            <w:tcBorders>
              <w:top w:val="nil"/>
              <w:left w:val="nil"/>
              <w:bottom w:val="single" w:sz="4" w:space="0" w:color="auto"/>
              <w:right w:val="single" w:sz="4" w:space="0" w:color="auto"/>
            </w:tcBorders>
            <w:shd w:val="clear" w:color="auto" w:fill="auto"/>
            <w:noWrap/>
            <w:vAlign w:val="bottom"/>
            <w:hideMark/>
          </w:tcPr>
          <w:p w14:paraId="5B2F5CD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430AB59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7272065785</w:t>
            </w:r>
          </w:p>
        </w:tc>
        <w:tc>
          <w:tcPr>
            <w:tcW w:w="2112" w:type="dxa"/>
            <w:tcBorders>
              <w:top w:val="nil"/>
              <w:left w:val="nil"/>
              <w:bottom w:val="single" w:sz="4" w:space="0" w:color="auto"/>
              <w:right w:val="single" w:sz="4" w:space="0" w:color="auto"/>
            </w:tcBorders>
            <w:shd w:val="clear" w:color="auto" w:fill="auto"/>
            <w:vAlign w:val="bottom"/>
            <w:hideMark/>
          </w:tcPr>
          <w:p w14:paraId="0CE484B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35C4692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DB4743" w:rsidRPr="008E5DBE" w14:paraId="00C8D435"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30B66E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7783DE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AECB74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763F837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19</w:t>
            </w:r>
          </w:p>
        </w:tc>
        <w:tc>
          <w:tcPr>
            <w:tcW w:w="435" w:type="dxa"/>
            <w:tcBorders>
              <w:top w:val="nil"/>
              <w:left w:val="nil"/>
              <w:bottom w:val="single" w:sz="4" w:space="0" w:color="auto"/>
              <w:right w:val="single" w:sz="4" w:space="0" w:color="auto"/>
            </w:tcBorders>
            <w:shd w:val="clear" w:color="auto" w:fill="auto"/>
            <w:noWrap/>
            <w:vAlign w:val="bottom"/>
            <w:hideMark/>
          </w:tcPr>
          <w:p w14:paraId="7DA27AC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5D4D711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COLPATRIA</w:t>
            </w:r>
          </w:p>
        </w:tc>
        <w:tc>
          <w:tcPr>
            <w:tcW w:w="1094" w:type="dxa"/>
            <w:tcBorders>
              <w:top w:val="nil"/>
              <w:left w:val="nil"/>
              <w:bottom w:val="single" w:sz="4" w:space="0" w:color="auto"/>
              <w:right w:val="single" w:sz="4" w:space="0" w:color="auto"/>
            </w:tcBorders>
            <w:shd w:val="clear" w:color="auto" w:fill="auto"/>
            <w:noWrap/>
            <w:vAlign w:val="bottom"/>
            <w:hideMark/>
          </w:tcPr>
          <w:p w14:paraId="7EF7A9B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7E3693B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7272109154</w:t>
            </w:r>
          </w:p>
        </w:tc>
        <w:tc>
          <w:tcPr>
            <w:tcW w:w="2112" w:type="dxa"/>
            <w:tcBorders>
              <w:top w:val="nil"/>
              <w:left w:val="nil"/>
              <w:bottom w:val="single" w:sz="4" w:space="0" w:color="auto"/>
              <w:right w:val="single" w:sz="4" w:space="0" w:color="auto"/>
            </w:tcBorders>
            <w:shd w:val="clear" w:color="auto" w:fill="auto"/>
            <w:vAlign w:val="bottom"/>
            <w:hideMark/>
          </w:tcPr>
          <w:p w14:paraId="0ECDC33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FONDOS COMUNES</w:t>
            </w:r>
          </w:p>
        </w:tc>
        <w:tc>
          <w:tcPr>
            <w:tcW w:w="1081" w:type="dxa"/>
            <w:tcBorders>
              <w:top w:val="nil"/>
              <w:left w:val="nil"/>
              <w:bottom w:val="single" w:sz="4" w:space="0" w:color="auto"/>
              <w:right w:val="single" w:sz="4" w:space="0" w:color="auto"/>
            </w:tcBorders>
            <w:shd w:val="clear" w:color="auto" w:fill="auto"/>
            <w:noWrap/>
            <w:vAlign w:val="bottom"/>
            <w:hideMark/>
          </w:tcPr>
          <w:p w14:paraId="06C64EC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DB4743" w:rsidRPr="008E5DBE" w14:paraId="79E3BAD2" w14:textId="77777777" w:rsidTr="0096293A">
        <w:trPr>
          <w:trHeight w:val="2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934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CC4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ED57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0416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2F1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45F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COLPATRIA</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1E6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98CFF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7271004456</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F933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ADQUIRENCIAS</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A12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DB4743" w:rsidRPr="008E5DBE" w14:paraId="2946DEAA" w14:textId="77777777" w:rsidTr="0096293A">
        <w:trPr>
          <w:trHeight w:val="48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001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2CA6C76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153D510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6C5953E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19</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39F3A14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27EDFA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COLPATRIA</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6857191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14:paraId="706A076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7272111426</w:t>
            </w:r>
          </w:p>
        </w:tc>
        <w:tc>
          <w:tcPr>
            <w:tcW w:w="2112" w:type="dxa"/>
            <w:tcBorders>
              <w:top w:val="single" w:sz="4" w:space="0" w:color="auto"/>
              <w:left w:val="nil"/>
              <w:bottom w:val="single" w:sz="4" w:space="0" w:color="auto"/>
              <w:right w:val="single" w:sz="4" w:space="0" w:color="auto"/>
            </w:tcBorders>
            <w:shd w:val="clear" w:color="auto" w:fill="auto"/>
            <w:vAlign w:val="bottom"/>
            <w:hideMark/>
          </w:tcPr>
          <w:p w14:paraId="2EABE7C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CONSTRUCCION BATUTA</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13E73E1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AAF599D"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ED8EA7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lastRenderedPageBreak/>
              <w:t>11110</w:t>
            </w:r>
          </w:p>
        </w:tc>
        <w:tc>
          <w:tcPr>
            <w:tcW w:w="337" w:type="dxa"/>
            <w:tcBorders>
              <w:top w:val="nil"/>
              <w:left w:val="nil"/>
              <w:bottom w:val="single" w:sz="4" w:space="0" w:color="auto"/>
              <w:right w:val="single" w:sz="4" w:space="0" w:color="auto"/>
            </w:tcBorders>
            <w:shd w:val="clear" w:color="auto" w:fill="auto"/>
            <w:noWrap/>
            <w:vAlign w:val="bottom"/>
            <w:hideMark/>
          </w:tcPr>
          <w:p w14:paraId="02A78E6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10DED1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44</w:t>
            </w:r>
          </w:p>
        </w:tc>
        <w:tc>
          <w:tcPr>
            <w:tcW w:w="337" w:type="dxa"/>
            <w:tcBorders>
              <w:top w:val="nil"/>
              <w:left w:val="nil"/>
              <w:bottom w:val="single" w:sz="4" w:space="0" w:color="auto"/>
              <w:right w:val="single" w:sz="4" w:space="0" w:color="auto"/>
            </w:tcBorders>
            <w:shd w:val="clear" w:color="auto" w:fill="auto"/>
            <w:noWrap/>
            <w:vAlign w:val="bottom"/>
            <w:hideMark/>
          </w:tcPr>
          <w:p w14:paraId="3E4D5AA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435" w:type="dxa"/>
            <w:tcBorders>
              <w:top w:val="nil"/>
              <w:left w:val="nil"/>
              <w:bottom w:val="single" w:sz="4" w:space="0" w:color="auto"/>
              <w:right w:val="single" w:sz="4" w:space="0" w:color="auto"/>
            </w:tcBorders>
            <w:shd w:val="clear" w:color="auto" w:fill="auto"/>
            <w:noWrap/>
            <w:vAlign w:val="bottom"/>
            <w:hideMark/>
          </w:tcPr>
          <w:p w14:paraId="389ACA0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254430F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4417AB8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B1C498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281058925</w:t>
            </w:r>
          </w:p>
        </w:tc>
        <w:tc>
          <w:tcPr>
            <w:tcW w:w="2112" w:type="dxa"/>
            <w:tcBorders>
              <w:top w:val="nil"/>
              <w:left w:val="nil"/>
              <w:bottom w:val="single" w:sz="4" w:space="0" w:color="auto"/>
              <w:right w:val="single" w:sz="4" w:space="0" w:color="auto"/>
            </w:tcBorders>
            <w:shd w:val="clear" w:color="auto" w:fill="auto"/>
            <w:vAlign w:val="bottom"/>
            <w:hideMark/>
          </w:tcPr>
          <w:p w14:paraId="673DF16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REGALIAS Y COMPENSACIONES</w:t>
            </w:r>
          </w:p>
        </w:tc>
        <w:tc>
          <w:tcPr>
            <w:tcW w:w="1081" w:type="dxa"/>
            <w:tcBorders>
              <w:top w:val="nil"/>
              <w:left w:val="nil"/>
              <w:bottom w:val="single" w:sz="4" w:space="0" w:color="auto"/>
              <w:right w:val="single" w:sz="4" w:space="0" w:color="auto"/>
            </w:tcBorders>
            <w:shd w:val="clear" w:color="auto" w:fill="auto"/>
            <w:noWrap/>
            <w:vAlign w:val="bottom"/>
            <w:hideMark/>
          </w:tcPr>
          <w:p w14:paraId="4E62ADB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CE4D6D6"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40DB9D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D9F7D3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A92A60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6F8439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435" w:type="dxa"/>
            <w:tcBorders>
              <w:top w:val="nil"/>
              <w:left w:val="nil"/>
              <w:bottom w:val="single" w:sz="4" w:space="0" w:color="auto"/>
              <w:right w:val="single" w:sz="4" w:space="0" w:color="auto"/>
            </w:tcBorders>
            <w:shd w:val="clear" w:color="auto" w:fill="auto"/>
            <w:noWrap/>
            <w:vAlign w:val="bottom"/>
            <w:hideMark/>
          </w:tcPr>
          <w:p w14:paraId="5D45EB0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1402" w:type="dxa"/>
            <w:tcBorders>
              <w:top w:val="nil"/>
              <w:left w:val="nil"/>
              <w:bottom w:val="single" w:sz="4" w:space="0" w:color="auto"/>
              <w:right w:val="single" w:sz="4" w:space="0" w:color="auto"/>
            </w:tcBorders>
            <w:shd w:val="clear" w:color="auto" w:fill="auto"/>
            <w:noWrap/>
            <w:vAlign w:val="bottom"/>
            <w:hideMark/>
          </w:tcPr>
          <w:p w14:paraId="5E55FF9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243C6AA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CD5489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281059832</w:t>
            </w:r>
          </w:p>
        </w:tc>
        <w:tc>
          <w:tcPr>
            <w:tcW w:w="2112" w:type="dxa"/>
            <w:tcBorders>
              <w:top w:val="nil"/>
              <w:left w:val="nil"/>
              <w:bottom w:val="single" w:sz="4" w:space="0" w:color="auto"/>
              <w:right w:val="single" w:sz="4" w:space="0" w:color="auto"/>
            </w:tcBorders>
            <w:shd w:val="clear" w:color="auto" w:fill="auto"/>
            <w:vAlign w:val="bottom"/>
            <w:hideMark/>
          </w:tcPr>
          <w:p w14:paraId="5D4F79B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4CFE252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08BF1AF"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2129F0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F6B3D0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011614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5CDDDE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36</w:t>
            </w:r>
          </w:p>
        </w:tc>
        <w:tc>
          <w:tcPr>
            <w:tcW w:w="435" w:type="dxa"/>
            <w:tcBorders>
              <w:top w:val="nil"/>
              <w:left w:val="nil"/>
              <w:bottom w:val="single" w:sz="4" w:space="0" w:color="auto"/>
              <w:right w:val="single" w:sz="4" w:space="0" w:color="auto"/>
            </w:tcBorders>
            <w:shd w:val="clear" w:color="auto" w:fill="auto"/>
            <w:noWrap/>
            <w:vAlign w:val="bottom"/>
            <w:hideMark/>
          </w:tcPr>
          <w:p w14:paraId="25C78D9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7390829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09EE004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A8D19D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281034033</w:t>
            </w:r>
          </w:p>
        </w:tc>
        <w:tc>
          <w:tcPr>
            <w:tcW w:w="2112" w:type="dxa"/>
            <w:tcBorders>
              <w:top w:val="nil"/>
              <w:left w:val="nil"/>
              <w:bottom w:val="single" w:sz="4" w:space="0" w:color="auto"/>
              <w:right w:val="single" w:sz="4" w:space="0" w:color="auto"/>
            </w:tcBorders>
            <w:shd w:val="clear" w:color="auto" w:fill="auto"/>
            <w:vAlign w:val="bottom"/>
            <w:hideMark/>
          </w:tcPr>
          <w:p w14:paraId="6224ADC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342BD4B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F54BAF8"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3C3767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CA41C9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1EEA1F5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16C0BC2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435" w:type="dxa"/>
            <w:tcBorders>
              <w:top w:val="nil"/>
              <w:left w:val="nil"/>
              <w:bottom w:val="single" w:sz="4" w:space="0" w:color="auto"/>
              <w:right w:val="single" w:sz="4" w:space="0" w:color="auto"/>
            </w:tcBorders>
            <w:shd w:val="clear" w:color="auto" w:fill="auto"/>
            <w:noWrap/>
            <w:vAlign w:val="bottom"/>
            <w:hideMark/>
          </w:tcPr>
          <w:p w14:paraId="7AFDCC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759EF38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6DF17C1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432C7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281055277</w:t>
            </w:r>
          </w:p>
        </w:tc>
        <w:tc>
          <w:tcPr>
            <w:tcW w:w="2112" w:type="dxa"/>
            <w:tcBorders>
              <w:top w:val="nil"/>
              <w:left w:val="nil"/>
              <w:bottom w:val="single" w:sz="4" w:space="0" w:color="auto"/>
              <w:right w:val="single" w:sz="4" w:space="0" w:color="auto"/>
            </w:tcBorders>
            <w:shd w:val="clear" w:color="auto" w:fill="auto"/>
            <w:vAlign w:val="bottom"/>
            <w:hideMark/>
          </w:tcPr>
          <w:p w14:paraId="0B12484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FONDOS COMUNES</w:t>
            </w:r>
          </w:p>
        </w:tc>
        <w:tc>
          <w:tcPr>
            <w:tcW w:w="1081" w:type="dxa"/>
            <w:tcBorders>
              <w:top w:val="nil"/>
              <w:left w:val="nil"/>
              <w:bottom w:val="single" w:sz="4" w:space="0" w:color="auto"/>
              <w:right w:val="single" w:sz="4" w:space="0" w:color="auto"/>
            </w:tcBorders>
            <w:shd w:val="clear" w:color="auto" w:fill="auto"/>
            <w:noWrap/>
            <w:vAlign w:val="bottom"/>
            <w:hideMark/>
          </w:tcPr>
          <w:p w14:paraId="576A97F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8BA37F8"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095869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3587E0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E6ECF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3A1CA7B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36</w:t>
            </w:r>
          </w:p>
        </w:tc>
        <w:tc>
          <w:tcPr>
            <w:tcW w:w="435" w:type="dxa"/>
            <w:tcBorders>
              <w:top w:val="nil"/>
              <w:left w:val="nil"/>
              <w:bottom w:val="single" w:sz="4" w:space="0" w:color="auto"/>
              <w:right w:val="single" w:sz="4" w:space="0" w:color="auto"/>
            </w:tcBorders>
            <w:shd w:val="clear" w:color="auto" w:fill="auto"/>
            <w:noWrap/>
            <w:vAlign w:val="bottom"/>
            <w:hideMark/>
          </w:tcPr>
          <w:p w14:paraId="785A692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3F81B37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6DCDFCF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26FA1A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281011775</w:t>
            </w:r>
          </w:p>
        </w:tc>
        <w:tc>
          <w:tcPr>
            <w:tcW w:w="2112" w:type="dxa"/>
            <w:tcBorders>
              <w:top w:val="nil"/>
              <w:left w:val="nil"/>
              <w:bottom w:val="single" w:sz="4" w:space="0" w:color="auto"/>
              <w:right w:val="single" w:sz="4" w:space="0" w:color="auto"/>
            </w:tcBorders>
            <w:shd w:val="clear" w:color="auto" w:fill="auto"/>
            <w:vAlign w:val="bottom"/>
            <w:hideMark/>
          </w:tcPr>
          <w:p w14:paraId="5F991D1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0FFD051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75CC451"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B0230C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E15727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7D63AD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509B451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6FB70D3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1402" w:type="dxa"/>
            <w:tcBorders>
              <w:top w:val="nil"/>
              <w:left w:val="nil"/>
              <w:bottom w:val="single" w:sz="4" w:space="0" w:color="auto"/>
              <w:right w:val="single" w:sz="4" w:space="0" w:color="auto"/>
            </w:tcBorders>
            <w:shd w:val="clear" w:color="auto" w:fill="auto"/>
            <w:noWrap/>
            <w:vAlign w:val="bottom"/>
            <w:hideMark/>
          </w:tcPr>
          <w:p w14:paraId="5C82490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0D39446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900E9B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281056481</w:t>
            </w:r>
          </w:p>
        </w:tc>
        <w:tc>
          <w:tcPr>
            <w:tcW w:w="2112" w:type="dxa"/>
            <w:tcBorders>
              <w:top w:val="nil"/>
              <w:left w:val="nil"/>
              <w:bottom w:val="single" w:sz="4" w:space="0" w:color="auto"/>
              <w:right w:val="single" w:sz="4" w:space="0" w:color="auto"/>
            </w:tcBorders>
            <w:shd w:val="clear" w:color="auto" w:fill="auto"/>
            <w:vAlign w:val="bottom"/>
            <w:hideMark/>
          </w:tcPr>
          <w:p w14:paraId="63141A2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FONDOS COMUNES</w:t>
            </w:r>
          </w:p>
        </w:tc>
        <w:tc>
          <w:tcPr>
            <w:tcW w:w="1081" w:type="dxa"/>
            <w:tcBorders>
              <w:top w:val="nil"/>
              <w:left w:val="nil"/>
              <w:bottom w:val="single" w:sz="4" w:space="0" w:color="auto"/>
              <w:right w:val="single" w:sz="4" w:space="0" w:color="auto"/>
            </w:tcBorders>
            <w:shd w:val="clear" w:color="auto" w:fill="auto"/>
            <w:noWrap/>
            <w:vAlign w:val="bottom"/>
            <w:hideMark/>
          </w:tcPr>
          <w:p w14:paraId="153D2FB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82F310F"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CE437C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A3CE42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D086BD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44</w:t>
            </w:r>
          </w:p>
        </w:tc>
        <w:tc>
          <w:tcPr>
            <w:tcW w:w="337" w:type="dxa"/>
            <w:tcBorders>
              <w:top w:val="nil"/>
              <w:left w:val="nil"/>
              <w:bottom w:val="single" w:sz="4" w:space="0" w:color="auto"/>
              <w:right w:val="single" w:sz="4" w:space="0" w:color="auto"/>
            </w:tcBorders>
            <w:shd w:val="clear" w:color="auto" w:fill="auto"/>
            <w:noWrap/>
            <w:vAlign w:val="bottom"/>
            <w:hideMark/>
          </w:tcPr>
          <w:p w14:paraId="271D737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2FE27E3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1F108E0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59253CB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4963B3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281057703</w:t>
            </w:r>
          </w:p>
        </w:tc>
        <w:tc>
          <w:tcPr>
            <w:tcW w:w="2112" w:type="dxa"/>
            <w:tcBorders>
              <w:top w:val="nil"/>
              <w:left w:val="nil"/>
              <w:bottom w:val="single" w:sz="4" w:space="0" w:color="auto"/>
              <w:right w:val="single" w:sz="4" w:space="0" w:color="auto"/>
            </w:tcBorders>
            <w:shd w:val="clear" w:color="auto" w:fill="auto"/>
            <w:vAlign w:val="bottom"/>
            <w:hideMark/>
          </w:tcPr>
          <w:p w14:paraId="1269F8C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RED JUNTOS</w:t>
            </w:r>
          </w:p>
        </w:tc>
        <w:tc>
          <w:tcPr>
            <w:tcW w:w="1081" w:type="dxa"/>
            <w:tcBorders>
              <w:top w:val="nil"/>
              <w:left w:val="nil"/>
              <w:bottom w:val="single" w:sz="4" w:space="0" w:color="auto"/>
              <w:right w:val="single" w:sz="4" w:space="0" w:color="auto"/>
            </w:tcBorders>
            <w:shd w:val="clear" w:color="auto" w:fill="auto"/>
            <w:noWrap/>
            <w:vAlign w:val="bottom"/>
            <w:hideMark/>
          </w:tcPr>
          <w:p w14:paraId="0678ED2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92F388F"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579ED4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18FCA8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45976E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57328DC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4975BE5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45131E0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09734B3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718FC3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281090266</w:t>
            </w:r>
          </w:p>
        </w:tc>
        <w:tc>
          <w:tcPr>
            <w:tcW w:w="2112" w:type="dxa"/>
            <w:tcBorders>
              <w:top w:val="nil"/>
              <w:left w:val="nil"/>
              <w:bottom w:val="single" w:sz="4" w:space="0" w:color="auto"/>
              <w:right w:val="single" w:sz="4" w:space="0" w:color="auto"/>
            </w:tcBorders>
            <w:shd w:val="clear" w:color="auto" w:fill="auto"/>
            <w:vAlign w:val="bottom"/>
            <w:hideMark/>
          </w:tcPr>
          <w:p w14:paraId="0491445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CENTRO INTEGRACION KM 41</w:t>
            </w:r>
          </w:p>
        </w:tc>
        <w:tc>
          <w:tcPr>
            <w:tcW w:w="1081" w:type="dxa"/>
            <w:tcBorders>
              <w:top w:val="nil"/>
              <w:left w:val="nil"/>
              <w:bottom w:val="single" w:sz="4" w:space="0" w:color="auto"/>
              <w:right w:val="single" w:sz="4" w:space="0" w:color="auto"/>
            </w:tcBorders>
            <w:shd w:val="clear" w:color="auto" w:fill="auto"/>
            <w:noWrap/>
            <w:vAlign w:val="bottom"/>
            <w:hideMark/>
          </w:tcPr>
          <w:p w14:paraId="53F6ABF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B5FEBD9"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399910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55D938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1F1A80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EC772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74844CE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1402" w:type="dxa"/>
            <w:tcBorders>
              <w:top w:val="nil"/>
              <w:left w:val="nil"/>
              <w:bottom w:val="single" w:sz="4" w:space="0" w:color="auto"/>
              <w:right w:val="single" w:sz="4" w:space="0" w:color="auto"/>
            </w:tcBorders>
            <w:shd w:val="clear" w:color="auto" w:fill="auto"/>
            <w:noWrap/>
            <w:vAlign w:val="bottom"/>
            <w:hideMark/>
          </w:tcPr>
          <w:p w14:paraId="1287BE7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7CA1E49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9CC6CF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281090290</w:t>
            </w:r>
          </w:p>
        </w:tc>
        <w:tc>
          <w:tcPr>
            <w:tcW w:w="2112" w:type="dxa"/>
            <w:tcBorders>
              <w:top w:val="nil"/>
              <w:left w:val="nil"/>
              <w:bottom w:val="single" w:sz="4" w:space="0" w:color="auto"/>
              <w:right w:val="single" w:sz="4" w:space="0" w:color="auto"/>
            </w:tcBorders>
            <w:shd w:val="clear" w:color="auto" w:fill="auto"/>
            <w:vAlign w:val="bottom"/>
            <w:hideMark/>
          </w:tcPr>
          <w:p w14:paraId="627E462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CENTRO INTEGRACION ARANJUEZ</w:t>
            </w:r>
          </w:p>
        </w:tc>
        <w:tc>
          <w:tcPr>
            <w:tcW w:w="1081" w:type="dxa"/>
            <w:tcBorders>
              <w:top w:val="nil"/>
              <w:left w:val="nil"/>
              <w:bottom w:val="single" w:sz="4" w:space="0" w:color="auto"/>
              <w:right w:val="single" w:sz="4" w:space="0" w:color="auto"/>
            </w:tcBorders>
            <w:shd w:val="clear" w:color="auto" w:fill="auto"/>
            <w:noWrap/>
            <w:vAlign w:val="bottom"/>
            <w:hideMark/>
          </w:tcPr>
          <w:p w14:paraId="215740D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5B2760F"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9E7B8F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9AF294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FD065C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8DE932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0DC15BF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1402" w:type="dxa"/>
            <w:tcBorders>
              <w:top w:val="nil"/>
              <w:left w:val="nil"/>
              <w:bottom w:val="single" w:sz="4" w:space="0" w:color="auto"/>
              <w:right w:val="single" w:sz="4" w:space="0" w:color="auto"/>
            </w:tcBorders>
            <w:shd w:val="clear" w:color="auto" w:fill="auto"/>
            <w:noWrap/>
            <w:vAlign w:val="bottom"/>
            <w:hideMark/>
          </w:tcPr>
          <w:p w14:paraId="4DF1461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3C1A4E1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831FC7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281095356</w:t>
            </w:r>
          </w:p>
        </w:tc>
        <w:tc>
          <w:tcPr>
            <w:tcW w:w="2112" w:type="dxa"/>
            <w:tcBorders>
              <w:top w:val="nil"/>
              <w:left w:val="nil"/>
              <w:bottom w:val="single" w:sz="4" w:space="0" w:color="auto"/>
              <w:right w:val="single" w:sz="4" w:space="0" w:color="auto"/>
            </w:tcBorders>
            <w:shd w:val="clear" w:color="auto" w:fill="auto"/>
            <w:vAlign w:val="bottom"/>
            <w:hideMark/>
          </w:tcPr>
          <w:p w14:paraId="10AEC7E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TRANSPORTE HIDROCARBUROS</w:t>
            </w:r>
          </w:p>
        </w:tc>
        <w:tc>
          <w:tcPr>
            <w:tcW w:w="1081" w:type="dxa"/>
            <w:tcBorders>
              <w:top w:val="nil"/>
              <w:left w:val="nil"/>
              <w:bottom w:val="single" w:sz="4" w:space="0" w:color="auto"/>
              <w:right w:val="single" w:sz="4" w:space="0" w:color="auto"/>
            </w:tcBorders>
            <w:shd w:val="clear" w:color="auto" w:fill="auto"/>
            <w:noWrap/>
            <w:vAlign w:val="bottom"/>
            <w:hideMark/>
          </w:tcPr>
          <w:p w14:paraId="1C37D9F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ADB5535"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A67EB4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FBAB84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93B297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B2BF9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0D6D5D1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1402" w:type="dxa"/>
            <w:tcBorders>
              <w:top w:val="nil"/>
              <w:left w:val="nil"/>
              <w:bottom w:val="single" w:sz="4" w:space="0" w:color="auto"/>
              <w:right w:val="single" w:sz="4" w:space="0" w:color="auto"/>
            </w:tcBorders>
            <w:shd w:val="clear" w:color="auto" w:fill="auto"/>
            <w:noWrap/>
            <w:vAlign w:val="bottom"/>
            <w:hideMark/>
          </w:tcPr>
          <w:p w14:paraId="37986B7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6D6035C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EFB38C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281092528</w:t>
            </w:r>
          </w:p>
        </w:tc>
        <w:tc>
          <w:tcPr>
            <w:tcW w:w="2112" w:type="dxa"/>
            <w:tcBorders>
              <w:top w:val="nil"/>
              <w:left w:val="nil"/>
              <w:bottom w:val="single" w:sz="4" w:space="0" w:color="auto"/>
              <w:right w:val="single" w:sz="4" w:space="0" w:color="auto"/>
            </w:tcBorders>
            <w:shd w:val="clear" w:color="auto" w:fill="auto"/>
            <w:vAlign w:val="bottom"/>
            <w:hideMark/>
          </w:tcPr>
          <w:p w14:paraId="26BE1A5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MPIO DE MLES MANEJO CONTRATO DE EMPRESTITO</w:t>
            </w:r>
          </w:p>
        </w:tc>
        <w:tc>
          <w:tcPr>
            <w:tcW w:w="1081" w:type="dxa"/>
            <w:tcBorders>
              <w:top w:val="nil"/>
              <w:left w:val="nil"/>
              <w:bottom w:val="single" w:sz="4" w:space="0" w:color="auto"/>
              <w:right w:val="single" w:sz="4" w:space="0" w:color="auto"/>
            </w:tcBorders>
            <w:shd w:val="clear" w:color="auto" w:fill="auto"/>
            <w:noWrap/>
            <w:vAlign w:val="bottom"/>
            <w:hideMark/>
          </w:tcPr>
          <w:p w14:paraId="660437B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CA70C8B"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B609C4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45861A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DA81CC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5653D4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77ECF38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08</w:t>
            </w:r>
          </w:p>
        </w:tc>
        <w:tc>
          <w:tcPr>
            <w:tcW w:w="1402" w:type="dxa"/>
            <w:tcBorders>
              <w:top w:val="nil"/>
              <w:left w:val="nil"/>
              <w:bottom w:val="single" w:sz="4" w:space="0" w:color="auto"/>
              <w:right w:val="single" w:sz="4" w:space="0" w:color="auto"/>
            </w:tcBorders>
            <w:shd w:val="clear" w:color="auto" w:fill="auto"/>
            <w:noWrap/>
            <w:vAlign w:val="bottom"/>
            <w:hideMark/>
          </w:tcPr>
          <w:p w14:paraId="5846A1D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28BB5FE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75A7CC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281092536</w:t>
            </w:r>
          </w:p>
        </w:tc>
        <w:tc>
          <w:tcPr>
            <w:tcW w:w="2112" w:type="dxa"/>
            <w:tcBorders>
              <w:top w:val="nil"/>
              <w:left w:val="nil"/>
              <w:bottom w:val="single" w:sz="4" w:space="0" w:color="auto"/>
              <w:right w:val="single" w:sz="4" w:space="0" w:color="auto"/>
            </w:tcBorders>
            <w:shd w:val="clear" w:color="auto" w:fill="auto"/>
            <w:vAlign w:val="bottom"/>
            <w:hideMark/>
          </w:tcPr>
          <w:p w14:paraId="2572AF8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MUNICIPIO DE MLES SOBRETASA A LA GASOLINA</w:t>
            </w:r>
          </w:p>
        </w:tc>
        <w:tc>
          <w:tcPr>
            <w:tcW w:w="1081" w:type="dxa"/>
            <w:tcBorders>
              <w:top w:val="nil"/>
              <w:left w:val="nil"/>
              <w:bottom w:val="single" w:sz="4" w:space="0" w:color="auto"/>
              <w:right w:val="single" w:sz="4" w:space="0" w:color="auto"/>
            </w:tcBorders>
            <w:shd w:val="clear" w:color="auto" w:fill="auto"/>
            <w:noWrap/>
            <w:vAlign w:val="bottom"/>
            <w:hideMark/>
          </w:tcPr>
          <w:p w14:paraId="3BC556F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0CC511CA"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F98E1C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71B3CE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FB618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8DA219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3347364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09</w:t>
            </w:r>
          </w:p>
        </w:tc>
        <w:tc>
          <w:tcPr>
            <w:tcW w:w="1402" w:type="dxa"/>
            <w:tcBorders>
              <w:top w:val="nil"/>
              <w:left w:val="nil"/>
              <w:bottom w:val="single" w:sz="4" w:space="0" w:color="auto"/>
              <w:right w:val="single" w:sz="4" w:space="0" w:color="auto"/>
            </w:tcBorders>
            <w:shd w:val="clear" w:color="auto" w:fill="auto"/>
            <w:noWrap/>
            <w:vAlign w:val="bottom"/>
            <w:hideMark/>
          </w:tcPr>
          <w:p w14:paraId="4DFA4A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15FED71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C8E210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281163436</w:t>
            </w:r>
          </w:p>
        </w:tc>
        <w:tc>
          <w:tcPr>
            <w:tcW w:w="2112" w:type="dxa"/>
            <w:tcBorders>
              <w:top w:val="nil"/>
              <w:left w:val="nil"/>
              <w:bottom w:val="single" w:sz="4" w:space="0" w:color="auto"/>
              <w:right w:val="single" w:sz="4" w:space="0" w:color="auto"/>
            </w:tcBorders>
            <w:shd w:val="clear" w:color="auto" w:fill="auto"/>
            <w:vAlign w:val="bottom"/>
            <w:hideMark/>
          </w:tcPr>
          <w:p w14:paraId="239733E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MUNICIPIO DE MANIZALES-MEDIA EN INGLES</w:t>
            </w:r>
          </w:p>
        </w:tc>
        <w:tc>
          <w:tcPr>
            <w:tcW w:w="1081" w:type="dxa"/>
            <w:tcBorders>
              <w:top w:val="nil"/>
              <w:left w:val="nil"/>
              <w:bottom w:val="single" w:sz="4" w:space="0" w:color="auto"/>
              <w:right w:val="single" w:sz="4" w:space="0" w:color="auto"/>
            </w:tcBorders>
            <w:shd w:val="clear" w:color="auto" w:fill="auto"/>
            <w:noWrap/>
            <w:vAlign w:val="bottom"/>
            <w:hideMark/>
          </w:tcPr>
          <w:p w14:paraId="7AAE537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48C443B0"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F483B2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11195D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AAF2B8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5D26D27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3565A81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1402" w:type="dxa"/>
            <w:tcBorders>
              <w:top w:val="nil"/>
              <w:left w:val="nil"/>
              <w:bottom w:val="single" w:sz="4" w:space="0" w:color="auto"/>
              <w:right w:val="single" w:sz="4" w:space="0" w:color="auto"/>
            </w:tcBorders>
            <w:shd w:val="clear" w:color="auto" w:fill="auto"/>
            <w:noWrap/>
            <w:vAlign w:val="bottom"/>
            <w:hideMark/>
          </w:tcPr>
          <w:p w14:paraId="17EECB1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3EF2A69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7DEE029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281167825</w:t>
            </w:r>
          </w:p>
        </w:tc>
        <w:tc>
          <w:tcPr>
            <w:tcW w:w="2112" w:type="dxa"/>
            <w:tcBorders>
              <w:top w:val="nil"/>
              <w:left w:val="nil"/>
              <w:bottom w:val="single" w:sz="4" w:space="0" w:color="auto"/>
              <w:right w:val="single" w:sz="4" w:space="0" w:color="auto"/>
            </w:tcBorders>
            <w:shd w:val="clear" w:color="auto" w:fill="auto"/>
            <w:vAlign w:val="bottom"/>
            <w:hideMark/>
          </w:tcPr>
          <w:p w14:paraId="2EE7225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MUNICIPIO DE MANIZALES-CONVENIO PAE 2016</w:t>
            </w:r>
          </w:p>
        </w:tc>
        <w:tc>
          <w:tcPr>
            <w:tcW w:w="1081" w:type="dxa"/>
            <w:tcBorders>
              <w:top w:val="nil"/>
              <w:left w:val="nil"/>
              <w:bottom w:val="single" w:sz="4" w:space="0" w:color="auto"/>
              <w:right w:val="single" w:sz="4" w:space="0" w:color="auto"/>
            </w:tcBorders>
            <w:shd w:val="clear" w:color="auto" w:fill="auto"/>
            <w:noWrap/>
            <w:vAlign w:val="bottom"/>
            <w:hideMark/>
          </w:tcPr>
          <w:p w14:paraId="741E483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3596D8F"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C65802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CF1D0A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73DF506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591BFA7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w:t>
            </w:r>
          </w:p>
        </w:tc>
        <w:tc>
          <w:tcPr>
            <w:tcW w:w="435" w:type="dxa"/>
            <w:tcBorders>
              <w:top w:val="nil"/>
              <w:left w:val="nil"/>
              <w:bottom w:val="single" w:sz="4" w:space="0" w:color="auto"/>
              <w:right w:val="single" w:sz="4" w:space="0" w:color="auto"/>
            </w:tcBorders>
            <w:shd w:val="clear" w:color="auto" w:fill="auto"/>
            <w:noWrap/>
            <w:vAlign w:val="bottom"/>
            <w:hideMark/>
          </w:tcPr>
          <w:p w14:paraId="2164CE3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33491C0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BOGOTA</w:t>
            </w:r>
          </w:p>
        </w:tc>
        <w:tc>
          <w:tcPr>
            <w:tcW w:w="1094" w:type="dxa"/>
            <w:tcBorders>
              <w:top w:val="nil"/>
              <w:left w:val="nil"/>
              <w:bottom w:val="single" w:sz="4" w:space="0" w:color="auto"/>
              <w:right w:val="single" w:sz="4" w:space="0" w:color="auto"/>
            </w:tcBorders>
            <w:shd w:val="clear" w:color="auto" w:fill="auto"/>
            <w:noWrap/>
            <w:vAlign w:val="bottom"/>
            <w:hideMark/>
          </w:tcPr>
          <w:p w14:paraId="16C4396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00DA81C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281070920</w:t>
            </w:r>
          </w:p>
        </w:tc>
        <w:tc>
          <w:tcPr>
            <w:tcW w:w="2112" w:type="dxa"/>
            <w:tcBorders>
              <w:top w:val="nil"/>
              <w:left w:val="nil"/>
              <w:bottom w:val="single" w:sz="4" w:space="0" w:color="auto"/>
              <w:right w:val="single" w:sz="4" w:space="0" w:color="auto"/>
            </w:tcBorders>
            <w:shd w:val="clear" w:color="auto" w:fill="auto"/>
            <w:vAlign w:val="bottom"/>
            <w:hideMark/>
          </w:tcPr>
          <w:p w14:paraId="59B2727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CLOPAD FONDOS OFICIALES ESPECIALES</w:t>
            </w:r>
          </w:p>
        </w:tc>
        <w:tc>
          <w:tcPr>
            <w:tcW w:w="1081" w:type="dxa"/>
            <w:tcBorders>
              <w:top w:val="nil"/>
              <w:left w:val="nil"/>
              <w:bottom w:val="single" w:sz="4" w:space="0" w:color="auto"/>
              <w:right w:val="single" w:sz="4" w:space="0" w:color="auto"/>
            </w:tcBorders>
            <w:shd w:val="clear" w:color="auto" w:fill="auto"/>
            <w:noWrap/>
            <w:vAlign w:val="bottom"/>
            <w:hideMark/>
          </w:tcPr>
          <w:p w14:paraId="2DDDDC4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98D275E"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8CCDCE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642FDC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30EAB2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24C9250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14</w:t>
            </w:r>
          </w:p>
        </w:tc>
        <w:tc>
          <w:tcPr>
            <w:tcW w:w="435" w:type="dxa"/>
            <w:tcBorders>
              <w:top w:val="nil"/>
              <w:left w:val="nil"/>
              <w:bottom w:val="single" w:sz="4" w:space="0" w:color="auto"/>
              <w:right w:val="single" w:sz="4" w:space="0" w:color="auto"/>
            </w:tcBorders>
            <w:shd w:val="clear" w:color="auto" w:fill="auto"/>
            <w:noWrap/>
            <w:vAlign w:val="bottom"/>
            <w:hideMark/>
          </w:tcPr>
          <w:p w14:paraId="539D5A6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56A2D0E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HELM BANK</w:t>
            </w:r>
          </w:p>
        </w:tc>
        <w:tc>
          <w:tcPr>
            <w:tcW w:w="1094" w:type="dxa"/>
            <w:tcBorders>
              <w:top w:val="nil"/>
              <w:left w:val="nil"/>
              <w:bottom w:val="single" w:sz="4" w:space="0" w:color="auto"/>
              <w:right w:val="single" w:sz="4" w:space="0" w:color="auto"/>
            </w:tcBorders>
            <w:shd w:val="clear" w:color="auto" w:fill="auto"/>
            <w:noWrap/>
            <w:vAlign w:val="bottom"/>
            <w:hideMark/>
          </w:tcPr>
          <w:p w14:paraId="3F3413F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4BEDD3F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611000503</w:t>
            </w:r>
          </w:p>
        </w:tc>
        <w:tc>
          <w:tcPr>
            <w:tcW w:w="2112" w:type="dxa"/>
            <w:tcBorders>
              <w:top w:val="nil"/>
              <w:left w:val="nil"/>
              <w:bottom w:val="single" w:sz="4" w:space="0" w:color="auto"/>
              <w:right w:val="single" w:sz="4" w:space="0" w:color="auto"/>
            </w:tcBorders>
            <w:shd w:val="clear" w:color="auto" w:fill="auto"/>
            <w:vAlign w:val="bottom"/>
            <w:hideMark/>
          </w:tcPr>
          <w:p w14:paraId="7DE9E5F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11287E9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3E165D7"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2C2A0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455F39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06EAA8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091634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14</w:t>
            </w:r>
          </w:p>
        </w:tc>
        <w:tc>
          <w:tcPr>
            <w:tcW w:w="435" w:type="dxa"/>
            <w:tcBorders>
              <w:top w:val="nil"/>
              <w:left w:val="nil"/>
              <w:bottom w:val="single" w:sz="4" w:space="0" w:color="auto"/>
              <w:right w:val="single" w:sz="4" w:space="0" w:color="auto"/>
            </w:tcBorders>
            <w:shd w:val="clear" w:color="auto" w:fill="auto"/>
            <w:noWrap/>
            <w:vAlign w:val="bottom"/>
            <w:hideMark/>
          </w:tcPr>
          <w:p w14:paraId="149B3B6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2243456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HELM BANK</w:t>
            </w:r>
          </w:p>
        </w:tc>
        <w:tc>
          <w:tcPr>
            <w:tcW w:w="1094" w:type="dxa"/>
            <w:tcBorders>
              <w:top w:val="nil"/>
              <w:left w:val="nil"/>
              <w:bottom w:val="single" w:sz="4" w:space="0" w:color="auto"/>
              <w:right w:val="single" w:sz="4" w:space="0" w:color="auto"/>
            </w:tcBorders>
            <w:shd w:val="clear" w:color="auto" w:fill="auto"/>
            <w:noWrap/>
            <w:vAlign w:val="bottom"/>
            <w:hideMark/>
          </w:tcPr>
          <w:p w14:paraId="09CB1A0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4FB13CB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611000510</w:t>
            </w:r>
          </w:p>
        </w:tc>
        <w:tc>
          <w:tcPr>
            <w:tcW w:w="2112" w:type="dxa"/>
            <w:tcBorders>
              <w:top w:val="nil"/>
              <w:left w:val="nil"/>
              <w:bottom w:val="single" w:sz="4" w:space="0" w:color="auto"/>
              <w:right w:val="single" w:sz="4" w:space="0" w:color="auto"/>
            </w:tcBorders>
            <w:shd w:val="clear" w:color="auto" w:fill="auto"/>
            <w:vAlign w:val="bottom"/>
            <w:hideMark/>
          </w:tcPr>
          <w:p w14:paraId="5D72A2E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11E045C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05A840A7"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90CC9B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AA243F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1E15810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3A044C9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23</w:t>
            </w:r>
          </w:p>
        </w:tc>
        <w:tc>
          <w:tcPr>
            <w:tcW w:w="435" w:type="dxa"/>
            <w:tcBorders>
              <w:top w:val="nil"/>
              <w:left w:val="nil"/>
              <w:bottom w:val="single" w:sz="4" w:space="0" w:color="auto"/>
              <w:right w:val="single" w:sz="4" w:space="0" w:color="auto"/>
            </w:tcBorders>
            <w:shd w:val="clear" w:color="auto" w:fill="auto"/>
            <w:noWrap/>
            <w:vAlign w:val="bottom"/>
            <w:hideMark/>
          </w:tcPr>
          <w:p w14:paraId="51FA8B7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13C5ACA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OCCIDENTE</w:t>
            </w:r>
          </w:p>
        </w:tc>
        <w:tc>
          <w:tcPr>
            <w:tcW w:w="1094" w:type="dxa"/>
            <w:tcBorders>
              <w:top w:val="nil"/>
              <w:left w:val="nil"/>
              <w:bottom w:val="single" w:sz="4" w:space="0" w:color="auto"/>
              <w:right w:val="single" w:sz="4" w:space="0" w:color="auto"/>
            </w:tcBorders>
            <w:shd w:val="clear" w:color="auto" w:fill="auto"/>
            <w:noWrap/>
            <w:vAlign w:val="bottom"/>
            <w:hideMark/>
          </w:tcPr>
          <w:p w14:paraId="217C3FC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36A7A45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60609260</w:t>
            </w:r>
          </w:p>
        </w:tc>
        <w:tc>
          <w:tcPr>
            <w:tcW w:w="2112" w:type="dxa"/>
            <w:tcBorders>
              <w:top w:val="nil"/>
              <w:left w:val="nil"/>
              <w:bottom w:val="single" w:sz="4" w:space="0" w:color="auto"/>
              <w:right w:val="single" w:sz="4" w:space="0" w:color="auto"/>
            </w:tcBorders>
            <w:shd w:val="clear" w:color="auto" w:fill="auto"/>
            <w:vAlign w:val="bottom"/>
            <w:hideMark/>
          </w:tcPr>
          <w:p w14:paraId="5858586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504517A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DB4743" w:rsidRPr="008E5DBE" w14:paraId="7DF7504A"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2C4ECE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7C0660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160E4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82E927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23</w:t>
            </w:r>
          </w:p>
        </w:tc>
        <w:tc>
          <w:tcPr>
            <w:tcW w:w="435" w:type="dxa"/>
            <w:tcBorders>
              <w:top w:val="nil"/>
              <w:left w:val="nil"/>
              <w:bottom w:val="single" w:sz="4" w:space="0" w:color="auto"/>
              <w:right w:val="single" w:sz="4" w:space="0" w:color="auto"/>
            </w:tcBorders>
            <w:shd w:val="clear" w:color="auto" w:fill="auto"/>
            <w:noWrap/>
            <w:vAlign w:val="bottom"/>
            <w:hideMark/>
          </w:tcPr>
          <w:p w14:paraId="7DB4819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10DC72D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OCCIDENTE</w:t>
            </w:r>
          </w:p>
        </w:tc>
        <w:tc>
          <w:tcPr>
            <w:tcW w:w="1094" w:type="dxa"/>
            <w:tcBorders>
              <w:top w:val="nil"/>
              <w:left w:val="nil"/>
              <w:bottom w:val="single" w:sz="4" w:space="0" w:color="auto"/>
              <w:right w:val="single" w:sz="4" w:space="0" w:color="auto"/>
            </w:tcBorders>
            <w:shd w:val="clear" w:color="auto" w:fill="auto"/>
            <w:noWrap/>
            <w:vAlign w:val="bottom"/>
            <w:hideMark/>
          </w:tcPr>
          <w:p w14:paraId="742DAA9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6F66DE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60805975</w:t>
            </w:r>
          </w:p>
        </w:tc>
        <w:tc>
          <w:tcPr>
            <w:tcW w:w="2112" w:type="dxa"/>
            <w:tcBorders>
              <w:top w:val="nil"/>
              <w:left w:val="nil"/>
              <w:bottom w:val="single" w:sz="4" w:space="0" w:color="auto"/>
              <w:right w:val="single" w:sz="4" w:space="0" w:color="auto"/>
            </w:tcBorders>
            <w:shd w:val="clear" w:color="auto" w:fill="auto"/>
            <w:vAlign w:val="bottom"/>
            <w:hideMark/>
          </w:tcPr>
          <w:p w14:paraId="06E3D55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6D7D60C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DB4743" w:rsidRPr="008E5DBE" w14:paraId="1054B85C" w14:textId="77777777" w:rsidTr="0096293A">
        <w:trPr>
          <w:trHeight w:val="48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338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5734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04D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B9A9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6091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8863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DE OCCIDENTE</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95F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520D9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60847803</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0989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JUEGOS INTERCOLEGIADOS SUPERATE 2016</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BF72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DB4743" w:rsidRPr="008E5DBE" w14:paraId="58C9E293" w14:textId="77777777" w:rsidTr="0096293A">
        <w:trPr>
          <w:trHeight w:val="2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14F3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07B8570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45F093C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3961C4A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76C3386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A58990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POPULAR</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73F426F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14:paraId="7887C81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220280720525</w:t>
            </w:r>
          </w:p>
        </w:tc>
        <w:tc>
          <w:tcPr>
            <w:tcW w:w="2112" w:type="dxa"/>
            <w:tcBorders>
              <w:top w:val="single" w:sz="4" w:space="0" w:color="auto"/>
              <w:left w:val="nil"/>
              <w:bottom w:val="single" w:sz="4" w:space="0" w:color="auto"/>
              <w:right w:val="single" w:sz="4" w:space="0" w:color="auto"/>
            </w:tcBorders>
            <w:shd w:val="clear" w:color="auto" w:fill="auto"/>
            <w:vAlign w:val="bottom"/>
            <w:hideMark/>
          </w:tcPr>
          <w:p w14:paraId="0C15007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1CBEA4E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DF33D00"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06105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lastRenderedPageBreak/>
              <w:t>11110</w:t>
            </w:r>
          </w:p>
        </w:tc>
        <w:tc>
          <w:tcPr>
            <w:tcW w:w="337" w:type="dxa"/>
            <w:tcBorders>
              <w:top w:val="nil"/>
              <w:left w:val="nil"/>
              <w:bottom w:val="single" w:sz="4" w:space="0" w:color="auto"/>
              <w:right w:val="single" w:sz="4" w:space="0" w:color="auto"/>
            </w:tcBorders>
            <w:shd w:val="clear" w:color="auto" w:fill="auto"/>
            <w:noWrap/>
            <w:vAlign w:val="bottom"/>
            <w:hideMark/>
          </w:tcPr>
          <w:p w14:paraId="07AEE6B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63BB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44BDECF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435" w:type="dxa"/>
            <w:tcBorders>
              <w:top w:val="nil"/>
              <w:left w:val="nil"/>
              <w:bottom w:val="single" w:sz="4" w:space="0" w:color="auto"/>
              <w:right w:val="single" w:sz="4" w:space="0" w:color="auto"/>
            </w:tcBorders>
            <w:shd w:val="clear" w:color="auto" w:fill="auto"/>
            <w:noWrap/>
            <w:vAlign w:val="bottom"/>
            <w:hideMark/>
          </w:tcPr>
          <w:p w14:paraId="45399C5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4E30C90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POPULAR</w:t>
            </w:r>
          </w:p>
        </w:tc>
        <w:tc>
          <w:tcPr>
            <w:tcW w:w="1094" w:type="dxa"/>
            <w:tcBorders>
              <w:top w:val="nil"/>
              <w:left w:val="nil"/>
              <w:bottom w:val="single" w:sz="4" w:space="0" w:color="auto"/>
              <w:right w:val="single" w:sz="4" w:space="0" w:color="auto"/>
            </w:tcBorders>
            <w:shd w:val="clear" w:color="auto" w:fill="auto"/>
            <w:noWrap/>
            <w:vAlign w:val="bottom"/>
            <w:hideMark/>
          </w:tcPr>
          <w:p w14:paraId="409C9CD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33A67C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220280721481</w:t>
            </w:r>
          </w:p>
        </w:tc>
        <w:tc>
          <w:tcPr>
            <w:tcW w:w="2112" w:type="dxa"/>
            <w:tcBorders>
              <w:top w:val="nil"/>
              <w:left w:val="nil"/>
              <w:bottom w:val="single" w:sz="4" w:space="0" w:color="auto"/>
              <w:right w:val="single" w:sz="4" w:space="0" w:color="auto"/>
            </w:tcBorders>
            <w:shd w:val="clear" w:color="auto" w:fill="auto"/>
            <w:vAlign w:val="bottom"/>
            <w:hideMark/>
          </w:tcPr>
          <w:p w14:paraId="02AD396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4A80100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58D7BF7"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7807C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2CF7B3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CB7CF7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29EEF2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435" w:type="dxa"/>
            <w:tcBorders>
              <w:top w:val="nil"/>
              <w:left w:val="nil"/>
              <w:bottom w:val="single" w:sz="4" w:space="0" w:color="auto"/>
              <w:right w:val="single" w:sz="4" w:space="0" w:color="auto"/>
            </w:tcBorders>
            <w:shd w:val="clear" w:color="auto" w:fill="auto"/>
            <w:noWrap/>
            <w:vAlign w:val="bottom"/>
            <w:hideMark/>
          </w:tcPr>
          <w:p w14:paraId="064ABE8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7C7B524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POPULAR</w:t>
            </w:r>
          </w:p>
        </w:tc>
        <w:tc>
          <w:tcPr>
            <w:tcW w:w="1094" w:type="dxa"/>
            <w:tcBorders>
              <w:top w:val="nil"/>
              <w:left w:val="nil"/>
              <w:bottom w:val="single" w:sz="4" w:space="0" w:color="auto"/>
              <w:right w:val="single" w:sz="4" w:space="0" w:color="auto"/>
            </w:tcBorders>
            <w:shd w:val="clear" w:color="auto" w:fill="auto"/>
            <w:noWrap/>
            <w:vAlign w:val="bottom"/>
            <w:hideMark/>
          </w:tcPr>
          <w:p w14:paraId="22111BF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56B351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220280721754</w:t>
            </w:r>
          </w:p>
        </w:tc>
        <w:tc>
          <w:tcPr>
            <w:tcW w:w="2112" w:type="dxa"/>
            <w:tcBorders>
              <w:top w:val="nil"/>
              <w:left w:val="nil"/>
              <w:bottom w:val="single" w:sz="4" w:space="0" w:color="auto"/>
              <w:right w:val="single" w:sz="4" w:space="0" w:color="auto"/>
            </w:tcBorders>
            <w:shd w:val="clear" w:color="auto" w:fill="auto"/>
            <w:vAlign w:val="bottom"/>
            <w:hideMark/>
          </w:tcPr>
          <w:p w14:paraId="7CE0831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4C117A4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2D3BB60"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FD9A21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B2B899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04A6C2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2222F4A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435" w:type="dxa"/>
            <w:tcBorders>
              <w:top w:val="nil"/>
              <w:left w:val="nil"/>
              <w:bottom w:val="single" w:sz="4" w:space="0" w:color="auto"/>
              <w:right w:val="single" w:sz="4" w:space="0" w:color="auto"/>
            </w:tcBorders>
            <w:shd w:val="clear" w:color="auto" w:fill="auto"/>
            <w:noWrap/>
            <w:vAlign w:val="bottom"/>
            <w:hideMark/>
          </w:tcPr>
          <w:p w14:paraId="321042C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34DF525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CORPBANCA</w:t>
            </w:r>
          </w:p>
        </w:tc>
        <w:tc>
          <w:tcPr>
            <w:tcW w:w="1094" w:type="dxa"/>
            <w:tcBorders>
              <w:top w:val="nil"/>
              <w:left w:val="nil"/>
              <w:bottom w:val="single" w:sz="4" w:space="0" w:color="auto"/>
              <w:right w:val="single" w:sz="4" w:space="0" w:color="auto"/>
            </w:tcBorders>
            <w:shd w:val="clear" w:color="auto" w:fill="auto"/>
            <w:noWrap/>
            <w:vAlign w:val="bottom"/>
            <w:hideMark/>
          </w:tcPr>
          <w:p w14:paraId="7665CED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ABCA05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117053075</w:t>
            </w:r>
          </w:p>
        </w:tc>
        <w:tc>
          <w:tcPr>
            <w:tcW w:w="2112" w:type="dxa"/>
            <w:tcBorders>
              <w:top w:val="nil"/>
              <w:left w:val="nil"/>
              <w:bottom w:val="single" w:sz="4" w:space="0" w:color="auto"/>
              <w:right w:val="single" w:sz="4" w:space="0" w:color="auto"/>
            </w:tcBorders>
            <w:shd w:val="clear" w:color="auto" w:fill="auto"/>
            <w:vAlign w:val="bottom"/>
            <w:hideMark/>
          </w:tcPr>
          <w:p w14:paraId="715EFC4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6401C44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2AD16CF"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FC814B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9CF64D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45CFE3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5E90BFC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435" w:type="dxa"/>
            <w:tcBorders>
              <w:top w:val="nil"/>
              <w:left w:val="nil"/>
              <w:bottom w:val="single" w:sz="4" w:space="0" w:color="auto"/>
              <w:right w:val="single" w:sz="4" w:space="0" w:color="auto"/>
            </w:tcBorders>
            <w:shd w:val="clear" w:color="auto" w:fill="auto"/>
            <w:noWrap/>
            <w:vAlign w:val="bottom"/>
            <w:hideMark/>
          </w:tcPr>
          <w:p w14:paraId="721AC3B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07D2E55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CORPBANCA</w:t>
            </w:r>
          </w:p>
        </w:tc>
        <w:tc>
          <w:tcPr>
            <w:tcW w:w="1094" w:type="dxa"/>
            <w:tcBorders>
              <w:top w:val="nil"/>
              <w:left w:val="nil"/>
              <w:bottom w:val="single" w:sz="4" w:space="0" w:color="auto"/>
              <w:right w:val="single" w:sz="4" w:space="0" w:color="auto"/>
            </w:tcBorders>
            <w:shd w:val="clear" w:color="auto" w:fill="auto"/>
            <w:noWrap/>
            <w:vAlign w:val="bottom"/>
            <w:hideMark/>
          </w:tcPr>
          <w:p w14:paraId="40B5651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9F31FE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117074773</w:t>
            </w:r>
          </w:p>
        </w:tc>
        <w:tc>
          <w:tcPr>
            <w:tcW w:w="2112" w:type="dxa"/>
            <w:tcBorders>
              <w:top w:val="nil"/>
              <w:left w:val="nil"/>
              <w:bottom w:val="single" w:sz="4" w:space="0" w:color="auto"/>
              <w:right w:val="single" w:sz="4" w:space="0" w:color="auto"/>
            </w:tcBorders>
            <w:shd w:val="clear" w:color="auto" w:fill="auto"/>
            <w:vAlign w:val="bottom"/>
            <w:hideMark/>
          </w:tcPr>
          <w:p w14:paraId="4F1CD6B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2066CC0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24DE04E"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550D1D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8904D9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FCDA0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3944AE9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10</w:t>
            </w:r>
          </w:p>
        </w:tc>
        <w:tc>
          <w:tcPr>
            <w:tcW w:w="435" w:type="dxa"/>
            <w:tcBorders>
              <w:top w:val="nil"/>
              <w:left w:val="nil"/>
              <w:bottom w:val="single" w:sz="4" w:space="0" w:color="auto"/>
              <w:right w:val="single" w:sz="4" w:space="0" w:color="auto"/>
            </w:tcBorders>
            <w:shd w:val="clear" w:color="auto" w:fill="auto"/>
            <w:noWrap/>
            <w:vAlign w:val="bottom"/>
            <w:hideMark/>
          </w:tcPr>
          <w:p w14:paraId="1AEA6FE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2ED3153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72E15F8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4B19BC1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61044921030</w:t>
            </w:r>
          </w:p>
        </w:tc>
        <w:tc>
          <w:tcPr>
            <w:tcW w:w="2112" w:type="dxa"/>
            <w:tcBorders>
              <w:top w:val="nil"/>
              <w:left w:val="nil"/>
              <w:bottom w:val="single" w:sz="4" w:space="0" w:color="auto"/>
              <w:right w:val="single" w:sz="4" w:space="0" w:color="auto"/>
            </w:tcBorders>
            <w:shd w:val="clear" w:color="auto" w:fill="auto"/>
            <w:vAlign w:val="bottom"/>
            <w:hideMark/>
          </w:tcPr>
          <w:p w14:paraId="3552A61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3EBA760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9CF31E7"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0A2BEF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E83FCA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87FF84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065317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25282C9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1143DF8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73E2C76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E08D5A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90500162940</w:t>
            </w:r>
          </w:p>
        </w:tc>
        <w:tc>
          <w:tcPr>
            <w:tcW w:w="2112" w:type="dxa"/>
            <w:tcBorders>
              <w:top w:val="nil"/>
              <w:left w:val="nil"/>
              <w:bottom w:val="single" w:sz="4" w:space="0" w:color="auto"/>
              <w:right w:val="single" w:sz="4" w:space="0" w:color="auto"/>
            </w:tcBorders>
            <w:shd w:val="clear" w:color="auto" w:fill="auto"/>
            <w:vAlign w:val="bottom"/>
            <w:hideMark/>
          </w:tcPr>
          <w:p w14:paraId="13F9E8C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7562C9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0A6FF3F8"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BA57C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3C6B74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1972D36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525B6E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72E62EC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039E76D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7142066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CFD41C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90500246131</w:t>
            </w:r>
          </w:p>
        </w:tc>
        <w:tc>
          <w:tcPr>
            <w:tcW w:w="2112" w:type="dxa"/>
            <w:tcBorders>
              <w:top w:val="nil"/>
              <w:left w:val="nil"/>
              <w:bottom w:val="single" w:sz="4" w:space="0" w:color="auto"/>
              <w:right w:val="single" w:sz="4" w:space="0" w:color="auto"/>
            </w:tcBorders>
            <w:shd w:val="clear" w:color="auto" w:fill="auto"/>
            <w:vAlign w:val="bottom"/>
            <w:hideMark/>
          </w:tcPr>
          <w:p w14:paraId="6AD1B31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5% VIAS</w:t>
            </w:r>
          </w:p>
        </w:tc>
        <w:tc>
          <w:tcPr>
            <w:tcW w:w="1081" w:type="dxa"/>
            <w:tcBorders>
              <w:top w:val="nil"/>
              <w:left w:val="nil"/>
              <w:bottom w:val="single" w:sz="4" w:space="0" w:color="auto"/>
              <w:right w:val="single" w:sz="4" w:space="0" w:color="auto"/>
            </w:tcBorders>
            <w:shd w:val="clear" w:color="auto" w:fill="auto"/>
            <w:noWrap/>
            <w:vAlign w:val="bottom"/>
            <w:hideMark/>
          </w:tcPr>
          <w:p w14:paraId="09CFF82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712ED50"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3EF37F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B43453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EC32F3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10F626F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4E41CC7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4D4DB8F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39BCA28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4B32E7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90500255790</w:t>
            </w:r>
          </w:p>
        </w:tc>
        <w:tc>
          <w:tcPr>
            <w:tcW w:w="2112" w:type="dxa"/>
            <w:tcBorders>
              <w:top w:val="nil"/>
              <w:left w:val="nil"/>
              <w:bottom w:val="single" w:sz="4" w:space="0" w:color="auto"/>
              <w:right w:val="single" w:sz="4" w:space="0" w:color="auto"/>
            </w:tcBorders>
            <w:shd w:val="clear" w:color="auto" w:fill="auto"/>
            <w:vAlign w:val="bottom"/>
            <w:hideMark/>
          </w:tcPr>
          <w:p w14:paraId="390A71E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60BFBF1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37F4F98"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C26D79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92AEC7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EBF6FA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33</w:t>
            </w:r>
          </w:p>
        </w:tc>
        <w:tc>
          <w:tcPr>
            <w:tcW w:w="337" w:type="dxa"/>
            <w:tcBorders>
              <w:top w:val="nil"/>
              <w:left w:val="nil"/>
              <w:bottom w:val="single" w:sz="4" w:space="0" w:color="auto"/>
              <w:right w:val="single" w:sz="4" w:space="0" w:color="auto"/>
            </w:tcBorders>
            <w:shd w:val="clear" w:color="auto" w:fill="auto"/>
            <w:noWrap/>
            <w:vAlign w:val="bottom"/>
            <w:hideMark/>
          </w:tcPr>
          <w:p w14:paraId="412BE16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4B7387B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2A2B042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4F4BF3C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FD3494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90500259540</w:t>
            </w:r>
          </w:p>
        </w:tc>
        <w:tc>
          <w:tcPr>
            <w:tcW w:w="2112" w:type="dxa"/>
            <w:tcBorders>
              <w:top w:val="nil"/>
              <w:left w:val="nil"/>
              <w:bottom w:val="single" w:sz="4" w:space="0" w:color="auto"/>
              <w:right w:val="single" w:sz="4" w:space="0" w:color="auto"/>
            </w:tcBorders>
            <w:shd w:val="clear" w:color="auto" w:fill="auto"/>
            <w:vAlign w:val="bottom"/>
            <w:hideMark/>
          </w:tcPr>
          <w:p w14:paraId="57AEB63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 MEDIO AMBIENTE</w:t>
            </w:r>
          </w:p>
        </w:tc>
        <w:tc>
          <w:tcPr>
            <w:tcW w:w="1081" w:type="dxa"/>
            <w:tcBorders>
              <w:top w:val="nil"/>
              <w:left w:val="nil"/>
              <w:bottom w:val="single" w:sz="4" w:space="0" w:color="auto"/>
              <w:right w:val="single" w:sz="4" w:space="0" w:color="auto"/>
            </w:tcBorders>
            <w:shd w:val="clear" w:color="auto" w:fill="auto"/>
            <w:noWrap/>
            <w:vAlign w:val="bottom"/>
            <w:hideMark/>
          </w:tcPr>
          <w:p w14:paraId="6490D66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0B49122A"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61D49F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CAA869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4F9C86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D8A4C8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3DA6652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3382828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30D618D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084830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90500269920</w:t>
            </w:r>
          </w:p>
        </w:tc>
        <w:tc>
          <w:tcPr>
            <w:tcW w:w="2112" w:type="dxa"/>
            <w:tcBorders>
              <w:top w:val="nil"/>
              <w:left w:val="nil"/>
              <w:bottom w:val="single" w:sz="4" w:space="0" w:color="auto"/>
              <w:right w:val="single" w:sz="4" w:space="0" w:color="auto"/>
            </w:tcBorders>
            <w:shd w:val="clear" w:color="auto" w:fill="auto"/>
            <w:vAlign w:val="bottom"/>
            <w:hideMark/>
          </w:tcPr>
          <w:p w14:paraId="16A31B2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COMPENSACION POR PARQUEADEROS</w:t>
            </w:r>
          </w:p>
        </w:tc>
        <w:tc>
          <w:tcPr>
            <w:tcW w:w="1081" w:type="dxa"/>
            <w:tcBorders>
              <w:top w:val="nil"/>
              <w:left w:val="nil"/>
              <w:bottom w:val="single" w:sz="4" w:space="0" w:color="auto"/>
              <w:right w:val="single" w:sz="4" w:space="0" w:color="auto"/>
            </w:tcBorders>
            <w:shd w:val="clear" w:color="auto" w:fill="auto"/>
            <w:noWrap/>
            <w:vAlign w:val="bottom"/>
            <w:hideMark/>
          </w:tcPr>
          <w:p w14:paraId="0A5573D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821246E"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D4A84B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ED12CF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B65E6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244FDC6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26C7062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1402" w:type="dxa"/>
            <w:tcBorders>
              <w:top w:val="nil"/>
              <w:left w:val="nil"/>
              <w:bottom w:val="single" w:sz="4" w:space="0" w:color="auto"/>
              <w:right w:val="single" w:sz="4" w:space="0" w:color="auto"/>
            </w:tcBorders>
            <w:shd w:val="clear" w:color="auto" w:fill="auto"/>
            <w:noWrap/>
            <w:vAlign w:val="bottom"/>
            <w:hideMark/>
          </w:tcPr>
          <w:p w14:paraId="3C42E7F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6DCAEA7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C91C65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90500269910</w:t>
            </w:r>
          </w:p>
        </w:tc>
        <w:tc>
          <w:tcPr>
            <w:tcW w:w="2112" w:type="dxa"/>
            <w:tcBorders>
              <w:top w:val="nil"/>
              <w:left w:val="nil"/>
              <w:bottom w:val="single" w:sz="4" w:space="0" w:color="auto"/>
              <w:right w:val="single" w:sz="4" w:space="0" w:color="auto"/>
            </w:tcBorders>
            <w:shd w:val="clear" w:color="auto" w:fill="auto"/>
            <w:vAlign w:val="bottom"/>
            <w:hideMark/>
          </w:tcPr>
          <w:p w14:paraId="1F732C8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COMPENSACION POR AREAS DE CESION</w:t>
            </w:r>
          </w:p>
        </w:tc>
        <w:tc>
          <w:tcPr>
            <w:tcW w:w="1081" w:type="dxa"/>
            <w:tcBorders>
              <w:top w:val="nil"/>
              <w:left w:val="nil"/>
              <w:bottom w:val="single" w:sz="4" w:space="0" w:color="auto"/>
              <w:right w:val="single" w:sz="4" w:space="0" w:color="auto"/>
            </w:tcBorders>
            <w:shd w:val="clear" w:color="auto" w:fill="auto"/>
            <w:noWrap/>
            <w:vAlign w:val="bottom"/>
            <w:hideMark/>
          </w:tcPr>
          <w:p w14:paraId="208136D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CC59CD3"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A7F596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2952B7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FB161C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5300D83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6272EC5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1402" w:type="dxa"/>
            <w:tcBorders>
              <w:top w:val="nil"/>
              <w:left w:val="nil"/>
              <w:bottom w:val="single" w:sz="4" w:space="0" w:color="auto"/>
              <w:right w:val="single" w:sz="4" w:space="0" w:color="auto"/>
            </w:tcBorders>
            <w:shd w:val="clear" w:color="auto" w:fill="auto"/>
            <w:noWrap/>
            <w:vAlign w:val="bottom"/>
            <w:hideMark/>
          </w:tcPr>
          <w:p w14:paraId="6DE1172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6F41F55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06D805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90500269900</w:t>
            </w:r>
          </w:p>
        </w:tc>
        <w:tc>
          <w:tcPr>
            <w:tcW w:w="2112" w:type="dxa"/>
            <w:tcBorders>
              <w:top w:val="nil"/>
              <w:left w:val="nil"/>
              <w:bottom w:val="single" w:sz="4" w:space="0" w:color="auto"/>
              <w:right w:val="single" w:sz="4" w:space="0" w:color="auto"/>
            </w:tcBorders>
            <w:shd w:val="clear" w:color="auto" w:fill="auto"/>
            <w:vAlign w:val="bottom"/>
            <w:hideMark/>
          </w:tcPr>
          <w:p w14:paraId="13E167F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COMPENSACION POR INDICE DE CONSTRUCCION</w:t>
            </w:r>
          </w:p>
        </w:tc>
        <w:tc>
          <w:tcPr>
            <w:tcW w:w="1081" w:type="dxa"/>
            <w:tcBorders>
              <w:top w:val="nil"/>
              <w:left w:val="nil"/>
              <w:bottom w:val="single" w:sz="4" w:space="0" w:color="auto"/>
              <w:right w:val="single" w:sz="4" w:space="0" w:color="auto"/>
            </w:tcBorders>
            <w:shd w:val="clear" w:color="auto" w:fill="auto"/>
            <w:noWrap/>
            <w:vAlign w:val="bottom"/>
            <w:hideMark/>
          </w:tcPr>
          <w:p w14:paraId="495D565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3D74344"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41E08F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F4BD6E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B806BE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18B967A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1BCA0B2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1402" w:type="dxa"/>
            <w:tcBorders>
              <w:top w:val="nil"/>
              <w:left w:val="nil"/>
              <w:bottom w:val="single" w:sz="4" w:space="0" w:color="auto"/>
              <w:right w:val="single" w:sz="4" w:space="0" w:color="auto"/>
            </w:tcBorders>
            <w:shd w:val="clear" w:color="auto" w:fill="auto"/>
            <w:noWrap/>
            <w:vAlign w:val="bottom"/>
            <w:hideMark/>
          </w:tcPr>
          <w:p w14:paraId="311A5AF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5B217FD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F3326F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90500282480</w:t>
            </w:r>
          </w:p>
        </w:tc>
        <w:tc>
          <w:tcPr>
            <w:tcW w:w="2112" w:type="dxa"/>
            <w:tcBorders>
              <w:top w:val="nil"/>
              <w:left w:val="nil"/>
              <w:bottom w:val="single" w:sz="4" w:space="0" w:color="auto"/>
              <w:right w:val="single" w:sz="4" w:space="0" w:color="auto"/>
            </w:tcBorders>
            <w:shd w:val="clear" w:color="auto" w:fill="auto"/>
            <w:vAlign w:val="bottom"/>
            <w:hideMark/>
          </w:tcPr>
          <w:p w14:paraId="586A97D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COMPENSACION RECEPTOR AREAS DE CESION </w:t>
            </w:r>
          </w:p>
        </w:tc>
        <w:tc>
          <w:tcPr>
            <w:tcW w:w="1081" w:type="dxa"/>
            <w:tcBorders>
              <w:top w:val="nil"/>
              <w:left w:val="nil"/>
              <w:bottom w:val="single" w:sz="4" w:space="0" w:color="auto"/>
              <w:right w:val="single" w:sz="4" w:space="0" w:color="auto"/>
            </w:tcBorders>
            <w:shd w:val="clear" w:color="auto" w:fill="auto"/>
            <w:noWrap/>
            <w:vAlign w:val="bottom"/>
            <w:hideMark/>
          </w:tcPr>
          <w:p w14:paraId="0C50D3B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8F37365"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43C402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674DCD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C4946C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022D00E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1387A79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08</w:t>
            </w:r>
          </w:p>
        </w:tc>
        <w:tc>
          <w:tcPr>
            <w:tcW w:w="1402" w:type="dxa"/>
            <w:tcBorders>
              <w:top w:val="nil"/>
              <w:left w:val="nil"/>
              <w:bottom w:val="single" w:sz="4" w:space="0" w:color="auto"/>
              <w:right w:val="single" w:sz="4" w:space="0" w:color="auto"/>
            </w:tcBorders>
            <w:shd w:val="clear" w:color="auto" w:fill="auto"/>
            <w:noWrap/>
            <w:vAlign w:val="bottom"/>
            <w:hideMark/>
          </w:tcPr>
          <w:p w14:paraId="5635C66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6809D0E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BA1476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90500283230</w:t>
            </w:r>
          </w:p>
        </w:tc>
        <w:tc>
          <w:tcPr>
            <w:tcW w:w="2112" w:type="dxa"/>
            <w:tcBorders>
              <w:top w:val="nil"/>
              <w:left w:val="nil"/>
              <w:bottom w:val="single" w:sz="4" w:space="0" w:color="auto"/>
              <w:right w:val="single" w:sz="4" w:space="0" w:color="auto"/>
            </w:tcBorders>
            <w:shd w:val="clear" w:color="auto" w:fill="auto"/>
            <w:vAlign w:val="bottom"/>
            <w:hideMark/>
          </w:tcPr>
          <w:p w14:paraId="553D077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 MUNICIPAL DE GESTION DEL RIESGO</w:t>
            </w:r>
          </w:p>
        </w:tc>
        <w:tc>
          <w:tcPr>
            <w:tcW w:w="1081" w:type="dxa"/>
            <w:tcBorders>
              <w:top w:val="nil"/>
              <w:left w:val="nil"/>
              <w:bottom w:val="single" w:sz="4" w:space="0" w:color="auto"/>
              <w:right w:val="single" w:sz="4" w:space="0" w:color="auto"/>
            </w:tcBorders>
            <w:shd w:val="clear" w:color="auto" w:fill="auto"/>
            <w:noWrap/>
            <w:vAlign w:val="bottom"/>
            <w:hideMark/>
          </w:tcPr>
          <w:p w14:paraId="21536FC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E38708F"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E9E9E3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6288A7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C557D1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06AD484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40BAB2F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09</w:t>
            </w:r>
          </w:p>
        </w:tc>
        <w:tc>
          <w:tcPr>
            <w:tcW w:w="1402" w:type="dxa"/>
            <w:tcBorders>
              <w:top w:val="nil"/>
              <w:left w:val="nil"/>
              <w:bottom w:val="single" w:sz="4" w:space="0" w:color="auto"/>
              <w:right w:val="single" w:sz="4" w:space="0" w:color="auto"/>
            </w:tcBorders>
            <w:shd w:val="clear" w:color="auto" w:fill="auto"/>
            <w:noWrap/>
            <w:vAlign w:val="bottom"/>
            <w:hideMark/>
          </w:tcPr>
          <w:p w14:paraId="5570B28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5F7CD39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2CECBD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90500283190</w:t>
            </w:r>
          </w:p>
        </w:tc>
        <w:tc>
          <w:tcPr>
            <w:tcW w:w="2112" w:type="dxa"/>
            <w:tcBorders>
              <w:top w:val="nil"/>
              <w:left w:val="nil"/>
              <w:bottom w:val="single" w:sz="4" w:space="0" w:color="auto"/>
              <w:right w:val="single" w:sz="4" w:space="0" w:color="auto"/>
            </w:tcBorders>
            <w:shd w:val="clear" w:color="auto" w:fill="auto"/>
            <w:vAlign w:val="bottom"/>
            <w:hideMark/>
          </w:tcPr>
          <w:p w14:paraId="626F75A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MPIO DE MLES-CONCURSO ECONOMICO SS.PP.</w:t>
            </w:r>
          </w:p>
        </w:tc>
        <w:tc>
          <w:tcPr>
            <w:tcW w:w="1081" w:type="dxa"/>
            <w:tcBorders>
              <w:top w:val="nil"/>
              <w:left w:val="nil"/>
              <w:bottom w:val="single" w:sz="4" w:space="0" w:color="auto"/>
              <w:right w:val="single" w:sz="4" w:space="0" w:color="auto"/>
            </w:tcBorders>
            <w:shd w:val="clear" w:color="auto" w:fill="auto"/>
            <w:noWrap/>
            <w:vAlign w:val="bottom"/>
            <w:hideMark/>
          </w:tcPr>
          <w:p w14:paraId="6900C95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CA9D306"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642FE0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317675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3E3916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C4DE35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5318B45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010</w:t>
            </w:r>
          </w:p>
        </w:tc>
        <w:tc>
          <w:tcPr>
            <w:tcW w:w="1402" w:type="dxa"/>
            <w:tcBorders>
              <w:top w:val="nil"/>
              <w:left w:val="nil"/>
              <w:bottom w:val="single" w:sz="4" w:space="0" w:color="auto"/>
              <w:right w:val="single" w:sz="4" w:space="0" w:color="auto"/>
            </w:tcBorders>
            <w:shd w:val="clear" w:color="auto" w:fill="auto"/>
            <w:noWrap/>
            <w:vAlign w:val="bottom"/>
            <w:hideMark/>
          </w:tcPr>
          <w:p w14:paraId="75CA443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6BA6F18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7E8DA1A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90500283330</w:t>
            </w:r>
          </w:p>
        </w:tc>
        <w:tc>
          <w:tcPr>
            <w:tcW w:w="2112" w:type="dxa"/>
            <w:tcBorders>
              <w:top w:val="nil"/>
              <w:left w:val="nil"/>
              <w:bottom w:val="single" w:sz="4" w:space="0" w:color="auto"/>
              <w:right w:val="single" w:sz="4" w:space="0" w:color="auto"/>
            </w:tcBorders>
            <w:shd w:val="clear" w:color="auto" w:fill="auto"/>
            <w:vAlign w:val="bottom"/>
            <w:hideMark/>
          </w:tcPr>
          <w:p w14:paraId="1A80B35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COMPENSACION ESPACIO PUBLICO</w:t>
            </w:r>
          </w:p>
        </w:tc>
        <w:tc>
          <w:tcPr>
            <w:tcW w:w="1081" w:type="dxa"/>
            <w:tcBorders>
              <w:top w:val="nil"/>
              <w:left w:val="nil"/>
              <w:bottom w:val="single" w:sz="4" w:space="0" w:color="auto"/>
              <w:right w:val="single" w:sz="4" w:space="0" w:color="auto"/>
            </w:tcBorders>
            <w:shd w:val="clear" w:color="auto" w:fill="auto"/>
            <w:noWrap/>
            <w:vAlign w:val="bottom"/>
            <w:hideMark/>
          </w:tcPr>
          <w:p w14:paraId="566C87F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0475030"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A11460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3B9356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4220E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AF54D7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12</w:t>
            </w:r>
          </w:p>
        </w:tc>
        <w:tc>
          <w:tcPr>
            <w:tcW w:w="435" w:type="dxa"/>
            <w:tcBorders>
              <w:top w:val="nil"/>
              <w:left w:val="nil"/>
              <w:bottom w:val="single" w:sz="4" w:space="0" w:color="auto"/>
              <w:right w:val="single" w:sz="4" w:space="0" w:color="auto"/>
            </w:tcBorders>
            <w:shd w:val="clear" w:color="auto" w:fill="auto"/>
            <w:noWrap/>
            <w:vAlign w:val="bottom"/>
            <w:hideMark/>
          </w:tcPr>
          <w:p w14:paraId="7FAA426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41C301C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GNB SUDAMERIS</w:t>
            </w:r>
          </w:p>
        </w:tc>
        <w:tc>
          <w:tcPr>
            <w:tcW w:w="1094" w:type="dxa"/>
            <w:tcBorders>
              <w:top w:val="nil"/>
              <w:left w:val="nil"/>
              <w:bottom w:val="single" w:sz="4" w:space="0" w:color="auto"/>
              <w:right w:val="single" w:sz="4" w:space="0" w:color="auto"/>
            </w:tcBorders>
            <w:shd w:val="clear" w:color="auto" w:fill="auto"/>
            <w:noWrap/>
            <w:vAlign w:val="bottom"/>
            <w:hideMark/>
          </w:tcPr>
          <w:p w14:paraId="7128E3C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48B6F5A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50259340</w:t>
            </w:r>
          </w:p>
        </w:tc>
        <w:tc>
          <w:tcPr>
            <w:tcW w:w="2112" w:type="dxa"/>
            <w:tcBorders>
              <w:top w:val="nil"/>
              <w:left w:val="nil"/>
              <w:bottom w:val="single" w:sz="4" w:space="0" w:color="auto"/>
              <w:right w:val="single" w:sz="4" w:space="0" w:color="auto"/>
            </w:tcBorders>
            <w:shd w:val="clear" w:color="auto" w:fill="auto"/>
            <w:vAlign w:val="bottom"/>
            <w:hideMark/>
          </w:tcPr>
          <w:p w14:paraId="2DFACF8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FONDOS COMUNES</w:t>
            </w:r>
          </w:p>
        </w:tc>
        <w:tc>
          <w:tcPr>
            <w:tcW w:w="1081" w:type="dxa"/>
            <w:tcBorders>
              <w:top w:val="nil"/>
              <w:left w:val="nil"/>
              <w:bottom w:val="single" w:sz="4" w:space="0" w:color="auto"/>
              <w:right w:val="single" w:sz="4" w:space="0" w:color="auto"/>
            </w:tcBorders>
            <w:shd w:val="clear" w:color="auto" w:fill="auto"/>
            <w:noWrap/>
            <w:vAlign w:val="bottom"/>
            <w:hideMark/>
          </w:tcPr>
          <w:p w14:paraId="09F828F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292CAEE"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ADC027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557CF4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14B778D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5DA288D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3F69AD8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5432D7B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3D89EF0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6FA4BDA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70550091789</w:t>
            </w:r>
          </w:p>
        </w:tc>
        <w:tc>
          <w:tcPr>
            <w:tcW w:w="2112" w:type="dxa"/>
            <w:tcBorders>
              <w:top w:val="nil"/>
              <w:left w:val="nil"/>
              <w:bottom w:val="single" w:sz="4" w:space="0" w:color="auto"/>
              <w:right w:val="single" w:sz="4" w:space="0" w:color="auto"/>
            </w:tcBorders>
            <w:shd w:val="clear" w:color="auto" w:fill="auto"/>
            <w:vAlign w:val="bottom"/>
            <w:hideMark/>
          </w:tcPr>
          <w:p w14:paraId="1E0DB4F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0EE56CF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D0BD96C"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47FB5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52667DB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40F15B6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64C3F4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362578B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5694D51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26C0315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3632C4B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07006477161</w:t>
            </w:r>
          </w:p>
        </w:tc>
        <w:tc>
          <w:tcPr>
            <w:tcW w:w="2112" w:type="dxa"/>
            <w:tcBorders>
              <w:top w:val="nil"/>
              <w:left w:val="nil"/>
              <w:bottom w:val="single" w:sz="4" w:space="0" w:color="auto"/>
              <w:right w:val="single" w:sz="4" w:space="0" w:color="auto"/>
            </w:tcBorders>
            <w:shd w:val="clear" w:color="auto" w:fill="auto"/>
            <w:vAlign w:val="bottom"/>
            <w:hideMark/>
          </w:tcPr>
          <w:p w14:paraId="54B11A4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2949534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7A5C2CA"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AA10B4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F39A29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011F5CD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2B3A543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77BE8CB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642924A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1971015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1F4DA0E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07007087367</w:t>
            </w:r>
          </w:p>
        </w:tc>
        <w:tc>
          <w:tcPr>
            <w:tcW w:w="2112" w:type="dxa"/>
            <w:tcBorders>
              <w:top w:val="nil"/>
              <w:left w:val="nil"/>
              <w:bottom w:val="single" w:sz="4" w:space="0" w:color="auto"/>
              <w:right w:val="single" w:sz="4" w:space="0" w:color="auto"/>
            </w:tcBorders>
            <w:shd w:val="clear" w:color="auto" w:fill="auto"/>
            <w:vAlign w:val="bottom"/>
            <w:hideMark/>
          </w:tcPr>
          <w:p w14:paraId="0021A0A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251CA9A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ED31829"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D2E940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EF29A4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4C16652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123423B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754B48C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6433A23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2BE3843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52549A4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07034390031</w:t>
            </w:r>
          </w:p>
        </w:tc>
        <w:tc>
          <w:tcPr>
            <w:tcW w:w="2112" w:type="dxa"/>
            <w:tcBorders>
              <w:top w:val="nil"/>
              <w:left w:val="nil"/>
              <w:bottom w:val="single" w:sz="4" w:space="0" w:color="auto"/>
              <w:right w:val="single" w:sz="4" w:space="0" w:color="auto"/>
            </w:tcBorders>
            <w:shd w:val="clear" w:color="auto" w:fill="auto"/>
            <w:vAlign w:val="bottom"/>
            <w:hideMark/>
          </w:tcPr>
          <w:p w14:paraId="12AEB31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531A30E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FB38B37"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352BB9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47F3F39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74D3B57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78E4EA5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00FE3B1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342C7E4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29F421E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15C4CF2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07035878980</w:t>
            </w:r>
          </w:p>
        </w:tc>
        <w:tc>
          <w:tcPr>
            <w:tcW w:w="2112" w:type="dxa"/>
            <w:tcBorders>
              <w:top w:val="nil"/>
              <w:left w:val="nil"/>
              <w:bottom w:val="single" w:sz="4" w:space="0" w:color="auto"/>
              <w:right w:val="single" w:sz="4" w:space="0" w:color="auto"/>
            </w:tcBorders>
            <w:shd w:val="clear" w:color="auto" w:fill="auto"/>
            <w:vAlign w:val="bottom"/>
            <w:hideMark/>
          </w:tcPr>
          <w:p w14:paraId="3A4AF60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68CD1BE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5E98245"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5F075D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4E600D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BC01D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25A0647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153BC3C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30D2CE9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224C1EC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D46247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62382208256</w:t>
            </w:r>
          </w:p>
        </w:tc>
        <w:tc>
          <w:tcPr>
            <w:tcW w:w="2112" w:type="dxa"/>
            <w:tcBorders>
              <w:top w:val="nil"/>
              <w:left w:val="nil"/>
              <w:bottom w:val="single" w:sz="4" w:space="0" w:color="auto"/>
              <w:right w:val="single" w:sz="4" w:space="0" w:color="auto"/>
            </w:tcBorders>
            <w:shd w:val="clear" w:color="auto" w:fill="auto"/>
            <w:vAlign w:val="bottom"/>
            <w:hideMark/>
          </w:tcPr>
          <w:p w14:paraId="66F1D77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ESPECTACULOS PUBLICOS</w:t>
            </w:r>
          </w:p>
        </w:tc>
        <w:tc>
          <w:tcPr>
            <w:tcW w:w="1081" w:type="dxa"/>
            <w:tcBorders>
              <w:top w:val="nil"/>
              <w:left w:val="nil"/>
              <w:bottom w:val="single" w:sz="4" w:space="0" w:color="auto"/>
              <w:right w:val="single" w:sz="4" w:space="0" w:color="auto"/>
            </w:tcBorders>
            <w:shd w:val="clear" w:color="auto" w:fill="auto"/>
            <w:noWrap/>
            <w:vAlign w:val="bottom"/>
            <w:hideMark/>
          </w:tcPr>
          <w:p w14:paraId="66E3380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A3446F6"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A37521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755A2C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B51DB3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1E53DF0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129F76F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0AA3CBC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48CC85C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934F4E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07080441155</w:t>
            </w:r>
          </w:p>
        </w:tc>
        <w:tc>
          <w:tcPr>
            <w:tcW w:w="2112" w:type="dxa"/>
            <w:tcBorders>
              <w:top w:val="nil"/>
              <w:left w:val="nil"/>
              <w:bottom w:val="single" w:sz="4" w:space="0" w:color="auto"/>
              <w:right w:val="single" w:sz="4" w:space="0" w:color="auto"/>
            </w:tcBorders>
            <w:shd w:val="clear" w:color="auto" w:fill="auto"/>
            <w:vAlign w:val="bottom"/>
            <w:hideMark/>
          </w:tcPr>
          <w:p w14:paraId="2FA3A14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CONCESION TRANSITO ADMON</w:t>
            </w:r>
          </w:p>
        </w:tc>
        <w:tc>
          <w:tcPr>
            <w:tcW w:w="1081" w:type="dxa"/>
            <w:tcBorders>
              <w:top w:val="nil"/>
              <w:left w:val="nil"/>
              <w:bottom w:val="single" w:sz="4" w:space="0" w:color="auto"/>
              <w:right w:val="single" w:sz="4" w:space="0" w:color="auto"/>
            </w:tcBorders>
            <w:shd w:val="clear" w:color="auto" w:fill="auto"/>
            <w:noWrap/>
            <w:vAlign w:val="bottom"/>
            <w:hideMark/>
          </w:tcPr>
          <w:p w14:paraId="336DE69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01BC199"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2931AD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lastRenderedPageBreak/>
              <w:t>11110</w:t>
            </w:r>
          </w:p>
        </w:tc>
        <w:tc>
          <w:tcPr>
            <w:tcW w:w="337" w:type="dxa"/>
            <w:tcBorders>
              <w:top w:val="nil"/>
              <w:left w:val="nil"/>
              <w:bottom w:val="single" w:sz="4" w:space="0" w:color="auto"/>
              <w:right w:val="single" w:sz="4" w:space="0" w:color="auto"/>
            </w:tcBorders>
            <w:shd w:val="clear" w:color="auto" w:fill="auto"/>
            <w:noWrap/>
            <w:vAlign w:val="bottom"/>
            <w:hideMark/>
          </w:tcPr>
          <w:p w14:paraId="407A85C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376ACF9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17AA21A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74D9E90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66CE41F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11C6251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798A5E5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07080105317</w:t>
            </w:r>
          </w:p>
        </w:tc>
        <w:tc>
          <w:tcPr>
            <w:tcW w:w="2112" w:type="dxa"/>
            <w:tcBorders>
              <w:top w:val="nil"/>
              <w:left w:val="nil"/>
              <w:bottom w:val="single" w:sz="4" w:space="0" w:color="auto"/>
              <w:right w:val="single" w:sz="4" w:space="0" w:color="auto"/>
            </w:tcBorders>
            <w:shd w:val="clear" w:color="auto" w:fill="auto"/>
            <w:vAlign w:val="bottom"/>
            <w:hideMark/>
          </w:tcPr>
          <w:p w14:paraId="4C5302A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2799BE0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EF33F81"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3DEE71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955504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8F485B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67BB590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1952882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1402" w:type="dxa"/>
            <w:tcBorders>
              <w:top w:val="nil"/>
              <w:left w:val="nil"/>
              <w:bottom w:val="single" w:sz="4" w:space="0" w:color="auto"/>
              <w:right w:val="single" w:sz="4" w:space="0" w:color="auto"/>
            </w:tcBorders>
            <w:shd w:val="clear" w:color="auto" w:fill="auto"/>
            <w:noWrap/>
            <w:vAlign w:val="bottom"/>
            <w:hideMark/>
          </w:tcPr>
          <w:p w14:paraId="0E3E25A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01361C5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3EA8F8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70556082000</w:t>
            </w:r>
          </w:p>
        </w:tc>
        <w:tc>
          <w:tcPr>
            <w:tcW w:w="2112" w:type="dxa"/>
            <w:tcBorders>
              <w:top w:val="nil"/>
              <w:left w:val="nil"/>
              <w:bottom w:val="single" w:sz="4" w:space="0" w:color="auto"/>
              <w:right w:val="single" w:sz="4" w:space="0" w:color="auto"/>
            </w:tcBorders>
            <w:shd w:val="clear" w:color="auto" w:fill="auto"/>
            <w:vAlign w:val="bottom"/>
            <w:hideMark/>
          </w:tcPr>
          <w:p w14:paraId="288FDD1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3220CA0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2401E51"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4D8089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ECEB7C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B6D158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32DF936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46272C4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1402" w:type="dxa"/>
            <w:tcBorders>
              <w:top w:val="nil"/>
              <w:left w:val="nil"/>
              <w:bottom w:val="single" w:sz="4" w:space="0" w:color="auto"/>
              <w:right w:val="single" w:sz="4" w:space="0" w:color="auto"/>
            </w:tcBorders>
            <w:shd w:val="clear" w:color="auto" w:fill="auto"/>
            <w:noWrap/>
            <w:vAlign w:val="bottom"/>
            <w:hideMark/>
          </w:tcPr>
          <w:p w14:paraId="67D9EF9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2ECA3BB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F62BC7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62317029964</w:t>
            </w:r>
          </w:p>
        </w:tc>
        <w:tc>
          <w:tcPr>
            <w:tcW w:w="2112" w:type="dxa"/>
            <w:tcBorders>
              <w:top w:val="nil"/>
              <w:left w:val="nil"/>
              <w:bottom w:val="single" w:sz="4" w:space="0" w:color="auto"/>
              <w:right w:val="single" w:sz="4" w:space="0" w:color="auto"/>
            </w:tcBorders>
            <w:shd w:val="clear" w:color="auto" w:fill="auto"/>
            <w:vAlign w:val="bottom"/>
            <w:hideMark/>
          </w:tcPr>
          <w:p w14:paraId="29E5164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MANEJO SOBRETASA GASOLINA</w:t>
            </w:r>
          </w:p>
        </w:tc>
        <w:tc>
          <w:tcPr>
            <w:tcW w:w="1081" w:type="dxa"/>
            <w:tcBorders>
              <w:top w:val="nil"/>
              <w:left w:val="nil"/>
              <w:bottom w:val="single" w:sz="4" w:space="0" w:color="auto"/>
              <w:right w:val="single" w:sz="4" w:space="0" w:color="auto"/>
            </w:tcBorders>
            <w:shd w:val="clear" w:color="auto" w:fill="auto"/>
            <w:noWrap/>
            <w:vAlign w:val="bottom"/>
            <w:hideMark/>
          </w:tcPr>
          <w:p w14:paraId="5494244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0AF8FC06"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0D7EC8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69AE95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FF67BB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1DF4B08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4F25532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02</w:t>
            </w:r>
          </w:p>
        </w:tc>
        <w:tc>
          <w:tcPr>
            <w:tcW w:w="1402" w:type="dxa"/>
            <w:tcBorders>
              <w:top w:val="nil"/>
              <w:left w:val="nil"/>
              <w:bottom w:val="single" w:sz="4" w:space="0" w:color="auto"/>
              <w:right w:val="single" w:sz="4" w:space="0" w:color="auto"/>
            </w:tcBorders>
            <w:shd w:val="clear" w:color="auto" w:fill="auto"/>
            <w:noWrap/>
            <w:vAlign w:val="bottom"/>
            <w:hideMark/>
          </w:tcPr>
          <w:p w14:paraId="65F4FCA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028C7C1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28047E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07025882312</w:t>
            </w:r>
          </w:p>
        </w:tc>
        <w:tc>
          <w:tcPr>
            <w:tcW w:w="2112" w:type="dxa"/>
            <w:tcBorders>
              <w:top w:val="nil"/>
              <w:left w:val="nil"/>
              <w:bottom w:val="single" w:sz="4" w:space="0" w:color="auto"/>
              <w:right w:val="single" w:sz="4" w:space="0" w:color="auto"/>
            </w:tcBorders>
            <w:shd w:val="clear" w:color="auto" w:fill="auto"/>
            <w:vAlign w:val="bottom"/>
            <w:hideMark/>
          </w:tcPr>
          <w:p w14:paraId="6E535DC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IMPUESTO SEGURIDAD</w:t>
            </w:r>
          </w:p>
        </w:tc>
        <w:tc>
          <w:tcPr>
            <w:tcW w:w="1081" w:type="dxa"/>
            <w:tcBorders>
              <w:top w:val="nil"/>
              <w:left w:val="nil"/>
              <w:bottom w:val="single" w:sz="4" w:space="0" w:color="auto"/>
              <w:right w:val="single" w:sz="4" w:space="0" w:color="auto"/>
            </w:tcBorders>
            <w:shd w:val="clear" w:color="auto" w:fill="auto"/>
            <w:noWrap/>
            <w:vAlign w:val="bottom"/>
            <w:hideMark/>
          </w:tcPr>
          <w:p w14:paraId="0F42A67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57581E2"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CE92F0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8BDBF8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269DA1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41E1613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7E5BCDF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22F9DCD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669A090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E596B7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62392020581</w:t>
            </w:r>
          </w:p>
        </w:tc>
        <w:tc>
          <w:tcPr>
            <w:tcW w:w="2112" w:type="dxa"/>
            <w:tcBorders>
              <w:top w:val="nil"/>
              <w:left w:val="nil"/>
              <w:bottom w:val="single" w:sz="4" w:space="0" w:color="auto"/>
              <w:right w:val="single" w:sz="4" w:space="0" w:color="auto"/>
            </w:tcBorders>
            <w:shd w:val="clear" w:color="auto" w:fill="auto"/>
            <w:vAlign w:val="bottom"/>
            <w:hideMark/>
          </w:tcPr>
          <w:p w14:paraId="077BD1B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ESTAMPILLA PRO ADULTO MAYOR</w:t>
            </w:r>
          </w:p>
        </w:tc>
        <w:tc>
          <w:tcPr>
            <w:tcW w:w="1081" w:type="dxa"/>
            <w:tcBorders>
              <w:top w:val="nil"/>
              <w:left w:val="nil"/>
              <w:bottom w:val="single" w:sz="4" w:space="0" w:color="auto"/>
              <w:right w:val="single" w:sz="4" w:space="0" w:color="auto"/>
            </w:tcBorders>
            <w:shd w:val="clear" w:color="auto" w:fill="auto"/>
            <w:noWrap/>
            <w:vAlign w:val="bottom"/>
            <w:hideMark/>
          </w:tcPr>
          <w:p w14:paraId="34289F5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B563501"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804743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DEA8BB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9FFA8E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0FFE83B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320F3A3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1402" w:type="dxa"/>
            <w:tcBorders>
              <w:top w:val="nil"/>
              <w:left w:val="nil"/>
              <w:bottom w:val="single" w:sz="4" w:space="0" w:color="auto"/>
              <w:right w:val="single" w:sz="4" w:space="0" w:color="auto"/>
            </w:tcBorders>
            <w:shd w:val="clear" w:color="auto" w:fill="auto"/>
            <w:noWrap/>
            <w:vAlign w:val="bottom"/>
            <w:hideMark/>
          </w:tcPr>
          <w:p w14:paraId="0D389E0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5012604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6C0494C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62313059141</w:t>
            </w:r>
          </w:p>
        </w:tc>
        <w:tc>
          <w:tcPr>
            <w:tcW w:w="2112" w:type="dxa"/>
            <w:tcBorders>
              <w:top w:val="nil"/>
              <w:left w:val="nil"/>
              <w:bottom w:val="single" w:sz="4" w:space="0" w:color="auto"/>
              <w:right w:val="single" w:sz="4" w:space="0" w:color="auto"/>
            </w:tcBorders>
            <w:shd w:val="clear" w:color="auto" w:fill="auto"/>
            <w:vAlign w:val="bottom"/>
            <w:hideMark/>
          </w:tcPr>
          <w:p w14:paraId="06CC825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PAE - MUNICIPIO DE MANIZALES</w:t>
            </w:r>
          </w:p>
        </w:tc>
        <w:tc>
          <w:tcPr>
            <w:tcW w:w="1081" w:type="dxa"/>
            <w:tcBorders>
              <w:top w:val="nil"/>
              <w:left w:val="nil"/>
              <w:bottom w:val="single" w:sz="4" w:space="0" w:color="auto"/>
              <w:right w:val="single" w:sz="4" w:space="0" w:color="auto"/>
            </w:tcBorders>
            <w:shd w:val="clear" w:color="auto" w:fill="auto"/>
            <w:noWrap/>
            <w:vAlign w:val="bottom"/>
            <w:hideMark/>
          </w:tcPr>
          <w:p w14:paraId="6EB11A98"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CFAFD0E" w14:textId="77777777" w:rsidTr="0096293A">
        <w:trPr>
          <w:trHeight w:val="45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53C1D8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E45F71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D263EB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1F42012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4233E26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1402" w:type="dxa"/>
            <w:tcBorders>
              <w:top w:val="nil"/>
              <w:left w:val="nil"/>
              <w:bottom w:val="single" w:sz="4" w:space="0" w:color="auto"/>
              <w:right w:val="single" w:sz="4" w:space="0" w:color="auto"/>
            </w:tcBorders>
            <w:shd w:val="clear" w:color="auto" w:fill="auto"/>
            <w:noWrap/>
            <w:vAlign w:val="bottom"/>
            <w:hideMark/>
          </w:tcPr>
          <w:p w14:paraId="5B80849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6C6AAD0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537BE2A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62315526286</w:t>
            </w:r>
          </w:p>
        </w:tc>
        <w:tc>
          <w:tcPr>
            <w:tcW w:w="2112" w:type="dxa"/>
            <w:tcBorders>
              <w:top w:val="nil"/>
              <w:left w:val="nil"/>
              <w:bottom w:val="single" w:sz="4" w:space="0" w:color="auto"/>
              <w:right w:val="single" w:sz="4" w:space="0" w:color="auto"/>
            </w:tcBorders>
            <w:shd w:val="clear" w:color="auto" w:fill="auto"/>
            <w:vAlign w:val="bottom"/>
            <w:hideMark/>
          </w:tcPr>
          <w:p w14:paraId="52B2A15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INTERADMINISTRATIVO 613-2013 COLDEP</w:t>
            </w:r>
          </w:p>
        </w:tc>
        <w:tc>
          <w:tcPr>
            <w:tcW w:w="1081" w:type="dxa"/>
            <w:tcBorders>
              <w:top w:val="nil"/>
              <w:left w:val="nil"/>
              <w:bottom w:val="single" w:sz="4" w:space="0" w:color="auto"/>
              <w:right w:val="single" w:sz="4" w:space="0" w:color="auto"/>
            </w:tcBorders>
            <w:shd w:val="clear" w:color="auto" w:fill="auto"/>
            <w:noWrap/>
            <w:vAlign w:val="bottom"/>
            <w:hideMark/>
          </w:tcPr>
          <w:p w14:paraId="29E478C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2240548"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3CADED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8D3FFB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180654B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40</w:t>
            </w:r>
          </w:p>
        </w:tc>
        <w:tc>
          <w:tcPr>
            <w:tcW w:w="337" w:type="dxa"/>
            <w:tcBorders>
              <w:top w:val="nil"/>
              <w:left w:val="nil"/>
              <w:bottom w:val="single" w:sz="4" w:space="0" w:color="auto"/>
              <w:right w:val="single" w:sz="4" w:space="0" w:color="auto"/>
            </w:tcBorders>
            <w:shd w:val="clear" w:color="auto" w:fill="auto"/>
            <w:noWrap/>
            <w:vAlign w:val="bottom"/>
            <w:hideMark/>
          </w:tcPr>
          <w:p w14:paraId="45EBE72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060F059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041</w:t>
            </w:r>
          </w:p>
        </w:tc>
        <w:tc>
          <w:tcPr>
            <w:tcW w:w="1402" w:type="dxa"/>
            <w:tcBorders>
              <w:top w:val="nil"/>
              <w:left w:val="nil"/>
              <w:bottom w:val="single" w:sz="4" w:space="0" w:color="auto"/>
              <w:right w:val="single" w:sz="4" w:space="0" w:color="auto"/>
            </w:tcBorders>
            <w:shd w:val="clear" w:color="auto" w:fill="auto"/>
            <w:noWrap/>
            <w:vAlign w:val="bottom"/>
            <w:hideMark/>
          </w:tcPr>
          <w:p w14:paraId="0955CCC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3B9D586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E55B2D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07008305930</w:t>
            </w:r>
          </w:p>
        </w:tc>
        <w:tc>
          <w:tcPr>
            <w:tcW w:w="2112" w:type="dxa"/>
            <w:tcBorders>
              <w:top w:val="nil"/>
              <w:left w:val="nil"/>
              <w:bottom w:val="single" w:sz="4" w:space="0" w:color="auto"/>
              <w:right w:val="single" w:sz="4" w:space="0" w:color="auto"/>
            </w:tcBorders>
            <w:shd w:val="clear" w:color="auto" w:fill="auto"/>
            <w:vAlign w:val="bottom"/>
            <w:hideMark/>
          </w:tcPr>
          <w:p w14:paraId="58BB0E9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REGIMEN SUB.</w:t>
            </w:r>
          </w:p>
        </w:tc>
        <w:tc>
          <w:tcPr>
            <w:tcW w:w="1081" w:type="dxa"/>
            <w:tcBorders>
              <w:top w:val="nil"/>
              <w:left w:val="nil"/>
              <w:bottom w:val="single" w:sz="4" w:space="0" w:color="auto"/>
              <w:right w:val="single" w:sz="4" w:space="0" w:color="auto"/>
            </w:tcBorders>
            <w:shd w:val="clear" w:color="auto" w:fill="auto"/>
            <w:noWrap/>
            <w:vAlign w:val="bottom"/>
            <w:hideMark/>
          </w:tcPr>
          <w:p w14:paraId="1B2B95F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754C860"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AEB86F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68A60D5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55AD1C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40</w:t>
            </w:r>
          </w:p>
        </w:tc>
        <w:tc>
          <w:tcPr>
            <w:tcW w:w="337" w:type="dxa"/>
            <w:tcBorders>
              <w:top w:val="nil"/>
              <w:left w:val="nil"/>
              <w:bottom w:val="single" w:sz="4" w:space="0" w:color="auto"/>
              <w:right w:val="single" w:sz="4" w:space="0" w:color="auto"/>
            </w:tcBorders>
            <w:shd w:val="clear" w:color="auto" w:fill="auto"/>
            <w:noWrap/>
            <w:vAlign w:val="bottom"/>
            <w:hideMark/>
          </w:tcPr>
          <w:p w14:paraId="482F370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565E0E8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042</w:t>
            </w:r>
          </w:p>
        </w:tc>
        <w:tc>
          <w:tcPr>
            <w:tcW w:w="1402" w:type="dxa"/>
            <w:tcBorders>
              <w:top w:val="nil"/>
              <w:left w:val="nil"/>
              <w:bottom w:val="single" w:sz="4" w:space="0" w:color="auto"/>
              <w:right w:val="single" w:sz="4" w:space="0" w:color="auto"/>
            </w:tcBorders>
            <w:shd w:val="clear" w:color="auto" w:fill="auto"/>
            <w:noWrap/>
            <w:vAlign w:val="bottom"/>
            <w:hideMark/>
          </w:tcPr>
          <w:p w14:paraId="71606A3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1AD6E47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4108980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07008306006</w:t>
            </w:r>
          </w:p>
        </w:tc>
        <w:tc>
          <w:tcPr>
            <w:tcW w:w="2112" w:type="dxa"/>
            <w:tcBorders>
              <w:top w:val="nil"/>
              <w:left w:val="nil"/>
              <w:bottom w:val="single" w:sz="4" w:space="0" w:color="auto"/>
              <w:right w:val="single" w:sz="4" w:space="0" w:color="auto"/>
            </w:tcBorders>
            <w:shd w:val="clear" w:color="auto" w:fill="auto"/>
            <w:vAlign w:val="bottom"/>
            <w:hideMark/>
          </w:tcPr>
          <w:p w14:paraId="01BC3D3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SALUD PUBLICA</w:t>
            </w:r>
          </w:p>
        </w:tc>
        <w:tc>
          <w:tcPr>
            <w:tcW w:w="1081" w:type="dxa"/>
            <w:tcBorders>
              <w:top w:val="nil"/>
              <w:left w:val="nil"/>
              <w:bottom w:val="single" w:sz="4" w:space="0" w:color="auto"/>
              <w:right w:val="single" w:sz="4" w:space="0" w:color="auto"/>
            </w:tcBorders>
            <w:shd w:val="clear" w:color="auto" w:fill="auto"/>
            <w:noWrap/>
            <w:vAlign w:val="bottom"/>
            <w:hideMark/>
          </w:tcPr>
          <w:p w14:paraId="2D858BE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36020E4"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A98093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5A5F32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A6EAC4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40</w:t>
            </w:r>
          </w:p>
        </w:tc>
        <w:tc>
          <w:tcPr>
            <w:tcW w:w="337" w:type="dxa"/>
            <w:tcBorders>
              <w:top w:val="nil"/>
              <w:left w:val="nil"/>
              <w:bottom w:val="single" w:sz="4" w:space="0" w:color="auto"/>
              <w:right w:val="single" w:sz="4" w:space="0" w:color="auto"/>
            </w:tcBorders>
            <w:shd w:val="clear" w:color="auto" w:fill="auto"/>
            <w:noWrap/>
            <w:vAlign w:val="bottom"/>
            <w:hideMark/>
          </w:tcPr>
          <w:p w14:paraId="12D53DE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19B55DC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043</w:t>
            </w:r>
          </w:p>
        </w:tc>
        <w:tc>
          <w:tcPr>
            <w:tcW w:w="1402" w:type="dxa"/>
            <w:tcBorders>
              <w:top w:val="nil"/>
              <w:left w:val="nil"/>
              <w:bottom w:val="single" w:sz="4" w:space="0" w:color="auto"/>
              <w:right w:val="single" w:sz="4" w:space="0" w:color="auto"/>
            </w:tcBorders>
            <w:shd w:val="clear" w:color="auto" w:fill="auto"/>
            <w:noWrap/>
            <w:vAlign w:val="bottom"/>
            <w:hideMark/>
          </w:tcPr>
          <w:p w14:paraId="5DDC5DD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6A09995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D4C5EF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07008305786</w:t>
            </w:r>
          </w:p>
        </w:tc>
        <w:tc>
          <w:tcPr>
            <w:tcW w:w="2112" w:type="dxa"/>
            <w:tcBorders>
              <w:top w:val="nil"/>
              <w:left w:val="nil"/>
              <w:bottom w:val="single" w:sz="4" w:space="0" w:color="auto"/>
              <w:right w:val="single" w:sz="4" w:space="0" w:color="auto"/>
            </w:tcBorders>
            <w:shd w:val="clear" w:color="auto" w:fill="auto"/>
            <w:vAlign w:val="bottom"/>
            <w:hideMark/>
          </w:tcPr>
          <w:p w14:paraId="45E42B0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OFERTA VINCULADOS</w:t>
            </w:r>
          </w:p>
        </w:tc>
        <w:tc>
          <w:tcPr>
            <w:tcW w:w="1081" w:type="dxa"/>
            <w:tcBorders>
              <w:top w:val="nil"/>
              <w:left w:val="nil"/>
              <w:bottom w:val="single" w:sz="4" w:space="0" w:color="auto"/>
              <w:right w:val="single" w:sz="4" w:space="0" w:color="auto"/>
            </w:tcBorders>
            <w:shd w:val="clear" w:color="auto" w:fill="auto"/>
            <w:noWrap/>
            <w:vAlign w:val="bottom"/>
            <w:hideMark/>
          </w:tcPr>
          <w:p w14:paraId="5D54A58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878FF42"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9DA784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D46525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0DD236D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40</w:t>
            </w:r>
          </w:p>
        </w:tc>
        <w:tc>
          <w:tcPr>
            <w:tcW w:w="337" w:type="dxa"/>
            <w:tcBorders>
              <w:top w:val="nil"/>
              <w:left w:val="nil"/>
              <w:bottom w:val="single" w:sz="4" w:space="0" w:color="auto"/>
              <w:right w:val="single" w:sz="4" w:space="0" w:color="auto"/>
            </w:tcBorders>
            <w:shd w:val="clear" w:color="auto" w:fill="auto"/>
            <w:noWrap/>
            <w:vAlign w:val="bottom"/>
            <w:hideMark/>
          </w:tcPr>
          <w:p w14:paraId="548F92F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230660B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044</w:t>
            </w:r>
          </w:p>
        </w:tc>
        <w:tc>
          <w:tcPr>
            <w:tcW w:w="1402" w:type="dxa"/>
            <w:tcBorders>
              <w:top w:val="nil"/>
              <w:left w:val="nil"/>
              <w:bottom w:val="single" w:sz="4" w:space="0" w:color="auto"/>
              <w:right w:val="single" w:sz="4" w:space="0" w:color="auto"/>
            </w:tcBorders>
            <w:shd w:val="clear" w:color="auto" w:fill="auto"/>
            <w:noWrap/>
            <w:vAlign w:val="bottom"/>
            <w:hideMark/>
          </w:tcPr>
          <w:p w14:paraId="46B9AC9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5C1F01B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C91695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07051669449</w:t>
            </w:r>
          </w:p>
        </w:tc>
        <w:tc>
          <w:tcPr>
            <w:tcW w:w="2112" w:type="dxa"/>
            <w:tcBorders>
              <w:top w:val="nil"/>
              <w:left w:val="nil"/>
              <w:bottom w:val="single" w:sz="4" w:space="0" w:color="auto"/>
              <w:right w:val="single" w:sz="4" w:space="0" w:color="auto"/>
            </w:tcBorders>
            <w:shd w:val="clear" w:color="auto" w:fill="auto"/>
            <w:vAlign w:val="bottom"/>
            <w:hideMark/>
          </w:tcPr>
          <w:p w14:paraId="6182768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OTROS GASTOS EN SALUD</w:t>
            </w:r>
          </w:p>
        </w:tc>
        <w:tc>
          <w:tcPr>
            <w:tcW w:w="1081" w:type="dxa"/>
            <w:tcBorders>
              <w:top w:val="nil"/>
              <w:left w:val="nil"/>
              <w:bottom w:val="single" w:sz="4" w:space="0" w:color="auto"/>
              <w:right w:val="single" w:sz="4" w:space="0" w:color="auto"/>
            </w:tcBorders>
            <w:shd w:val="clear" w:color="auto" w:fill="auto"/>
            <w:noWrap/>
            <w:vAlign w:val="bottom"/>
            <w:hideMark/>
          </w:tcPr>
          <w:p w14:paraId="650B2AE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2A84F9B"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E57B0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2AE166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B9E839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40</w:t>
            </w:r>
          </w:p>
        </w:tc>
        <w:tc>
          <w:tcPr>
            <w:tcW w:w="337" w:type="dxa"/>
            <w:tcBorders>
              <w:top w:val="nil"/>
              <w:left w:val="nil"/>
              <w:bottom w:val="single" w:sz="4" w:space="0" w:color="auto"/>
              <w:right w:val="single" w:sz="4" w:space="0" w:color="auto"/>
            </w:tcBorders>
            <w:shd w:val="clear" w:color="auto" w:fill="auto"/>
            <w:noWrap/>
            <w:vAlign w:val="bottom"/>
            <w:hideMark/>
          </w:tcPr>
          <w:p w14:paraId="3B2A788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675F4AA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045</w:t>
            </w:r>
          </w:p>
        </w:tc>
        <w:tc>
          <w:tcPr>
            <w:tcW w:w="1402" w:type="dxa"/>
            <w:tcBorders>
              <w:top w:val="nil"/>
              <w:left w:val="nil"/>
              <w:bottom w:val="single" w:sz="4" w:space="0" w:color="auto"/>
              <w:right w:val="single" w:sz="4" w:space="0" w:color="auto"/>
            </w:tcBorders>
            <w:shd w:val="clear" w:color="auto" w:fill="auto"/>
            <w:noWrap/>
            <w:vAlign w:val="bottom"/>
            <w:hideMark/>
          </w:tcPr>
          <w:p w14:paraId="4DC0DB6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7AAE420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0A28F70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62396869417</w:t>
            </w:r>
          </w:p>
        </w:tc>
        <w:tc>
          <w:tcPr>
            <w:tcW w:w="2112" w:type="dxa"/>
            <w:tcBorders>
              <w:top w:val="nil"/>
              <w:left w:val="nil"/>
              <w:bottom w:val="single" w:sz="4" w:space="0" w:color="auto"/>
              <w:right w:val="single" w:sz="4" w:space="0" w:color="auto"/>
            </w:tcBorders>
            <w:shd w:val="clear" w:color="auto" w:fill="auto"/>
            <w:vAlign w:val="bottom"/>
            <w:hideMark/>
          </w:tcPr>
          <w:p w14:paraId="609A204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OTROS GASTOS EN SALUD-INVERSION</w:t>
            </w:r>
          </w:p>
        </w:tc>
        <w:tc>
          <w:tcPr>
            <w:tcW w:w="1081" w:type="dxa"/>
            <w:tcBorders>
              <w:top w:val="nil"/>
              <w:left w:val="nil"/>
              <w:bottom w:val="single" w:sz="4" w:space="0" w:color="auto"/>
              <w:right w:val="single" w:sz="4" w:space="0" w:color="auto"/>
            </w:tcBorders>
            <w:shd w:val="clear" w:color="auto" w:fill="auto"/>
            <w:noWrap/>
            <w:vAlign w:val="bottom"/>
            <w:hideMark/>
          </w:tcPr>
          <w:p w14:paraId="13D6633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3659CC09"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E02AA0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740A0C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565103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44</w:t>
            </w:r>
          </w:p>
        </w:tc>
        <w:tc>
          <w:tcPr>
            <w:tcW w:w="337" w:type="dxa"/>
            <w:tcBorders>
              <w:top w:val="nil"/>
              <w:left w:val="nil"/>
              <w:bottom w:val="single" w:sz="4" w:space="0" w:color="auto"/>
              <w:right w:val="single" w:sz="4" w:space="0" w:color="auto"/>
            </w:tcBorders>
            <w:shd w:val="clear" w:color="auto" w:fill="auto"/>
            <w:noWrap/>
            <w:vAlign w:val="bottom"/>
            <w:hideMark/>
          </w:tcPr>
          <w:p w14:paraId="512CF07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4411EC2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7E9E909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241D5EE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15CD7A7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07036618366</w:t>
            </w:r>
          </w:p>
        </w:tc>
        <w:tc>
          <w:tcPr>
            <w:tcW w:w="2112" w:type="dxa"/>
            <w:tcBorders>
              <w:top w:val="nil"/>
              <w:left w:val="nil"/>
              <w:bottom w:val="single" w:sz="4" w:space="0" w:color="auto"/>
              <w:right w:val="single" w:sz="4" w:space="0" w:color="auto"/>
            </w:tcBorders>
            <w:shd w:val="clear" w:color="auto" w:fill="auto"/>
            <w:vAlign w:val="bottom"/>
            <w:hideMark/>
          </w:tcPr>
          <w:p w14:paraId="06DEE3F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MIN CULTURA 1322</w:t>
            </w:r>
          </w:p>
        </w:tc>
        <w:tc>
          <w:tcPr>
            <w:tcW w:w="1081" w:type="dxa"/>
            <w:tcBorders>
              <w:top w:val="nil"/>
              <w:left w:val="nil"/>
              <w:bottom w:val="single" w:sz="4" w:space="0" w:color="auto"/>
              <w:right w:val="single" w:sz="4" w:space="0" w:color="auto"/>
            </w:tcBorders>
            <w:shd w:val="clear" w:color="auto" w:fill="auto"/>
            <w:noWrap/>
            <w:vAlign w:val="bottom"/>
            <w:hideMark/>
          </w:tcPr>
          <w:p w14:paraId="2FDC6D4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9A243DF"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DF53D6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3442555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6FD1B7A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44</w:t>
            </w:r>
          </w:p>
        </w:tc>
        <w:tc>
          <w:tcPr>
            <w:tcW w:w="337" w:type="dxa"/>
            <w:tcBorders>
              <w:top w:val="nil"/>
              <w:left w:val="nil"/>
              <w:bottom w:val="single" w:sz="4" w:space="0" w:color="auto"/>
              <w:right w:val="single" w:sz="4" w:space="0" w:color="auto"/>
            </w:tcBorders>
            <w:shd w:val="clear" w:color="auto" w:fill="auto"/>
            <w:noWrap/>
            <w:vAlign w:val="bottom"/>
            <w:hideMark/>
          </w:tcPr>
          <w:p w14:paraId="5B7FB74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07</w:t>
            </w:r>
          </w:p>
        </w:tc>
        <w:tc>
          <w:tcPr>
            <w:tcW w:w="435" w:type="dxa"/>
            <w:tcBorders>
              <w:top w:val="nil"/>
              <w:left w:val="nil"/>
              <w:bottom w:val="single" w:sz="4" w:space="0" w:color="auto"/>
              <w:right w:val="single" w:sz="4" w:space="0" w:color="auto"/>
            </w:tcBorders>
            <w:shd w:val="clear" w:color="auto" w:fill="auto"/>
            <w:noWrap/>
            <w:vAlign w:val="bottom"/>
            <w:hideMark/>
          </w:tcPr>
          <w:p w14:paraId="4DA79D7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04</w:t>
            </w:r>
          </w:p>
        </w:tc>
        <w:tc>
          <w:tcPr>
            <w:tcW w:w="1402" w:type="dxa"/>
            <w:tcBorders>
              <w:top w:val="nil"/>
              <w:left w:val="nil"/>
              <w:bottom w:val="single" w:sz="4" w:space="0" w:color="auto"/>
              <w:right w:val="single" w:sz="4" w:space="0" w:color="auto"/>
            </w:tcBorders>
            <w:shd w:val="clear" w:color="auto" w:fill="auto"/>
            <w:noWrap/>
            <w:vAlign w:val="bottom"/>
            <w:hideMark/>
          </w:tcPr>
          <w:p w14:paraId="32511402"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BANCOLOMBIA</w:t>
            </w:r>
          </w:p>
        </w:tc>
        <w:tc>
          <w:tcPr>
            <w:tcW w:w="1094" w:type="dxa"/>
            <w:tcBorders>
              <w:top w:val="nil"/>
              <w:left w:val="nil"/>
              <w:bottom w:val="single" w:sz="4" w:space="0" w:color="auto"/>
              <w:right w:val="single" w:sz="4" w:space="0" w:color="auto"/>
            </w:tcBorders>
            <w:shd w:val="clear" w:color="auto" w:fill="auto"/>
            <w:noWrap/>
            <w:vAlign w:val="bottom"/>
            <w:hideMark/>
          </w:tcPr>
          <w:p w14:paraId="6B795D8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A05E4D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62399407252</w:t>
            </w:r>
          </w:p>
        </w:tc>
        <w:tc>
          <w:tcPr>
            <w:tcW w:w="2112" w:type="dxa"/>
            <w:tcBorders>
              <w:top w:val="nil"/>
              <w:left w:val="nil"/>
              <w:bottom w:val="single" w:sz="4" w:space="0" w:color="auto"/>
              <w:right w:val="single" w:sz="4" w:space="0" w:color="auto"/>
            </w:tcBorders>
            <w:shd w:val="clear" w:color="auto" w:fill="auto"/>
            <w:vAlign w:val="bottom"/>
            <w:hideMark/>
          </w:tcPr>
          <w:p w14:paraId="3F294CB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CONVENIO COLDEPORTES</w:t>
            </w:r>
          </w:p>
        </w:tc>
        <w:tc>
          <w:tcPr>
            <w:tcW w:w="1081" w:type="dxa"/>
            <w:tcBorders>
              <w:top w:val="nil"/>
              <w:left w:val="nil"/>
              <w:bottom w:val="single" w:sz="4" w:space="0" w:color="auto"/>
              <w:right w:val="single" w:sz="4" w:space="0" w:color="auto"/>
            </w:tcBorders>
            <w:shd w:val="clear" w:color="auto" w:fill="auto"/>
            <w:noWrap/>
            <w:vAlign w:val="bottom"/>
            <w:hideMark/>
          </w:tcPr>
          <w:p w14:paraId="2E721527"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67792E8D"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1129F8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127EA58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1FA121A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395F0CC"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13</w:t>
            </w:r>
          </w:p>
        </w:tc>
        <w:tc>
          <w:tcPr>
            <w:tcW w:w="435" w:type="dxa"/>
            <w:tcBorders>
              <w:top w:val="nil"/>
              <w:left w:val="nil"/>
              <w:bottom w:val="single" w:sz="4" w:space="0" w:color="auto"/>
              <w:right w:val="single" w:sz="4" w:space="0" w:color="auto"/>
            </w:tcBorders>
            <w:shd w:val="clear" w:color="auto" w:fill="auto"/>
            <w:noWrap/>
            <w:vAlign w:val="bottom"/>
            <w:hideMark/>
          </w:tcPr>
          <w:p w14:paraId="2A437AC2"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79C9243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BBVA</w:t>
            </w:r>
          </w:p>
        </w:tc>
        <w:tc>
          <w:tcPr>
            <w:tcW w:w="1094" w:type="dxa"/>
            <w:tcBorders>
              <w:top w:val="nil"/>
              <w:left w:val="nil"/>
              <w:bottom w:val="single" w:sz="4" w:space="0" w:color="auto"/>
              <w:right w:val="single" w:sz="4" w:space="0" w:color="auto"/>
            </w:tcBorders>
            <w:shd w:val="clear" w:color="auto" w:fill="auto"/>
            <w:noWrap/>
            <w:vAlign w:val="bottom"/>
            <w:hideMark/>
          </w:tcPr>
          <w:p w14:paraId="3480281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38F558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637070020</w:t>
            </w:r>
          </w:p>
        </w:tc>
        <w:tc>
          <w:tcPr>
            <w:tcW w:w="2112" w:type="dxa"/>
            <w:tcBorders>
              <w:top w:val="nil"/>
              <w:left w:val="nil"/>
              <w:bottom w:val="single" w:sz="4" w:space="0" w:color="auto"/>
              <w:right w:val="single" w:sz="4" w:space="0" w:color="auto"/>
            </w:tcBorders>
            <w:shd w:val="clear" w:color="auto" w:fill="auto"/>
            <w:vAlign w:val="bottom"/>
            <w:hideMark/>
          </w:tcPr>
          <w:p w14:paraId="1CD0B49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0DAE016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1E192D01"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EFBB86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9DE37D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FEBB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33</w:t>
            </w:r>
          </w:p>
        </w:tc>
        <w:tc>
          <w:tcPr>
            <w:tcW w:w="337" w:type="dxa"/>
            <w:tcBorders>
              <w:top w:val="nil"/>
              <w:left w:val="nil"/>
              <w:bottom w:val="single" w:sz="4" w:space="0" w:color="auto"/>
              <w:right w:val="single" w:sz="4" w:space="0" w:color="auto"/>
            </w:tcBorders>
            <w:shd w:val="clear" w:color="auto" w:fill="auto"/>
            <w:noWrap/>
            <w:vAlign w:val="bottom"/>
            <w:hideMark/>
          </w:tcPr>
          <w:p w14:paraId="56D2E4C8"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13</w:t>
            </w:r>
          </w:p>
        </w:tc>
        <w:tc>
          <w:tcPr>
            <w:tcW w:w="435" w:type="dxa"/>
            <w:tcBorders>
              <w:top w:val="nil"/>
              <w:left w:val="nil"/>
              <w:bottom w:val="single" w:sz="4" w:space="0" w:color="auto"/>
              <w:right w:val="single" w:sz="4" w:space="0" w:color="auto"/>
            </w:tcBorders>
            <w:shd w:val="clear" w:color="auto" w:fill="auto"/>
            <w:noWrap/>
            <w:vAlign w:val="bottom"/>
            <w:hideMark/>
          </w:tcPr>
          <w:p w14:paraId="739FBEE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03</w:t>
            </w:r>
          </w:p>
        </w:tc>
        <w:tc>
          <w:tcPr>
            <w:tcW w:w="1402" w:type="dxa"/>
            <w:tcBorders>
              <w:top w:val="nil"/>
              <w:left w:val="nil"/>
              <w:bottom w:val="single" w:sz="4" w:space="0" w:color="auto"/>
              <w:right w:val="single" w:sz="4" w:space="0" w:color="auto"/>
            </w:tcBorders>
            <w:shd w:val="clear" w:color="auto" w:fill="auto"/>
            <w:noWrap/>
            <w:vAlign w:val="bottom"/>
            <w:hideMark/>
          </w:tcPr>
          <w:p w14:paraId="526C3DA6"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BBVA</w:t>
            </w:r>
          </w:p>
        </w:tc>
        <w:tc>
          <w:tcPr>
            <w:tcW w:w="1094" w:type="dxa"/>
            <w:tcBorders>
              <w:top w:val="nil"/>
              <w:left w:val="nil"/>
              <w:bottom w:val="single" w:sz="4" w:space="0" w:color="auto"/>
              <w:right w:val="single" w:sz="4" w:space="0" w:color="auto"/>
            </w:tcBorders>
            <w:shd w:val="clear" w:color="auto" w:fill="auto"/>
            <w:noWrap/>
            <w:vAlign w:val="bottom"/>
            <w:hideMark/>
          </w:tcPr>
          <w:p w14:paraId="1D85E1F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439D62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639166602</w:t>
            </w:r>
          </w:p>
        </w:tc>
        <w:tc>
          <w:tcPr>
            <w:tcW w:w="2112" w:type="dxa"/>
            <w:tcBorders>
              <w:top w:val="nil"/>
              <w:left w:val="nil"/>
              <w:bottom w:val="single" w:sz="4" w:space="0" w:color="auto"/>
              <w:right w:val="single" w:sz="4" w:space="0" w:color="auto"/>
            </w:tcBorders>
            <w:shd w:val="clear" w:color="auto" w:fill="auto"/>
            <w:vAlign w:val="bottom"/>
            <w:hideMark/>
          </w:tcPr>
          <w:p w14:paraId="29DA97A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S.G.P EDUCACION</w:t>
            </w:r>
          </w:p>
        </w:tc>
        <w:tc>
          <w:tcPr>
            <w:tcW w:w="1081" w:type="dxa"/>
            <w:tcBorders>
              <w:top w:val="nil"/>
              <w:left w:val="nil"/>
              <w:bottom w:val="single" w:sz="4" w:space="0" w:color="auto"/>
              <w:right w:val="single" w:sz="4" w:space="0" w:color="auto"/>
            </w:tcBorders>
            <w:shd w:val="clear" w:color="auto" w:fill="auto"/>
            <w:noWrap/>
            <w:vAlign w:val="bottom"/>
            <w:hideMark/>
          </w:tcPr>
          <w:p w14:paraId="41F9901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586099C0"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6E03BC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23614464"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896BAB"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22</w:t>
            </w:r>
          </w:p>
        </w:tc>
        <w:tc>
          <w:tcPr>
            <w:tcW w:w="337" w:type="dxa"/>
            <w:tcBorders>
              <w:top w:val="nil"/>
              <w:left w:val="nil"/>
              <w:bottom w:val="single" w:sz="4" w:space="0" w:color="auto"/>
              <w:right w:val="single" w:sz="4" w:space="0" w:color="auto"/>
            </w:tcBorders>
            <w:shd w:val="clear" w:color="auto" w:fill="auto"/>
            <w:noWrap/>
            <w:vAlign w:val="bottom"/>
            <w:hideMark/>
          </w:tcPr>
          <w:p w14:paraId="63F479ED"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13</w:t>
            </w:r>
          </w:p>
        </w:tc>
        <w:tc>
          <w:tcPr>
            <w:tcW w:w="435" w:type="dxa"/>
            <w:tcBorders>
              <w:top w:val="nil"/>
              <w:left w:val="nil"/>
              <w:bottom w:val="single" w:sz="4" w:space="0" w:color="auto"/>
              <w:right w:val="single" w:sz="4" w:space="0" w:color="auto"/>
            </w:tcBorders>
            <w:shd w:val="clear" w:color="auto" w:fill="auto"/>
            <w:noWrap/>
            <w:vAlign w:val="bottom"/>
            <w:hideMark/>
          </w:tcPr>
          <w:p w14:paraId="34F66E23"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6CEC03E9"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BBVA</w:t>
            </w:r>
          </w:p>
        </w:tc>
        <w:tc>
          <w:tcPr>
            <w:tcW w:w="1094" w:type="dxa"/>
            <w:tcBorders>
              <w:top w:val="nil"/>
              <w:left w:val="nil"/>
              <w:bottom w:val="single" w:sz="4" w:space="0" w:color="auto"/>
              <w:right w:val="single" w:sz="4" w:space="0" w:color="auto"/>
            </w:tcBorders>
            <w:shd w:val="clear" w:color="auto" w:fill="auto"/>
            <w:noWrap/>
            <w:vAlign w:val="bottom"/>
            <w:hideMark/>
          </w:tcPr>
          <w:p w14:paraId="355F019F"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CORRIENTE</w:t>
            </w:r>
          </w:p>
        </w:tc>
        <w:tc>
          <w:tcPr>
            <w:tcW w:w="1320" w:type="dxa"/>
            <w:tcBorders>
              <w:top w:val="nil"/>
              <w:left w:val="nil"/>
              <w:bottom w:val="single" w:sz="4" w:space="0" w:color="auto"/>
              <w:right w:val="single" w:sz="4" w:space="0" w:color="auto"/>
            </w:tcBorders>
            <w:shd w:val="clear" w:color="000000" w:fill="FFFFFF"/>
            <w:noWrap/>
            <w:vAlign w:val="bottom"/>
            <w:hideMark/>
          </w:tcPr>
          <w:p w14:paraId="18CE13E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801000050</w:t>
            </w:r>
          </w:p>
        </w:tc>
        <w:tc>
          <w:tcPr>
            <w:tcW w:w="2112" w:type="dxa"/>
            <w:tcBorders>
              <w:top w:val="nil"/>
              <w:left w:val="nil"/>
              <w:bottom w:val="single" w:sz="4" w:space="0" w:color="auto"/>
              <w:right w:val="single" w:sz="4" w:space="0" w:color="auto"/>
            </w:tcBorders>
            <w:shd w:val="clear" w:color="auto" w:fill="auto"/>
            <w:vAlign w:val="bottom"/>
            <w:hideMark/>
          </w:tcPr>
          <w:p w14:paraId="34DDF795"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ASIGNACIONES DIRECTAS SGR</w:t>
            </w:r>
          </w:p>
        </w:tc>
        <w:tc>
          <w:tcPr>
            <w:tcW w:w="1081" w:type="dxa"/>
            <w:tcBorders>
              <w:top w:val="nil"/>
              <w:left w:val="nil"/>
              <w:bottom w:val="single" w:sz="4" w:space="0" w:color="auto"/>
              <w:right w:val="single" w:sz="4" w:space="0" w:color="auto"/>
            </w:tcBorders>
            <w:shd w:val="clear" w:color="auto" w:fill="auto"/>
            <w:noWrap/>
            <w:vAlign w:val="bottom"/>
            <w:hideMark/>
          </w:tcPr>
          <w:p w14:paraId="426FDC3B"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7C124AB1" w14:textId="77777777" w:rsidTr="0096293A">
        <w:trPr>
          <w:trHeight w:val="48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CF73E2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041945FA"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589E4470"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44</w:t>
            </w:r>
          </w:p>
        </w:tc>
        <w:tc>
          <w:tcPr>
            <w:tcW w:w="337" w:type="dxa"/>
            <w:tcBorders>
              <w:top w:val="nil"/>
              <w:left w:val="nil"/>
              <w:bottom w:val="single" w:sz="4" w:space="0" w:color="auto"/>
              <w:right w:val="single" w:sz="4" w:space="0" w:color="auto"/>
            </w:tcBorders>
            <w:shd w:val="clear" w:color="auto" w:fill="auto"/>
            <w:noWrap/>
            <w:vAlign w:val="bottom"/>
            <w:hideMark/>
          </w:tcPr>
          <w:p w14:paraId="4AB45481"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13</w:t>
            </w:r>
          </w:p>
        </w:tc>
        <w:tc>
          <w:tcPr>
            <w:tcW w:w="435" w:type="dxa"/>
            <w:tcBorders>
              <w:top w:val="nil"/>
              <w:left w:val="nil"/>
              <w:bottom w:val="single" w:sz="4" w:space="0" w:color="auto"/>
              <w:right w:val="single" w:sz="4" w:space="0" w:color="auto"/>
            </w:tcBorders>
            <w:shd w:val="clear" w:color="auto" w:fill="auto"/>
            <w:noWrap/>
            <w:vAlign w:val="bottom"/>
            <w:hideMark/>
          </w:tcPr>
          <w:p w14:paraId="031AAE36"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3199FCD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BBVA</w:t>
            </w:r>
          </w:p>
        </w:tc>
        <w:tc>
          <w:tcPr>
            <w:tcW w:w="1094" w:type="dxa"/>
            <w:tcBorders>
              <w:top w:val="nil"/>
              <w:left w:val="nil"/>
              <w:bottom w:val="single" w:sz="4" w:space="0" w:color="auto"/>
              <w:right w:val="single" w:sz="4" w:space="0" w:color="auto"/>
            </w:tcBorders>
            <w:shd w:val="clear" w:color="auto" w:fill="auto"/>
            <w:noWrap/>
            <w:vAlign w:val="bottom"/>
            <w:hideMark/>
          </w:tcPr>
          <w:p w14:paraId="7B84EEC3"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35C8A3F4"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801000092</w:t>
            </w:r>
          </w:p>
        </w:tc>
        <w:tc>
          <w:tcPr>
            <w:tcW w:w="2112" w:type="dxa"/>
            <w:tcBorders>
              <w:top w:val="nil"/>
              <w:left w:val="nil"/>
              <w:bottom w:val="single" w:sz="4" w:space="0" w:color="auto"/>
              <w:right w:val="single" w:sz="4" w:space="0" w:color="auto"/>
            </w:tcBorders>
            <w:shd w:val="clear" w:color="auto" w:fill="auto"/>
            <w:vAlign w:val="bottom"/>
            <w:hideMark/>
          </w:tcPr>
          <w:p w14:paraId="6D469DE1"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REGALIAS FORTALECIMIENTO FDR-FCR-FCTI</w:t>
            </w:r>
          </w:p>
        </w:tc>
        <w:tc>
          <w:tcPr>
            <w:tcW w:w="1081" w:type="dxa"/>
            <w:tcBorders>
              <w:top w:val="nil"/>
              <w:left w:val="nil"/>
              <w:bottom w:val="single" w:sz="4" w:space="0" w:color="auto"/>
              <w:right w:val="single" w:sz="4" w:space="0" w:color="auto"/>
            </w:tcBorders>
            <w:shd w:val="clear" w:color="auto" w:fill="auto"/>
            <w:noWrap/>
            <w:vAlign w:val="bottom"/>
            <w:hideMark/>
          </w:tcPr>
          <w:p w14:paraId="4923C390"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r w:rsidR="00B97CBA" w:rsidRPr="008E5DBE" w14:paraId="22B91FD6" w14:textId="77777777" w:rsidTr="0096293A">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4C87145"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11110</w:t>
            </w:r>
          </w:p>
        </w:tc>
        <w:tc>
          <w:tcPr>
            <w:tcW w:w="337" w:type="dxa"/>
            <w:tcBorders>
              <w:top w:val="nil"/>
              <w:left w:val="nil"/>
              <w:bottom w:val="single" w:sz="4" w:space="0" w:color="auto"/>
              <w:right w:val="single" w:sz="4" w:space="0" w:color="auto"/>
            </w:tcBorders>
            <w:shd w:val="clear" w:color="auto" w:fill="auto"/>
            <w:noWrap/>
            <w:vAlign w:val="bottom"/>
            <w:hideMark/>
          </w:tcPr>
          <w:p w14:paraId="78AE3F67"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06</w:t>
            </w:r>
          </w:p>
        </w:tc>
        <w:tc>
          <w:tcPr>
            <w:tcW w:w="337" w:type="dxa"/>
            <w:tcBorders>
              <w:top w:val="nil"/>
              <w:left w:val="nil"/>
              <w:bottom w:val="single" w:sz="4" w:space="0" w:color="auto"/>
              <w:right w:val="single" w:sz="4" w:space="0" w:color="auto"/>
            </w:tcBorders>
            <w:shd w:val="clear" w:color="auto" w:fill="auto"/>
            <w:noWrap/>
            <w:vAlign w:val="bottom"/>
            <w:hideMark/>
          </w:tcPr>
          <w:p w14:paraId="4FC33C5E"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11</w:t>
            </w:r>
          </w:p>
        </w:tc>
        <w:tc>
          <w:tcPr>
            <w:tcW w:w="337" w:type="dxa"/>
            <w:tcBorders>
              <w:top w:val="nil"/>
              <w:left w:val="nil"/>
              <w:bottom w:val="single" w:sz="4" w:space="0" w:color="auto"/>
              <w:right w:val="single" w:sz="4" w:space="0" w:color="auto"/>
            </w:tcBorders>
            <w:shd w:val="clear" w:color="auto" w:fill="auto"/>
            <w:noWrap/>
            <w:vAlign w:val="bottom"/>
            <w:hideMark/>
          </w:tcPr>
          <w:p w14:paraId="0FEFB5D9"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60</w:t>
            </w:r>
          </w:p>
        </w:tc>
        <w:tc>
          <w:tcPr>
            <w:tcW w:w="435" w:type="dxa"/>
            <w:tcBorders>
              <w:top w:val="nil"/>
              <w:left w:val="nil"/>
              <w:bottom w:val="single" w:sz="4" w:space="0" w:color="auto"/>
              <w:right w:val="single" w:sz="4" w:space="0" w:color="auto"/>
            </w:tcBorders>
            <w:shd w:val="clear" w:color="auto" w:fill="auto"/>
            <w:noWrap/>
            <w:vAlign w:val="bottom"/>
            <w:hideMark/>
          </w:tcPr>
          <w:p w14:paraId="7A1FF52F" w14:textId="77777777" w:rsidR="00B97CBA" w:rsidRPr="0096293A" w:rsidRDefault="00B97CBA" w:rsidP="00B97CBA">
            <w:pPr>
              <w:jc w:val="cente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01</w:t>
            </w:r>
          </w:p>
        </w:tc>
        <w:tc>
          <w:tcPr>
            <w:tcW w:w="1402" w:type="dxa"/>
            <w:tcBorders>
              <w:top w:val="nil"/>
              <w:left w:val="nil"/>
              <w:bottom w:val="single" w:sz="4" w:space="0" w:color="auto"/>
              <w:right w:val="single" w:sz="4" w:space="0" w:color="auto"/>
            </w:tcBorders>
            <w:shd w:val="clear" w:color="auto" w:fill="auto"/>
            <w:noWrap/>
            <w:vAlign w:val="bottom"/>
            <w:hideMark/>
          </w:tcPr>
          <w:p w14:paraId="370E047C"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BANCO PICHINCHA</w:t>
            </w:r>
          </w:p>
        </w:tc>
        <w:tc>
          <w:tcPr>
            <w:tcW w:w="1094" w:type="dxa"/>
            <w:tcBorders>
              <w:top w:val="nil"/>
              <w:left w:val="nil"/>
              <w:bottom w:val="single" w:sz="4" w:space="0" w:color="auto"/>
              <w:right w:val="single" w:sz="4" w:space="0" w:color="auto"/>
            </w:tcBorders>
            <w:shd w:val="clear" w:color="auto" w:fill="auto"/>
            <w:noWrap/>
            <w:vAlign w:val="bottom"/>
            <w:hideMark/>
          </w:tcPr>
          <w:p w14:paraId="2FCEDEFE"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AHORROS</w:t>
            </w:r>
          </w:p>
        </w:tc>
        <w:tc>
          <w:tcPr>
            <w:tcW w:w="1320" w:type="dxa"/>
            <w:tcBorders>
              <w:top w:val="nil"/>
              <w:left w:val="nil"/>
              <w:bottom w:val="single" w:sz="4" w:space="0" w:color="auto"/>
              <w:right w:val="single" w:sz="4" w:space="0" w:color="auto"/>
            </w:tcBorders>
            <w:shd w:val="clear" w:color="000000" w:fill="FFFFFF"/>
            <w:noWrap/>
            <w:vAlign w:val="bottom"/>
            <w:hideMark/>
          </w:tcPr>
          <w:p w14:paraId="2E4D76D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410020554</w:t>
            </w:r>
          </w:p>
        </w:tc>
        <w:tc>
          <w:tcPr>
            <w:tcW w:w="2112" w:type="dxa"/>
            <w:tcBorders>
              <w:top w:val="nil"/>
              <w:left w:val="nil"/>
              <w:bottom w:val="single" w:sz="4" w:space="0" w:color="auto"/>
              <w:right w:val="single" w:sz="4" w:space="0" w:color="auto"/>
            </w:tcBorders>
            <w:shd w:val="clear" w:color="auto" w:fill="auto"/>
            <w:vAlign w:val="bottom"/>
            <w:hideMark/>
          </w:tcPr>
          <w:p w14:paraId="6CD5C5CA"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 xml:space="preserve">FONDOS COMUNES </w:t>
            </w:r>
          </w:p>
        </w:tc>
        <w:tc>
          <w:tcPr>
            <w:tcW w:w="1081" w:type="dxa"/>
            <w:tcBorders>
              <w:top w:val="nil"/>
              <w:left w:val="nil"/>
              <w:bottom w:val="single" w:sz="4" w:space="0" w:color="auto"/>
              <w:right w:val="single" w:sz="4" w:space="0" w:color="auto"/>
            </w:tcBorders>
            <w:shd w:val="clear" w:color="auto" w:fill="auto"/>
            <w:noWrap/>
            <w:vAlign w:val="bottom"/>
            <w:hideMark/>
          </w:tcPr>
          <w:p w14:paraId="6011B77D" w14:textId="77777777" w:rsidR="00B97CBA" w:rsidRPr="0096293A" w:rsidRDefault="00B97CBA" w:rsidP="00B97CBA">
            <w:pPr>
              <w:rPr>
                <w:rFonts w:ascii="Tahoma" w:eastAsia="Times New Roman" w:hAnsi="Tahoma" w:cs="Tahoma"/>
                <w:sz w:val="18"/>
                <w:szCs w:val="18"/>
                <w:lang w:val="es-CO" w:eastAsia="es-CO"/>
              </w:rPr>
            </w:pPr>
            <w:r w:rsidRPr="0096293A">
              <w:rPr>
                <w:rFonts w:ascii="Tahoma" w:eastAsia="Times New Roman" w:hAnsi="Tahoma" w:cs="Tahoma"/>
                <w:sz w:val="18"/>
                <w:szCs w:val="18"/>
                <w:lang w:val="es-CO" w:eastAsia="es-CO"/>
              </w:rPr>
              <w:t>MARZO</w:t>
            </w:r>
          </w:p>
        </w:tc>
      </w:tr>
    </w:tbl>
    <w:p w14:paraId="33071E06" w14:textId="77777777" w:rsidR="00B97CBA" w:rsidRPr="008E5DBE" w:rsidRDefault="00B97CBA" w:rsidP="00B97CBA">
      <w:pPr>
        <w:jc w:val="both"/>
        <w:rPr>
          <w:rFonts w:asciiTheme="majorHAnsi" w:hAnsiTheme="majorHAnsi" w:cs="Tahoma"/>
          <w:bCs/>
        </w:rPr>
      </w:pPr>
    </w:p>
    <w:p w14:paraId="33179862" w14:textId="77777777" w:rsidR="00B97CBA" w:rsidRPr="00DB4743" w:rsidRDefault="00B97CBA" w:rsidP="00B97CBA">
      <w:pPr>
        <w:jc w:val="both"/>
        <w:rPr>
          <w:rFonts w:ascii="Tahoma" w:hAnsi="Tahoma" w:cs="Tahoma"/>
          <w:bCs/>
          <w:sz w:val="22"/>
          <w:szCs w:val="22"/>
        </w:rPr>
      </w:pPr>
      <w:r w:rsidRPr="00DB4743">
        <w:rPr>
          <w:rFonts w:ascii="Tahoma" w:hAnsi="Tahoma" w:cs="Tahoma"/>
          <w:bCs/>
          <w:sz w:val="22"/>
          <w:szCs w:val="22"/>
        </w:rPr>
        <w:t xml:space="preserve">En la revisión de este proceso  se observó que  fueron conciliadas las 93 cuentas bancarias que posee la Alcaldía de Manizales en las diferentes entidades bancarias de la ciudad,  proceso en  el que  se advierten partidas por depurar denominadas “partidas que aumentan el saldo en el auxiliar”  y “partidas que disminuyen el saldo en el auxiliar”,  dichas partidas se presentan en el 88% de las  cuentas bancarias,  situación que evidencia ineficiencia en los registros a nivel de auxiliar, toda vez que  los valores reportados en los extractos bancarios no coinciden con lo registrado en el libro auxiliar. </w:t>
      </w:r>
    </w:p>
    <w:p w14:paraId="79A34FB2" w14:textId="412256F9" w:rsidR="00B97CBA" w:rsidRPr="005F568C" w:rsidRDefault="005F568C" w:rsidP="005F568C">
      <w:pPr>
        <w:tabs>
          <w:tab w:val="left" w:pos="1395"/>
        </w:tabs>
        <w:jc w:val="both"/>
        <w:rPr>
          <w:rFonts w:ascii="Tahoma" w:hAnsi="Tahoma" w:cs="Tahoma"/>
          <w:bCs/>
          <w:sz w:val="22"/>
          <w:szCs w:val="22"/>
        </w:rPr>
      </w:pPr>
      <w:r>
        <w:rPr>
          <w:rFonts w:ascii="Tahoma" w:hAnsi="Tahoma" w:cs="Tahoma"/>
          <w:bCs/>
          <w:sz w:val="22"/>
          <w:szCs w:val="22"/>
        </w:rPr>
        <w:tab/>
      </w:r>
    </w:p>
    <w:p w14:paraId="2D4EBFD7" w14:textId="77777777" w:rsidR="005F568C" w:rsidRPr="00A21484" w:rsidRDefault="005F568C" w:rsidP="005F568C">
      <w:pPr>
        <w:jc w:val="both"/>
        <w:rPr>
          <w:rFonts w:ascii="Tahoma" w:hAnsi="Tahoma" w:cs="Tahoma"/>
          <w:bCs/>
          <w:color w:val="000000" w:themeColor="text1"/>
          <w:sz w:val="22"/>
          <w:szCs w:val="22"/>
        </w:rPr>
      </w:pPr>
      <w:r w:rsidRPr="00A21484">
        <w:rPr>
          <w:rFonts w:ascii="Tahoma" w:hAnsi="Tahoma" w:cs="Tahoma"/>
          <w:bCs/>
          <w:color w:val="000000" w:themeColor="text1"/>
          <w:sz w:val="22"/>
          <w:szCs w:val="22"/>
        </w:rPr>
        <w:lastRenderedPageBreak/>
        <w:t xml:space="preserve">El análisis  realizado indica que la Tesorería Municipal logró  disminuir el número de partidas por depurar a marzo 31 de 2016, </w:t>
      </w:r>
      <w:r>
        <w:rPr>
          <w:rFonts w:ascii="Tahoma" w:hAnsi="Tahoma" w:cs="Tahoma"/>
          <w:bCs/>
          <w:color w:val="000000" w:themeColor="text1"/>
          <w:sz w:val="22"/>
          <w:szCs w:val="22"/>
        </w:rPr>
        <w:t>a la fecha tienen por  identificar</w:t>
      </w:r>
      <w:r w:rsidRPr="00B211EF">
        <w:rPr>
          <w:rFonts w:ascii="Tahoma" w:hAnsi="Tahoma" w:cs="Tahoma"/>
          <w:bCs/>
          <w:color w:val="000000" w:themeColor="text1"/>
          <w:sz w:val="22"/>
          <w:szCs w:val="22"/>
        </w:rPr>
        <w:t xml:space="preserve"> 21</w:t>
      </w:r>
      <w:r w:rsidRPr="00A21484">
        <w:rPr>
          <w:rFonts w:ascii="Tahoma" w:hAnsi="Tahoma" w:cs="Tahoma"/>
          <w:bCs/>
          <w:color w:val="000000" w:themeColor="text1"/>
          <w:sz w:val="22"/>
          <w:szCs w:val="22"/>
        </w:rPr>
        <w:t xml:space="preserve"> partidas que aumentan el saldo en el libro auxiliar y 61 partidas  que disminuyen el saldo en el libro auxiliar; frente a  189 partidas que aumentan el saldo en el libro auxiliar y 285 partidas que disminuyen el saldo en el libro auxiliar, en la vigencia 2014 – 2015. Lo que evidencia que se está realizando un trabajo en la identificación de las partidas por depurar.</w:t>
      </w:r>
    </w:p>
    <w:p w14:paraId="5F35BE9F" w14:textId="77777777" w:rsidR="00B97CBA" w:rsidRPr="00B97CBA" w:rsidRDefault="00B97CBA" w:rsidP="00B97CBA">
      <w:pPr>
        <w:jc w:val="both"/>
        <w:rPr>
          <w:rFonts w:asciiTheme="majorHAnsi" w:hAnsiTheme="majorHAnsi" w:cs="Tahoma"/>
          <w:bCs/>
          <w:color w:val="FF0000"/>
        </w:rPr>
      </w:pPr>
    </w:p>
    <w:p w14:paraId="2BDEC2AA" w14:textId="77777777" w:rsidR="00B97CBA" w:rsidRPr="005F568C" w:rsidRDefault="00B97CBA" w:rsidP="00B97CBA">
      <w:pPr>
        <w:jc w:val="both"/>
        <w:rPr>
          <w:rFonts w:ascii="Tahoma" w:hAnsi="Tahoma" w:cs="Tahoma"/>
          <w:bCs/>
          <w:sz w:val="22"/>
          <w:szCs w:val="22"/>
        </w:rPr>
      </w:pPr>
      <w:r w:rsidRPr="005F568C">
        <w:rPr>
          <w:rFonts w:ascii="Tahoma" w:hAnsi="Tahoma" w:cs="Tahoma"/>
          <w:bCs/>
          <w:sz w:val="22"/>
          <w:szCs w:val="22"/>
        </w:rPr>
        <w:t xml:space="preserve">En cuanto a los recaudos (rentas) con corte al 31 de marzo de 2016, se identificaron 6800 partidas que aumentan el saldo en el auxiliar por valor de $31.556.511.423 y 6593 partidas que disminuyen el saldo en el auxiliar por valor de $24.947.162.700.80.  Lo que demuestra falta de efectividad en el proceso de depuración. </w:t>
      </w:r>
    </w:p>
    <w:p w14:paraId="1BDEB2A0" w14:textId="77777777" w:rsidR="00B97CBA" w:rsidRPr="00B97CBA" w:rsidRDefault="00B97CBA" w:rsidP="00B97CBA">
      <w:pPr>
        <w:jc w:val="both"/>
        <w:rPr>
          <w:rFonts w:asciiTheme="majorHAnsi" w:hAnsiTheme="majorHAnsi" w:cs="Tahoma"/>
          <w:bCs/>
          <w:color w:val="FF0000"/>
        </w:rPr>
      </w:pPr>
    </w:p>
    <w:p w14:paraId="4189EC61" w14:textId="77777777" w:rsidR="00F45348" w:rsidRPr="002F2DCF" w:rsidRDefault="00F45348" w:rsidP="00F45348">
      <w:pPr>
        <w:jc w:val="both"/>
        <w:rPr>
          <w:rFonts w:ascii="Tahoma" w:hAnsi="Tahoma" w:cs="Tahoma"/>
          <w:i/>
          <w:sz w:val="22"/>
          <w:szCs w:val="22"/>
          <w:u w:val="single"/>
        </w:rPr>
      </w:pPr>
      <w:r w:rsidRPr="00A21484">
        <w:rPr>
          <w:rFonts w:ascii="Tahoma" w:hAnsi="Tahoma" w:cs="Tahoma"/>
          <w:bCs/>
          <w:sz w:val="22"/>
          <w:szCs w:val="22"/>
        </w:rPr>
        <w:t xml:space="preserve">Así mismo, se comprobó en el análisis realizado a las partidas por depurar con corte al 31 de diciembre de 2015 correspondientes a 45 cuentas de recaudo, que se encuentra pendiente por depurar la suma de $3.169.194.090,38, y para el primer trimestre de 2016 se tomó una muestra de 28 cuentas de recaudo, que arrojaron partidas por depurar por valor de $6.609.348.725,53, reflejando un incremento significativo del 108,55% en el valor a depurar en la presente vigencia,  y por ende afecta la confiabilidad y razonabilidad de los estados financieros y en lo relacionado con la normatividad  contable,  </w:t>
      </w:r>
      <w:r>
        <w:rPr>
          <w:rFonts w:ascii="Tahoma" w:hAnsi="Tahoma" w:cs="Tahoma"/>
          <w:bCs/>
          <w:sz w:val="22"/>
          <w:szCs w:val="22"/>
        </w:rPr>
        <w:t>“</w:t>
      </w:r>
      <w:r w:rsidRPr="00A21484">
        <w:rPr>
          <w:rFonts w:ascii="Tahoma" w:hAnsi="Tahoma" w:cs="Tahoma"/>
          <w:bCs/>
          <w:sz w:val="22"/>
          <w:szCs w:val="22"/>
        </w:rPr>
        <w:t xml:space="preserve"> </w:t>
      </w:r>
      <w:r>
        <w:rPr>
          <w:rFonts w:ascii="Tahoma" w:hAnsi="Tahoma" w:cs="Tahoma"/>
          <w:i/>
          <w:color w:val="000000" w:themeColor="text1"/>
          <w:sz w:val="22"/>
          <w:szCs w:val="22"/>
          <w:u w:val="single"/>
        </w:rPr>
        <w:t>L</w:t>
      </w:r>
      <w:r w:rsidRPr="002F2DCF">
        <w:rPr>
          <w:rFonts w:ascii="Tahoma" w:hAnsi="Tahoma" w:cs="Tahoma"/>
          <w:i/>
          <w:color w:val="000000" w:themeColor="text1"/>
          <w:sz w:val="22"/>
          <w:szCs w:val="22"/>
          <w:u w:val="single"/>
        </w:rPr>
        <w:t>a Resolución 357</w:t>
      </w:r>
      <w:r w:rsidRPr="002F2DCF">
        <w:rPr>
          <w:rFonts w:ascii="Tahoma" w:hAnsi="Tahoma" w:cs="Tahoma"/>
          <w:i/>
          <w:sz w:val="22"/>
          <w:szCs w:val="22"/>
          <w:u w:val="single"/>
        </w:rPr>
        <w:t xml:space="preserve"> de 2008,    dispone que, con el propósito de lograr una información contable con características de confiabilidad, relevancia y comprensibilidad, las entidades públicas deben observar, entre otros, los siguientes elementos: ―3.1 Depuración contable permanente y sostenibilidad. Las entidades contables públicas cuya información contable no refleje su realidad financiera, económica, social y ambiental, deben adelantar todas las veces que sea necesario las gestiones administrativas para depurar las cifras y demás datos contenidos en los estados,  informes y reportes contables, de tal forma que estos cumplan las características cualitativas de confiabilidad, relevancia y comprensibilidad de que trata el marco conceptual del Plan General de Contabilidad Pública</w:t>
      </w:r>
      <w:r>
        <w:rPr>
          <w:rFonts w:ascii="Tahoma" w:hAnsi="Tahoma" w:cs="Tahoma"/>
          <w:i/>
          <w:sz w:val="22"/>
          <w:szCs w:val="22"/>
          <w:u w:val="single"/>
        </w:rPr>
        <w:t>.</w:t>
      </w:r>
      <w:r w:rsidRPr="002F2DCF">
        <w:rPr>
          <w:rFonts w:ascii="Tahoma" w:hAnsi="Tahoma" w:cs="Tahoma"/>
          <w:i/>
          <w:sz w:val="22"/>
          <w:szCs w:val="22"/>
          <w:u w:val="single"/>
        </w:rPr>
        <w:t xml:space="preserve"> </w:t>
      </w:r>
    </w:p>
    <w:p w14:paraId="633E1988" w14:textId="77777777" w:rsidR="00F45348" w:rsidRPr="00A21484" w:rsidRDefault="00F45348" w:rsidP="00F45348">
      <w:pPr>
        <w:jc w:val="both"/>
        <w:rPr>
          <w:rFonts w:ascii="Tahoma" w:hAnsi="Tahoma" w:cs="Tahoma"/>
          <w:i/>
          <w:sz w:val="22"/>
          <w:szCs w:val="22"/>
        </w:rPr>
      </w:pPr>
    </w:p>
    <w:p w14:paraId="60665D82" w14:textId="77777777" w:rsidR="00F45348" w:rsidRPr="002F2DCF" w:rsidRDefault="00F45348" w:rsidP="00F45348">
      <w:pPr>
        <w:jc w:val="both"/>
        <w:rPr>
          <w:rFonts w:ascii="Tahoma" w:hAnsi="Tahoma" w:cs="Tahoma"/>
          <w:i/>
          <w:sz w:val="22"/>
          <w:szCs w:val="22"/>
          <w:u w:val="single"/>
        </w:rPr>
      </w:pPr>
      <w:r w:rsidRPr="002F2DCF">
        <w:rPr>
          <w:rFonts w:ascii="Tahoma" w:hAnsi="Tahoma" w:cs="Tahoma"/>
          <w:i/>
          <w:sz w:val="22"/>
          <w:szCs w:val="22"/>
          <w:u w:val="single"/>
        </w:rPr>
        <w:t>Por lo anterior, las entidades contables públicas tendrán en cuenta las diferentes circunstancias por las cuales se refleja en los estados, informes y reportes contables las cifras y demás datos sin razonabilidad. También deben determinarse las razones por las cuales no se han incorporado en la contabilidad los bienes, derechos y obligaciones de la entidad.</w:t>
      </w:r>
    </w:p>
    <w:p w14:paraId="521E1BAB" w14:textId="77777777" w:rsidR="00F45348" w:rsidRPr="00A21484" w:rsidRDefault="00F45348" w:rsidP="00F45348">
      <w:pPr>
        <w:jc w:val="both"/>
        <w:rPr>
          <w:rFonts w:ascii="Tahoma" w:hAnsi="Tahoma" w:cs="Tahoma"/>
          <w:i/>
          <w:sz w:val="22"/>
          <w:szCs w:val="22"/>
        </w:rPr>
      </w:pPr>
    </w:p>
    <w:p w14:paraId="681847FC" w14:textId="77777777" w:rsidR="00F45348" w:rsidRPr="00F54AAE" w:rsidRDefault="00F45348" w:rsidP="00F45348">
      <w:pPr>
        <w:jc w:val="both"/>
        <w:rPr>
          <w:rFonts w:ascii="Tahoma" w:hAnsi="Tahoma" w:cs="Tahoma"/>
          <w:b/>
          <w:i/>
          <w:sz w:val="22"/>
          <w:szCs w:val="22"/>
        </w:rPr>
      </w:pPr>
      <w:r w:rsidRPr="00A21484">
        <w:rPr>
          <w:rFonts w:ascii="Tahoma" w:hAnsi="Tahoma" w:cs="Tahoma"/>
          <w:i/>
          <w:sz w:val="22"/>
          <w:szCs w:val="22"/>
        </w:rPr>
        <w:t xml:space="preserve"> </w:t>
      </w:r>
      <w:r w:rsidRPr="002F2DCF">
        <w:rPr>
          <w:rFonts w:ascii="Tahoma" w:hAnsi="Tahoma" w:cs="Tahoma"/>
          <w:i/>
          <w:sz w:val="22"/>
          <w:szCs w:val="22"/>
          <w:u w:val="single"/>
        </w:rPr>
        <w:t>Atendiendo lo dispuesto en el Régimen de Contabilidad Pública, las entidades deben adelantar las acciones pertinentes a efectos de depurar la información contable, así como implementar los controles que sean necesarios para mejorar la calidad de la información</w:t>
      </w:r>
      <w:r>
        <w:rPr>
          <w:rFonts w:ascii="Tahoma" w:hAnsi="Tahoma" w:cs="Tahoma"/>
          <w:i/>
          <w:sz w:val="22"/>
          <w:szCs w:val="22"/>
          <w:u w:val="single"/>
        </w:rPr>
        <w:t>”</w:t>
      </w:r>
      <w:r>
        <w:rPr>
          <w:rFonts w:ascii="Tahoma" w:hAnsi="Tahoma" w:cs="Tahoma"/>
          <w:b/>
          <w:i/>
          <w:sz w:val="22"/>
          <w:szCs w:val="22"/>
        </w:rPr>
        <w:t xml:space="preserve"> </w:t>
      </w:r>
    </w:p>
    <w:p w14:paraId="3E89F6D5" w14:textId="77777777" w:rsidR="00B97CBA" w:rsidRPr="00B97CBA" w:rsidRDefault="00B97CBA" w:rsidP="00B97CBA">
      <w:pPr>
        <w:jc w:val="both"/>
        <w:rPr>
          <w:color w:val="FF0000"/>
        </w:rPr>
      </w:pPr>
    </w:p>
    <w:p w14:paraId="4DCF1475" w14:textId="77777777" w:rsidR="00B97CBA" w:rsidRPr="00F45348" w:rsidRDefault="00B97CBA" w:rsidP="00B97CBA">
      <w:pPr>
        <w:jc w:val="both"/>
        <w:rPr>
          <w:rFonts w:ascii="Tahoma" w:hAnsi="Tahoma" w:cs="Tahoma"/>
          <w:sz w:val="22"/>
          <w:szCs w:val="22"/>
        </w:rPr>
      </w:pPr>
      <w:r w:rsidRPr="00F45348">
        <w:rPr>
          <w:rFonts w:ascii="Tahoma" w:hAnsi="Tahoma" w:cs="Tahoma"/>
          <w:sz w:val="22"/>
          <w:szCs w:val="22"/>
        </w:rPr>
        <w:lastRenderedPageBreak/>
        <w:t>Anexo resumen partidas por depurar a marzo 31 de 2016, en muestra de veintiocho (28 cuentas):</w:t>
      </w:r>
    </w:p>
    <w:p w14:paraId="1C50A67F" w14:textId="77777777" w:rsidR="00B97CBA" w:rsidRPr="00F45348" w:rsidRDefault="00B97CBA" w:rsidP="00B97CBA">
      <w:pPr>
        <w:jc w:val="both"/>
        <w:rPr>
          <w:rFonts w:ascii="Tahoma" w:hAnsi="Tahoma" w:cs="Tahoma"/>
          <w:sz w:val="22"/>
          <w:szCs w:val="22"/>
        </w:rPr>
      </w:pPr>
    </w:p>
    <w:tbl>
      <w:tblPr>
        <w:tblW w:w="9923" w:type="dxa"/>
        <w:tblInd w:w="-72" w:type="dxa"/>
        <w:tblLayout w:type="fixed"/>
        <w:tblCellMar>
          <w:left w:w="70" w:type="dxa"/>
          <w:right w:w="70" w:type="dxa"/>
        </w:tblCellMar>
        <w:tblLook w:val="04A0" w:firstRow="1" w:lastRow="0" w:firstColumn="1" w:lastColumn="0" w:noHBand="0" w:noVBand="1"/>
      </w:tblPr>
      <w:tblGrid>
        <w:gridCol w:w="1276"/>
        <w:gridCol w:w="1418"/>
        <w:gridCol w:w="1276"/>
        <w:gridCol w:w="992"/>
        <w:gridCol w:w="709"/>
        <w:gridCol w:w="1701"/>
        <w:gridCol w:w="709"/>
        <w:gridCol w:w="1842"/>
      </w:tblGrid>
      <w:tr w:rsidR="00B97CBA" w:rsidRPr="00DC2D65" w14:paraId="2BC36699" w14:textId="77777777" w:rsidTr="00C4765A">
        <w:trPr>
          <w:trHeight w:val="1293"/>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D100F61"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ENTIDAD</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C2AF3C0"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NUMERO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6D5DBBA"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DESTINO FONDO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5B3347"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ULTIMA CONCILIACION</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6CB1A49"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 PARTIDAS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BC4725"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PARTIDA QUE AUMENTA EL SALDO EN EL AUXILIAR</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A025478"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 PARTIDAS</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66F6D5C" w14:textId="77777777" w:rsidR="00B97CBA" w:rsidRPr="00DC2D65" w:rsidRDefault="00B97CBA" w:rsidP="00B97CBA">
            <w:pPr>
              <w:jc w:val="center"/>
              <w:rPr>
                <w:rFonts w:ascii="Tahoma" w:eastAsia="Times New Roman" w:hAnsi="Tahoma" w:cs="Tahoma"/>
                <w:b/>
                <w:bCs/>
                <w:sz w:val="16"/>
                <w:szCs w:val="16"/>
                <w:lang w:val="es-CO" w:eastAsia="es-CO"/>
              </w:rPr>
            </w:pPr>
            <w:r w:rsidRPr="00DC2D65">
              <w:rPr>
                <w:rFonts w:ascii="Tahoma" w:eastAsia="Times New Roman" w:hAnsi="Tahoma" w:cs="Tahoma"/>
                <w:b/>
                <w:bCs/>
                <w:sz w:val="16"/>
                <w:szCs w:val="16"/>
                <w:lang w:val="es-CO" w:eastAsia="es-CO"/>
              </w:rPr>
              <w:t>PARTIDAS QUE DISMINUYEN EL SALDO EN EL AUXILIAR</w:t>
            </w:r>
          </w:p>
        </w:tc>
      </w:tr>
      <w:tr w:rsidR="003A24C7" w:rsidRPr="00DC2D65" w14:paraId="23180E47" w14:textId="77777777" w:rsidTr="00C4765A">
        <w:trPr>
          <w:trHeight w:val="266"/>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0243BEF2" w14:textId="77777777" w:rsidR="00B97CBA" w:rsidRPr="00DC2D65" w:rsidRDefault="00B97CBA" w:rsidP="00B97CBA">
            <w:pPr>
              <w:rPr>
                <w:rFonts w:ascii="Tahoma" w:eastAsia="Times New Roman" w:hAnsi="Tahoma" w:cs="Tahoma"/>
                <w:b/>
                <w:bCs/>
                <w:sz w:val="18"/>
                <w:szCs w:val="18"/>
                <w:lang w:val="es-CO" w:eastAsia="es-C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C0108B3" w14:textId="77777777" w:rsidR="00B97CBA" w:rsidRPr="00DC2D65" w:rsidRDefault="00B97CBA" w:rsidP="00B97CBA">
            <w:pPr>
              <w:rPr>
                <w:rFonts w:ascii="Tahoma" w:eastAsia="Times New Roman" w:hAnsi="Tahoma" w:cs="Tahoma"/>
                <w:b/>
                <w:bCs/>
                <w:sz w:val="18"/>
                <w:szCs w:val="18"/>
                <w:lang w:val="es-CO" w:eastAsia="es-C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B7C379" w14:textId="77777777" w:rsidR="00B97CBA" w:rsidRPr="00DC2D65" w:rsidRDefault="00B97CBA" w:rsidP="00B97CBA">
            <w:pPr>
              <w:rPr>
                <w:rFonts w:ascii="Tahoma" w:eastAsia="Times New Roman" w:hAnsi="Tahoma" w:cs="Tahoma"/>
                <w:b/>
                <w:bCs/>
                <w:sz w:val="18"/>
                <w:szCs w:val="18"/>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D2E0E1" w14:textId="77777777" w:rsidR="00B97CBA" w:rsidRPr="00DC2D65" w:rsidRDefault="00B97CBA" w:rsidP="00B97CBA">
            <w:pPr>
              <w:rPr>
                <w:rFonts w:ascii="Tahoma" w:eastAsia="Times New Roman" w:hAnsi="Tahoma" w:cs="Tahoma"/>
                <w:b/>
                <w:bCs/>
                <w:sz w:val="18"/>
                <w:szCs w:val="18"/>
                <w:lang w:val="es-CO" w:eastAsia="es-CO"/>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70A1579" w14:textId="77777777" w:rsidR="00B97CBA" w:rsidRPr="00DC2D65" w:rsidRDefault="00B97CBA" w:rsidP="00B97CBA">
            <w:pPr>
              <w:rPr>
                <w:rFonts w:ascii="Tahoma" w:eastAsia="Times New Roman" w:hAnsi="Tahoma" w:cs="Tahoma"/>
                <w:b/>
                <w:bCs/>
                <w:sz w:val="18"/>
                <w:szCs w:val="18"/>
                <w:lang w:val="es-CO" w:eastAsia="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E66E7E" w14:textId="77777777" w:rsidR="00B97CBA" w:rsidRPr="00DC2D65" w:rsidRDefault="00B97CBA" w:rsidP="00B97CBA">
            <w:pPr>
              <w:rPr>
                <w:rFonts w:ascii="Tahoma" w:eastAsia="Times New Roman" w:hAnsi="Tahoma" w:cs="Tahoma"/>
                <w:b/>
                <w:bCs/>
                <w:sz w:val="18"/>
                <w:szCs w:val="18"/>
                <w:lang w:val="es-CO" w:eastAsia="es-CO"/>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B299FB5" w14:textId="77777777" w:rsidR="00B97CBA" w:rsidRPr="00DC2D65" w:rsidRDefault="00B97CBA" w:rsidP="00B97CBA">
            <w:pPr>
              <w:rPr>
                <w:rFonts w:ascii="Tahoma" w:eastAsia="Times New Roman" w:hAnsi="Tahoma" w:cs="Tahoma"/>
                <w:b/>
                <w:bCs/>
                <w:sz w:val="18"/>
                <w:szCs w:val="18"/>
                <w:lang w:val="es-CO" w:eastAsia="es-CO"/>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E0A49D" w14:textId="77777777" w:rsidR="00B97CBA" w:rsidRPr="00DC2D65" w:rsidRDefault="00B97CBA" w:rsidP="00B97CBA">
            <w:pPr>
              <w:rPr>
                <w:rFonts w:ascii="Tahoma" w:eastAsia="Times New Roman" w:hAnsi="Tahoma" w:cs="Tahoma"/>
                <w:b/>
                <w:bCs/>
                <w:sz w:val="18"/>
                <w:szCs w:val="18"/>
                <w:lang w:val="es-CO" w:eastAsia="es-CO"/>
              </w:rPr>
            </w:pPr>
          </w:p>
        </w:tc>
      </w:tr>
      <w:tr w:rsidR="00B97CBA" w:rsidRPr="00DC2D65" w14:paraId="13E5AB38" w14:textId="77777777" w:rsidTr="00C4765A">
        <w:trPr>
          <w:trHeight w:val="568"/>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E87B3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AV VILLAS</w:t>
            </w:r>
          </w:p>
        </w:tc>
        <w:tc>
          <w:tcPr>
            <w:tcW w:w="1418" w:type="dxa"/>
            <w:tcBorders>
              <w:top w:val="nil"/>
              <w:left w:val="nil"/>
              <w:bottom w:val="single" w:sz="4" w:space="0" w:color="auto"/>
              <w:right w:val="single" w:sz="4" w:space="0" w:color="auto"/>
            </w:tcBorders>
            <w:shd w:val="clear" w:color="auto" w:fill="auto"/>
            <w:vAlign w:val="bottom"/>
            <w:hideMark/>
          </w:tcPr>
          <w:p w14:paraId="2DCB69A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353019995</w:t>
            </w:r>
          </w:p>
        </w:tc>
        <w:tc>
          <w:tcPr>
            <w:tcW w:w="1276" w:type="dxa"/>
            <w:tcBorders>
              <w:top w:val="nil"/>
              <w:left w:val="nil"/>
              <w:bottom w:val="single" w:sz="4" w:space="0" w:color="auto"/>
              <w:right w:val="single" w:sz="4" w:space="0" w:color="auto"/>
            </w:tcBorders>
            <w:shd w:val="clear" w:color="auto" w:fill="auto"/>
            <w:vAlign w:val="bottom"/>
            <w:hideMark/>
          </w:tcPr>
          <w:p w14:paraId="6FA238B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D668BAA"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2208C1A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55</w:t>
            </w:r>
          </w:p>
        </w:tc>
        <w:tc>
          <w:tcPr>
            <w:tcW w:w="1701" w:type="dxa"/>
            <w:tcBorders>
              <w:top w:val="nil"/>
              <w:left w:val="nil"/>
              <w:bottom w:val="single" w:sz="4" w:space="0" w:color="auto"/>
              <w:right w:val="single" w:sz="4" w:space="0" w:color="auto"/>
            </w:tcBorders>
            <w:shd w:val="clear" w:color="auto" w:fill="auto"/>
            <w:noWrap/>
            <w:vAlign w:val="bottom"/>
            <w:hideMark/>
          </w:tcPr>
          <w:p w14:paraId="44FA667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85.940.257,83 </w:t>
            </w:r>
          </w:p>
        </w:tc>
        <w:tc>
          <w:tcPr>
            <w:tcW w:w="709" w:type="dxa"/>
            <w:tcBorders>
              <w:top w:val="nil"/>
              <w:left w:val="nil"/>
              <w:bottom w:val="single" w:sz="4" w:space="0" w:color="auto"/>
              <w:right w:val="single" w:sz="4" w:space="0" w:color="auto"/>
            </w:tcBorders>
            <w:shd w:val="clear" w:color="auto" w:fill="auto"/>
            <w:noWrap/>
            <w:vAlign w:val="bottom"/>
            <w:hideMark/>
          </w:tcPr>
          <w:p w14:paraId="553A60B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84</w:t>
            </w:r>
          </w:p>
        </w:tc>
        <w:tc>
          <w:tcPr>
            <w:tcW w:w="1842" w:type="dxa"/>
            <w:tcBorders>
              <w:top w:val="nil"/>
              <w:left w:val="nil"/>
              <w:bottom w:val="single" w:sz="4" w:space="0" w:color="auto"/>
              <w:right w:val="single" w:sz="4" w:space="0" w:color="auto"/>
            </w:tcBorders>
            <w:shd w:val="clear" w:color="auto" w:fill="auto"/>
            <w:noWrap/>
            <w:vAlign w:val="bottom"/>
            <w:hideMark/>
          </w:tcPr>
          <w:p w14:paraId="3B9D12C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(482.404.929,00)</w:t>
            </w:r>
          </w:p>
        </w:tc>
      </w:tr>
      <w:tr w:rsidR="00B97CBA" w:rsidRPr="00DC2D65" w14:paraId="5DE2DA05" w14:textId="77777777" w:rsidTr="00C4765A">
        <w:trPr>
          <w:trHeight w:val="689"/>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E637C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DAVIVIENDA</w:t>
            </w:r>
          </w:p>
        </w:tc>
        <w:tc>
          <w:tcPr>
            <w:tcW w:w="1418" w:type="dxa"/>
            <w:tcBorders>
              <w:top w:val="nil"/>
              <w:left w:val="nil"/>
              <w:bottom w:val="single" w:sz="4" w:space="0" w:color="auto"/>
              <w:right w:val="single" w:sz="4" w:space="0" w:color="auto"/>
            </w:tcBorders>
            <w:shd w:val="clear" w:color="auto" w:fill="auto"/>
            <w:vAlign w:val="bottom"/>
            <w:hideMark/>
          </w:tcPr>
          <w:p w14:paraId="56F74647"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256620949</w:t>
            </w:r>
          </w:p>
        </w:tc>
        <w:tc>
          <w:tcPr>
            <w:tcW w:w="1276" w:type="dxa"/>
            <w:tcBorders>
              <w:top w:val="nil"/>
              <w:left w:val="nil"/>
              <w:bottom w:val="single" w:sz="4" w:space="0" w:color="auto"/>
              <w:right w:val="single" w:sz="4" w:space="0" w:color="auto"/>
            </w:tcBorders>
            <w:shd w:val="clear" w:color="auto" w:fill="auto"/>
            <w:vAlign w:val="bottom"/>
            <w:hideMark/>
          </w:tcPr>
          <w:p w14:paraId="67500268"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0379503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6006E7D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103</w:t>
            </w:r>
          </w:p>
        </w:tc>
        <w:tc>
          <w:tcPr>
            <w:tcW w:w="1701" w:type="dxa"/>
            <w:tcBorders>
              <w:top w:val="nil"/>
              <w:left w:val="nil"/>
              <w:bottom w:val="single" w:sz="4" w:space="0" w:color="auto"/>
              <w:right w:val="single" w:sz="4" w:space="0" w:color="auto"/>
            </w:tcBorders>
            <w:shd w:val="clear" w:color="auto" w:fill="auto"/>
            <w:noWrap/>
            <w:vAlign w:val="bottom"/>
            <w:hideMark/>
          </w:tcPr>
          <w:p w14:paraId="03F8A36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2.015.476.943,61 </w:t>
            </w:r>
          </w:p>
        </w:tc>
        <w:tc>
          <w:tcPr>
            <w:tcW w:w="709" w:type="dxa"/>
            <w:tcBorders>
              <w:top w:val="nil"/>
              <w:left w:val="nil"/>
              <w:bottom w:val="single" w:sz="4" w:space="0" w:color="auto"/>
              <w:right w:val="single" w:sz="4" w:space="0" w:color="auto"/>
            </w:tcBorders>
            <w:shd w:val="clear" w:color="auto" w:fill="auto"/>
            <w:noWrap/>
            <w:vAlign w:val="bottom"/>
            <w:hideMark/>
          </w:tcPr>
          <w:p w14:paraId="74A19C2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124</w:t>
            </w:r>
          </w:p>
        </w:tc>
        <w:tc>
          <w:tcPr>
            <w:tcW w:w="1842" w:type="dxa"/>
            <w:tcBorders>
              <w:top w:val="nil"/>
              <w:left w:val="nil"/>
              <w:bottom w:val="single" w:sz="4" w:space="0" w:color="auto"/>
              <w:right w:val="single" w:sz="4" w:space="0" w:color="auto"/>
            </w:tcBorders>
            <w:shd w:val="clear" w:color="auto" w:fill="auto"/>
            <w:noWrap/>
            <w:vAlign w:val="bottom"/>
            <w:hideMark/>
          </w:tcPr>
          <w:p w14:paraId="76EF858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(273.441.221,00)</w:t>
            </w:r>
          </w:p>
        </w:tc>
      </w:tr>
      <w:tr w:rsidR="00B97CBA" w:rsidRPr="00DC2D65" w14:paraId="380F60F6" w14:textId="77777777" w:rsidTr="00C4765A">
        <w:trPr>
          <w:trHeight w:val="557"/>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D2D86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DAVIVIENDA</w:t>
            </w:r>
          </w:p>
        </w:tc>
        <w:tc>
          <w:tcPr>
            <w:tcW w:w="1418" w:type="dxa"/>
            <w:tcBorders>
              <w:top w:val="nil"/>
              <w:left w:val="nil"/>
              <w:bottom w:val="single" w:sz="4" w:space="0" w:color="auto"/>
              <w:right w:val="single" w:sz="4" w:space="0" w:color="auto"/>
            </w:tcBorders>
            <w:shd w:val="clear" w:color="auto" w:fill="auto"/>
            <w:vAlign w:val="bottom"/>
            <w:hideMark/>
          </w:tcPr>
          <w:p w14:paraId="4DC467B8"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256760992</w:t>
            </w:r>
          </w:p>
        </w:tc>
        <w:tc>
          <w:tcPr>
            <w:tcW w:w="1276" w:type="dxa"/>
            <w:tcBorders>
              <w:top w:val="nil"/>
              <w:left w:val="nil"/>
              <w:bottom w:val="single" w:sz="4" w:space="0" w:color="auto"/>
              <w:right w:val="single" w:sz="4" w:space="0" w:color="auto"/>
            </w:tcBorders>
            <w:shd w:val="clear" w:color="auto" w:fill="auto"/>
            <w:vAlign w:val="bottom"/>
            <w:hideMark/>
          </w:tcPr>
          <w:p w14:paraId="02CBCD3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IMPUESTO SEGURIDAD</w:t>
            </w:r>
          </w:p>
        </w:tc>
        <w:tc>
          <w:tcPr>
            <w:tcW w:w="992" w:type="dxa"/>
            <w:tcBorders>
              <w:top w:val="nil"/>
              <w:left w:val="nil"/>
              <w:bottom w:val="single" w:sz="4" w:space="0" w:color="auto"/>
              <w:right w:val="single" w:sz="4" w:space="0" w:color="auto"/>
            </w:tcBorders>
            <w:shd w:val="clear" w:color="auto" w:fill="auto"/>
            <w:noWrap/>
            <w:vAlign w:val="bottom"/>
            <w:hideMark/>
          </w:tcPr>
          <w:p w14:paraId="5F8BB85A"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0E2C2F9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96</w:t>
            </w:r>
          </w:p>
        </w:tc>
        <w:tc>
          <w:tcPr>
            <w:tcW w:w="1701" w:type="dxa"/>
            <w:tcBorders>
              <w:top w:val="nil"/>
              <w:left w:val="nil"/>
              <w:bottom w:val="single" w:sz="4" w:space="0" w:color="auto"/>
              <w:right w:val="single" w:sz="4" w:space="0" w:color="auto"/>
            </w:tcBorders>
            <w:shd w:val="clear" w:color="auto" w:fill="auto"/>
            <w:noWrap/>
            <w:vAlign w:val="bottom"/>
            <w:hideMark/>
          </w:tcPr>
          <w:p w14:paraId="502A64A2"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116.647.865,39 </w:t>
            </w:r>
          </w:p>
        </w:tc>
        <w:tc>
          <w:tcPr>
            <w:tcW w:w="709" w:type="dxa"/>
            <w:tcBorders>
              <w:top w:val="nil"/>
              <w:left w:val="nil"/>
              <w:bottom w:val="single" w:sz="4" w:space="0" w:color="auto"/>
              <w:right w:val="single" w:sz="4" w:space="0" w:color="auto"/>
            </w:tcBorders>
            <w:shd w:val="clear" w:color="auto" w:fill="auto"/>
            <w:noWrap/>
            <w:vAlign w:val="bottom"/>
            <w:hideMark/>
          </w:tcPr>
          <w:p w14:paraId="05637E3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21</w:t>
            </w:r>
          </w:p>
        </w:tc>
        <w:tc>
          <w:tcPr>
            <w:tcW w:w="1842" w:type="dxa"/>
            <w:tcBorders>
              <w:top w:val="nil"/>
              <w:left w:val="nil"/>
              <w:bottom w:val="single" w:sz="4" w:space="0" w:color="auto"/>
              <w:right w:val="single" w:sz="4" w:space="0" w:color="auto"/>
            </w:tcBorders>
            <w:shd w:val="clear" w:color="auto" w:fill="auto"/>
            <w:noWrap/>
            <w:vAlign w:val="bottom"/>
            <w:hideMark/>
          </w:tcPr>
          <w:p w14:paraId="54ED8B8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(18.503.110,00)</w:t>
            </w:r>
          </w:p>
        </w:tc>
      </w:tr>
      <w:tr w:rsidR="00B97CBA" w:rsidRPr="00DC2D65" w14:paraId="2C35DB3A" w14:textId="77777777" w:rsidTr="00C4765A">
        <w:trPr>
          <w:trHeight w:val="56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10794C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DAVIVIENDA</w:t>
            </w:r>
          </w:p>
        </w:tc>
        <w:tc>
          <w:tcPr>
            <w:tcW w:w="1418" w:type="dxa"/>
            <w:tcBorders>
              <w:top w:val="nil"/>
              <w:left w:val="nil"/>
              <w:bottom w:val="single" w:sz="4" w:space="0" w:color="auto"/>
              <w:right w:val="single" w:sz="4" w:space="0" w:color="auto"/>
            </w:tcBorders>
            <w:shd w:val="clear" w:color="auto" w:fill="auto"/>
            <w:vAlign w:val="bottom"/>
            <w:hideMark/>
          </w:tcPr>
          <w:p w14:paraId="5AE4A210"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86100066165</w:t>
            </w:r>
          </w:p>
        </w:tc>
        <w:tc>
          <w:tcPr>
            <w:tcW w:w="1276" w:type="dxa"/>
            <w:tcBorders>
              <w:top w:val="nil"/>
              <w:left w:val="nil"/>
              <w:bottom w:val="single" w:sz="4" w:space="0" w:color="auto"/>
              <w:right w:val="single" w:sz="4" w:space="0" w:color="auto"/>
            </w:tcBorders>
            <w:shd w:val="clear" w:color="auto" w:fill="auto"/>
            <w:vAlign w:val="bottom"/>
            <w:hideMark/>
          </w:tcPr>
          <w:p w14:paraId="102A29F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C99912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6A622828"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30</w:t>
            </w:r>
          </w:p>
        </w:tc>
        <w:tc>
          <w:tcPr>
            <w:tcW w:w="1701" w:type="dxa"/>
            <w:tcBorders>
              <w:top w:val="nil"/>
              <w:left w:val="nil"/>
              <w:bottom w:val="single" w:sz="4" w:space="0" w:color="auto"/>
              <w:right w:val="single" w:sz="4" w:space="0" w:color="auto"/>
            </w:tcBorders>
            <w:shd w:val="clear" w:color="auto" w:fill="auto"/>
            <w:noWrap/>
            <w:vAlign w:val="bottom"/>
            <w:hideMark/>
          </w:tcPr>
          <w:p w14:paraId="52AB801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30.244.994,73 </w:t>
            </w:r>
          </w:p>
        </w:tc>
        <w:tc>
          <w:tcPr>
            <w:tcW w:w="709" w:type="dxa"/>
            <w:tcBorders>
              <w:top w:val="nil"/>
              <w:left w:val="nil"/>
              <w:bottom w:val="single" w:sz="4" w:space="0" w:color="auto"/>
              <w:right w:val="single" w:sz="4" w:space="0" w:color="auto"/>
            </w:tcBorders>
            <w:shd w:val="clear" w:color="auto" w:fill="auto"/>
            <w:noWrap/>
            <w:vAlign w:val="bottom"/>
            <w:hideMark/>
          </w:tcPr>
          <w:p w14:paraId="185CD77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70</w:t>
            </w:r>
          </w:p>
        </w:tc>
        <w:tc>
          <w:tcPr>
            <w:tcW w:w="1842" w:type="dxa"/>
            <w:tcBorders>
              <w:top w:val="nil"/>
              <w:left w:val="nil"/>
              <w:bottom w:val="single" w:sz="4" w:space="0" w:color="auto"/>
              <w:right w:val="single" w:sz="4" w:space="0" w:color="auto"/>
            </w:tcBorders>
            <w:shd w:val="clear" w:color="auto" w:fill="auto"/>
            <w:noWrap/>
            <w:vAlign w:val="bottom"/>
            <w:hideMark/>
          </w:tcPr>
          <w:p w14:paraId="3CC3523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(58.384.228,00)</w:t>
            </w:r>
          </w:p>
        </w:tc>
      </w:tr>
      <w:tr w:rsidR="00B97CBA" w:rsidRPr="00DC2D65" w14:paraId="7D9149B1" w14:textId="77777777" w:rsidTr="00C4765A">
        <w:trPr>
          <w:trHeight w:val="417"/>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9281258"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DAVIVIENDA</w:t>
            </w:r>
          </w:p>
        </w:tc>
        <w:tc>
          <w:tcPr>
            <w:tcW w:w="1418" w:type="dxa"/>
            <w:tcBorders>
              <w:top w:val="nil"/>
              <w:left w:val="nil"/>
              <w:bottom w:val="single" w:sz="4" w:space="0" w:color="auto"/>
              <w:right w:val="single" w:sz="4" w:space="0" w:color="auto"/>
            </w:tcBorders>
            <w:shd w:val="clear" w:color="auto" w:fill="auto"/>
            <w:vAlign w:val="bottom"/>
            <w:hideMark/>
          </w:tcPr>
          <w:p w14:paraId="01547E6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25616157-1</w:t>
            </w:r>
          </w:p>
        </w:tc>
        <w:tc>
          <w:tcPr>
            <w:tcW w:w="1276" w:type="dxa"/>
            <w:tcBorders>
              <w:top w:val="nil"/>
              <w:left w:val="nil"/>
              <w:bottom w:val="single" w:sz="4" w:space="0" w:color="auto"/>
              <w:right w:val="single" w:sz="4" w:space="0" w:color="auto"/>
            </w:tcBorders>
            <w:shd w:val="clear" w:color="auto" w:fill="auto"/>
            <w:vAlign w:val="bottom"/>
            <w:hideMark/>
          </w:tcPr>
          <w:p w14:paraId="218122D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JUBILADOS NETO</w:t>
            </w:r>
          </w:p>
        </w:tc>
        <w:tc>
          <w:tcPr>
            <w:tcW w:w="992" w:type="dxa"/>
            <w:tcBorders>
              <w:top w:val="nil"/>
              <w:left w:val="nil"/>
              <w:bottom w:val="single" w:sz="4" w:space="0" w:color="auto"/>
              <w:right w:val="single" w:sz="4" w:space="0" w:color="auto"/>
            </w:tcBorders>
            <w:shd w:val="clear" w:color="auto" w:fill="auto"/>
            <w:noWrap/>
            <w:vAlign w:val="bottom"/>
            <w:hideMark/>
          </w:tcPr>
          <w:p w14:paraId="722320A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48A9482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w:t>
            </w:r>
          </w:p>
        </w:tc>
        <w:tc>
          <w:tcPr>
            <w:tcW w:w="1701" w:type="dxa"/>
            <w:tcBorders>
              <w:top w:val="nil"/>
              <w:left w:val="nil"/>
              <w:bottom w:val="single" w:sz="4" w:space="0" w:color="auto"/>
              <w:right w:val="single" w:sz="4" w:space="0" w:color="auto"/>
            </w:tcBorders>
            <w:shd w:val="clear" w:color="auto" w:fill="auto"/>
            <w:noWrap/>
            <w:vAlign w:val="bottom"/>
            <w:hideMark/>
          </w:tcPr>
          <w:p w14:paraId="2141E45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17.839.473,00 </w:t>
            </w:r>
          </w:p>
        </w:tc>
        <w:tc>
          <w:tcPr>
            <w:tcW w:w="709" w:type="dxa"/>
            <w:tcBorders>
              <w:top w:val="nil"/>
              <w:left w:val="nil"/>
              <w:bottom w:val="single" w:sz="4" w:space="0" w:color="auto"/>
              <w:right w:val="single" w:sz="4" w:space="0" w:color="auto"/>
            </w:tcBorders>
            <w:shd w:val="clear" w:color="auto" w:fill="auto"/>
            <w:noWrap/>
            <w:vAlign w:val="bottom"/>
            <w:hideMark/>
          </w:tcPr>
          <w:p w14:paraId="77E1FE8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w:t>
            </w:r>
          </w:p>
        </w:tc>
        <w:tc>
          <w:tcPr>
            <w:tcW w:w="1842" w:type="dxa"/>
            <w:tcBorders>
              <w:top w:val="nil"/>
              <w:left w:val="nil"/>
              <w:bottom w:val="single" w:sz="4" w:space="0" w:color="auto"/>
              <w:right w:val="single" w:sz="4" w:space="0" w:color="auto"/>
            </w:tcBorders>
            <w:shd w:val="clear" w:color="auto" w:fill="auto"/>
            <w:noWrap/>
            <w:vAlign w:val="bottom"/>
            <w:hideMark/>
          </w:tcPr>
          <w:p w14:paraId="33EF475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(228.061.234,00)</w:t>
            </w:r>
          </w:p>
        </w:tc>
      </w:tr>
      <w:tr w:rsidR="00B97CBA" w:rsidRPr="00DC2D65" w14:paraId="56BC2B64" w14:textId="77777777" w:rsidTr="00C4765A">
        <w:trPr>
          <w:trHeight w:val="551"/>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9C5111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AGRARIO</w:t>
            </w:r>
          </w:p>
        </w:tc>
        <w:tc>
          <w:tcPr>
            <w:tcW w:w="1418" w:type="dxa"/>
            <w:tcBorders>
              <w:top w:val="nil"/>
              <w:left w:val="nil"/>
              <w:bottom w:val="single" w:sz="4" w:space="0" w:color="auto"/>
              <w:right w:val="single" w:sz="4" w:space="0" w:color="auto"/>
            </w:tcBorders>
            <w:shd w:val="clear" w:color="auto" w:fill="auto"/>
            <w:vAlign w:val="bottom"/>
            <w:hideMark/>
          </w:tcPr>
          <w:p w14:paraId="282EBBD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18030318141</w:t>
            </w:r>
          </w:p>
        </w:tc>
        <w:tc>
          <w:tcPr>
            <w:tcW w:w="1276" w:type="dxa"/>
            <w:tcBorders>
              <w:top w:val="nil"/>
              <w:left w:val="nil"/>
              <w:bottom w:val="single" w:sz="4" w:space="0" w:color="auto"/>
              <w:right w:val="single" w:sz="4" w:space="0" w:color="auto"/>
            </w:tcBorders>
            <w:shd w:val="clear" w:color="auto" w:fill="auto"/>
            <w:vAlign w:val="bottom"/>
            <w:hideMark/>
          </w:tcPr>
          <w:p w14:paraId="23E8D7F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6B1BC5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5B92B2B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77</w:t>
            </w:r>
          </w:p>
        </w:tc>
        <w:tc>
          <w:tcPr>
            <w:tcW w:w="1701" w:type="dxa"/>
            <w:tcBorders>
              <w:top w:val="nil"/>
              <w:left w:val="nil"/>
              <w:bottom w:val="single" w:sz="4" w:space="0" w:color="auto"/>
              <w:right w:val="single" w:sz="4" w:space="0" w:color="auto"/>
            </w:tcBorders>
            <w:shd w:val="clear" w:color="auto" w:fill="auto"/>
            <w:noWrap/>
            <w:vAlign w:val="bottom"/>
            <w:hideMark/>
          </w:tcPr>
          <w:p w14:paraId="25DDF16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346.149.097,07 </w:t>
            </w:r>
          </w:p>
        </w:tc>
        <w:tc>
          <w:tcPr>
            <w:tcW w:w="709" w:type="dxa"/>
            <w:tcBorders>
              <w:top w:val="nil"/>
              <w:left w:val="nil"/>
              <w:bottom w:val="single" w:sz="4" w:space="0" w:color="auto"/>
              <w:right w:val="single" w:sz="4" w:space="0" w:color="auto"/>
            </w:tcBorders>
            <w:shd w:val="clear" w:color="auto" w:fill="auto"/>
            <w:noWrap/>
            <w:vAlign w:val="bottom"/>
            <w:hideMark/>
          </w:tcPr>
          <w:p w14:paraId="4E83436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67</w:t>
            </w:r>
          </w:p>
        </w:tc>
        <w:tc>
          <w:tcPr>
            <w:tcW w:w="1842" w:type="dxa"/>
            <w:tcBorders>
              <w:top w:val="nil"/>
              <w:left w:val="nil"/>
              <w:bottom w:val="single" w:sz="4" w:space="0" w:color="auto"/>
              <w:right w:val="single" w:sz="4" w:space="0" w:color="auto"/>
            </w:tcBorders>
            <w:shd w:val="clear" w:color="auto" w:fill="auto"/>
            <w:noWrap/>
            <w:vAlign w:val="bottom"/>
            <w:hideMark/>
          </w:tcPr>
          <w:p w14:paraId="1CBE973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(676.511.190,00)</w:t>
            </w:r>
          </w:p>
        </w:tc>
      </w:tr>
      <w:tr w:rsidR="00B97CBA" w:rsidRPr="00DC2D65" w14:paraId="2FD2A027" w14:textId="77777777" w:rsidTr="00C4765A">
        <w:trPr>
          <w:trHeight w:val="559"/>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BD97253"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AGRARIO</w:t>
            </w:r>
          </w:p>
        </w:tc>
        <w:tc>
          <w:tcPr>
            <w:tcW w:w="1418" w:type="dxa"/>
            <w:tcBorders>
              <w:top w:val="nil"/>
              <w:left w:val="nil"/>
              <w:bottom w:val="single" w:sz="4" w:space="0" w:color="auto"/>
              <w:right w:val="single" w:sz="4" w:space="0" w:color="auto"/>
            </w:tcBorders>
            <w:shd w:val="clear" w:color="auto" w:fill="auto"/>
            <w:vAlign w:val="bottom"/>
            <w:hideMark/>
          </w:tcPr>
          <w:p w14:paraId="30038935"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418033003824</w:t>
            </w:r>
          </w:p>
        </w:tc>
        <w:tc>
          <w:tcPr>
            <w:tcW w:w="1276" w:type="dxa"/>
            <w:tcBorders>
              <w:top w:val="nil"/>
              <w:left w:val="nil"/>
              <w:bottom w:val="single" w:sz="4" w:space="0" w:color="auto"/>
              <w:right w:val="single" w:sz="4" w:space="0" w:color="auto"/>
            </w:tcBorders>
            <w:shd w:val="clear" w:color="auto" w:fill="auto"/>
            <w:vAlign w:val="bottom"/>
            <w:hideMark/>
          </w:tcPr>
          <w:p w14:paraId="12B392C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IMPUESTO SEGURIDAD</w:t>
            </w:r>
          </w:p>
        </w:tc>
        <w:tc>
          <w:tcPr>
            <w:tcW w:w="992" w:type="dxa"/>
            <w:tcBorders>
              <w:top w:val="nil"/>
              <w:left w:val="nil"/>
              <w:bottom w:val="single" w:sz="4" w:space="0" w:color="auto"/>
              <w:right w:val="single" w:sz="4" w:space="0" w:color="auto"/>
            </w:tcBorders>
            <w:shd w:val="clear" w:color="auto" w:fill="auto"/>
            <w:noWrap/>
            <w:vAlign w:val="bottom"/>
            <w:hideMark/>
          </w:tcPr>
          <w:p w14:paraId="0E1335B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12014BC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9</w:t>
            </w:r>
          </w:p>
        </w:tc>
        <w:tc>
          <w:tcPr>
            <w:tcW w:w="1701" w:type="dxa"/>
            <w:tcBorders>
              <w:top w:val="nil"/>
              <w:left w:val="nil"/>
              <w:bottom w:val="single" w:sz="4" w:space="0" w:color="auto"/>
              <w:right w:val="single" w:sz="4" w:space="0" w:color="auto"/>
            </w:tcBorders>
            <w:shd w:val="clear" w:color="auto" w:fill="auto"/>
            <w:noWrap/>
            <w:vAlign w:val="bottom"/>
            <w:hideMark/>
          </w:tcPr>
          <w:p w14:paraId="56C5135E"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560.327,00 </w:t>
            </w:r>
          </w:p>
        </w:tc>
        <w:tc>
          <w:tcPr>
            <w:tcW w:w="709" w:type="dxa"/>
            <w:tcBorders>
              <w:top w:val="nil"/>
              <w:left w:val="nil"/>
              <w:bottom w:val="single" w:sz="4" w:space="0" w:color="auto"/>
              <w:right w:val="single" w:sz="4" w:space="0" w:color="auto"/>
            </w:tcBorders>
            <w:shd w:val="clear" w:color="auto" w:fill="auto"/>
            <w:noWrap/>
            <w:vAlign w:val="bottom"/>
            <w:hideMark/>
          </w:tcPr>
          <w:p w14:paraId="6184E39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4</w:t>
            </w:r>
          </w:p>
        </w:tc>
        <w:tc>
          <w:tcPr>
            <w:tcW w:w="1842" w:type="dxa"/>
            <w:tcBorders>
              <w:top w:val="nil"/>
              <w:left w:val="nil"/>
              <w:bottom w:val="single" w:sz="4" w:space="0" w:color="auto"/>
              <w:right w:val="single" w:sz="4" w:space="0" w:color="auto"/>
            </w:tcBorders>
            <w:shd w:val="clear" w:color="auto" w:fill="auto"/>
            <w:noWrap/>
            <w:vAlign w:val="bottom"/>
            <w:hideMark/>
          </w:tcPr>
          <w:p w14:paraId="421B63D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(93.416.615,00)</w:t>
            </w:r>
          </w:p>
        </w:tc>
      </w:tr>
      <w:tr w:rsidR="00B97CBA" w:rsidRPr="00DC2D65" w14:paraId="61843A37" w14:textId="77777777" w:rsidTr="00C4765A">
        <w:trPr>
          <w:trHeight w:val="553"/>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E56B89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COLPATRIA</w:t>
            </w:r>
          </w:p>
        </w:tc>
        <w:tc>
          <w:tcPr>
            <w:tcW w:w="1418" w:type="dxa"/>
            <w:tcBorders>
              <w:top w:val="nil"/>
              <w:left w:val="nil"/>
              <w:bottom w:val="single" w:sz="4" w:space="0" w:color="auto"/>
              <w:right w:val="single" w:sz="4" w:space="0" w:color="auto"/>
            </w:tcBorders>
            <w:shd w:val="clear" w:color="auto" w:fill="auto"/>
            <w:vAlign w:val="bottom"/>
            <w:hideMark/>
          </w:tcPr>
          <w:p w14:paraId="1FF4F43E"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7272022571</w:t>
            </w:r>
          </w:p>
        </w:tc>
        <w:tc>
          <w:tcPr>
            <w:tcW w:w="1276" w:type="dxa"/>
            <w:tcBorders>
              <w:top w:val="nil"/>
              <w:left w:val="nil"/>
              <w:bottom w:val="single" w:sz="4" w:space="0" w:color="auto"/>
              <w:right w:val="single" w:sz="4" w:space="0" w:color="auto"/>
            </w:tcBorders>
            <w:shd w:val="clear" w:color="auto" w:fill="auto"/>
            <w:vAlign w:val="bottom"/>
            <w:hideMark/>
          </w:tcPr>
          <w:p w14:paraId="134AB183"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388B0E7"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1DF75E3E"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33</w:t>
            </w:r>
          </w:p>
        </w:tc>
        <w:tc>
          <w:tcPr>
            <w:tcW w:w="1701" w:type="dxa"/>
            <w:tcBorders>
              <w:top w:val="nil"/>
              <w:left w:val="nil"/>
              <w:bottom w:val="single" w:sz="4" w:space="0" w:color="auto"/>
              <w:right w:val="single" w:sz="4" w:space="0" w:color="auto"/>
            </w:tcBorders>
            <w:shd w:val="clear" w:color="auto" w:fill="auto"/>
            <w:noWrap/>
            <w:vAlign w:val="bottom"/>
            <w:hideMark/>
          </w:tcPr>
          <w:p w14:paraId="35E73F9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1.223.865.742,55 </w:t>
            </w:r>
          </w:p>
        </w:tc>
        <w:tc>
          <w:tcPr>
            <w:tcW w:w="709" w:type="dxa"/>
            <w:tcBorders>
              <w:top w:val="nil"/>
              <w:left w:val="nil"/>
              <w:bottom w:val="single" w:sz="4" w:space="0" w:color="auto"/>
              <w:right w:val="single" w:sz="4" w:space="0" w:color="auto"/>
            </w:tcBorders>
            <w:shd w:val="clear" w:color="auto" w:fill="auto"/>
            <w:noWrap/>
            <w:vAlign w:val="bottom"/>
            <w:hideMark/>
          </w:tcPr>
          <w:p w14:paraId="037EB615"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48</w:t>
            </w:r>
          </w:p>
        </w:tc>
        <w:tc>
          <w:tcPr>
            <w:tcW w:w="1842" w:type="dxa"/>
            <w:tcBorders>
              <w:top w:val="nil"/>
              <w:left w:val="nil"/>
              <w:bottom w:val="single" w:sz="4" w:space="0" w:color="auto"/>
              <w:right w:val="single" w:sz="4" w:space="0" w:color="auto"/>
            </w:tcBorders>
            <w:shd w:val="clear" w:color="auto" w:fill="auto"/>
            <w:noWrap/>
            <w:vAlign w:val="bottom"/>
            <w:hideMark/>
          </w:tcPr>
          <w:p w14:paraId="2F1C08A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(301.535.697,00)</w:t>
            </w:r>
          </w:p>
        </w:tc>
      </w:tr>
      <w:tr w:rsidR="00B97CBA" w:rsidRPr="00DC2D65" w14:paraId="7CB6EA9E" w14:textId="77777777" w:rsidTr="00C4765A">
        <w:trPr>
          <w:trHeight w:val="547"/>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8BA4A7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COLPATRIA</w:t>
            </w:r>
          </w:p>
        </w:tc>
        <w:tc>
          <w:tcPr>
            <w:tcW w:w="1418" w:type="dxa"/>
            <w:tcBorders>
              <w:top w:val="nil"/>
              <w:left w:val="nil"/>
              <w:bottom w:val="single" w:sz="4" w:space="0" w:color="auto"/>
              <w:right w:val="single" w:sz="4" w:space="0" w:color="auto"/>
            </w:tcBorders>
            <w:shd w:val="clear" w:color="auto" w:fill="auto"/>
            <w:vAlign w:val="bottom"/>
            <w:hideMark/>
          </w:tcPr>
          <w:p w14:paraId="0DC8769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7271004456</w:t>
            </w:r>
          </w:p>
        </w:tc>
        <w:tc>
          <w:tcPr>
            <w:tcW w:w="1276" w:type="dxa"/>
            <w:tcBorders>
              <w:top w:val="nil"/>
              <w:left w:val="nil"/>
              <w:bottom w:val="single" w:sz="4" w:space="0" w:color="auto"/>
              <w:right w:val="single" w:sz="4" w:space="0" w:color="auto"/>
            </w:tcBorders>
            <w:shd w:val="clear" w:color="auto" w:fill="auto"/>
            <w:vAlign w:val="bottom"/>
            <w:hideMark/>
          </w:tcPr>
          <w:p w14:paraId="5E79C51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ADQUIRENCIAS</w:t>
            </w:r>
          </w:p>
        </w:tc>
        <w:tc>
          <w:tcPr>
            <w:tcW w:w="992" w:type="dxa"/>
            <w:tcBorders>
              <w:top w:val="nil"/>
              <w:left w:val="nil"/>
              <w:bottom w:val="single" w:sz="4" w:space="0" w:color="auto"/>
              <w:right w:val="single" w:sz="4" w:space="0" w:color="auto"/>
            </w:tcBorders>
            <w:shd w:val="clear" w:color="auto" w:fill="auto"/>
            <w:noWrap/>
            <w:vAlign w:val="bottom"/>
            <w:hideMark/>
          </w:tcPr>
          <w:p w14:paraId="008AB51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6452BE0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134</w:t>
            </w:r>
          </w:p>
        </w:tc>
        <w:tc>
          <w:tcPr>
            <w:tcW w:w="1701" w:type="dxa"/>
            <w:tcBorders>
              <w:top w:val="nil"/>
              <w:left w:val="nil"/>
              <w:bottom w:val="single" w:sz="4" w:space="0" w:color="auto"/>
              <w:right w:val="single" w:sz="4" w:space="0" w:color="auto"/>
            </w:tcBorders>
            <w:shd w:val="clear" w:color="auto" w:fill="auto"/>
            <w:noWrap/>
            <w:vAlign w:val="bottom"/>
            <w:hideMark/>
          </w:tcPr>
          <w:p w14:paraId="5550D7A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844.266.977,00 </w:t>
            </w:r>
          </w:p>
        </w:tc>
        <w:tc>
          <w:tcPr>
            <w:tcW w:w="709" w:type="dxa"/>
            <w:tcBorders>
              <w:top w:val="nil"/>
              <w:left w:val="nil"/>
              <w:bottom w:val="single" w:sz="4" w:space="0" w:color="auto"/>
              <w:right w:val="single" w:sz="4" w:space="0" w:color="auto"/>
            </w:tcBorders>
            <w:shd w:val="clear" w:color="auto" w:fill="auto"/>
            <w:noWrap/>
            <w:vAlign w:val="bottom"/>
            <w:hideMark/>
          </w:tcPr>
          <w:p w14:paraId="196D0C9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335</w:t>
            </w:r>
          </w:p>
        </w:tc>
        <w:tc>
          <w:tcPr>
            <w:tcW w:w="1842" w:type="dxa"/>
            <w:tcBorders>
              <w:top w:val="nil"/>
              <w:left w:val="nil"/>
              <w:bottom w:val="single" w:sz="4" w:space="0" w:color="auto"/>
              <w:right w:val="single" w:sz="4" w:space="0" w:color="auto"/>
            </w:tcBorders>
            <w:shd w:val="clear" w:color="auto" w:fill="auto"/>
            <w:noWrap/>
            <w:vAlign w:val="bottom"/>
            <w:hideMark/>
          </w:tcPr>
          <w:p w14:paraId="0787B85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(1.220.266.939,00)</w:t>
            </w:r>
          </w:p>
        </w:tc>
      </w:tr>
      <w:tr w:rsidR="00B97CBA" w:rsidRPr="00DC2D65" w14:paraId="07FC710F" w14:textId="77777777" w:rsidTr="00C4765A">
        <w:trPr>
          <w:trHeight w:val="569"/>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0539E85"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DE BOGOTA</w:t>
            </w:r>
          </w:p>
        </w:tc>
        <w:tc>
          <w:tcPr>
            <w:tcW w:w="1418" w:type="dxa"/>
            <w:tcBorders>
              <w:top w:val="nil"/>
              <w:left w:val="nil"/>
              <w:bottom w:val="single" w:sz="4" w:space="0" w:color="auto"/>
              <w:right w:val="single" w:sz="4" w:space="0" w:color="auto"/>
            </w:tcBorders>
            <w:shd w:val="clear" w:color="auto" w:fill="auto"/>
            <w:vAlign w:val="bottom"/>
            <w:hideMark/>
          </w:tcPr>
          <w:p w14:paraId="72F5162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281034033</w:t>
            </w:r>
          </w:p>
        </w:tc>
        <w:tc>
          <w:tcPr>
            <w:tcW w:w="1276" w:type="dxa"/>
            <w:tcBorders>
              <w:top w:val="nil"/>
              <w:left w:val="nil"/>
              <w:bottom w:val="single" w:sz="4" w:space="0" w:color="auto"/>
              <w:right w:val="single" w:sz="4" w:space="0" w:color="auto"/>
            </w:tcBorders>
            <w:shd w:val="clear" w:color="auto" w:fill="auto"/>
            <w:vAlign w:val="bottom"/>
            <w:hideMark/>
          </w:tcPr>
          <w:p w14:paraId="3F60AF9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7B3CF54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6C9A217E"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49</w:t>
            </w:r>
          </w:p>
        </w:tc>
        <w:tc>
          <w:tcPr>
            <w:tcW w:w="1701" w:type="dxa"/>
            <w:tcBorders>
              <w:top w:val="nil"/>
              <w:left w:val="nil"/>
              <w:bottom w:val="single" w:sz="4" w:space="0" w:color="auto"/>
              <w:right w:val="single" w:sz="4" w:space="0" w:color="auto"/>
            </w:tcBorders>
            <w:shd w:val="clear" w:color="auto" w:fill="auto"/>
            <w:noWrap/>
            <w:vAlign w:val="bottom"/>
            <w:hideMark/>
          </w:tcPr>
          <w:p w14:paraId="7003DF4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1.920.481.201,00 </w:t>
            </w:r>
          </w:p>
        </w:tc>
        <w:tc>
          <w:tcPr>
            <w:tcW w:w="709" w:type="dxa"/>
            <w:tcBorders>
              <w:top w:val="nil"/>
              <w:left w:val="nil"/>
              <w:bottom w:val="single" w:sz="4" w:space="0" w:color="auto"/>
              <w:right w:val="single" w:sz="4" w:space="0" w:color="auto"/>
            </w:tcBorders>
            <w:shd w:val="clear" w:color="auto" w:fill="auto"/>
            <w:noWrap/>
            <w:vAlign w:val="bottom"/>
            <w:hideMark/>
          </w:tcPr>
          <w:p w14:paraId="5F996E0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64</w:t>
            </w:r>
          </w:p>
        </w:tc>
        <w:tc>
          <w:tcPr>
            <w:tcW w:w="1842" w:type="dxa"/>
            <w:tcBorders>
              <w:top w:val="nil"/>
              <w:left w:val="nil"/>
              <w:bottom w:val="single" w:sz="4" w:space="0" w:color="auto"/>
              <w:right w:val="single" w:sz="4" w:space="0" w:color="auto"/>
            </w:tcBorders>
            <w:shd w:val="clear" w:color="auto" w:fill="auto"/>
            <w:noWrap/>
            <w:vAlign w:val="bottom"/>
            <w:hideMark/>
          </w:tcPr>
          <w:p w14:paraId="1C1FB8A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(107.883.021,00)</w:t>
            </w:r>
          </w:p>
        </w:tc>
      </w:tr>
      <w:tr w:rsidR="00B97CBA" w:rsidRPr="00DC2D65" w14:paraId="4A5EE317" w14:textId="77777777" w:rsidTr="00C4765A">
        <w:trPr>
          <w:trHeight w:val="563"/>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A8A065E"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DE BOGOTA</w:t>
            </w:r>
          </w:p>
        </w:tc>
        <w:tc>
          <w:tcPr>
            <w:tcW w:w="1418" w:type="dxa"/>
            <w:tcBorders>
              <w:top w:val="nil"/>
              <w:left w:val="nil"/>
              <w:bottom w:val="single" w:sz="4" w:space="0" w:color="auto"/>
              <w:right w:val="single" w:sz="4" w:space="0" w:color="auto"/>
            </w:tcBorders>
            <w:shd w:val="clear" w:color="auto" w:fill="auto"/>
            <w:vAlign w:val="bottom"/>
            <w:hideMark/>
          </w:tcPr>
          <w:p w14:paraId="1C232DA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281011775</w:t>
            </w:r>
          </w:p>
        </w:tc>
        <w:tc>
          <w:tcPr>
            <w:tcW w:w="1276" w:type="dxa"/>
            <w:tcBorders>
              <w:top w:val="nil"/>
              <w:left w:val="nil"/>
              <w:bottom w:val="single" w:sz="4" w:space="0" w:color="auto"/>
              <w:right w:val="single" w:sz="4" w:space="0" w:color="auto"/>
            </w:tcBorders>
            <w:shd w:val="clear" w:color="auto" w:fill="auto"/>
            <w:vAlign w:val="bottom"/>
            <w:hideMark/>
          </w:tcPr>
          <w:p w14:paraId="0C9B098E"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IMPUESTO SEGURIDAD</w:t>
            </w:r>
          </w:p>
        </w:tc>
        <w:tc>
          <w:tcPr>
            <w:tcW w:w="992" w:type="dxa"/>
            <w:tcBorders>
              <w:top w:val="nil"/>
              <w:left w:val="nil"/>
              <w:bottom w:val="single" w:sz="4" w:space="0" w:color="auto"/>
              <w:right w:val="single" w:sz="4" w:space="0" w:color="auto"/>
            </w:tcBorders>
            <w:shd w:val="clear" w:color="auto" w:fill="auto"/>
            <w:noWrap/>
            <w:vAlign w:val="bottom"/>
            <w:hideMark/>
          </w:tcPr>
          <w:p w14:paraId="32CA54A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171EF3E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21</w:t>
            </w:r>
          </w:p>
        </w:tc>
        <w:tc>
          <w:tcPr>
            <w:tcW w:w="1701" w:type="dxa"/>
            <w:tcBorders>
              <w:top w:val="nil"/>
              <w:left w:val="nil"/>
              <w:bottom w:val="single" w:sz="4" w:space="0" w:color="auto"/>
              <w:right w:val="single" w:sz="4" w:space="0" w:color="auto"/>
            </w:tcBorders>
            <w:shd w:val="clear" w:color="auto" w:fill="auto"/>
            <w:noWrap/>
            <w:vAlign w:val="bottom"/>
            <w:hideMark/>
          </w:tcPr>
          <w:p w14:paraId="1980695F"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1.923.169,00 </w:t>
            </w:r>
          </w:p>
        </w:tc>
        <w:tc>
          <w:tcPr>
            <w:tcW w:w="709" w:type="dxa"/>
            <w:tcBorders>
              <w:top w:val="nil"/>
              <w:left w:val="nil"/>
              <w:bottom w:val="single" w:sz="4" w:space="0" w:color="auto"/>
              <w:right w:val="single" w:sz="4" w:space="0" w:color="auto"/>
            </w:tcBorders>
            <w:shd w:val="clear" w:color="auto" w:fill="auto"/>
            <w:noWrap/>
            <w:vAlign w:val="bottom"/>
            <w:hideMark/>
          </w:tcPr>
          <w:p w14:paraId="6E5723A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23</w:t>
            </w:r>
          </w:p>
        </w:tc>
        <w:tc>
          <w:tcPr>
            <w:tcW w:w="1842" w:type="dxa"/>
            <w:tcBorders>
              <w:top w:val="nil"/>
              <w:left w:val="nil"/>
              <w:bottom w:val="single" w:sz="4" w:space="0" w:color="auto"/>
              <w:right w:val="single" w:sz="4" w:space="0" w:color="auto"/>
            </w:tcBorders>
            <w:shd w:val="clear" w:color="auto" w:fill="auto"/>
            <w:noWrap/>
            <w:vAlign w:val="bottom"/>
            <w:hideMark/>
          </w:tcPr>
          <w:p w14:paraId="2000663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(1.601.399.699,00)</w:t>
            </w:r>
          </w:p>
        </w:tc>
      </w:tr>
      <w:tr w:rsidR="00B97CBA" w:rsidRPr="00DC2D65" w14:paraId="76DD1519" w14:textId="77777777" w:rsidTr="00C4765A">
        <w:trPr>
          <w:trHeight w:val="543"/>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53AB449"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HELM BANK</w:t>
            </w:r>
          </w:p>
        </w:tc>
        <w:tc>
          <w:tcPr>
            <w:tcW w:w="1418" w:type="dxa"/>
            <w:tcBorders>
              <w:top w:val="nil"/>
              <w:left w:val="nil"/>
              <w:bottom w:val="single" w:sz="4" w:space="0" w:color="auto"/>
              <w:right w:val="single" w:sz="4" w:space="0" w:color="auto"/>
            </w:tcBorders>
            <w:shd w:val="clear" w:color="auto" w:fill="auto"/>
            <w:vAlign w:val="bottom"/>
            <w:hideMark/>
          </w:tcPr>
          <w:p w14:paraId="28232093"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611000503</w:t>
            </w:r>
          </w:p>
        </w:tc>
        <w:tc>
          <w:tcPr>
            <w:tcW w:w="1276" w:type="dxa"/>
            <w:tcBorders>
              <w:top w:val="nil"/>
              <w:left w:val="nil"/>
              <w:bottom w:val="single" w:sz="4" w:space="0" w:color="auto"/>
              <w:right w:val="single" w:sz="4" w:space="0" w:color="auto"/>
            </w:tcBorders>
            <w:shd w:val="clear" w:color="auto" w:fill="auto"/>
            <w:vAlign w:val="bottom"/>
            <w:hideMark/>
          </w:tcPr>
          <w:p w14:paraId="66A568E3"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72B5C339"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420F5E1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32</w:t>
            </w:r>
          </w:p>
        </w:tc>
        <w:tc>
          <w:tcPr>
            <w:tcW w:w="1701" w:type="dxa"/>
            <w:tcBorders>
              <w:top w:val="nil"/>
              <w:left w:val="nil"/>
              <w:bottom w:val="single" w:sz="4" w:space="0" w:color="auto"/>
              <w:right w:val="single" w:sz="4" w:space="0" w:color="auto"/>
            </w:tcBorders>
            <w:shd w:val="clear" w:color="auto" w:fill="auto"/>
            <w:noWrap/>
            <w:vAlign w:val="bottom"/>
            <w:hideMark/>
          </w:tcPr>
          <w:p w14:paraId="62995FE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213.163.669,87 </w:t>
            </w:r>
          </w:p>
        </w:tc>
        <w:tc>
          <w:tcPr>
            <w:tcW w:w="709" w:type="dxa"/>
            <w:tcBorders>
              <w:top w:val="nil"/>
              <w:left w:val="nil"/>
              <w:bottom w:val="single" w:sz="4" w:space="0" w:color="auto"/>
              <w:right w:val="single" w:sz="4" w:space="0" w:color="auto"/>
            </w:tcBorders>
            <w:shd w:val="clear" w:color="auto" w:fill="auto"/>
            <w:noWrap/>
            <w:vAlign w:val="bottom"/>
            <w:hideMark/>
          </w:tcPr>
          <w:p w14:paraId="31015965"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34</w:t>
            </w:r>
          </w:p>
        </w:tc>
        <w:tc>
          <w:tcPr>
            <w:tcW w:w="1842" w:type="dxa"/>
            <w:tcBorders>
              <w:top w:val="nil"/>
              <w:left w:val="nil"/>
              <w:bottom w:val="single" w:sz="4" w:space="0" w:color="auto"/>
              <w:right w:val="single" w:sz="4" w:space="0" w:color="auto"/>
            </w:tcBorders>
            <w:shd w:val="clear" w:color="auto" w:fill="auto"/>
            <w:noWrap/>
            <w:vAlign w:val="bottom"/>
            <w:hideMark/>
          </w:tcPr>
          <w:p w14:paraId="1BCF32D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(61.028.533,00)</w:t>
            </w:r>
          </w:p>
        </w:tc>
      </w:tr>
      <w:tr w:rsidR="007831C0" w:rsidRPr="00DC2D65" w14:paraId="20EC3DDC" w14:textId="77777777" w:rsidTr="00C4765A">
        <w:trPr>
          <w:trHeight w:val="56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A7F617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DE OCCIDENTE</w:t>
            </w:r>
          </w:p>
        </w:tc>
        <w:tc>
          <w:tcPr>
            <w:tcW w:w="1418" w:type="dxa"/>
            <w:tcBorders>
              <w:top w:val="nil"/>
              <w:left w:val="nil"/>
              <w:bottom w:val="single" w:sz="4" w:space="0" w:color="auto"/>
              <w:right w:val="single" w:sz="4" w:space="0" w:color="auto"/>
            </w:tcBorders>
            <w:shd w:val="clear" w:color="auto" w:fill="auto"/>
            <w:vAlign w:val="bottom"/>
            <w:hideMark/>
          </w:tcPr>
          <w:p w14:paraId="23CBA033"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60805975</w:t>
            </w:r>
          </w:p>
        </w:tc>
        <w:tc>
          <w:tcPr>
            <w:tcW w:w="1276" w:type="dxa"/>
            <w:tcBorders>
              <w:top w:val="nil"/>
              <w:left w:val="nil"/>
              <w:bottom w:val="single" w:sz="4" w:space="0" w:color="auto"/>
              <w:right w:val="single" w:sz="4" w:space="0" w:color="auto"/>
            </w:tcBorders>
            <w:shd w:val="clear" w:color="auto" w:fill="auto"/>
            <w:vAlign w:val="bottom"/>
            <w:hideMark/>
          </w:tcPr>
          <w:p w14:paraId="55CD894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49199229"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75090F6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59</w:t>
            </w:r>
          </w:p>
        </w:tc>
        <w:tc>
          <w:tcPr>
            <w:tcW w:w="1701" w:type="dxa"/>
            <w:tcBorders>
              <w:top w:val="nil"/>
              <w:left w:val="nil"/>
              <w:bottom w:val="single" w:sz="4" w:space="0" w:color="auto"/>
              <w:right w:val="single" w:sz="4" w:space="0" w:color="auto"/>
            </w:tcBorders>
            <w:shd w:val="clear" w:color="auto" w:fill="auto"/>
            <w:noWrap/>
            <w:vAlign w:val="bottom"/>
            <w:hideMark/>
          </w:tcPr>
          <w:p w14:paraId="77A0BA75"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335.429.549,16 </w:t>
            </w:r>
          </w:p>
        </w:tc>
        <w:tc>
          <w:tcPr>
            <w:tcW w:w="709" w:type="dxa"/>
            <w:tcBorders>
              <w:top w:val="nil"/>
              <w:left w:val="nil"/>
              <w:bottom w:val="single" w:sz="4" w:space="0" w:color="auto"/>
              <w:right w:val="single" w:sz="4" w:space="0" w:color="auto"/>
            </w:tcBorders>
            <w:shd w:val="clear" w:color="auto" w:fill="auto"/>
            <w:noWrap/>
            <w:vAlign w:val="bottom"/>
            <w:hideMark/>
          </w:tcPr>
          <w:p w14:paraId="6C1E04D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79</w:t>
            </w:r>
          </w:p>
        </w:tc>
        <w:tc>
          <w:tcPr>
            <w:tcW w:w="1842" w:type="dxa"/>
            <w:tcBorders>
              <w:top w:val="nil"/>
              <w:left w:val="nil"/>
              <w:bottom w:val="single" w:sz="4" w:space="0" w:color="auto"/>
              <w:right w:val="single" w:sz="4" w:space="0" w:color="auto"/>
            </w:tcBorders>
            <w:shd w:val="clear" w:color="auto" w:fill="auto"/>
            <w:noWrap/>
            <w:vAlign w:val="bottom"/>
            <w:hideMark/>
          </w:tcPr>
          <w:p w14:paraId="56AC094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(615.931.868,00)</w:t>
            </w:r>
          </w:p>
        </w:tc>
      </w:tr>
      <w:tr w:rsidR="007831C0" w:rsidRPr="00DC2D65" w14:paraId="769A9D3D" w14:textId="77777777" w:rsidTr="00C4765A">
        <w:trPr>
          <w:trHeight w:val="559"/>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DF7B1"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POPULAR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401D1"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220280720525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67177"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A119"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FEC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985F"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921.750.223,00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2F08"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1545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1A6E"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(5.946.748.345,07)</w:t>
            </w:r>
          </w:p>
        </w:tc>
      </w:tr>
      <w:tr w:rsidR="007831C0" w:rsidRPr="00DC2D65" w14:paraId="0334EDBF" w14:textId="77777777" w:rsidTr="00C4765A">
        <w:trPr>
          <w:trHeight w:val="653"/>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F1E9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lastRenderedPageBreak/>
              <w:t>BANCO POPULAR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195D3F0"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220280721481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F05770"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570E79"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D306EF"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BDC38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47.173.743,94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0327E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91E872F"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(1.317.800.100,34)</w:t>
            </w:r>
          </w:p>
        </w:tc>
      </w:tr>
      <w:tr w:rsidR="00B97CBA" w:rsidRPr="00DC2D65" w14:paraId="02D6F5DA" w14:textId="77777777" w:rsidTr="00C4765A">
        <w:trPr>
          <w:trHeight w:val="511"/>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91596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GNB SUDAMERIS</w:t>
            </w:r>
          </w:p>
        </w:tc>
        <w:tc>
          <w:tcPr>
            <w:tcW w:w="1418" w:type="dxa"/>
            <w:tcBorders>
              <w:top w:val="nil"/>
              <w:left w:val="nil"/>
              <w:bottom w:val="single" w:sz="4" w:space="0" w:color="auto"/>
              <w:right w:val="single" w:sz="4" w:space="0" w:color="auto"/>
            </w:tcBorders>
            <w:shd w:val="clear" w:color="auto" w:fill="auto"/>
            <w:vAlign w:val="bottom"/>
            <w:hideMark/>
          </w:tcPr>
          <w:p w14:paraId="0320AEC7"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61044921030</w:t>
            </w:r>
          </w:p>
        </w:tc>
        <w:tc>
          <w:tcPr>
            <w:tcW w:w="1276" w:type="dxa"/>
            <w:tcBorders>
              <w:top w:val="nil"/>
              <w:left w:val="nil"/>
              <w:bottom w:val="single" w:sz="4" w:space="0" w:color="auto"/>
              <w:right w:val="single" w:sz="4" w:space="0" w:color="auto"/>
            </w:tcBorders>
            <w:shd w:val="clear" w:color="auto" w:fill="auto"/>
            <w:vAlign w:val="bottom"/>
            <w:hideMark/>
          </w:tcPr>
          <w:p w14:paraId="17DDBC4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08D655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3B7567C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9</w:t>
            </w:r>
          </w:p>
        </w:tc>
        <w:tc>
          <w:tcPr>
            <w:tcW w:w="1701" w:type="dxa"/>
            <w:tcBorders>
              <w:top w:val="nil"/>
              <w:left w:val="nil"/>
              <w:bottom w:val="single" w:sz="4" w:space="0" w:color="auto"/>
              <w:right w:val="single" w:sz="4" w:space="0" w:color="auto"/>
            </w:tcBorders>
            <w:shd w:val="clear" w:color="auto" w:fill="auto"/>
            <w:noWrap/>
            <w:vAlign w:val="bottom"/>
            <w:hideMark/>
          </w:tcPr>
          <w:p w14:paraId="221B782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9.713.157,41 </w:t>
            </w:r>
          </w:p>
        </w:tc>
        <w:tc>
          <w:tcPr>
            <w:tcW w:w="709" w:type="dxa"/>
            <w:tcBorders>
              <w:top w:val="nil"/>
              <w:left w:val="nil"/>
              <w:bottom w:val="single" w:sz="4" w:space="0" w:color="auto"/>
              <w:right w:val="single" w:sz="4" w:space="0" w:color="auto"/>
            </w:tcBorders>
            <w:shd w:val="clear" w:color="auto" w:fill="auto"/>
            <w:noWrap/>
            <w:vAlign w:val="bottom"/>
            <w:hideMark/>
          </w:tcPr>
          <w:p w14:paraId="12DDBD8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454</w:t>
            </w:r>
          </w:p>
        </w:tc>
        <w:tc>
          <w:tcPr>
            <w:tcW w:w="1842" w:type="dxa"/>
            <w:tcBorders>
              <w:top w:val="nil"/>
              <w:left w:val="nil"/>
              <w:bottom w:val="single" w:sz="4" w:space="0" w:color="auto"/>
              <w:right w:val="single" w:sz="4" w:space="0" w:color="auto"/>
            </w:tcBorders>
            <w:shd w:val="clear" w:color="auto" w:fill="auto"/>
            <w:noWrap/>
            <w:vAlign w:val="bottom"/>
            <w:hideMark/>
          </w:tcPr>
          <w:p w14:paraId="5FBD78F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(936.413.463,00)</w:t>
            </w:r>
          </w:p>
        </w:tc>
      </w:tr>
      <w:tr w:rsidR="00B97CBA" w:rsidRPr="00DC2D65" w14:paraId="09119C16" w14:textId="77777777" w:rsidTr="00C4765A">
        <w:trPr>
          <w:trHeight w:val="57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BA2564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GNB SUDAMERIS</w:t>
            </w:r>
          </w:p>
        </w:tc>
        <w:tc>
          <w:tcPr>
            <w:tcW w:w="1418" w:type="dxa"/>
            <w:tcBorders>
              <w:top w:val="nil"/>
              <w:left w:val="nil"/>
              <w:bottom w:val="single" w:sz="4" w:space="0" w:color="auto"/>
              <w:right w:val="single" w:sz="4" w:space="0" w:color="auto"/>
            </w:tcBorders>
            <w:shd w:val="clear" w:color="auto" w:fill="auto"/>
            <w:vAlign w:val="bottom"/>
            <w:hideMark/>
          </w:tcPr>
          <w:p w14:paraId="6DD5CB5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90500162940</w:t>
            </w:r>
          </w:p>
        </w:tc>
        <w:tc>
          <w:tcPr>
            <w:tcW w:w="1276" w:type="dxa"/>
            <w:tcBorders>
              <w:top w:val="nil"/>
              <w:left w:val="nil"/>
              <w:bottom w:val="single" w:sz="4" w:space="0" w:color="auto"/>
              <w:right w:val="single" w:sz="4" w:space="0" w:color="auto"/>
            </w:tcBorders>
            <w:shd w:val="clear" w:color="auto" w:fill="auto"/>
            <w:vAlign w:val="bottom"/>
            <w:hideMark/>
          </w:tcPr>
          <w:p w14:paraId="3DE60995"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D0A6CF9"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5403701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77</w:t>
            </w:r>
          </w:p>
        </w:tc>
        <w:tc>
          <w:tcPr>
            <w:tcW w:w="1701" w:type="dxa"/>
            <w:tcBorders>
              <w:top w:val="nil"/>
              <w:left w:val="nil"/>
              <w:bottom w:val="single" w:sz="4" w:space="0" w:color="auto"/>
              <w:right w:val="single" w:sz="4" w:space="0" w:color="auto"/>
            </w:tcBorders>
            <w:shd w:val="clear" w:color="auto" w:fill="auto"/>
            <w:noWrap/>
            <w:vAlign w:val="bottom"/>
            <w:hideMark/>
          </w:tcPr>
          <w:p w14:paraId="22F0D25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1.259.860.461,87 </w:t>
            </w:r>
          </w:p>
        </w:tc>
        <w:tc>
          <w:tcPr>
            <w:tcW w:w="709" w:type="dxa"/>
            <w:tcBorders>
              <w:top w:val="nil"/>
              <w:left w:val="nil"/>
              <w:bottom w:val="single" w:sz="4" w:space="0" w:color="auto"/>
              <w:right w:val="single" w:sz="4" w:space="0" w:color="auto"/>
            </w:tcBorders>
            <w:shd w:val="clear" w:color="auto" w:fill="auto"/>
            <w:noWrap/>
            <w:vAlign w:val="bottom"/>
            <w:hideMark/>
          </w:tcPr>
          <w:p w14:paraId="0BC22A3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82</w:t>
            </w:r>
          </w:p>
        </w:tc>
        <w:tc>
          <w:tcPr>
            <w:tcW w:w="1842" w:type="dxa"/>
            <w:tcBorders>
              <w:top w:val="nil"/>
              <w:left w:val="nil"/>
              <w:bottom w:val="single" w:sz="4" w:space="0" w:color="auto"/>
              <w:right w:val="single" w:sz="4" w:space="0" w:color="auto"/>
            </w:tcBorders>
            <w:shd w:val="clear" w:color="auto" w:fill="auto"/>
            <w:noWrap/>
            <w:vAlign w:val="bottom"/>
            <w:hideMark/>
          </w:tcPr>
          <w:p w14:paraId="32DAA5A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(936.058.705,97)</w:t>
            </w:r>
          </w:p>
        </w:tc>
      </w:tr>
      <w:tr w:rsidR="00B97CBA" w:rsidRPr="00DC2D65" w14:paraId="6520522F" w14:textId="77777777" w:rsidTr="00C4765A">
        <w:trPr>
          <w:trHeight w:val="55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39DB61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 GNB SUDAMERIS</w:t>
            </w:r>
          </w:p>
        </w:tc>
        <w:tc>
          <w:tcPr>
            <w:tcW w:w="1418" w:type="dxa"/>
            <w:tcBorders>
              <w:top w:val="nil"/>
              <w:left w:val="nil"/>
              <w:bottom w:val="single" w:sz="4" w:space="0" w:color="auto"/>
              <w:right w:val="single" w:sz="4" w:space="0" w:color="auto"/>
            </w:tcBorders>
            <w:shd w:val="clear" w:color="auto" w:fill="auto"/>
            <w:vAlign w:val="bottom"/>
            <w:hideMark/>
          </w:tcPr>
          <w:p w14:paraId="546019E7"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90500255790</w:t>
            </w:r>
          </w:p>
        </w:tc>
        <w:tc>
          <w:tcPr>
            <w:tcW w:w="1276" w:type="dxa"/>
            <w:tcBorders>
              <w:top w:val="nil"/>
              <w:left w:val="nil"/>
              <w:bottom w:val="single" w:sz="4" w:space="0" w:color="auto"/>
              <w:right w:val="single" w:sz="4" w:space="0" w:color="auto"/>
            </w:tcBorders>
            <w:shd w:val="clear" w:color="auto" w:fill="auto"/>
            <w:vAlign w:val="bottom"/>
            <w:hideMark/>
          </w:tcPr>
          <w:p w14:paraId="05CE829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IMPUESTO SEGURIDAD</w:t>
            </w:r>
          </w:p>
        </w:tc>
        <w:tc>
          <w:tcPr>
            <w:tcW w:w="992" w:type="dxa"/>
            <w:tcBorders>
              <w:top w:val="nil"/>
              <w:left w:val="nil"/>
              <w:bottom w:val="single" w:sz="4" w:space="0" w:color="auto"/>
              <w:right w:val="single" w:sz="4" w:space="0" w:color="auto"/>
            </w:tcBorders>
            <w:shd w:val="clear" w:color="auto" w:fill="auto"/>
            <w:noWrap/>
            <w:vAlign w:val="bottom"/>
            <w:hideMark/>
          </w:tcPr>
          <w:p w14:paraId="5E73D1B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1C420A1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34</w:t>
            </w:r>
          </w:p>
        </w:tc>
        <w:tc>
          <w:tcPr>
            <w:tcW w:w="1701" w:type="dxa"/>
            <w:tcBorders>
              <w:top w:val="nil"/>
              <w:left w:val="nil"/>
              <w:bottom w:val="single" w:sz="4" w:space="0" w:color="auto"/>
              <w:right w:val="single" w:sz="4" w:space="0" w:color="auto"/>
            </w:tcBorders>
            <w:shd w:val="clear" w:color="auto" w:fill="auto"/>
            <w:noWrap/>
            <w:vAlign w:val="bottom"/>
            <w:hideMark/>
          </w:tcPr>
          <w:p w14:paraId="2C88EFD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19.150.707,40 </w:t>
            </w:r>
          </w:p>
        </w:tc>
        <w:tc>
          <w:tcPr>
            <w:tcW w:w="709" w:type="dxa"/>
            <w:tcBorders>
              <w:top w:val="nil"/>
              <w:left w:val="nil"/>
              <w:bottom w:val="single" w:sz="4" w:space="0" w:color="auto"/>
              <w:right w:val="single" w:sz="4" w:space="0" w:color="auto"/>
            </w:tcBorders>
            <w:shd w:val="clear" w:color="auto" w:fill="auto"/>
            <w:noWrap/>
            <w:vAlign w:val="bottom"/>
            <w:hideMark/>
          </w:tcPr>
          <w:p w14:paraId="1C64DCE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47B315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(3.091.851,00)</w:t>
            </w:r>
          </w:p>
        </w:tc>
      </w:tr>
      <w:tr w:rsidR="00B97CBA" w:rsidRPr="00DC2D65" w14:paraId="0E235E47" w14:textId="77777777" w:rsidTr="00C4765A">
        <w:trPr>
          <w:trHeight w:val="5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3FDB9C8"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57CCE5E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70550091789</w:t>
            </w:r>
          </w:p>
        </w:tc>
        <w:tc>
          <w:tcPr>
            <w:tcW w:w="1276" w:type="dxa"/>
            <w:tcBorders>
              <w:top w:val="nil"/>
              <w:left w:val="nil"/>
              <w:bottom w:val="single" w:sz="4" w:space="0" w:color="auto"/>
              <w:right w:val="single" w:sz="4" w:space="0" w:color="auto"/>
            </w:tcBorders>
            <w:shd w:val="clear" w:color="auto" w:fill="auto"/>
            <w:vAlign w:val="bottom"/>
            <w:hideMark/>
          </w:tcPr>
          <w:p w14:paraId="6A9D9EB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3BDFE39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172A3E3E"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70</w:t>
            </w:r>
          </w:p>
        </w:tc>
        <w:tc>
          <w:tcPr>
            <w:tcW w:w="1701" w:type="dxa"/>
            <w:tcBorders>
              <w:top w:val="nil"/>
              <w:left w:val="nil"/>
              <w:bottom w:val="single" w:sz="4" w:space="0" w:color="auto"/>
              <w:right w:val="single" w:sz="4" w:space="0" w:color="auto"/>
            </w:tcBorders>
            <w:shd w:val="clear" w:color="auto" w:fill="auto"/>
            <w:noWrap/>
            <w:vAlign w:val="bottom"/>
            <w:hideMark/>
          </w:tcPr>
          <w:p w14:paraId="4AA2A112"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1.252.127.191,00 </w:t>
            </w:r>
          </w:p>
        </w:tc>
        <w:tc>
          <w:tcPr>
            <w:tcW w:w="709" w:type="dxa"/>
            <w:tcBorders>
              <w:top w:val="nil"/>
              <w:left w:val="nil"/>
              <w:bottom w:val="single" w:sz="4" w:space="0" w:color="auto"/>
              <w:right w:val="single" w:sz="4" w:space="0" w:color="auto"/>
            </w:tcBorders>
            <w:shd w:val="clear" w:color="auto" w:fill="auto"/>
            <w:noWrap/>
            <w:vAlign w:val="bottom"/>
            <w:hideMark/>
          </w:tcPr>
          <w:p w14:paraId="5C0A137E"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14</w:t>
            </w:r>
          </w:p>
        </w:tc>
        <w:tc>
          <w:tcPr>
            <w:tcW w:w="1842" w:type="dxa"/>
            <w:tcBorders>
              <w:top w:val="nil"/>
              <w:left w:val="nil"/>
              <w:bottom w:val="single" w:sz="4" w:space="0" w:color="auto"/>
              <w:right w:val="single" w:sz="4" w:space="0" w:color="auto"/>
            </w:tcBorders>
            <w:shd w:val="clear" w:color="auto" w:fill="auto"/>
            <w:noWrap/>
            <w:vAlign w:val="bottom"/>
            <w:hideMark/>
          </w:tcPr>
          <w:p w14:paraId="099AAE7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(18.217.440,00)</w:t>
            </w:r>
          </w:p>
        </w:tc>
      </w:tr>
      <w:tr w:rsidR="00B97CBA" w:rsidRPr="00DC2D65" w14:paraId="0F53F334" w14:textId="77777777" w:rsidTr="00C4765A">
        <w:trPr>
          <w:trHeight w:val="557"/>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DE47DD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41BD90B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07007087367</w:t>
            </w:r>
          </w:p>
        </w:tc>
        <w:tc>
          <w:tcPr>
            <w:tcW w:w="1276" w:type="dxa"/>
            <w:tcBorders>
              <w:top w:val="nil"/>
              <w:left w:val="nil"/>
              <w:bottom w:val="single" w:sz="4" w:space="0" w:color="auto"/>
              <w:right w:val="single" w:sz="4" w:space="0" w:color="auto"/>
            </w:tcBorders>
            <w:shd w:val="clear" w:color="auto" w:fill="auto"/>
            <w:vAlign w:val="bottom"/>
            <w:hideMark/>
          </w:tcPr>
          <w:p w14:paraId="2065282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63C31791"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4E6C11F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4607</w:t>
            </w:r>
          </w:p>
        </w:tc>
        <w:tc>
          <w:tcPr>
            <w:tcW w:w="1701" w:type="dxa"/>
            <w:tcBorders>
              <w:top w:val="nil"/>
              <w:left w:val="nil"/>
              <w:bottom w:val="single" w:sz="4" w:space="0" w:color="auto"/>
              <w:right w:val="single" w:sz="4" w:space="0" w:color="auto"/>
            </w:tcBorders>
            <w:shd w:val="clear" w:color="auto" w:fill="auto"/>
            <w:noWrap/>
            <w:vAlign w:val="bottom"/>
            <w:hideMark/>
          </w:tcPr>
          <w:p w14:paraId="22FAB12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12.690.381.398,77 </w:t>
            </w:r>
          </w:p>
        </w:tc>
        <w:tc>
          <w:tcPr>
            <w:tcW w:w="709" w:type="dxa"/>
            <w:tcBorders>
              <w:top w:val="nil"/>
              <w:left w:val="nil"/>
              <w:bottom w:val="single" w:sz="4" w:space="0" w:color="auto"/>
              <w:right w:val="single" w:sz="4" w:space="0" w:color="auto"/>
            </w:tcBorders>
            <w:shd w:val="clear" w:color="auto" w:fill="auto"/>
            <w:noWrap/>
            <w:vAlign w:val="bottom"/>
            <w:hideMark/>
          </w:tcPr>
          <w:p w14:paraId="066A553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2314</w:t>
            </w:r>
          </w:p>
        </w:tc>
        <w:tc>
          <w:tcPr>
            <w:tcW w:w="1842" w:type="dxa"/>
            <w:tcBorders>
              <w:top w:val="nil"/>
              <w:left w:val="nil"/>
              <w:bottom w:val="single" w:sz="4" w:space="0" w:color="auto"/>
              <w:right w:val="single" w:sz="4" w:space="0" w:color="auto"/>
            </w:tcBorders>
            <w:shd w:val="clear" w:color="auto" w:fill="auto"/>
            <w:noWrap/>
            <w:vAlign w:val="bottom"/>
            <w:hideMark/>
          </w:tcPr>
          <w:p w14:paraId="3854267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(3.672.324.505,10)</w:t>
            </w:r>
          </w:p>
        </w:tc>
      </w:tr>
      <w:tr w:rsidR="00B97CBA" w:rsidRPr="00DC2D65" w14:paraId="481A6BB6" w14:textId="77777777" w:rsidTr="00C4765A">
        <w:trPr>
          <w:trHeight w:val="5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A5DB2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4FD5F330"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07034390031</w:t>
            </w:r>
          </w:p>
        </w:tc>
        <w:tc>
          <w:tcPr>
            <w:tcW w:w="1276" w:type="dxa"/>
            <w:tcBorders>
              <w:top w:val="nil"/>
              <w:left w:val="nil"/>
              <w:bottom w:val="single" w:sz="4" w:space="0" w:color="auto"/>
              <w:right w:val="single" w:sz="4" w:space="0" w:color="auto"/>
            </w:tcBorders>
            <w:shd w:val="clear" w:color="auto" w:fill="auto"/>
            <w:vAlign w:val="bottom"/>
            <w:hideMark/>
          </w:tcPr>
          <w:p w14:paraId="5DDF47DC"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59D4B171"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4FA812D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66</w:t>
            </w:r>
          </w:p>
        </w:tc>
        <w:tc>
          <w:tcPr>
            <w:tcW w:w="1701" w:type="dxa"/>
            <w:tcBorders>
              <w:top w:val="nil"/>
              <w:left w:val="nil"/>
              <w:bottom w:val="single" w:sz="4" w:space="0" w:color="auto"/>
              <w:right w:val="single" w:sz="4" w:space="0" w:color="auto"/>
            </w:tcBorders>
            <w:shd w:val="clear" w:color="auto" w:fill="auto"/>
            <w:noWrap/>
            <w:vAlign w:val="bottom"/>
            <w:hideMark/>
          </w:tcPr>
          <w:p w14:paraId="7DE6C2C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3.665.266.410,00 </w:t>
            </w:r>
          </w:p>
        </w:tc>
        <w:tc>
          <w:tcPr>
            <w:tcW w:w="709" w:type="dxa"/>
            <w:tcBorders>
              <w:top w:val="nil"/>
              <w:left w:val="nil"/>
              <w:bottom w:val="single" w:sz="4" w:space="0" w:color="auto"/>
              <w:right w:val="single" w:sz="4" w:space="0" w:color="auto"/>
            </w:tcBorders>
            <w:shd w:val="clear" w:color="auto" w:fill="auto"/>
            <w:noWrap/>
            <w:vAlign w:val="bottom"/>
            <w:hideMark/>
          </w:tcPr>
          <w:p w14:paraId="18CC1B6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686</w:t>
            </w:r>
          </w:p>
        </w:tc>
        <w:tc>
          <w:tcPr>
            <w:tcW w:w="1842" w:type="dxa"/>
            <w:tcBorders>
              <w:top w:val="nil"/>
              <w:left w:val="nil"/>
              <w:bottom w:val="single" w:sz="4" w:space="0" w:color="auto"/>
              <w:right w:val="single" w:sz="4" w:space="0" w:color="auto"/>
            </w:tcBorders>
            <w:shd w:val="clear" w:color="auto" w:fill="auto"/>
            <w:noWrap/>
            <w:vAlign w:val="bottom"/>
            <w:hideMark/>
          </w:tcPr>
          <w:p w14:paraId="6942F0B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(1.075.735.511,00)</w:t>
            </w:r>
          </w:p>
        </w:tc>
      </w:tr>
      <w:tr w:rsidR="00B97CBA" w:rsidRPr="00DC2D65" w14:paraId="52B4A3AF" w14:textId="77777777" w:rsidTr="00C4765A">
        <w:trPr>
          <w:trHeight w:val="57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8A2F1E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5E27A52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07035878980</w:t>
            </w:r>
          </w:p>
        </w:tc>
        <w:tc>
          <w:tcPr>
            <w:tcW w:w="1276" w:type="dxa"/>
            <w:tcBorders>
              <w:top w:val="nil"/>
              <w:left w:val="nil"/>
              <w:bottom w:val="single" w:sz="4" w:space="0" w:color="auto"/>
              <w:right w:val="single" w:sz="4" w:space="0" w:color="auto"/>
            </w:tcBorders>
            <w:shd w:val="clear" w:color="auto" w:fill="auto"/>
            <w:vAlign w:val="bottom"/>
            <w:hideMark/>
          </w:tcPr>
          <w:p w14:paraId="31F8A343"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2A9C1B1B"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41C8A58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70</w:t>
            </w:r>
          </w:p>
        </w:tc>
        <w:tc>
          <w:tcPr>
            <w:tcW w:w="1701" w:type="dxa"/>
            <w:tcBorders>
              <w:top w:val="nil"/>
              <w:left w:val="nil"/>
              <w:bottom w:val="single" w:sz="4" w:space="0" w:color="auto"/>
              <w:right w:val="single" w:sz="4" w:space="0" w:color="auto"/>
            </w:tcBorders>
            <w:shd w:val="clear" w:color="auto" w:fill="auto"/>
            <w:noWrap/>
            <w:vAlign w:val="bottom"/>
            <w:hideMark/>
          </w:tcPr>
          <w:p w14:paraId="4982701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33.182.256,00 </w:t>
            </w:r>
          </w:p>
        </w:tc>
        <w:tc>
          <w:tcPr>
            <w:tcW w:w="709" w:type="dxa"/>
            <w:tcBorders>
              <w:top w:val="nil"/>
              <w:left w:val="nil"/>
              <w:bottom w:val="single" w:sz="4" w:space="0" w:color="auto"/>
              <w:right w:val="single" w:sz="4" w:space="0" w:color="auto"/>
            </w:tcBorders>
            <w:shd w:val="clear" w:color="auto" w:fill="auto"/>
            <w:noWrap/>
            <w:vAlign w:val="bottom"/>
            <w:hideMark/>
          </w:tcPr>
          <w:p w14:paraId="2C13634C"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11</w:t>
            </w:r>
          </w:p>
        </w:tc>
        <w:tc>
          <w:tcPr>
            <w:tcW w:w="1842" w:type="dxa"/>
            <w:tcBorders>
              <w:top w:val="nil"/>
              <w:left w:val="nil"/>
              <w:bottom w:val="single" w:sz="4" w:space="0" w:color="auto"/>
              <w:right w:val="single" w:sz="4" w:space="0" w:color="auto"/>
            </w:tcBorders>
            <w:shd w:val="clear" w:color="auto" w:fill="auto"/>
            <w:noWrap/>
            <w:vAlign w:val="bottom"/>
            <w:hideMark/>
          </w:tcPr>
          <w:p w14:paraId="7ED529E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(1.460.758,00)</w:t>
            </w:r>
          </w:p>
        </w:tc>
      </w:tr>
      <w:tr w:rsidR="00B97CBA" w:rsidRPr="00DC2D65" w14:paraId="1D3BD6F0" w14:textId="77777777" w:rsidTr="00C4765A">
        <w:trPr>
          <w:trHeight w:val="694"/>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6F84FA8"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2F14CD21"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07080105317</w:t>
            </w:r>
          </w:p>
        </w:tc>
        <w:tc>
          <w:tcPr>
            <w:tcW w:w="1276" w:type="dxa"/>
            <w:tcBorders>
              <w:top w:val="nil"/>
              <w:left w:val="nil"/>
              <w:bottom w:val="single" w:sz="4" w:space="0" w:color="auto"/>
              <w:right w:val="single" w:sz="4" w:space="0" w:color="auto"/>
            </w:tcBorders>
            <w:shd w:val="clear" w:color="auto" w:fill="auto"/>
            <w:vAlign w:val="bottom"/>
            <w:hideMark/>
          </w:tcPr>
          <w:p w14:paraId="4C0E307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57656DD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6934991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161</w:t>
            </w:r>
          </w:p>
        </w:tc>
        <w:tc>
          <w:tcPr>
            <w:tcW w:w="1701" w:type="dxa"/>
            <w:tcBorders>
              <w:top w:val="nil"/>
              <w:left w:val="nil"/>
              <w:bottom w:val="single" w:sz="4" w:space="0" w:color="auto"/>
              <w:right w:val="single" w:sz="4" w:space="0" w:color="auto"/>
            </w:tcBorders>
            <w:shd w:val="clear" w:color="auto" w:fill="auto"/>
            <w:noWrap/>
            <w:vAlign w:val="bottom"/>
            <w:hideMark/>
          </w:tcPr>
          <w:p w14:paraId="21E0FC9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843.645.907,75 </w:t>
            </w:r>
          </w:p>
        </w:tc>
        <w:tc>
          <w:tcPr>
            <w:tcW w:w="709" w:type="dxa"/>
            <w:tcBorders>
              <w:top w:val="nil"/>
              <w:left w:val="nil"/>
              <w:bottom w:val="single" w:sz="4" w:space="0" w:color="auto"/>
              <w:right w:val="single" w:sz="4" w:space="0" w:color="auto"/>
            </w:tcBorders>
            <w:shd w:val="clear" w:color="auto" w:fill="auto"/>
            <w:noWrap/>
            <w:vAlign w:val="bottom"/>
            <w:hideMark/>
          </w:tcPr>
          <w:p w14:paraId="4F46F769"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57</w:t>
            </w:r>
          </w:p>
        </w:tc>
        <w:tc>
          <w:tcPr>
            <w:tcW w:w="1842" w:type="dxa"/>
            <w:tcBorders>
              <w:top w:val="nil"/>
              <w:left w:val="nil"/>
              <w:bottom w:val="single" w:sz="4" w:space="0" w:color="auto"/>
              <w:right w:val="single" w:sz="4" w:space="0" w:color="auto"/>
            </w:tcBorders>
            <w:shd w:val="clear" w:color="auto" w:fill="auto"/>
            <w:noWrap/>
            <w:vAlign w:val="bottom"/>
            <w:hideMark/>
          </w:tcPr>
          <w:p w14:paraId="708E46B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(114.572.952,85)</w:t>
            </w:r>
          </w:p>
        </w:tc>
      </w:tr>
      <w:tr w:rsidR="00B97CBA" w:rsidRPr="00DC2D65" w14:paraId="7566DA05" w14:textId="77777777" w:rsidTr="00C4765A">
        <w:trPr>
          <w:trHeight w:val="548"/>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B183CA"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0419A49E"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70556082000</w:t>
            </w:r>
          </w:p>
        </w:tc>
        <w:tc>
          <w:tcPr>
            <w:tcW w:w="1276" w:type="dxa"/>
            <w:tcBorders>
              <w:top w:val="nil"/>
              <w:left w:val="nil"/>
              <w:bottom w:val="single" w:sz="4" w:space="0" w:color="auto"/>
              <w:right w:val="single" w:sz="4" w:space="0" w:color="auto"/>
            </w:tcBorders>
            <w:shd w:val="clear" w:color="auto" w:fill="auto"/>
            <w:vAlign w:val="bottom"/>
            <w:hideMark/>
          </w:tcPr>
          <w:p w14:paraId="66CCF8C5"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6070805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56F7B31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31</w:t>
            </w:r>
          </w:p>
        </w:tc>
        <w:tc>
          <w:tcPr>
            <w:tcW w:w="1701" w:type="dxa"/>
            <w:tcBorders>
              <w:top w:val="nil"/>
              <w:left w:val="nil"/>
              <w:bottom w:val="single" w:sz="4" w:space="0" w:color="auto"/>
              <w:right w:val="single" w:sz="4" w:space="0" w:color="auto"/>
            </w:tcBorders>
            <w:shd w:val="clear" w:color="auto" w:fill="auto"/>
            <w:noWrap/>
            <w:vAlign w:val="bottom"/>
            <w:hideMark/>
          </w:tcPr>
          <w:p w14:paraId="779D4E84"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3.035.828.979,33 </w:t>
            </w:r>
          </w:p>
        </w:tc>
        <w:tc>
          <w:tcPr>
            <w:tcW w:w="709" w:type="dxa"/>
            <w:tcBorders>
              <w:top w:val="nil"/>
              <w:left w:val="nil"/>
              <w:bottom w:val="single" w:sz="4" w:space="0" w:color="auto"/>
              <w:right w:val="single" w:sz="4" w:space="0" w:color="auto"/>
            </w:tcBorders>
            <w:shd w:val="clear" w:color="auto" w:fill="auto"/>
            <w:noWrap/>
            <w:vAlign w:val="bottom"/>
            <w:hideMark/>
          </w:tcPr>
          <w:p w14:paraId="68DA18C2"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w:t>
            </w:r>
          </w:p>
        </w:tc>
        <w:tc>
          <w:tcPr>
            <w:tcW w:w="1842" w:type="dxa"/>
            <w:tcBorders>
              <w:top w:val="nil"/>
              <w:left w:val="nil"/>
              <w:bottom w:val="single" w:sz="4" w:space="0" w:color="auto"/>
              <w:right w:val="single" w:sz="4" w:space="0" w:color="auto"/>
            </w:tcBorders>
            <w:shd w:val="clear" w:color="auto" w:fill="auto"/>
            <w:noWrap/>
            <w:vAlign w:val="bottom"/>
            <w:hideMark/>
          </w:tcPr>
          <w:p w14:paraId="11F4BF98"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(1.478.381.506,00)</w:t>
            </w:r>
          </w:p>
        </w:tc>
      </w:tr>
      <w:tr w:rsidR="00B97CBA" w:rsidRPr="00DC2D65" w14:paraId="77BEA595" w14:textId="77777777" w:rsidTr="00C4765A">
        <w:trPr>
          <w:trHeight w:val="71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5C6EDAD"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BANCOLOMBIA</w:t>
            </w:r>
          </w:p>
        </w:tc>
        <w:tc>
          <w:tcPr>
            <w:tcW w:w="1418" w:type="dxa"/>
            <w:tcBorders>
              <w:top w:val="nil"/>
              <w:left w:val="nil"/>
              <w:bottom w:val="single" w:sz="4" w:space="0" w:color="auto"/>
              <w:right w:val="single" w:sz="4" w:space="0" w:color="auto"/>
            </w:tcBorders>
            <w:shd w:val="clear" w:color="auto" w:fill="auto"/>
            <w:vAlign w:val="bottom"/>
            <w:hideMark/>
          </w:tcPr>
          <w:p w14:paraId="3B98C311"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62392020581</w:t>
            </w:r>
          </w:p>
        </w:tc>
        <w:tc>
          <w:tcPr>
            <w:tcW w:w="1276" w:type="dxa"/>
            <w:tcBorders>
              <w:top w:val="nil"/>
              <w:left w:val="nil"/>
              <w:bottom w:val="single" w:sz="4" w:space="0" w:color="auto"/>
              <w:right w:val="single" w:sz="4" w:space="0" w:color="auto"/>
            </w:tcBorders>
            <w:shd w:val="clear" w:color="auto" w:fill="auto"/>
            <w:vAlign w:val="bottom"/>
            <w:hideMark/>
          </w:tcPr>
          <w:p w14:paraId="6E80260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ESTAMPILLA PRO ADULTO MAYOR</w:t>
            </w:r>
          </w:p>
        </w:tc>
        <w:tc>
          <w:tcPr>
            <w:tcW w:w="992" w:type="dxa"/>
            <w:tcBorders>
              <w:top w:val="nil"/>
              <w:left w:val="nil"/>
              <w:bottom w:val="single" w:sz="4" w:space="0" w:color="auto"/>
              <w:right w:val="single" w:sz="4" w:space="0" w:color="auto"/>
            </w:tcBorders>
            <w:shd w:val="clear" w:color="auto" w:fill="auto"/>
            <w:noWrap/>
            <w:vAlign w:val="bottom"/>
            <w:hideMark/>
          </w:tcPr>
          <w:p w14:paraId="453F1BD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211B6CA8"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571</w:t>
            </w:r>
          </w:p>
        </w:tc>
        <w:tc>
          <w:tcPr>
            <w:tcW w:w="1701" w:type="dxa"/>
            <w:tcBorders>
              <w:top w:val="nil"/>
              <w:left w:val="nil"/>
              <w:bottom w:val="single" w:sz="4" w:space="0" w:color="auto"/>
              <w:right w:val="single" w:sz="4" w:space="0" w:color="auto"/>
            </w:tcBorders>
            <w:shd w:val="clear" w:color="auto" w:fill="auto"/>
            <w:noWrap/>
            <w:vAlign w:val="bottom"/>
            <w:hideMark/>
          </w:tcPr>
          <w:p w14:paraId="34243E4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166.333.281,69 </w:t>
            </w:r>
          </w:p>
        </w:tc>
        <w:tc>
          <w:tcPr>
            <w:tcW w:w="709" w:type="dxa"/>
            <w:tcBorders>
              <w:top w:val="nil"/>
              <w:left w:val="nil"/>
              <w:bottom w:val="single" w:sz="4" w:space="0" w:color="auto"/>
              <w:right w:val="single" w:sz="4" w:space="0" w:color="auto"/>
            </w:tcBorders>
            <w:shd w:val="clear" w:color="auto" w:fill="auto"/>
            <w:noWrap/>
            <w:vAlign w:val="bottom"/>
            <w:hideMark/>
          </w:tcPr>
          <w:p w14:paraId="6D76DE92"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265</w:t>
            </w:r>
          </w:p>
        </w:tc>
        <w:tc>
          <w:tcPr>
            <w:tcW w:w="1842" w:type="dxa"/>
            <w:tcBorders>
              <w:top w:val="nil"/>
              <w:left w:val="nil"/>
              <w:bottom w:val="single" w:sz="4" w:space="0" w:color="auto"/>
              <w:right w:val="single" w:sz="4" w:space="0" w:color="auto"/>
            </w:tcBorders>
            <w:shd w:val="clear" w:color="auto" w:fill="auto"/>
            <w:noWrap/>
            <w:vAlign w:val="bottom"/>
            <w:hideMark/>
          </w:tcPr>
          <w:p w14:paraId="044575A3"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(181.364.598,47)</w:t>
            </w:r>
          </w:p>
        </w:tc>
      </w:tr>
      <w:tr w:rsidR="00B97CBA" w:rsidRPr="00DC2D65" w14:paraId="3F34E8E6" w14:textId="77777777" w:rsidTr="00C4765A">
        <w:trPr>
          <w:trHeight w:val="69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7E34E3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BBVA</w:t>
            </w:r>
          </w:p>
        </w:tc>
        <w:tc>
          <w:tcPr>
            <w:tcW w:w="1418" w:type="dxa"/>
            <w:tcBorders>
              <w:top w:val="nil"/>
              <w:left w:val="nil"/>
              <w:bottom w:val="single" w:sz="4" w:space="0" w:color="auto"/>
              <w:right w:val="single" w:sz="4" w:space="0" w:color="auto"/>
            </w:tcBorders>
            <w:shd w:val="clear" w:color="auto" w:fill="auto"/>
            <w:vAlign w:val="bottom"/>
            <w:hideMark/>
          </w:tcPr>
          <w:p w14:paraId="163DB02A"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637070020</w:t>
            </w:r>
          </w:p>
        </w:tc>
        <w:tc>
          <w:tcPr>
            <w:tcW w:w="1276" w:type="dxa"/>
            <w:tcBorders>
              <w:top w:val="nil"/>
              <w:left w:val="nil"/>
              <w:bottom w:val="single" w:sz="4" w:space="0" w:color="auto"/>
              <w:right w:val="single" w:sz="4" w:space="0" w:color="auto"/>
            </w:tcBorders>
            <w:shd w:val="clear" w:color="auto" w:fill="auto"/>
            <w:vAlign w:val="bottom"/>
            <w:hideMark/>
          </w:tcPr>
          <w:p w14:paraId="579BF69A"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15504664"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43A93901"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61</w:t>
            </w:r>
          </w:p>
        </w:tc>
        <w:tc>
          <w:tcPr>
            <w:tcW w:w="1701" w:type="dxa"/>
            <w:tcBorders>
              <w:top w:val="nil"/>
              <w:left w:val="nil"/>
              <w:bottom w:val="single" w:sz="4" w:space="0" w:color="auto"/>
              <w:right w:val="single" w:sz="4" w:space="0" w:color="auto"/>
            </w:tcBorders>
            <w:shd w:val="clear" w:color="auto" w:fill="auto"/>
            <w:noWrap/>
            <w:vAlign w:val="bottom"/>
            <w:hideMark/>
          </w:tcPr>
          <w:p w14:paraId="4DFCAA90"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214.422.144,00 </w:t>
            </w:r>
          </w:p>
        </w:tc>
        <w:tc>
          <w:tcPr>
            <w:tcW w:w="709" w:type="dxa"/>
            <w:tcBorders>
              <w:top w:val="nil"/>
              <w:left w:val="nil"/>
              <w:bottom w:val="single" w:sz="4" w:space="0" w:color="auto"/>
              <w:right w:val="single" w:sz="4" w:space="0" w:color="auto"/>
            </w:tcBorders>
            <w:shd w:val="clear" w:color="auto" w:fill="auto"/>
            <w:noWrap/>
            <w:vAlign w:val="bottom"/>
            <w:hideMark/>
          </w:tcPr>
          <w:p w14:paraId="71282FE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55</w:t>
            </w:r>
          </w:p>
        </w:tc>
        <w:tc>
          <w:tcPr>
            <w:tcW w:w="1842" w:type="dxa"/>
            <w:tcBorders>
              <w:top w:val="nil"/>
              <w:left w:val="nil"/>
              <w:bottom w:val="single" w:sz="4" w:space="0" w:color="auto"/>
              <w:right w:val="single" w:sz="4" w:space="0" w:color="auto"/>
            </w:tcBorders>
            <w:shd w:val="clear" w:color="auto" w:fill="auto"/>
            <w:noWrap/>
            <w:vAlign w:val="bottom"/>
            <w:hideMark/>
          </w:tcPr>
          <w:p w14:paraId="2DC37A3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(1.208.662.060,00)</w:t>
            </w:r>
          </w:p>
        </w:tc>
      </w:tr>
      <w:tr w:rsidR="00B97CBA" w:rsidRPr="00DC2D65" w14:paraId="605016AA" w14:textId="77777777" w:rsidTr="00C4765A">
        <w:trPr>
          <w:trHeight w:val="704"/>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D7939F"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BBVA</w:t>
            </w:r>
          </w:p>
        </w:tc>
        <w:tc>
          <w:tcPr>
            <w:tcW w:w="1418" w:type="dxa"/>
            <w:tcBorders>
              <w:top w:val="nil"/>
              <w:left w:val="nil"/>
              <w:bottom w:val="single" w:sz="4" w:space="0" w:color="auto"/>
              <w:right w:val="single" w:sz="4" w:space="0" w:color="auto"/>
            </w:tcBorders>
            <w:shd w:val="clear" w:color="auto" w:fill="auto"/>
            <w:vAlign w:val="bottom"/>
            <w:hideMark/>
          </w:tcPr>
          <w:p w14:paraId="4847335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801000050</w:t>
            </w:r>
          </w:p>
        </w:tc>
        <w:tc>
          <w:tcPr>
            <w:tcW w:w="1276" w:type="dxa"/>
            <w:tcBorders>
              <w:top w:val="nil"/>
              <w:left w:val="nil"/>
              <w:bottom w:val="single" w:sz="4" w:space="0" w:color="auto"/>
              <w:right w:val="single" w:sz="4" w:space="0" w:color="auto"/>
            </w:tcBorders>
            <w:shd w:val="clear" w:color="auto" w:fill="auto"/>
            <w:vAlign w:val="bottom"/>
            <w:hideMark/>
          </w:tcPr>
          <w:p w14:paraId="6E88B4AA"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ASIGNACIONES DIRECTAS SGR</w:t>
            </w:r>
          </w:p>
        </w:tc>
        <w:tc>
          <w:tcPr>
            <w:tcW w:w="992" w:type="dxa"/>
            <w:tcBorders>
              <w:top w:val="nil"/>
              <w:left w:val="nil"/>
              <w:bottom w:val="single" w:sz="4" w:space="0" w:color="auto"/>
              <w:right w:val="single" w:sz="4" w:space="0" w:color="auto"/>
            </w:tcBorders>
            <w:shd w:val="clear" w:color="auto" w:fill="auto"/>
            <w:noWrap/>
            <w:vAlign w:val="bottom"/>
            <w:hideMark/>
          </w:tcPr>
          <w:p w14:paraId="0D87E2D5"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3115CFA2"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5</w:t>
            </w:r>
          </w:p>
        </w:tc>
        <w:tc>
          <w:tcPr>
            <w:tcW w:w="1701" w:type="dxa"/>
            <w:tcBorders>
              <w:top w:val="nil"/>
              <w:left w:val="nil"/>
              <w:bottom w:val="single" w:sz="4" w:space="0" w:color="auto"/>
              <w:right w:val="single" w:sz="4" w:space="0" w:color="auto"/>
            </w:tcBorders>
            <w:shd w:val="clear" w:color="auto" w:fill="auto"/>
            <w:noWrap/>
            <w:vAlign w:val="bottom"/>
            <w:hideMark/>
          </w:tcPr>
          <w:p w14:paraId="2CCB53EB"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11.111.204,73 </w:t>
            </w:r>
          </w:p>
        </w:tc>
        <w:tc>
          <w:tcPr>
            <w:tcW w:w="709" w:type="dxa"/>
            <w:tcBorders>
              <w:top w:val="nil"/>
              <w:left w:val="nil"/>
              <w:bottom w:val="single" w:sz="4" w:space="0" w:color="auto"/>
              <w:right w:val="single" w:sz="4" w:space="0" w:color="auto"/>
            </w:tcBorders>
            <w:shd w:val="clear" w:color="auto" w:fill="auto"/>
            <w:noWrap/>
            <w:vAlign w:val="bottom"/>
            <w:hideMark/>
          </w:tcPr>
          <w:p w14:paraId="0F5F1E97"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0</w:t>
            </w:r>
          </w:p>
        </w:tc>
        <w:tc>
          <w:tcPr>
            <w:tcW w:w="1842" w:type="dxa"/>
            <w:tcBorders>
              <w:top w:val="nil"/>
              <w:left w:val="nil"/>
              <w:bottom w:val="single" w:sz="4" w:space="0" w:color="auto"/>
              <w:right w:val="single" w:sz="4" w:space="0" w:color="auto"/>
            </w:tcBorders>
            <w:shd w:val="clear" w:color="auto" w:fill="auto"/>
            <w:noWrap/>
            <w:vAlign w:val="bottom"/>
            <w:hideMark/>
          </w:tcPr>
          <w:p w14:paraId="4F252D85"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   </w:t>
            </w:r>
          </w:p>
        </w:tc>
      </w:tr>
      <w:tr w:rsidR="00B97CBA" w:rsidRPr="00DC2D65" w14:paraId="5A8A12C0" w14:textId="77777777" w:rsidTr="00C4765A">
        <w:trPr>
          <w:trHeight w:val="686"/>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B825F4E"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BCSC - BANCO CAJA SOCIAL</w:t>
            </w:r>
          </w:p>
        </w:tc>
        <w:tc>
          <w:tcPr>
            <w:tcW w:w="1418" w:type="dxa"/>
            <w:tcBorders>
              <w:top w:val="nil"/>
              <w:left w:val="nil"/>
              <w:bottom w:val="single" w:sz="4" w:space="0" w:color="auto"/>
              <w:right w:val="single" w:sz="4" w:space="0" w:color="auto"/>
            </w:tcBorders>
            <w:shd w:val="clear" w:color="auto" w:fill="auto"/>
            <w:vAlign w:val="bottom"/>
            <w:hideMark/>
          </w:tcPr>
          <w:p w14:paraId="538F3496"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26504480131</w:t>
            </w:r>
          </w:p>
        </w:tc>
        <w:tc>
          <w:tcPr>
            <w:tcW w:w="1276" w:type="dxa"/>
            <w:tcBorders>
              <w:top w:val="nil"/>
              <w:left w:val="nil"/>
              <w:bottom w:val="single" w:sz="4" w:space="0" w:color="auto"/>
              <w:right w:val="single" w:sz="4" w:space="0" w:color="auto"/>
            </w:tcBorders>
            <w:shd w:val="clear" w:color="auto" w:fill="auto"/>
            <w:vAlign w:val="bottom"/>
            <w:hideMark/>
          </w:tcPr>
          <w:p w14:paraId="37E14512"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FONDOS COMUNES </w:t>
            </w:r>
          </w:p>
        </w:tc>
        <w:tc>
          <w:tcPr>
            <w:tcW w:w="992" w:type="dxa"/>
            <w:tcBorders>
              <w:top w:val="nil"/>
              <w:left w:val="nil"/>
              <w:bottom w:val="single" w:sz="4" w:space="0" w:color="auto"/>
              <w:right w:val="single" w:sz="4" w:space="0" w:color="auto"/>
            </w:tcBorders>
            <w:shd w:val="clear" w:color="auto" w:fill="auto"/>
            <w:noWrap/>
            <w:vAlign w:val="bottom"/>
            <w:hideMark/>
          </w:tcPr>
          <w:p w14:paraId="58239090" w14:textId="77777777" w:rsidR="00B97CBA" w:rsidRPr="00DC2D65" w:rsidRDefault="00B97CBA" w:rsidP="00B97CBA">
            <w:pPr>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MARZO</w:t>
            </w:r>
          </w:p>
        </w:tc>
        <w:tc>
          <w:tcPr>
            <w:tcW w:w="709" w:type="dxa"/>
            <w:tcBorders>
              <w:top w:val="nil"/>
              <w:left w:val="nil"/>
              <w:bottom w:val="single" w:sz="4" w:space="0" w:color="auto"/>
              <w:right w:val="single" w:sz="4" w:space="0" w:color="auto"/>
            </w:tcBorders>
            <w:shd w:val="clear" w:color="auto" w:fill="auto"/>
            <w:noWrap/>
            <w:vAlign w:val="bottom"/>
            <w:hideMark/>
          </w:tcPr>
          <w:p w14:paraId="676DDA06"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75</w:t>
            </w:r>
          </w:p>
        </w:tc>
        <w:tc>
          <w:tcPr>
            <w:tcW w:w="1701" w:type="dxa"/>
            <w:tcBorders>
              <w:top w:val="nil"/>
              <w:left w:val="nil"/>
              <w:bottom w:val="single" w:sz="4" w:space="0" w:color="auto"/>
              <w:right w:val="single" w:sz="4" w:space="0" w:color="auto"/>
            </w:tcBorders>
            <w:shd w:val="clear" w:color="auto" w:fill="auto"/>
            <w:noWrap/>
            <w:vAlign w:val="bottom"/>
            <w:hideMark/>
          </w:tcPr>
          <w:p w14:paraId="7C51FFBA"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234.575.092,23 </w:t>
            </w:r>
          </w:p>
        </w:tc>
        <w:tc>
          <w:tcPr>
            <w:tcW w:w="709" w:type="dxa"/>
            <w:tcBorders>
              <w:top w:val="nil"/>
              <w:left w:val="nil"/>
              <w:bottom w:val="single" w:sz="4" w:space="0" w:color="auto"/>
              <w:right w:val="single" w:sz="4" w:space="0" w:color="auto"/>
            </w:tcBorders>
            <w:shd w:val="clear" w:color="auto" w:fill="auto"/>
            <w:noWrap/>
            <w:vAlign w:val="bottom"/>
            <w:hideMark/>
          </w:tcPr>
          <w:p w14:paraId="70CC83D2"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112</w:t>
            </w:r>
          </w:p>
        </w:tc>
        <w:tc>
          <w:tcPr>
            <w:tcW w:w="1842" w:type="dxa"/>
            <w:tcBorders>
              <w:top w:val="nil"/>
              <w:left w:val="nil"/>
              <w:bottom w:val="single" w:sz="4" w:space="0" w:color="auto"/>
              <w:right w:val="single" w:sz="4" w:space="0" w:color="auto"/>
            </w:tcBorders>
            <w:shd w:val="clear" w:color="auto" w:fill="auto"/>
            <w:noWrap/>
            <w:vAlign w:val="bottom"/>
            <w:hideMark/>
          </w:tcPr>
          <w:p w14:paraId="70E9F5DD" w14:textId="77777777" w:rsidR="00B97CBA" w:rsidRPr="00DC2D65" w:rsidRDefault="00B97CBA" w:rsidP="00B97CBA">
            <w:pPr>
              <w:jc w:val="right"/>
              <w:rPr>
                <w:rFonts w:ascii="Tahoma" w:eastAsia="Times New Roman" w:hAnsi="Tahoma" w:cs="Tahoma"/>
                <w:sz w:val="18"/>
                <w:szCs w:val="18"/>
                <w:lang w:val="es-CO" w:eastAsia="es-CO"/>
              </w:rPr>
            </w:pPr>
            <w:r w:rsidRPr="00DC2D65">
              <w:rPr>
                <w:rFonts w:ascii="Tahoma" w:eastAsia="Times New Roman" w:hAnsi="Tahoma" w:cs="Tahoma"/>
                <w:sz w:val="18"/>
                <w:szCs w:val="18"/>
                <w:lang w:val="es-CO" w:eastAsia="es-CO"/>
              </w:rPr>
              <w:t xml:space="preserve">        (2.317.562.620,00)</w:t>
            </w:r>
          </w:p>
        </w:tc>
      </w:tr>
      <w:tr w:rsidR="00B97CBA" w:rsidRPr="00C4765A" w14:paraId="4175541A" w14:textId="77777777" w:rsidTr="00C4765A">
        <w:trPr>
          <w:trHeight w:val="367"/>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DFE2624" w14:textId="77777777" w:rsidR="00B97CBA" w:rsidRPr="00DC2D65" w:rsidRDefault="00B97CBA" w:rsidP="00B97CBA">
            <w:pPr>
              <w:jc w:val="center"/>
              <w:rPr>
                <w:rFonts w:ascii="Tahoma" w:eastAsia="Times New Roman" w:hAnsi="Tahoma" w:cs="Tahoma"/>
                <w:b/>
                <w:bCs/>
                <w:sz w:val="18"/>
                <w:szCs w:val="18"/>
                <w:lang w:val="es-CO" w:eastAsia="es-CO"/>
              </w:rPr>
            </w:pPr>
            <w:r w:rsidRPr="00DC2D65">
              <w:rPr>
                <w:rFonts w:ascii="Tahoma" w:eastAsia="Times New Roman" w:hAnsi="Tahoma" w:cs="Tahoma"/>
                <w:b/>
                <w:bCs/>
                <w:sz w:val="18"/>
                <w:szCs w:val="18"/>
                <w:lang w:val="es-CO" w:eastAsia="es-CO"/>
              </w:rPr>
              <w:t>TOTALES</w:t>
            </w:r>
          </w:p>
        </w:tc>
        <w:tc>
          <w:tcPr>
            <w:tcW w:w="709" w:type="dxa"/>
            <w:tcBorders>
              <w:top w:val="nil"/>
              <w:left w:val="nil"/>
              <w:bottom w:val="single" w:sz="4" w:space="0" w:color="auto"/>
              <w:right w:val="single" w:sz="4" w:space="0" w:color="auto"/>
            </w:tcBorders>
            <w:shd w:val="clear" w:color="auto" w:fill="auto"/>
            <w:noWrap/>
            <w:vAlign w:val="bottom"/>
            <w:hideMark/>
          </w:tcPr>
          <w:p w14:paraId="1A0A1D7B" w14:textId="77777777" w:rsidR="00B97CBA" w:rsidRPr="00DC2D65" w:rsidRDefault="00B97CBA" w:rsidP="00B97CBA">
            <w:pPr>
              <w:jc w:val="right"/>
              <w:rPr>
                <w:rFonts w:ascii="Tahoma" w:eastAsia="Times New Roman" w:hAnsi="Tahoma" w:cs="Tahoma"/>
                <w:b/>
                <w:bCs/>
                <w:sz w:val="18"/>
                <w:szCs w:val="18"/>
                <w:lang w:val="es-CO" w:eastAsia="es-CO"/>
              </w:rPr>
            </w:pPr>
            <w:r w:rsidRPr="00DC2D65">
              <w:rPr>
                <w:rFonts w:ascii="Tahoma" w:eastAsia="Times New Roman" w:hAnsi="Tahoma" w:cs="Tahoma"/>
                <w:b/>
                <w:bCs/>
                <w:sz w:val="18"/>
                <w:szCs w:val="18"/>
                <w:lang w:val="es-CO" w:eastAsia="es-CO"/>
              </w:rPr>
              <w:t>6800</w:t>
            </w:r>
          </w:p>
        </w:tc>
        <w:tc>
          <w:tcPr>
            <w:tcW w:w="1701" w:type="dxa"/>
            <w:tcBorders>
              <w:top w:val="nil"/>
              <w:left w:val="nil"/>
              <w:bottom w:val="single" w:sz="4" w:space="0" w:color="auto"/>
              <w:right w:val="single" w:sz="4" w:space="0" w:color="auto"/>
            </w:tcBorders>
            <w:shd w:val="clear" w:color="auto" w:fill="auto"/>
            <w:noWrap/>
            <w:vAlign w:val="bottom"/>
            <w:hideMark/>
          </w:tcPr>
          <w:p w14:paraId="1119A877" w14:textId="77777777" w:rsidR="00B97CBA" w:rsidRPr="00DC2D65" w:rsidRDefault="00B97CBA" w:rsidP="00B97CBA">
            <w:pPr>
              <w:jc w:val="right"/>
              <w:rPr>
                <w:rFonts w:ascii="Tahoma" w:eastAsia="Times New Roman" w:hAnsi="Tahoma" w:cs="Tahoma"/>
                <w:b/>
                <w:bCs/>
                <w:sz w:val="18"/>
                <w:szCs w:val="18"/>
                <w:lang w:val="es-CO" w:eastAsia="es-CO"/>
              </w:rPr>
            </w:pPr>
            <w:r w:rsidRPr="00DC2D65">
              <w:rPr>
                <w:rFonts w:ascii="Tahoma" w:eastAsia="Times New Roman" w:hAnsi="Tahoma" w:cs="Tahoma"/>
                <w:b/>
                <w:bCs/>
                <w:sz w:val="18"/>
                <w:szCs w:val="18"/>
                <w:lang w:val="es-CO" w:eastAsia="es-CO"/>
              </w:rPr>
              <w:t xml:space="preserve">       31.556.511.426 </w:t>
            </w:r>
          </w:p>
        </w:tc>
        <w:tc>
          <w:tcPr>
            <w:tcW w:w="709" w:type="dxa"/>
            <w:tcBorders>
              <w:top w:val="nil"/>
              <w:left w:val="nil"/>
              <w:bottom w:val="single" w:sz="4" w:space="0" w:color="auto"/>
              <w:right w:val="single" w:sz="4" w:space="0" w:color="auto"/>
            </w:tcBorders>
            <w:shd w:val="clear" w:color="auto" w:fill="auto"/>
            <w:noWrap/>
            <w:vAlign w:val="bottom"/>
            <w:hideMark/>
          </w:tcPr>
          <w:p w14:paraId="20609A39" w14:textId="77777777" w:rsidR="00B97CBA" w:rsidRPr="00DC2D65" w:rsidRDefault="00B97CBA" w:rsidP="00B97CBA">
            <w:pPr>
              <w:jc w:val="right"/>
              <w:rPr>
                <w:rFonts w:ascii="Tahoma" w:eastAsia="Times New Roman" w:hAnsi="Tahoma" w:cs="Tahoma"/>
                <w:b/>
                <w:bCs/>
                <w:sz w:val="18"/>
                <w:szCs w:val="18"/>
                <w:lang w:val="es-CO" w:eastAsia="es-CO"/>
              </w:rPr>
            </w:pPr>
            <w:r w:rsidRPr="00DC2D65">
              <w:rPr>
                <w:rFonts w:ascii="Tahoma" w:eastAsia="Times New Roman" w:hAnsi="Tahoma" w:cs="Tahoma"/>
                <w:b/>
                <w:bCs/>
                <w:sz w:val="18"/>
                <w:szCs w:val="18"/>
                <w:lang w:val="es-CO" w:eastAsia="es-CO"/>
              </w:rPr>
              <w:t xml:space="preserve">           6.593 </w:t>
            </w:r>
          </w:p>
        </w:tc>
        <w:tc>
          <w:tcPr>
            <w:tcW w:w="1842" w:type="dxa"/>
            <w:tcBorders>
              <w:top w:val="nil"/>
              <w:left w:val="nil"/>
              <w:bottom w:val="single" w:sz="4" w:space="0" w:color="auto"/>
              <w:right w:val="single" w:sz="4" w:space="0" w:color="auto"/>
            </w:tcBorders>
            <w:shd w:val="clear" w:color="auto" w:fill="auto"/>
            <w:noWrap/>
            <w:vAlign w:val="bottom"/>
            <w:hideMark/>
          </w:tcPr>
          <w:p w14:paraId="35095101" w14:textId="77777777" w:rsidR="00B97CBA" w:rsidRPr="00C4765A" w:rsidRDefault="00B97CBA" w:rsidP="00B97CBA">
            <w:pPr>
              <w:jc w:val="right"/>
              <w:rPr>
                <w:rFonts w:ascii="Tahoma" w:eastAsia="Times New Roman" w:hAnsi="Tahoma" w:cs="Tahoma"/>
                <w:b/>
                <w:bCs/>
                <w:sz w:val="16"/>
                <w:szCs w:val="16"/>
                <w:lang w:val="es-CO" w:eastAsia="es-CO"/>
              </w:rPr>
            </w:pPr>
            <w:r w:rsidRPr="00C4765A">
              <w:rPr>
                <w:rFonts w:ascii="Tahoma" w:eastAsia="Times New Roman" w:hAnsi="Tahoma" w:cs="Tahoma"/>
                <w:b/>
                <w:bCs/>
                <w:sz w:val="16"/>
                <w:szCs w:val="16"/>
                <w:lang w:val="es-CO" w:eastAsia="es-CO"/>
              </w:rPr>
              <w:t xml:space="preserve">  (24.947.162.700,80)</w:t>
            </w:r>
          </w:p>
        </w:tc>
      </w:tr>
    </w:tbl>
    <w:p w14:paraId="4D2840E3" w14:textId="77777777" w:rsidR="00B97CBA" w:rsidRDefault="00B97CBA" w:rsidP="00B97CBA">
      <w:pPr>
        <w:jc w:val="both"/>
        <w:rPr>
          <w:rFonts w:asciiTheme="majorHAnsi" w:hAnsiTheme="majorHAnsi" w:cs="Tahoma"/>
          <w:bCs/>
        </w:rPr>
      </w:pPr>
    </w:p>
    <w:p w14:paraId="1C4E1D55" w14:textId="77777777" w:rsidR="00B97CBA" w:rsidRPr="00F45348" w:rsidRDefault="00B97CBA" w:rsidP="00B97CBA">
      <w:pPr>
        <w:jc w:val="both"/>
        <w:rPr>
          <w:rFonts w:ascii="Tahoma" w:hAnsi="Tahoma" w:cs="Tahoma"/>
          <w:bCs/>
          <w:sz w:val="22"/>
          <w:szCs w:val="22"/>
        </w:rPr>
      </w:pPr>
      <w:r w:rsidRPr="00F45348">
        <w:rPr>
          <w:rFonts w:ascii="Tahoma" w:hAnsi="Tahoma" w:cs="Tahoma"/>
          <w:bCs/>
          <w:sz w:val="22"/>
          <w:szCs w:val="22"/>
        </w:rPr>
        <w:t>Para el proceso de Reconciliación de las cuentas bancarias a febrero de 2016 realizado por el área de contabilidad,  se  tomaron  9 cuentas bancarias.</w:t>
      </w:r>
    </w:p>
    <w:p w14:paraId="7BC809B0" w14:textId="77777777" w:rsidR="00B97CBA" w:rsidRDefault="00B97CBA" w:rsidP="00B97CBA">
      <w:pPr>
        <w:jc w:val="both"/>
        <w:rPr>
          <w:rFonts w:asciiTheme="majorHAnsi" w:hAnsiTheme="majorHAnsi" w:cs="Tahoma"/>
          <w:bCs/>
        </w:rPr>
      </w:pPr>
    </w:p>
    <w:p w14:paraId="68795AF6" w14:textId="77777777" w:rsidR="002012F3" w:rsidRPr="00F45348" w:rsidRDefault="002012F3" w:rsidP="00B97CBA">
      <w:pPr>
        <w:jc w:val="both"/>
        <w:rPr>
          <w:rFonts w:asciiTheme="majorHAnsi" w:hAnsiTheme="majorHAnsi" w:cs="Tahoma"/>
          <w:bCs/>
        </w:rPr>
      </w:pPr>
    </w:p>
    <w:tbl>
      <w:tblPr>
        <w:tblW w:w="9229" w:type="dxa"/>
        <w:tblInd w:w="55" w:type="dxa"/>
        <w:tblCellMar>
          <w:left w:w="70" w:type="dxa"/>
          <w:right w:w="70" w:type="dxa"/>
        </w:tblCellMar>
        <w:tblLook w:val="04A0" w:firstRow="1" w:lastRow="0" w:firstColumn="1" w:lastColumn="0" w:noHBand="0" w:noVBand="1"/>
      </w:tblPr>
      <w:tblGrid>
        <w:gridCol w:w="6134"/>
        <w:gridCol w:w="3095"/>
      </w:tblGrid>
      <w:tr w:rsidR="00B97CBA" w:rsidRPr="00F45348" w14:paraId="29C1E56F" w14:textId="77777777" w:rsidTr="002012F3">
        <w:trPr>
          <w:trHeight w:val="438"/>
        </w:trPr>
        <w:tc>
          <w:tcPr>
            <w:tcW w:w="613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2CAB07C" w14:textId="77777777" w:rsidR="00B97CBA" w:rsidRPr="00ED48C5" w:rsidRDefault="00B97CBA" w:rsidP="00B97CBA">
            <w:pPr>
              <w:jc w:val="center"/>
              <w:rPr>
                <w:rFonts w:ascii="Tahoma" w:eastAsia="Times New Roman" w:hAnsi="Tahoma" w:cs="Tahoma"/>
                <w:b/>
                <w:sz w:val="22"/>
                <w:szCs w:val="22"/>
                <w:lang w:val="es-CO" w:eastAsia="es-CO"/>
              </w:rPr>
            </w:pPr>
            <w:r w:rsidRPr="00ED48C5">
              <w:rPr>
                <w:rFonts w:ascii="Tahoma" w:eastAsia="Times New Roman" w:hAnsi="Tahoma" w:cs="Tahoma"/>
                <w:b/>
                <w:sz w:val="22"/>
                <w:szCs w:val="22"/>
                <w:lang w:val="es-CO" w:eastAsia="es-CO"/>
              </w:rPr>
              <w:lastRenderedPageBreak/>
              <w:t>ENTIDAD BANCARIA</w:t>
            </w:r>
          </w:p>
        </w:tc>
        <w:tc>
          <w:tcPr>
            <w:tcW w:w="3095" w:type="dxa"/>
            <w:tcBorders>
              <w:top w:val="single" w:sz="8" w:space="0" w:color="auto"/>
              <w:left w:val="nil"/>
              <w:bottom w:val="single" w:sz="8" w:space="0" w:color="auto"/>
              <w:right w:val="single" w:sz="8" w:space="0" w:color="auto"/>
            </w:tcBorders>
            <w:shd w:val="clear" w:color="000000" w:fill="BFBFBF"/>
            <w:noWrap/>
            <w:vAlign w:val="bottom"/>
            <w:hideMark/>
          </w:tcPr>
          <w:p w14:paraId="14E17E95" w14:textId="77777777" w:rsidR="00B97CBA" w:rsidRPr="00ED48C5" w:rsidRDefault="00B97CBA" w:rsidP="00B97CBA">
            <w:pPr>
              <w:jc w:val="center"/>
              <w:rPr>
                <w:rFonts w:ascii="Tahoma" w:eastAsia="Times New Roman" w:hAnsi="Tahoma" w:cs="Tahoma"/>
                <w:b/>
                <w:sz w:val="22"/>
                <w:szCs w:val="22"/>
                <w:lang w:val="es-CO" w:eastAsia="es-CO"/>
              </w:rPr>
            </w:pPr>
            <w:r w:rsidRPr="00ED48C5">
              <w:rPr>
                <w:rFonts w:ascii="Tahoma" w:eastAsia="Times New Roman" w:hAnsi="Tahoma" w:cs="Tahoma"/>
                <w:b/>
                <w:sz w:val="22"/>
                <w:szCs w:val="22"/>
                <w:lang w:val="es-CO" w:eastAsia="es-CO"/>
              </w:rPr>
              <w:t>CUENTA Nro.</w:t>
            </w:r>
          </w:p>
        </w:tc>
      </w:tr>
      <w:tr w:rsidR="00B97CBA" w:rsidRPr="00F45348" w14:paraId="6323F81B"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0E8B9BDC"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Agrario de Colombia</w:t>
            </w:r>
          </w:p>
        </w:tc>
        <w:tc>
          <w:tcPr>
            <w:tcW w:w="3095" w:type="dxa"/>
            <w:tcBorders>
              <w:top w:val="nil"/>
              <w:left w:val="nil"/>
              <w:bottom w:val="single" w:sz="4" w:space="0" w:color="auto"/>
              <w:right w:val="single" w:sz="4" w:space="0" w:color="auto"/>
            </w:tcBorders>
            <w:shd w:val="clear" w:color="auto" w:fill="auto"/>
            <w:noWrap/>
            <w:vAlign w:val="bottom"/>
            <w:hideMark/>
          </w:tcPr>
          <w:p w14:paraId="1CE6F3CE"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18030318141</w:t>
            </w:r>
          </w:p>
        </w:tc>
      </w:tr>
      <w:tr w:rsidR="00B97CBA" w:rsidRPr="00F45348" w14:paraId="701BBD7F"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75F20E94"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de Occidente</w:t>
            </w:r>
          </w:p>
        </w:tc>
        <w:tc>
          <w:tcPr>
            <w:tcW w:w="3095" w:type="dxa"/>
            <w:tcBorders>
              <w:top w:val="nil"/>
              <w:left w:val="nil"/>
              <w:bottom w:val="single" w:sz="4" w:space="0" w:color="auto"/>
              <w:right w:val="single" w:sz="4" w:space="0" w:color="auto"/>
            </w:tcBorders>
            <w:shd w:val="clear" w:color="auto" w:fill="auto"/>
            <w:noWrap/>
            <w:vAlign w:val="bottom"/>
            <w:hideMark/>
          </w:tcPr>
          <w:p w14:paraId="62263DBF"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60805975</w:t>
            </w:r>
          </w:p>
        </w:tc>
      </w:tr>
      <w:tr w:rsidR="00B97CBA" w:rsidRPr="00F45348" w14:paraId="3BC4C09E"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7341ADAA"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de Bogotá</w:t>
            </w:r>
          </w:p>
        </w:tc>
        <w:tc>
          <w:tcPr>
            <w:tcW w:w="3095" w:type="dxa"/>
            <w:tcBorders>
              <w:top w:val="nil"/>
              <w:left w:val="nil"/>
              <w:bottom w:val="single" w:sz="4" w:space="0" w:color="auto"/>
              <w:right w:val="single" w:sz="4" w:space="0" w:color="auto"/>
            </w:tcBorders>
            <w:shd w:val="clear" w:color="auto" w:fill="auto"/>
            <w:noWrap/>
            <w:vAlign w:val="bottom"/>
            <w:hideMark/>
          </w:tcPr>
          <w:p w14:paraId="39B04E9D"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281034033</w:t>
            </w:r>
          </w:p>
        </w:tc>
      </w:tr>
      <w:tr w:rsidR="00B97CBA" w:rsidRPr="00F45348" w14:paraId="17448856"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061E303D"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BBVA</w:t>
            </w:r>
          </w:p>
        </w:tc>
        <w:tc>
          <w:tcPr>
            <w:tcW w:w="3095" w:type="dxa"/>
            <w:tcBorders>
              <w:top w:val="nil"/>
              <w:left w:val="nil"/>
              <w:bottom w:val="single" w:sz="4" w:space="0" w:color="auto"/>
              <w:right w:val="single" w:sz="4" w:space="0" w:color="auto"/>
            </w:tcBorders>
            <w:shd w:val="clear" w:color="auto" w:fill="auto"/>
            <w:noWrap/>
            <w:vAlign w:val="bottom"/>
            <w:hideMark/>
          </w:tcPr>
          <w:p w14:paraId="4F2D4889"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200070020</w:t>
            </w:r>
          </w:p>
        </w:tc>
      </w:tr>
      <w:tr w:rsidR="00B97CBA" w:rsidRPr="00F45348" w14:paraId="59887833"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3B2F198B"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AV VILLAS</w:t>
            </w:r>
          </w:p>
        </w:tc>
        <w:tc>
          <w:tcPr>
            <w:tcW w:w="3095" w:type="dxa"/>
            <w:tcBorders>
              <w:top w:val="nil"/>
              <w:left w:val="nil"/>
              <w:bottom w:val="single" w:sz="4" w:space="0" w:color="auto"/>
              <w:right w:val="single" w:sz="4" w:space="0" w:color="auto"/>
            </w:tcBorders>
            <w:shd w:val="clear" w:color="auto" w:fill="auto"/>
            <w:noWrap/>
            <w:vAlign w:val="bottom"/>
            <w:hideMark/>
          </w:tcPr>
          <w:p w14:paraId="18F3BC38"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353019995</w:t>
            </w:r>
          </w:p>
        </w:tc>
      </w:tr>
      <w:tr w:rsidR="00B97CBA" w:rsidRPr="00F45348" w14:paraId="42FE75DB"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63781DC8"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 xml:space="preserve">Banco Popular </w:t>
            </w:r>
          </w:p>
        </w:tc>
        <w:tc>
          <w:tcPr>
            <w:tcW w:w="3095" w:type="dxa"/>
            <w:tcBorders>
              <w:top w:val="nil"/>
              <w:left w:val="nil"/>
              <w:bottom w:val="single" w:sz="4" w:space="0" w:color="auto"/>
              <w:right w:val="single" w:sz="4" w:space="0" w:color="auto"/>
            </w:tcBorders>
            <w:shd w:val="clear" w:color="auto" w:fill="auto"/>
            <w:noWrap/>
            <w:vAlign w:val="bottom"/>
            <w:hideMark/>
          </w:tcPr>
          <w:p w14:paraId="121B7905"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2202280720525</w:t>
            </w:r>
          </w:p>
        </w:tc>
      </w:tr>
      <w:tr w:rsidR="00B97CBA" w:rsidRPr="00F45348" w14:paraId="356591C4"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36FC1F83"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Popular</w:t>
            </w:r>
          </w:p>
        </w:tc>
        <w:tc>
          <w:tcPr>
            <w:tcW w:w="3095" w:type="dxa"/>
            <w:tcBorders>
              <w:top w:val="nil"/>
              <w:left w:val="nil"/>
              <w:bottom w:val="single" w:sz="4" w:space="0" w:color="auto"/>
              <w:right w:val="single" w:sz="4" w:space="0" w:color="auto"/>
            </w:tcBorders>
            <w:shd w:val="clear" w:color="auto" w:fill="auto"/>
            <w:noWrap/>
            <w:vAlign w:val="bottom"/>
            <w:hideMark/>
          </w:tcPr>
          <w:p w14:paraId="0151ACFA"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280721481</w:t>
            </w:r>
          </w:p>
        </w:tc>
      </w:tr>
      <w:tr w:rsidR="00B97CBA" w:rsidRPr="00F45348" w14:paraId="65C2CFBD"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1495E6B8"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Bancolombia</w:t>
            </w:r>
          </w:p>
        </w:tc>
        <w:tc>
          <w:tcPr>
            <w:tcW w:w="3095" w:type="dxa"/>
            <w:tcBorders>
              <w:top w:val="nil"/>
              <w:left w:val="nil"/>
              <w:bottom w:val="single" w:sz="4" w:space="0" w:color="auto"/>
              <w:right w:val="single" w:sz="4" w:space="0" w:color="auto"/>
            </w:tcBorders>
            <w:shd w:val="clear" w:color="auto" w:fill="auto"/>
            <w:noWrap/>
            <w:vAlign w:val="bottom"/>
            <w:hideMark/>
          </w:tcPr>
          <w:p w14:paraId="55C0EFF8"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7035878980</w:t>
            </w:r>
          </w:p>
        </w:tc>
      </w:tr>
      <w:tr w:rsidR="00B97CBA" w:rsidRPr="00F45348" w14:paraId="294512E1" w14:textId="77777777" w:rsidTr="002012F3">
        <w:trPr>
          <w:trHeight w:val="307"/>
        </w:trPr>
        <w:tc>
          <w:tcPr>
            <w:tcW w:w="6134" w:type="dxa"/>
            <w:tcBorders>
              <w:top w:val="nil"/>
              <w:left w:val="single" w:sz="4" w:space="0" w:color="auto"/>
              <w:bottom w:val="single" w:sz="4" w:space="0" w:color="auto"/>
              <w:right w:val="single" w:sz="4" w:space="0" w:color="auto"/>
            </w:tcBorders>
            <w:shd w:val="clear" w:color="auto" w:fill="auto"/>
            <w:noWrap/>
            <w:vAlign w:val="bottom"/>
            <w:hideMark/>
          </w:tcPr>
          <w:p w14:paraId="7DA86CE8" w14:textId="77777777" w:rsidR="00B97CBA" w:rsidRPr="00ED48C5" w:rsidRDefault="00B97CBA" w:rsidP="00B97CBA">
            <w:pPr>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Banco Davivienda</w:t>
            </w:r>
          </w:p>
        </w:tc>
        <w:tc>
          <w:tcPr>
            <w:tcW w:w="3095" w:type="dxa"/>
            <w:tcBorders>
              <w:top w:val="nil"/>
              <w:left w:val="nil"/>
              <w:bottom w:val="single" w:sz="4" w:space="0" w:color="auto"/>
              <w:right w:val="single" w:sz="4" w:space="0" w:color="auto"/>
            </w:tcBorders>
            <w:shd w:val="clear" w:color="auto" w:fill="auto"/>
            <w:noWrap/>
            <w:vAlign w:val="bottom"/>
            <w:hideMark/>
          </w:tcPr>
          <w:p w14:paraId="41670C06" w14:textId="77777777" w:rsidR="00B97CBA" w:rsidRPr="00ED48C5" w:rsidRDefault="00B97CBA" w:rsidP="00B97CBA">
            <w:pPr>
              <w:jc w:val="right"/>
              <w:rPr>
                <w:rFonts w:ascii="Tahoma" w:eastAsia="Times New Roman" w:hAnsi="Tahoma" w:cs="Tahoma"/>
                <w:sz w:val="22"/>
                <w:szCs w:val="22"/>
                <w:lang w:val="es-CO" w:eastAsia="es-CO"/>
              </w:rPr>
            </w:pPr>
            <w:r w:rsidRPr="00ED48C5">
              <w:rPr>
                <w:rFonts w:ascii="Tahoma" w:eastAsia="Times New Roman" w:hAnsi="Tahoma" w:cs="Tahoma"/>
                <w:sz w:val="22"/>
                <w:szCs w:val="22"/>
                <w:lang w:val="es-CO" w:eastAsia="es-CO"/>
              </w:rPr>
              <w:t>256620949</w:t>
            </w:r>
          </w:p>
        </w:tc>
      </w:tr>
    </w:tbl>
    <w:p w14:paraId="22D350AF" w14:textId="77777777" w:rsidR="00A21484" w:rsidRPr="00A21484" w:rsidRDefault="00A21484" w:rsidP="00A21484">
      <w:pPr>
        <w:jc w:val="both"/>
        <w:rPr>
          <w:rFonts w:ascii="Tahoma" w:hAnsi="Tahoma" w:cs="Tahoma"/>
          <w:bCs/>
          <w:sz w:val="22"/>
          <w:szCs w:val="22"/>
        </w:rPr>
      </w:pPr>
    </w:p>
    <w:tbl>
      <w:tblPr>
        <w:tblStyle w:val="Tablaconcuadrcula"/>
        <w:tblW w:w="9322" w:type="dxa"/>
        <w:tblLook w:val="04A0" w:firstRow="1" w:lastRow="0" w:firstColumn="1" w:lastColumn="0" w:noHBand="0" w:noVBand="1"/>
      </w:tblPr>
      <w:tblGrid>
        <w:gridCol w:w="640"/>
        <w:gridCol w:w="8682"/>
      </w:tblGrid>
      <w:tr w:rsidR="00F54AAE" w:rsidRPr="00365380" w14:paraId="27720041" w14:textId="77777777" w:rsidTr="002012F3">
        <w:trPr>
          <w:trHeight w:val="365"/>
        </w:trPr>
        <w:tc>
          <w:tcPr>
            <w:tcW w:w="9322" w:type="dxa"/>
            <w:gridSpan w:val="2"/>
            <w:noWrap/>
            <w:hideMark/>
          </w:tcPr>
          <w:p w14:paraId="3F5127D6" w14:textId="2D936F28" w:rsidR="00F54AAE" w:rsidRPr="00A63F16" w:rsidRDefault="00A21484" w:rsidP="00A56BE1">
            <w:pPr>
              <w:ind w:left="-70" w:firstLine="70"/>
              <w:jc w:val="both"/>
              <w:rPr>
                <w:rFonts w:ascii="Tahoma" w:eastAsia="Times New Roman" w:hAnsi="Tahoma" w:cs="Tahoma"/>
                <w:b/>
                <w:color w:val="000000"/>
                <w:sz w:val="22"/>
                <w:szCs w:val="22"/>
                <w:lang w:val="es-CO" w:eastAsia="es-CO"/>
              </w:rPr>
            </w:pPr>
            <w:r w:rsidRPr="00A21484">
              <w:rPr>
                <w:rFonts w:ascii="Tahoma" w:hAnsi="Tahoma" w:cs="Tahoma"/>
                <w:bCs/>
                <w:sz w:val="22"/>
                <w:szCs w:val="22"/>
              </w:rPr>
              <w:t xml:space="preserve"> </w:t>
            </w:r>
            <w:r w:rsidR="00F54AAE">
              <w:rPr>
                <w:rFonts w:ascii="Tahoma" w:hAnsi="Tahoma" w:cs="Tahoma"/>
                <w:b/>
                <w:bCs/>
                <w:sz w:val="22"/>
                <w:szCs w:val="22"/>
              </w:rPr>
              <w:t xml:space="preserve">2.2.2.5 </w:t>
            </w:r>
            <w:r w:rsidR="00F54AAE" w:rsidRPr="00365380">
              <w:rPr>
                <w:rFonts w:ascii="Tahoma" w:hAnsi="Tahoma" w:cs="Tahoma"/>
                <w:b/>
                <w:bCs/>
                <w:sz w:val="22"/>
                <w:szCs w:val="22"/>
              </w:rPr>
              <w:t>HALLAZGOS</w:t>
            </w:r>
          </w:p>
        </w:tc>
      </w:tr>
      <w:tr w:rsidR="00F54AAE" w:rsidRPr="00365380" w14:paraId="1973FD62" w14:textId="77777777" w:rsidTr="002012F3">
        <w:trPr>
          <w:trHeight w:val="239"/>
        </w:trPr>
        <w:tc>
          <w:tcPr>
            <w:tcW w:w="640" w:type="dxa"/>
            <w:noWrap/>
            <w:vAlign w:val="center"/>
            <w:hideMark/>
          </w:tcPr>
          <w:p w14:paraId="5B808A57" w14:textId="77777777" w:rsidR="00F54AAE" w:rsidRPr="00365380" w:rsidRDefault="00F54AAE" w:rsidP="00806EA2">
            <w:pPr>
              <w:jc w:val="center"/>
              <w:rPr>
                <w:rFonts w:ascii="Tahoma" w:hAnsi="Tahoma" w:cs="Tahoma"/>
                <w:b/>
                <w:bCs/>
                <w:sz w:val="22"/>
                <w:szCs w:val="22"/>
              </w:rPr>
            </w:pPr>
          </w:p>
          <w:p w14:paraId="6D480571" w14:textId="77777777" w:rsidR="00F54AAE" w:rsidRPr="00365380" w:rsidRDefault="00F54AAE" w:rsidP="00806EA2">
            <w:pPr>
              <w:jc w:val="center"/>
              <w:rPr>
                <w:rFonts w:ascii="Tahoma" w:hAnsi="Tahoma" w:cs="Tahoma"/>
                <w:b/>
                <w:bCs/>
                <w:sz w:val="22"/>
                <w:szCs w:val="22"/>
              </w:rPr>
            </w:pPr>
            <w:r w:rsidRPr="00365380">
              <w:rPr>
                <w:rFonts w:ascii="Tahoma" w:hAnsi="Tahoma" w:cs="Tahoma"/>
                <w:b/>
                <w:bCs/>
                <w:sz w:val="22"/>
                <w:szCs w:val="22"/>
              </w:rPr>
              <w:t>N°1</w:t>
            </w:r>
          </w:p>
        </w:tc>
        <w:tc>
          <w:tcPr>
            <w:tcW w:w="8682" w:type="dxa"/>
            <w:hideMark/>
          </w:tcPr>
          <w:p w14:paraId="0C1C1951" w14:textId="77777777" w:rsidR="00F54AAE" w:rsidRPr="00ED48C5" w:rsidRDefault="00F54AAE" w:rsidP="00ED48C5">
            <w:pPr>
              <w:jc w:val="both"/>
              <w:rPr>
                <w:rFonts w:ascii="Tahoma" w:hAnsi="Tahoma" w:cs="Tahoma"/>
                <w:b/>
                <w:i/>
                <w:sz w:val="22"/>
                <w:szCs w:val="22"/>
              </w:rPr>
            </w:pPr>
            <w:r w:rsidRPr="00ED48C5">
              <w:rPr>
                <w:rFonts w:ascii="Tahoma" w:hAnsi="Tahoma" w:cs="Tahoma"/>
                <w:bCs/>
                <w:sz w:val="22"/>
                <w:szCs w:val="22"/>
              </w:rPr>
              <w:t xml:space="preserve">Se evidencia </w:t>
            </w:r>
            <w:r w:rsidR="00754D48" w:rsidRPr="00ED48C5">
              <w:rPr>
                <w:rFonts w:ascii="Tahoma" w:hAnsi="Tahoma" w:cs="Tahoma"/>
                <w:bCs/>
                <w:sz w:val="22"/>
                <w:szCs w:val="22"/>
              </w:rPr>
              <w:t xml:space="preserve">al 30 de abril de 2016 </w:t>
            </w:r>
            <w:r w:rsidRPr="00ED48C5">
              <w:rPr>
                <w:rFonts w:ascii="Tahoma" w:hAnsi="Tahoma" w:cs="Tahoma"/>
                <w:bCs/>
                <w:sz w:val="22"/>
                <w:szCs w:val="22"/>
              </w:rPr>
              <w:t xml:space="preserve">sin identificar cinco (5) partidas que aumentan el saldo en el auxiliar, en la cuenta del banco BBVA Nro. 801000050, denominada asignaciones directas SGR, por valor de once millones ciento once mil doscientos cuatro pesos con setenta y tres centavos ($11.111.204.73), </w:t>
            </w:r>
            <w:r w:rsidRPr="00ED48C5">
              <w:rPr>
                <w:rFonts w:ascii="Tahoma" w:hAnsi="Tahoma" w:cs="Tahoma"/>
                <w:bCs/>
                <w:i/>
                <w:sz w:val="22"/>
                <w:szCs w:val="22"/>
              </w:rPr>
              <w:t xml:space="preserve">incumpliendo </w:t>
            </w:r>
            <w:r w:rsidRPr="00ED48C5">
              <w:rPr>
                <w:rFonts w:ascii="Tahoma" w:hAnsi="Tahoma" w:cs="Tahoma"/>
                <w:b/>
                <w:bCs/>
                <w:i/>
                <w:sz w:val="22"/>
                <w:szCs w:val="22"/>
              </w:rPr>
              <w:t>e</w:t>
            </w:r>
            <w:r w:rsidRPr="00ED48C5">
              <w:rPr>
                <w:rFonts w:ascii="Tahoma" w:hAnsi="Tahoma" w:cs="Tahoma"/>
                <w:b/>
                <w:i/>
                <w:sz w:val="22"/>
                <w:szCs w:val="22"/>
              </w:rPr>
              <w:t>l numeral 3 del ―Procedimiento para la implementación y evaluación del control interno contable y de reporte del informe anual de evaluación a la Contaduría General de la Nación, Resolución 357 de 2008.</w:t>
            </w:r>
          </w:p>
          <w:p w14:paraId="7F05B815" w14:textId="051B2706" w:rsidR="00ED48C5" w:rsidRPr="00527BF2" w:rsidRDefault="00ED48C5" w:rsidP="00806EA2">
            <w:pPr>
              <w:jc w:val="both"/>
              <w:rPr>
                <w:rFonts w:ascii="Tahoma" w:hAnsi="Tahoma" w:cs="Tahoma"/>
                <w:b/>
                <w:bCs/>
                <w:sz w:val="22"/>
                <w:szCs w:val="22"/>
              </w:rPr>
            </w:pPr>
          </w:p>
        </w:tc>
      </w:tr>
    </w:tbl>
    <w:p w14:paraId="3E19EAA9" w14:textId="77777777" w:rsidR="00F54AAE" w:rsidRDefault="00F54AAE" w:rsidP="00434C1F">
      <w:pPr>
        <w:jc w:val="both"/>
        <w:rPr>
          <w:rFonts w:asciiTheme="majorHAnsi" w:hAnsiTheme="majorHAnsi" w:cs="Tahoma"/>
          <w:b/>
          <w:bCs/>
        </w:rPr>
      </w:pPr>
    </w:p>
    <w:tbl>
      <w:tblPr>
        <w:tblStyle w:val="Tablaconcuadrcula"/>
        <w:tblW w:w="0" w:type="auto"/>
        <w:tblLook w:val="04A0" w:firstRow="1" w:lastRow="0" w:firstColumn="1" w:lastColumn="0" w:noHBand="0" w:noVBand="1"/>
      </w:tblPr>
      <w:tblGrid>
        <w:gridCol w:w="1053"/>
        <w:gridCol w:w="8235"/>
      </w:tblGrid>
      <w:tr w:rsidR="00F54AAE" w:rsidRPr="001B4A86" w14:paraId="51E1E3B9" w14:textId="77777777" w:rsidTr="00CC10E1">
        <w:trPr>
          <w:trHeight w:val="372"/>
        </w:trPr>
        <w:tc>
          <w:tcPr>
            <w:tcW w:w="9039" w:type="dxa"/>
            <w:gridSpan w:val="2"/>
            <w:noWrap/>
            <w:hideMark/>
          </w:tcPr>
          <w:p w14:paraId="2A95DA3B" w14:textId="05E27F05" w:rsidR="00F54AAE" w:rsidRPr="00ED48C5" w:rsidRDefault="00A56BE1" w:rsidP="00ED48C5">
            <w:pPr>
              <w:ind w:left="-70" w:firstLine="70"/>
              <w:jc w:val="both"/>
              <w:rPr>
                <w:rFonts w:ascii="Tahoma" w:eastAsia="Times New Roman" w:hAnsi="Tahoma" w:cs="Tahoma"/>
                <w:b/>
                <w:color w:val="000000"/>
                <w:sz w:val="22"/>
                <w:szCs w:val="22"/>
                <w:lang w:val="es-CO" w:eastAsia="es-CO"/>
              </w:rPr>
            </w:pPr>
            <w:r w:rsidRPr="00ED48C5">
              <w:rPr>
                <w:rFonts w:ascii="Tahoma" w:hAnsi="Tahoma" w:cs="Tahoma"/>
                <w:b/>
                <w:bCs/>
                <w:sz w:val="22"/>
                <w:szCs w:val="22"/>
              </w:rPr>
              <w:t xml:space="preserve">2.2.2.6 </w:t>
            </w:r>
            <w:r w:rsidR="00F54AAE" w:rsidRPr="00ED48C5">
              <w:rPr>
                <w:rFonts w:ascii="Tahoma" w:hAnsi="Tahoma" w:cs="Tahoma"/>
                <w:b/>
                <w:bCs/>
                <w:sz w:val="22"/>
                <w:szCs w:val="22"/>
              </w:rPr>
              <w:t>RECOMENDACIONES</w:t>
            </w:r>
          </w:p>
        </w:tc>
      </w:tr>
      <w:tr w:rsidR="00F54AAE" w:rsidRPr="001B4A86" w14:paraId="1FB51110" w14:textId="77777777" w:rsidTr="00CC10E1">
        <w:trPr>
          <w:trHeight w:val="800"/>
        </w:trPr>
        <w:tc>
          <w:tcPr>
            <w:tcW w:w="1016" w:type="dxa"/>
            <w:tcBorders>
              <w:bottom w:val="single" w:sz="4" w:space="0" w:color="auto"/>
            </w:tcBorders>
            <w:noWrap/>
            <w:vAlign w:val="center"/>
            <w:hideMark/>
          </w:tcPr>
          <w:p w14:paraId="61EA0553" w14:textId="77777777" w:rsidR="00F54AAE" w:rsidRPr="00ED48C5" w:rsidRDefault="00F54AAE" w:rsidP="00ED48C5">
            <w:pPr>
              <w:jc w:val="center"/>
              <w:rPr>
                <w:rFonts w:ascii="Tahoma" w:hAnsi="Tahoma" w:cs="Tahoma"/>
                <w:b/>
                <w:bCs/>
                <w:sz w:val="22"/>
                <w:szCs w:val="22"/>
              </w:rPr>
            </w:pPr>
          </w:p>
          <w:p w14:paraId="69DB282D" w14:textId="77777777" w:rsidR="00F54AAE" w:rsidRPr="00ED48C5" w:rsidRDefault="00F54AAE" w:rsidP="00ED48C5">
            <w:pPr>
              <w:jc w:val="center"/>
              <w:rPr>
                <w:rFonts w:ascii="Tahoma" w:hAnsi="Tahoma" w:cs="Tahoma"/>
                <w:b/>
                <w:bCs/>
                <w:sz w:val="22"/>
                <w:szCs w:val="22"/>
              </w:rPr>
            </w:pPr>
            <w:r w:rsidRPr="00ED48C5">
              <w:rPr>
                <w:rFonts w:ascii="Tahoma" w:hAnsi="Tahoma" w:cs="Tahoma"/>
                <w:b/>
                <w:bCs/>
                <w:sz w:val="22"/>
                <w:szCs w:val="22"/>
              </w:rPr>
              <w:t>N°1</w:t>
            </w:r>
          </w:p>
        </w:tc>
        <w:tc>
          <w:tcPr>
            <w:tcW w:w="8023" w:type="dxa"/>
            <w:tcBorders>
              <w:bottom w:val="single" w:sz="4" w:space="0" w:color="auto"/>
            </w:tcBorders>
            <w:hideMark/>
          </w:tcPr>
          <w:p w14:paraId="5870FE03" w14:textId="77777777" w:rsidR="00F54AAE" w:rsidRPr="00ED48C5" w:rsidRDefault="00F54AAE" w:rsidP="00ED48C5">
            <w:pPr>
              <w:jc w:val="both"/>
              <w:rPr>
                <w:rFonts w:ascii="Tahoma" w:hAnsi="Tahoma" w:cs="Tahoma"/>
                <w:bCs/>
                <w:sz w:val="22"/>
                <w:szCs w:val="22"/>
              </w:rPr>
            </w:pPr>
            <w:r w:rsidRPr="00ED48C5">
              <w:rPr>
                <w:rFonts w:ascii="Tahoma" w:hAnsi="Tahoma" w:cs="Tahoma"/>
                <w:bCs/>
                <w:sz w:val="22"/>
                <w:szCs w:val="22"/>
              </w:rPr>
              <w:t>Es importante tener en cuenta que las conciliaciones bancarias son herramientas de control de gestión, que permiten identificar posibles diferencias entre una cuenta bancaria y el saldo contable,  lo cual genera  fiabilidad en los datos contables, por lo que las diferencias deben ser objeto de depuración permanentemente.</w:t>
            </w:r>
          </w:p>
          <w:p w14:paraId="17A13D30" w14:textId="77777777" w:rsidR="00ED48C5" w:rsidRPr="00ED48C5" w:rsidRDefault="00ED48C5" w:rsidP="00ED48C5">
            <w:pPr>
              <w:jc w:val="both"/>
              <w:rPr>
                <w:rFonts w:ascii="Tahoma" w:hAnsi="Tahoma" w:cs="Tahoma"/>
                <w:bCs/>
                <w:sz w:val="22"/>
                <w:szCs w:val="22"/>
              </w:rPr>
            </w:pPr>
          </w:p>
        </w:tc>
      </w:tr>
      <w:tr w:rsidR="00F54AAE" w:rsidRPr="001B4A86" w14:paraId="61F879B0" w14:textId="77777777" w:rsidTr="00CC10E1">
        <w:trPr>
          <w:trHeight w:val="560"/>
        </w:trPr>
        <w:tc>
          <w:tcPr>
            <w:tcW w:w="1016" w:type="dxa"/>
            <w:tcBorders>
              <w:bottom w:val="single" w:sz="4" w:space="0" w:color="auto"/>
            </w:tcBorders>
            <w:noWrap/>
            <w:vAlign w:val="center"/>
          </w:tcPr>
          <w:p w14:paraId="005C5641" w14:textId="77777777" w:rsidR="00F54AAE" w:rsidRPr="00ED48C5" w:rsidRDefault="00F54AAE" w:rsidP="00ED48C5">
            <w:pPr>
              <w:jc w:val="center"/>
              <w:rPr>
                <w:rFonts w:ascii="Tahoma" w:hAnsi="Tahoma" w:cs="Tahoma"/>
                <w:b/>
                <w:bCs/>
                <w:sz w:val="22"/>
                <w:szCs w:val="22"/>
              </w:rPr>
            </w:pPr>
            <w:r w:rsidRPr="00ED48C5">
              <w:rPr>
                <w:rFonts w:ascii="Tahoma" w:hAnsi="Tahoma" w:cs="Tahoma"/>
                <w:b/>
                <w:bCs/>
                <w:sz w:val="22"/>
                <w:szCs w:val="22"/>
              </w:rPr>
              <w:t>No.2</w:t>
            </w:r>
          </w:p>
        </w:tc>
        <w:tc>
          <w:tcPr>
            <w:tcW w:w="8023" w:type="dxa"/>
            <w:tcBorders>
              <w:bottom w:val="single" w:sz="4" w:space="0" w:color="auto"/>
            </w:tcBorders>
          </w:tcPr>
          <w:p w14:paraId="01CDAAE9" w14:textId="77777777" w:rsidR="00F54AAE" w:rsidRPr="00ED48C5" w:rsidRDefault="00F54AAE" w:rsidP="00ED48C5">
            <w:pPr>
              <w:jc w:val="both"/>
              <w:rPr>
                <w:rFonts w:ascii="Tahoma" w:hAnsi="Tahoma" w:cs="Tahoma"/>
                <w:sz w:val="22"/>
                <w:szCs w:val="22"/>
              </w:rPr>
            </w:pPr>
            <w:r w:rsidRPr="00ED48C5">
              <w:rPr>
                <w:rFonts w:ascii="Tahoma" w:hAnsi="Tahoma" w:cs="Tahoma"/>
                <w:sz w:val="22"/>
                <w:szCs w:val="22"/>
              </w:rPr>
              <w:t>Con el propósito de lograr una información contable con las características de confiabilidad, relevancia y comprensibilidad, se debe realizar periódicamente depuraciones contables, para que cumplan con el propósito de informar adecuadamente a sus usuarios  y poder reflejar  la realidad económica de la entidad.</w:t>
            </w:r>
          </w:p>
          <w:p w14:paraId="71659B01" w14:textId="77777777" w:rsidR="00ED48C5" w:rsidRPr="00ED48C5" w:rsidRDefault="00ED48C5" w:rsidP="00ED48C5">
            <w:pPr>
              <w:jc w:val="both"/>
              <w:rPr>
                <w:rFonts w:ascii="Tahoma" w:hAnsi="Tahoma" w:cs="Tahoma"/>
                <w:bCs/>
                <w:sz w:val="22"/>
                <w:szCs w:val="22"/>
              </w:rPr>
            </w:pPr>
          </w:p>
        </w:tc>
      </w:tr>
      <w:tr w:rsidR="00A56BE1" w:rsidRPr="00FB505A" w14:paraId="27540F3F" w14:textId="77777777" w:rsidTr="00CC10E1">
        <w:trPr>
          <w:trHeight w:val="560"/>
        </w:trPr>
        <w:tc>
          <w:tcPr>
            <w:tcW w:w="9039" w:type="dxa"/>
            <w:gridSpan w:val="2"/>
            <w:tcBorders>
              <w:top w:val="single" w:sz="4" w:space="0" w:color="auto"/>
              <w:left w:val="nil"/>
              <w:bottom w:val="nil"/>
              <w:right w:val="nil"/>
            </w:tcBorders>
            <w:noWrap/>
            <w:vAlign w:val="center"/>
          </w:tcPr>
          <w:p w14:paraId="0582D6D9" w14:textId="77777777" w:rsidR="003046D7" w:rsidRDefault="003046D7" w:rsidP="00A56BE1">
            <w:pPr>
              <w:jc w:val="both"/>
              <w:rPr>
                <w:rFonts w:ascii="Tahoma" w:hAnsi="Tahoma" w:cs="Tahoma"/>
                <w:b/>
                <w:bCs/>
                <w:sz w:val="22"/>
                <w:szCs w:val="22"/>
              </w:rPr>
            </w:pPr>
          </w:p>
          <w:p w14:paraId="3579E0D7" w14:textId="77777777" w:rsidR="00A56BE1" w:rsidRDefault="00A56BE1" w:rsidP="00A56BE1">
            <w:pPr>
              <w:jc w:val="both"/>
              <w:rPr>
                <w:rFonts w:ascii="Tahoma" w:hAnsi="Tahoma" w:cs="Tahoma"/>
                <w:b/>
                <w:sz w:val="22"/>
                <w:szCs w:val="22"/>
              </w:rPr>
            </w:pPr>
            <w:r w:rsidRPr="00FB505A">
              <w:rPr>
                <w:rFonts w:ascii="Tahoma" w:hAnsi="Tahoma" w:cs="Tahoma"/>
                <w:b/>
                <w:bCs/>
                <w:sz w:val="22"/>
                <w:szCs w:val="22"/>
              </w:rPr>
              <w:t xml:space="preserve">2.2.2.7    </w:t>
            </w:r>
            <w:r w:rsidRPr="00FB505A">
              <w:rPr>
                <w:rFonts w:ascii="Tahoma" w:hAnsi="Tahoma" w:cs="Tahoma"/>
                <w:b/>
                <w:sz w:val="22"/>
                <w:szCs w:val="22"/>
              </w:rPr>
              <w:t>HALLAZGOS (1) RECOMENDACIONES (2)</w:t>
            </w:r>
          </w:p>
          <w:p w14:paraId="0D6B7965" w14:textId="77777777" w:rsidR="002A60CB" w:rsidRDefault="002A60CB" w:rsidP="00A56BE1">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4957"/>
              <w:gridCol w:w="4097"/>
            </w:tblGrid>
            <w:tr w:rsidR="00A92A6D" w:rsidRPr="00FB505A" w14:paraId="4B3419DA" w14:textId="77777777" w:rsidTr="00806EA2">
              <w:trPr>
                <w:trHeight w:val="495"/>
              </w:trPr>
              <w:tc>
                <w:tcPr>
                  <w:tcW w:w="9054" w:type="dxa"/>
                  <w:gridSpan w:val="2"/>
                  <w:hideMark/>
                </w:tcPr>
                <w:p w14:paraId="12D3320F" w14:textId="0BB03447" w:rsidR="00A92A6D" w:rsidRPr="00FB505A" w:rsidRDefault="00213EC9" w:rsidP="009016A3">
                  <w:pPr>
                    <w:jc w:val="both"/>
                    <w:rPr>
                      <w:rFonts w:ascii="Tahoma" w:hAnsi="Tahoma" w:cs="Tahoma"/>
                      <w:b/>
                      <w:bCs/>
                      <w:sz w:val="22"/>
                      <w:szCs w:val="22"/>
                    </w:rPr>
                  </w:pPr>
                  <w:r w:rsidRPr="00FB505A">
                    <w:rPr>
                      <w:rFonts w:ascii="Tahoma" w:hAnsi="Tahoma" w:cs="Tahoma"/>
                      <w:b/>
                      <w:bCs/>
                      <w:sz w:val="22"/>
                      <w:szCs w:val="22"/>
                    </w:rPr>
                    <w:lastRenderedPageBreak/>
                    <w:t>2.2.</w:t>
                  </w:r>
                  <w:r w:rsidR="003E73EE" w:rsidRPr="00FB505A">
                    <w:rPr>
                      <w:rFonts w:ascii="Tahoma" w:hAnsi="Tahoma" w:cs="Tahoma"/>
                      <w:b/>
                      <w:bCs/>
                      <w:sz w:val="22"/>
                      <w:szCs w:val="22"/>
                    </w:rPr>
                    <w:t>3</w:t>
                  </w:r>
                  <w:r w:rsidRPr="00FB505A">
                    <w:rPr>
                      <w:rFonts w:ascii="Tahoma" w:hAnsi="Tahoma" w:cs="Tahoma"/>
                      <w:b/>
                      <w:bCs/>
                      <w:sz w:val="22"/>
                      <w:szCs w:val="22"/>
                    </w:rPr>
                    <w:t xml:space="preserve"> </w:t>
                  </w:r>
                  <w:r w:rsidR="00A92A6D" w:rsidRPr="00FB505A">
                    <w:rPr>
                      <w:rFonts w:ascii="Tahoma" w:hAnsi="Tahoma" w:cs="Tahoma"/>
                      <w:b/>
                      <w:bCs/>
                      <w:sz w:val="22"/>
                      <w:szCs w:val="22"/>
                    </w:rPr>
                    <w:t>Nombre del servicio:</w:t>
                  </w:r>
                  <w:r w:rsidR="00A92A6D" w:rsidRPr="00FB505A">
                    <w:rPr>
                      <w:rFonts w:ascii="Tahoma" w:hAnsi="Tahoma" w:cs="Tahoma"/>
                      <w:bCs/>
                      <w:sz w:val="22"/>
                      <w:szCs w:val="22"/>
                    </w:rPr>
                    <w:t xml:space="preserve"> Fiscalización de contribuyentes</w:t>
                  </w:r>
                  <w:r w:rsidR="009016A3">
                    <w:rPr>
                      <w:rFonts w:ascii="Tahoma" w:hAnsi="Tahoma" w:cs="Tahoma"/>
                      <w:bCs/>
                      <w:sz w:val="22"/>
                      <w:szCs w:val="22"/>
                    </w:rPr>
                    <w:t xml:space="preserve"> Omisos atrasados e </w:t>
                  </w:r>
                  <w:r w:rsidR="00A92A6D" w:rsidRPr="00FB505A">
                    <w:rPr>
                      <w:rFonts w:ascii="Tahoma" w:hAnsi="Tahoma" w:cs="Tahoma"/>
                      <w:bCs/>
                      <w:sz w:val="22"/>
                      <w:szCs w:val="22"/>
                    </w:rPr>
                    <w:t>inexactos.</w:t>
                  </w:r>
                </w:p>
              </w:tc>
            </w:tr>
            <w:tr w:rsidR="00A92A6D" w:rsidRPr="00FB505A" w14:paraId="39E0C90F" w14:textId="77777777" w:rsidTr="00541F2A">
              <w:trPr>
                <w:trHeight w:val="435"/>
              </w:trPr>
              <w:tc>
                <w:tcPr>
                  <w:tcW w:w="4957" w:type="dxa"/>
                  <w:noWrap/>
                  <w:hideMark/>
                </w:tcPr>
                <w:p w14:paraId="12A37E30" w14:textId="77777777" w:rsidR="002012F3" w:rsidRDefault="00A92A6D" w:rsidP="00806EA2">
                  <w:pPr>
                    <w:rPr>
                      <w:rFonts w:ascii="Tahoma" w:hAnsi="Tahoma" w:cs="Tahoma"/>
                      <w:bCs/>
                      <w:sz w:val="22"/>
                      <w:szCs w:val="22"/>
                    </w:rPr>
                  </w:pPr>
                  <w:r w:rsidRPr="00FB505A">
                    <w:rPr>
                      <w:rFonts w:ascii="Tahoma" w:hAnsi="Tahoma" w:cs="Tahoma"/>
                      <w:b/>
                      <w:bCs/>
                      <w:sz w:val="22"/>
                      <w:szCs w:val="22"/>
                    </w:rPr>
                    <w:t>Auditor del Proceso</w:t>
                  </w:r>
                  <w:r w:rsidRPr="00FB505A">
                    <w:rPr>
                      <w:rFonts w:ascii="Tahoma" w:hAnsi="Tahoma" w:cs="Tahoma"/>
                      <w:bCs/>
                      <w:sz w:val="22"/>
                      <w:szCs w:val="22"/>
                    </w:rPr>
                    <w:t>:</w:t>
                  </w:r>
                </w:p>
                <w:p w14:paraId="28D0A713" w14:textId="2BB66A69" w:rsidR="00A92A6D" w:rsidRPr="002012F3" w:rsidRDefault="00A92A6D" w:rsidP="002012F3">
                  <w:pPr>
                    <w:rPr>
                      <w:rFonts w:ascii="Tahoma" w:hAnsi="Tahoma" w:cs="Tahoma"/>
                      <w:b/>
                      <w:bCs/>
                      <w:sz w:val="22"/>
                      <w:szCs w:val="22"/>
                    </w:rPr>
                  </w:pPr>
                  <w:r w:rsidRPr="002012F3">
                    <w:rPr>
                      <w:rFonts w:ascii="Tahoma" w:hAnsi="Tahoma" w:cs="Tahoma"/>
                      <w:b/>
                      <w:bCs/>
                      <w:sz w:val="22"/>
                      <w:szCs w:val="22"/>
                    </w:rPr>
                    <w:t>FRANCENETH RAMOS F</w:t>
                  </w:r>
                  <w:r w:rsidR="002012F3" w:rsidRPr="002012F3">
                    <w:rPr>
                      <w:rFonts w:ascii="Tahoma" w:hAnsi="Tahoma" w:cs="Tahoma"/>
                      <w:b/>
                      <w:bCs/>
                      <w:sz w:val="22"/>
                      <w:szCs w:val="22"/>
                    </w:rPr>
                    <w:t>LOREZ</w:t>
                  </w:r>
                  <w:r w:rsidRPr="002012F3">
                    <w:rPr>
                      <w:rFonts w:ascii="Tahoma" w:hAnsi="Tahoma" w:cs="Tahoma"/>
                      <w:b/>
                      <w:bCs/>
                      <w:sz w:val="22"/>
                      <w:szCs w:val="22"/>
                    </w:rPr>
                    <w:t>.</w:t>
                  </w:r>
                </w:p>
              </w:tc>
              <w:tc>
                <w:tcPr>
                  <w:tcW w:w="4097" w:type="dxa"/>
                  <w:hideMark/>
                </w:tcPr>
                <w:p w14:paraId="6ED4F5C6" w14:textId="77777777" w:rsidR="00BC55F3" w:rsidRPr="00E36974" w:rsidRDefault="00A92A6D" w:rsidP="00BC55F3">
                  <w:pPr>
                    <w:rPr>
                      <w:rFonts w:ascii="Tahoma" w:hAnsi="Tahoma" w:cs="Tahoma"/>
                      <w:b/>
                      <w:bCs/>
                      <w:sz w:val="22"/>
                      <w:szCs w:val="22"/>
                    </w:rPr>
                  </w:pPr>
                  <w:r w:rsidRPr="00FB505A">
                    <w:rPr>
                      <w:rFonts w:ascii="Tahoma" w:hAnsi="Tahoma" w:cs="Tahoma"/>
                      <w:b/>
                      <w:bCs/>
                      <w:sz w:val="22"/>
                      <w:szCs w:val="22"/>
                    </w:rPr>
                    <w:t> </w:t>
                  </w:r>
                  <w:r w:rsidR="00BC55F3" w:rsidRPr="00E36974">
                    <w:rPr>
                      <w:rFonts w:ascii="Tahoma" w:hAnsi="Tahoma" w:cs="Tahoma"/>
                      <w:b/>
                      <w:bCs/>
                      <w:sz w:val="22"/>
                      <w:szCs w:val="22"/>
                    </w:rPr>
                    <w:t>Firma del Auditor:</w:t>
                  </w:r>
                </w:p>
                <w:p w14:paraId="70E91BEA" w14:textId="2215E6A2" w:rsidR="00A92A6D" w:rsidRPr="00FB505A" w:rsidRDefault="00A92A6D" w:rsidP="00806EA2">
                  <w:pPr>
                    <w:rPr>
                      <w:rFonts w:ascii="Tahoma" w:hAnsi="Tahoma" w:cs="Tahoma"/>
                      <w:b/>
                      <w:bCs/>
                      <w:sz w:val="22"/>
                      <w:szCs w:val="22"/>
                    </w:rPr>
                  </w:pPr>
                </w:p>
              </w:tc>
            </w:tr>
            <w:tr w:rsidR="00A92A6D" w:rsidRPr="00FB505A" w14:paraId="0020FE01" w14:textId="77777777" w:rsidTr="00806EA2">
              <w:trPr>
                <w:trHeight w:val="660"/>
              </w:trPr>
              <w:tc>
                <w:tcPr>
                  <w:tcW w:w="9054" w:type="dxa"/>
                  <w:gridSpan w:val="2"/>
                  <w:hideMark/>
                </w:tcPr>
                <w:p w14:paraId="7F8E113F" w14:textId="77777777" w:rsidR="00A92A6D" w:rsidRPr="00FB505A" w:rsidRDefault="00A92A6D" w:rsidP="00806EA2">
                  <w:pPr>
                    <w:rPr>
                      <w:rFonts w:ascii="Tahoma" w:hAnsi="Tahoma" w:cs="Tahoma"/>
                      <w:b/>
                      <w:bCs/>
                      <w:sz w:val="22"/>
                      <w:szCs w:val="22"/>
                    </w:rPr>
                  </w:pPr>
                  <w:r w:rsidRPr="00FB505A">
                    <w:rPr>
                      <w:rFonts w:ascii="Tahoma" w:hAnsi="Tahoma" w:cs="Tahoma"/>
                      <w:b/>
                      <w:bCs/>
                      <w:sz w:val="22"/>
                      <w:szCs w:val="22"/>
                    </w:rPr>
                    <w:t>Criterios:</w:t>
                  </w:r>
                </w:p>
                <w:p w14:paraId="388E4029" w14:textId="77777777" w:rsidR="00A92A6D" w:rsidRDefault="00A92A6D" w:rsidP="00806EA2">
                  <w:pPr>
                    <w:jc w:val="both"/>
                    <w:rPr>
                      <w:rFonts w:ascii="Tahoma" w:hAnsi="Tahoma" w:cs="Tahoma"/>
                      <w:bCs/>
                      <w:sz w:val="22"/>
                      <w:szCs w:val="22"/>
                    </w:rPr>
                  </w:pPr>
                  <w:r w:rsidRPr="00FB505A">
                    <w:rPr>
                      <w:rFonts w:ascii="Tahoma" w:hAnsi="Tahoma" w:cs="Tahoma"/>
                      <w:bCs/>
                      <w:sz w:val="22"/>
                      <w:szCs w:val="22"/>
                    </w:rPr>
                    <w:t xml:space="preserve">Manual Técnico del Modelo Estándar de Control Interno para el Estado Colombiano – MECI 2014, Ley 87 de 1993, Ley 1607 de 2012, Decreto Ley 624 del 30 de marzo de 1989 “Por el cual se expide el Estatuto Tributario de los impuestos administrados por la Dirección General de Impuestos Nacionales”, Acuerdo No. 704 del 29 de diciembre de 2008 “Por medio del cual se codifican las disposiciones que rigen los tributos municipales y se dictan otras disposiciones”. </w:t>
                  </w:r>
                </w:p>
                <w:p w14:paraId="0838A510" w14:textId="77777777" w:rsidR="007865C9" w:rsidRPr="00FB505A" w:rsidRDefault="007865C9" w:rsidP="00806EA2">
                  <w:pPr>
                    <w:jc w:val="both"/>
                    <w:rPr>
                      <w:rFonts w:ascii="Tahoma" w:hAnsi="Tahoma" w:cs="Tahoma"/>
                      <w:bCs/>
                      <w:sz w:val="22"/>
                      <w:szCs w:val="22"/>
                    </w:rPr>
                  </w:pPr>
                </w:p>
              </w:tc>
            </w:tr>
          </w:tbl>
          <w:p w14:paraId="3ED49434" w14:textId="77777777" w:rsidR="001A6E26" w:rsidRPr="00FB505A" w:rsidRDefault="001A6E26" w:rsidP="00A92A6D">
            <w:pPr>
              <w:rPr>
                <w:rFonts w:ascii="Tahoma" w:hAnsi="Tahoma" w:cs="Tahoma"/>
                <w:b/>
                <w:bCs/>
                <w:sz w:val="22"/>
                <w:szCs w:val="22"/>
              </w:rPr>
            </w:pPr>
          </w:p>
          <w:p w14:paraId="0D92D45E" w14:textId="77777777" w:rsidR="001A6E26" w:rsidRPr="00F66F8E" w:rsidRDefault="001A6E26" w:rsidP="00F66F8E">
            <w:pPr>
              <w:rPr>
                <w:rFonts w:ascii="Tahoma" w:hAnsi="Tahoma" w:cs="Tahoma"/>
                <w:b/>
                <w:bCs/>
                <w:sz w:val="22"/>
                <w:szCs w:val="22"/>
              </w:rPr>
            </w:pPr>
            <w:r w:rsidRPr="00F66F8E">
              <w:rPr>
                <w:rFonts w:ascii="Tahoma" w:hAnsi="Tahoma" w:cs="Tahoma"/>
                <w:b/>
                <w:bCs/>
                <w:sz w:val="22"/>
                <w:szCs w:val="22"/>
              </w:rPr>
              <w:t>2.2.3.1  ACTIVIDADES DESARROLLADAS</w:t>
            </w:r>
          </w:p>
          <w:p w14:paraId="54E9C575" w14:textId="77777777" w:rsidR="001A6E26" w:rsidRPr="00F66F8E" w:rsidRDefault="001A6E26" w:rsidP="00F66F8E">
            <w:pPr>
              <w:rPr>
                <w:rFonts w:ascii="Tahoma" w:hAnsi="Tahoma" w:cs="Tahoma"/>
                <w:bCs/>
                <w:sz w:val="22"/>
                <w:szCs w:val="22"/>
              </w:rPr>
            </w:pPr>
          </w:p>
          <w:p w14:paraId="349B096B" w14:textId="30175167" w:rsidR="001A6E26" w:rsidRPr="00F66F8E" w:rsidRDefault="001A6E26" w:rsidP="00D953C7">
            <w:pPr>
              <w:pStyle w:val="Prrafodelista"/>
              <w:numPr>
                <w:ilvl w:val="0"/>
                <w:numId w:val="40"/>
              </w:numPr>
              <w:jc w:val="both"/>
              <w:rPr>
                <w:rFonts w:ascii="Tahoma" w:hAnsi="Tahoma" w:cs="Tahoma"/>
                <w:bCs/>
                <w:sz w:val="22"/>
                <w:szCs w:val="22"/>
              </w:rPr>
            </w:pPr>
            <w:r w:rsidRPr="00F66F8E">
              <w:rPr>
                <w:rFonts w:ascii="Tahoma" w:hAnsi="Tahoma" w:cs="Tahoma"/>
                <w:bCs/>
                <w:sz w:val="22"/>
                <w:szCs w:val="22"/>
              </w:rPr>
              <w:t>Revisión en el Sistema de Gestión Integral – software ISOLUCION, del servicio “Fiscalización de Contribuyentes Omisos, Atrasados e Inexactos”, con el fin de verificar si tiene documentación controlada en el SGI para el desarrollo del mismo.</w:t>
            </w:r>
          </w:p>
          <w:p w14:paraId="3674DB1A" w14:textId="7397CDAB" w:rsidR="001A6E26" w:rsidRPr="00F66F8E" w:rsidRDefault="001A6E26" w:rsidP="00D953C7">
            <w:pPr>
              <w:pStyle w:val="Prrafodelista"/>
              <w:numPr>
                <w:ilvl w:val="0"/>
                <w:numId w:val="40"/>
              </w:numPr>
              <w:jc w:val="both"/>
              <w:rPr>
                <w:rFonts w:ascii="Tahoma" w:hAnsi="Tahoma" w:cs="Tahoma"/>
                <w:bCs/>
                <w:sz w:val="22"/>
                <w:szCs w:val="22"/>
              </w:rPr>
            </w:pPr>
            <w:r w:rsidRPr="00F66F8E">
              <w:rPr>
                <w:rFonts w:ascii="Tahoma" w:hAnsi="Tahoma" w:cs="Tahoma"/>
                <w:bCs/>
                <w:sz w:val="22"/>
                <w:szCs w:val="22"/>
              </w:rPr>
              <w:t>Revisión de la normatividad que le aplica al servicio, con el fin de verificar su  aplicación.</w:t>
            </w:r>
          </w:p>
          <w:p w14:paraId="5A044C09" w14:textId="298EA484" w:rsidR="001A6E26" w:rsidRPr="00F66F8E" w:rsidRDefault="001A6E26" w:rsidP="00D953C7">
            <w:pPr>
              <w:pStyle w:val="Prrafodelista"/>
              <w:numPr>
                <w:ilvl w:val="0"/>
                <w:numId w:val="40"/>
              </w:numPr>
              <w:jc w:val="both"/>
              <w:rPr>
                <w:rFonts w:ascii="Tahoma" w:hAnsi="Tahoma" w:cs="Tahoma"/>
                <w:bCs/>
                <w:sz w:val="22"/>
                <w:szCs w:val="22"/>
              </w:rPr>
            </w:pPr>
            <w:r w:rsidRPr="00F66F8E">
              <w:rPr>
                <w:rFonts w:ascii="Tahoma" w:hAnsi="Tahoma" w:cs="Tahoma"/>
                <w:bCs/>
                <w:sz w:val="22"/>
                <w:szCs w:val="22"/>
              </w:rPr>
              <w:t>Exploración en el software de Impuestos -SITU, para verificar si se encuentra en funcionamiento el módulo de Fiscalización.</w:t>
            </w:r>
          </w:p>
          <w:p w14:paraId="71E5CAE9" w14:textId="77777777" w:rsidR="001A6E26" w:rsidRPr="00F66F8E" w:rsidRDefault="001A6E26" w:rsidP="00D953C7">
            <w:pPr>
              <w:pStyle w:val="Prrafodelista"/>
              <w:numPr>
                <w:ilvl w:val="0"/>
                <w:numId w:val="40"/>
              </w:numPr>
              <w:jc w:val="both"/>
              <w:rPr>
                <w:rFonts w:ascii="Tahoma" w:hAnsi="Tahoma" w:cs="Tahoma"/>
                <w:bCs/>
                <w:sz w:val="22"/>
                <w:szCs w:val="22"/>
              </w:rPr>
            </w:pPr>
            <w:r w:rsidRPr="00F66F8E">
              <w:rPr>
                <w:rFonts w:ascii="Tahoma" w:hAnsi="Tahoma" w:cs="Tahoma"/>
                <w:bCs/>
                <w:sz w:val="22"/>
                <w:szCs w:val="22"/>
              </w:rPr>
              <w:t>Entrevista con el Líder de la Unidad de Rentas, el Jefe del Grupo de Fiscalización y Control y la Profesional Universitaria del Grupo de Fiscalización y Control, con el fin de constatar el desarrollo del servicio, controles establecidos, seguimiento realizado, registros de las actividades y su frecuencia de medición.</w:t>
            </w:r>
          </w:p>
          <w:p w14:paraId="17A63E17" w14:textId="77777777" w:rsidR="001A6E26" w:rsidRPr="00F66F8E" w:rsidRDefault="001A6E26" w:rsidP="00F66F8E">
            <w:pPr>
              <w:jc w:val="both"/>
              <w:rPr>
                <w:rFonts w:ascii="Tahoma" w:hAnsi="Tahoma" w:cs="Tahoma"/>
                <w:bCs/>
                <w:sz w:val="22"/>
                <w:szCs w:val="22"/>
              </w:rPr>
            </w:pPr>
          </w:p>
          <w:p w14:paraId="5FA8ABFB" w14:textId="77777777" w:rsidR="001A6E26" w:rsidRPr="00F66F8E" w:rsidRDefault="001A6E26" w:rsidP="00F66F8E">
            <w:pPr>
              <w:rPr>
                <w:rFonts w:ascii="Tahoma" w:hAnsi="Tahoma" w:cs="Tahoma"/>
                <w:b/>
                <w:bCs/>
                <w:sz w:val="22"/>
                <w:szCs w:val="22"/>
              </w:rPr>
            </w:pPr>
            <w:r w:rsidRPr="00F66F8E">
              <w:rPr>
                <w:rFonts w:ascii="Tahoma" w:hAnsi="Tahoma" w:cs="Tahoma"/>
                <w:b/>
                <w:bCs/>
                <w:sz w:val="22"/>
                <w:szCs w:val="22"/>
              </w:rPr>
              <w:t>2.2.3.2  MUESTRA AUDITADA</w:t>
            </w:r>
          </w:p>
          <w:p w14:paraId="64DA9BCA" w14:textId="77777777" w:rsidR="001A6E26" w:rsidRPr="00F66F8E" w:rsidRDefault="001A6E26" w:rsidP="00F66F8E">
            <w:pPr>
              <w:rPr>
                <w:rFonts w:ascii="Tahoma" w:hAnsi="Tahoma" w:cs="Tahoma"/>
                <w:b/>
                <w:bCs/>
                <w:sz w:val="22"/>
                <w:szCs w:val="22"/>
              </w:rPr>
            </w:pPr>
          </w:p>
          <w:p w14:paraId="31978BE5" w14:textId="37033741" w:rsidR="001A6E26" w:rsidRPr="00F66F8E" w:rsidRDefault="00D34BEC" w:rsidP="00D953C7">
            <w:pPr>
              <w:pStyle w:val="Prrafodelista"/>
              <w:numPr>
                <w:ilvl w:val="0"/>
                <w:numId w:val="6"/>
              </w:numPr>
              <w:jc w:val="both"/>
              <w:rPr>
                <w:rFonts w:ascii="Tahoma" w:hAnsi="Tahoma" w:cs="Tahoma"/>
                <w:bCs/>
                <w:sz w:val="22"/>
                <w:szCs w:val="22"/>
              </w:rPr>
            </w:pPr>
            <w:r w:rsidRPr="00F66F8E">
              <w:rPr>
                <w:rFonts w:ascii="Tahoma" w:hAnsi="Tahoma" w:cs="Tahoma"/>
                <w:bCs/>
                <w:sz w:val="22"/>
                <w:szCs w:val="22"/>
              </w:rPr>
              <w:t>Flujo grama</w:t>
            </w:r>
            <w:r w:rsidR="001A6E26" w:rsidRPr="00F66F8E">
              <w:rPr>
                <w:rFonts w:ascii="Tahoma" w:hAnsi="Tahoma" w:cs="Tahoma"/>
                <w:bCs/>
                <w:sz w:val="22"/>
                <w:szCs w:val="22"/>
              </w:rPr>
              <w:t xml:space="preserve"> servicio “Fiscalización de Contribuyentes Omisos Atrasados e Inexactos</w:t>
            </w:r>
          </w:p>
          <w:p w14:paraId="1DDE9F2B" w14:textId="77777777" w:rsidR="001A6E26" w:rsidRPr="00F66F8E" w:rsidRDefault="001A6E26" w:rsidP="00D953C7">
            <w:pPr>
              <w:pStyle w:val="Prrafodelista"/>
              <w:numPr>
                <w:ilvl w:val="0"/>
                <w:numId w:val="6"/>
              </w:numPr>
              <w:jc w:val="both"/>
              <w:rPr>
                <w:rFonts w:ascii="Tahoma" w:hAnsi="Tahoma" w:cs="Tahoma"/>
                <w:bCs/>
                <w:sz w:val="22"/>
                <w:szCs w:val="22"/>
              </w:rPr>
            </w:pPr>
            <w:r w:rsidRPr="00F66F8E">
              <w:rPr>
                <w:rFonts w:ascii="Tahoma" w:hAnsi="Tahoma" w:cs="Tahoma"/>
                <w:bCs/>
                <w:sz w:val="22"/>
                <w:szCs w:val="22"/>
              </w:rPr>
              <w:t>Plan de Fiscalización para el período 1 de febrero de 2016 al 31 de enero de 2017</w:t>
            </w:r>
          </w:p>
          <w:p w14:paraId="008CF956" w14:textId="77777777" w:rsidR="001A6E26" w:rsidRPr="00F66F8E" w:rsidRDefault="001A6E26" w:rsidP="00D953C7">
            <w:pPr>
              <w:pStyle w:val="Prrafodelista"/>
              <w:numPr>
                <w:ilvl w:val="0"/>
                <w:numId w:val="6"/>
              </w:numPr>
              <w:jc w:val="both"/>
              <w:rPr>
                <w:rFonts w:ascii="Tahoma" w:hAnsi="Tahoma" w:cs="Tahoma"/>
                <w:bCs/>
                <w:sz w:val="22"/>
                <w:szCs w:val="22"/>
              </w:rPr>
            </w:pPr>
            <w:r w:rsidRPr="00F66F8E">
              <w:rPr>
                <w:rFonts w:ascii="Tahoma" w:hAnsi="Tahoma" w:cs="Tahoma"/>
                <w:bCs/>
                <w:sz w:val="22"/>
                <w:szCs w:val="22"/>
              </w:rPr>
              <w:t xml:space="preserve">Cronograma para la </w:t>
            </w:r>
            <w:proofErr w:type="spellStart"/>
            <w:r w:rsidRPr="00F66F8E">
              <w:rPr>
                <w:rFonts w:ascii="Tahoma" w:hAnsi="Tahoma" w:cs="Tahoma"/>
                <w:bCs/>
                <w:sz w:val="22"/>
                <w:szCs w:val="22"/>
              </w:rPr>
              <w:t>parametrización</w:t>
            </w:r>
            <w:proofErr w:type="spellEnd"/>
            <w:r w:rsidRPr="00F66F8E">
              <w:rPr>
                <w:rFonts w:ascii="Tahoma" w:hAnsi="Tahoma" w:cs="Tahoma"/>
                <w:bCs/>
                <w:sz w:val="22"/>
                <w:szCs w:val="22"/>
              </w:rPr>
              <w:t xml:space="preserve"> de la plataforma cobro coactivo y fiscalización en el Sistema de Impuestos SITU</w:t>
            </w:r>
          </w:p>
          <w:p w14:paraId="3B45FB02" w14:textId="77777777" w:rsidR="001A6E26" w:rsidRPr="00F66F8E" w:rsidRDefault="001A6E26" w:rsidP="00D953C7">
            <w:pPr>
              <w:pStyle w:val="Prrafodelista"/>
              <w:numPr>
                <w:ilvl w:val="0"/>
                <w:numId w:val="6"/>
              </w:numPr>
              <w:jc w:val="both"/>
              <w:rPr>
                <w:rFonts w:ascii="Tahoma" w:hAnsi="Tahoma" w:cs="Tahoma"/>
                <w:bCs/>
                <w:color w:val="000000" w:themeColor="text1"/>
                <w:sz w:val="22"/>
                <w:szCs w:val="22"/>
              </w:rPr>
            </w:pPr>
            <w:r w:rsidRPr="00F66F8E">
              <w:rPr>
                <w:rFonts w:ascii="Tahoma" w:hAnsi="Tahoma" w:cs="Tahoma"/>
                <w:bCs/>
                <w:color w:val="000000" w:themeColor="text1"/>
                <w:sz w:val="22"/>
                <w:szCs w:val="22"/>
              </w:rPr>
              <w:t xml:space="preserve">Base de datos SIFISCAL, como insumo para observar el desarrollo de procesos de fiscalización emprendidos por el Grupo de Fiscalización y Control. </w:t>
            </w:r>
          </w:p>
          <w:p w14:paraId="06BB605C" w14:textId="0B567E96" w:rsidR="001A6E26" w:rsidRPr="00F66F8E" w:rsidRDefault="00CF6041" w:rsidP="00D953C7">
            <w:pPr>
              <w:pStyle w:val="Prrafodelista"/>
              <w:numPr>
                <w:ilvl w:val="0"/>
                <w:numId w:val="6"/>
              </w:numPr>
              <w:jc w:val="both"/>
              <w:rPr>
                <w:rFonts w:ascii="Tahoma" w:hAnsi="Tahoma" w:cs="Tahoma"/>
                <w:bCs/>
                <w:sz w:val="22"/>
                <w:szCs w:val="22"/>
              </w:rPr>
            </w:pPr>
            <w:r w:rsidRPr="00F66F8E">
              <w:rPr>
                <w:rFonts w:ascii="Tahoma" w:hAnsi="Tahoma" w:cs="Tahoma"/>
                <w:bCs/>
                <w:sz w:val="22"/>
                <w:szCs w:val="22"/>
              </w:rPr>
              <w:t xml:space="preserve">Revisión aleatoria de las </w:t>
            </w:r>
            <w:r w:rsidR="001A6E26" w:rsidRPr="00F66F8E">
              <w:rPr>
                <w:rFonts w:ascii="Tahoma" w:hAnsi="Tahoma" w:cs="Tahoma"/>
                <w:bCs/>
                <w:sz w:val="22"/>
                <w:szCs w:val="22"/>
              </w:rPr>
              <w:t>Resoluci</w:t>
            </w:r>
            <w:r w:rsidRPr="00F66F8E">
              <w:rPr>
                <w:rFonts w:ascii="Tahoma" w:hAnsi="Tahoma" w:cs="Tahoma"/>
                <w:bCs/>
                <w:sz w:val="22"/>
                <w:szCs w:val="22"/>
              </w:rPr>
              <w:t>ones</w:t>
            </w:r>
            <w:r w:rsidR="001A6E26" w:rsidRPr="00F66F8E">
              <w:rPr>
                <w:rFonts w:ascii="Tahoma" w:hAnsi="Tahoma" w:cs="Tahoma"/>
                <w:bCs/>
                <w:sz w:val="22"/>
                <w:szCs w:val="22"/>
              </w:rPr>
              <w:t xml:space="preserve"> No</w:t>
            </w:r>
            <w:r w:rsidRPr="00F66F8E">
              <w:rPr>
                <w:rFonts w:ascii="Tahoma" w:hAnsi="Tahoma" w:cs="Tahoma"/>
                <w:bCs/>
                <w:sz w:val="22"/>
                <w:szCs w:val="22"/>
              </w:rPr>
              <w:t>s: 926</w:t>
            </w:r>
            <w:r w:rsidR="001A6E26" w:rsidRPr="00F66F8E">
              <w:rPr>
                <w:rFonts w:ascii="Tahoma" w:hAnsi="Tahoma" w:cs="Tahoma"/>
                <w:b/>
                <w:bCs/>
                <w:sz w:val="22"/>
                <w:szCs w:val="22"/>
              </w:rPr>
              <w:t xml:space="preserve"> </w:t>
            </w:r>
            <w:r w:rsidR="001A6E26" w:rsidRPr="00F66F8E">
              <w:rPr>
                <w:rFonts w:ascii="Tahoma" w:hAnsi="Tahoma" w:cs="Tahoma"/>
                <w:bCs/>
                <w:sz w:val="22"/>
                <w:szCs w:val="22"/>
              </w:rPr>
              <w:t>del 26 de mayo de 2014 “Por medio de la cual se resuelve un recurso de reconsideración”, interpuesto por el contribuyente IVÁN HOYOS PÉREZ, contra la Resolución No. JAA-175-610 de mayo 20 de 2013, “Por medio de la cual se impone una sanción por no declarar”.</w:t>
            </w:r>
          </w:p>
          <w:p w14:paraId="5D6C6630" w14:textId="1B0EED7F" w:rsidR="001A6E26" w:rsidRPr="00F66F8E" w:rsidRDefault="00D557EC" w:rsidP="00D557EC">
            <w:pPr>
              <w:pStyle w:val="Prrafodelista"/>
              <w:ind w:left="360"/>
              <w:jc w:val="both"/>
              <w:rPr>
                <w:rFonts w:ascii="Tahoma" w:hAnsi="Tahoma" w:cs="Tahoma"/>
                <w:bCs/>
                <w:sz w:val="22"/>
                <w:szCs w:val="22"/>
              </w:rPr>
            </w:pPr>
            <w:r w:rsidRPr="00D557EC">
              <w:rPr>
                <w:rFonts w:ascii="Tahoma" w:hAnsi="Tahoma" w:cs="Tahoma"/>
                <w:bCs/>
                <w:sz w:val="22"/>
                <w:szCs w:val="22"/>
              </w:rPr>
              <w:t xml:space="preserve">Resolución </w:t>
            </w:r>
            <w:r w:rsidR="001A6E26" w:rsidRPr="00D557EC">
              <w:rPr>
                <w:rFonts w:ascii="Tahoma" w:hAnsi="Tahoma" w:cs="Tahoma"/>
                <w:bCs/>
                <w:sz w:val="22"/>
                <w:szCs w:val="22"/>
              </w:rPr>
              <w:t xml:space="preserve">927 del </w:t>
            </w:r>
            <w:r w:rsidR="001A6E26" w:rsidRPr="00F66F8E">
              <w:rPr>
                <w:rFonts w:ascii="Tahoma" w:hAnsi="Tahoma" w:cs="Tahoma"/>
                <w:bCs/>
                <w:sz w:val="22"/>
                <w:szCs w:val="22"/>
              </w:rPr>
              <w:t xml:space="preserve">28 de mayo de 2014 “Por medio de la cual se resuelve un Recurso de Reconsideración”, del contribuyente IVÁN HOYOS, donde se reconsidera el acto </w:t>
            </w:r>
            <w:r w:rsidR="001A6E26" w:rsidRPr="00F66F8E">
              <w:rPr>
                <w:rFonts w:ascii="Tahoma" w:hAnsi="Tahoma" w:cs="Tahoma"/>
                <w:bCs/>
                <w:sz w:val="22"/>
                <w:szCs w:val="22"/>
              </w:rPr>
              <w:lastRenderedPageBreak/>
              <w:t>administrativo Resolución No. JAA-175 -180 de mayo 20 de 2013 “Por medio de la cual se impone una sanción por no declarar.</w:t>
            </w:r>
          </w:p>
          <w:p w14:paraId="22992531" w14:textId="77777777" w:rsidR="001A6E26" w:rsidRPr="00F66F8E" w:rsidRDefault="001A6E26" w:rsidP="00D953C7">
            <w:pPr>
              <w:pStyle w:val="Prrafodelista"/>
              <w:numPr>
                <w:ilvl w:val="0"/>
                <w:numId w:val="6"/>
              </w:numPr>
              <w:jc w:val="both"/>
              <w:rPr>
                <w:rFonts w:ascii="Tahoma" w:hAnsi="Tahoma" w:cs="Tahoma"/>
                <w:bCs/>
                <w:sz w:val="22"/>
                <w:szCs w:val="22"/>
              </w:rPr>
            </w:pPr>
            <w:r w:rsidRPr="00F66F8E">
              <w:rPr>
                <w:rFonts w:ascii="Tahoma" w:hAnsi="Tahoma" w:cs="Tahoma"/>
                <w:bCs/>
                <w:sz w:val="22"/>
                <w:szCs w:val="22"/>
              </w:rPr>
              <w:t>Requerimiento Especial No. NEC 153 del Contribuyente PEDRO HUMBERTO GONZÁLEZ DUQUE, Impuesto de Industria y Comercio y Su complementario de Avisos y Tableros.</w:t>
            </w:r>
          </w:p>
          <w:p w14:paraId="683495E6" w14:textId="77777777" w:rsidR="001A6E26" w:rsidRPr="00F66F8E" w:rsidRDefault="001A6E26" w:rsidP="00F66F8E">
            <w:pPr>
              <w:jc w:val="both"/>
              <w:rPr>
                <w:rFonts w:ascii="Tahoma" w:hAnsi="Tahoma" w:cs="Tahoma"/>
                <w:bCs/>
                <w:sz w:val="22"/>
                <w:szCs w:val="22"/>
              </w:rPr>
            </w:pPr>
          </w:p>
          <w:p w14:paraId="4467953C" w14:textId="77777777" w:rsidR="001A6E26" w:rsidRPr="00F66F8E" w:rsidRDefault="001A6E26" w:rsidP="00F66F8E">
            <w:pPr>
              <w:rPr>
                <w:rFonts w:ascii="Tahoma" w:hAnsi="Tahoma" w:cs="Tahoma"/>
                <w:b/>
                <w:bCs/>
                <w:sz w:val="22"/>
                <w:szCs w:val="22"/>
              </w:rPr>
            </w:pPr>
            <w:r w:rsidRPr="00F66F8E">
              <w:rPr>
                <w:rFonts w:ascii="Tahoma" w:hAnsi="Tahoma" w:cs="Tahoma"/>
                <w:b/>
                <w:bCs/>
                <w:sz w:val="22"/>
                <w:szCs w:val="22"/>
              </w:rPr>
              <w:t xml:space="preserve">2.2.3.3  FORTALEZAS  </w:t>
            </w:r>
          </w:p>
          <w:p w14:paraId="54D5023A" w14:textId="77777777" w:rsidR="001A6E26" w:rsidRPr="00F66F8E" w:rsidRDefault="001A6E26" w:rsidP="00F66F8E">
            <w:pPr>
              <w:ind w:left="708"/>
              <w:rPr>
                <w:rFonts w:ascii="Tahoma" w:hAnsi="Tahoma" w:cs="Tahoma"/>
                <w:b/>
                <w:bCs/>
                <w:sz w:val="22"/>
                <w:szCs w:val="22"/>
              </w:rPr>
            </w:pPr>
          </w:p>
          <w:p w14:paraId="0AC34656"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Amplio conocimiento de la normatividad y procedimientos aplicados para el desarrollo de los servicios auditados, por parte de los profesionales auditados.</w:t>
            </w:r>
          </w:p>
          <w:p w14:paraId="006E0DDD" w14:textId="77777777" w:rsidR="001A6E26" w:rsidRPr="00F66F8E" w:rsidRDefault="001A6E26" w:rsidP="00F66F8E">
            <w:pPr>
              <w:ind w:left="708"/>
              <w:jc w:val="both"/>
              <w:rPr>
                <w:rFonts w:ascii="Tahoma" w:hAnsi="Tahoma" w:cs="Tahoma"/>
                <w:bCs/>
                <w:sz w:val="22"/>
                <w:szCs w:val="22"/>
              </w:rPr>
            </w:pPr>
          </w:p>
          <w:p w14:paraId="191688BE" w14:textId="77777777" w:rsidR="001A6E26" w:rsidRPr="00F66F8E" w:rsidRDefault="001A6E26" w:rsidP="00F66F8E">
            <w:pPr>
              <w:rPr>
                <w:rFonts w:ascii="Tahoma" w:hAnsi="Tahoma" w:cs="Tahoma"/>
                <w:b/>
                <w:bCs/>
                <w:sz w:val="22"/>
                <w:szCs w:val="22"/>
              </w:rPr>
            </w:pPr>
            <w:r w:rsidRPr="00F66F8E">
              <w:rPr>
                <w:rFonts w:ascii="Tahoma" w:hAnsi="Tahoma" w:cs="Tahoma"/>
                <w:b/>
                <w:bCs/>
                <w:sz w:val="22"/>
                <w:szCs w:val="22"/>
              </w:rPr>
              <w:t>2.2.3.4  CONCLUSIONES DE LA AUDITORIA</w:t>
            </w:r>
          </w:p>
          <w:p w14:paraId="10889002" w14:textId="77777777" w:rsidR="001A6E26" w:rsidRPr="00F66F8E" w:rsidRDefault="001A6E26" w:rsidP="00F66F8E">
            <w:pPr>
              <w:rPr>
                <w:rFonts w:ascii="Tahoma" w:hAnsi="Tahoma" w:cs="Tahoma"/>
                <w:bCs/>
                <w:sz w:val="22"/>
                <w:szCs w:val="22"/>
              </w:rPr>
            </w:pPr>
          </w:p>
          <w:p w14:paraId="6209576E"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 xml:space="preserve">Se observa </w:t>
            </w:r>
            <w:proofErr w:type="spellStart"/>
            <w:r w:rsidRPr="00F66F8E">
              <w:rPr>
                <w:rFonts w:ascii="Tahoma" w:hAnsi="Tahoma" w:cs="Tahoma"/>
                <w:bCs/>
                <w:sz w:val="22"/>
                <w:szCs w:val="22"/>
              </w:rPr>
              <w:t>flujograma</w:t>
            </w:r>
            <w:proofErr w:type="spellEnd"/>
            <w:r w:rsidRPr="00F66F8E">
              <w:rPr>
                <w:rFonts w:ascii="Tahoma" w:hAnsi="Tahoma" w:cs="Tahoma"/>
                <w:bCs/>
                <w:sz w:val="22"/>
                <w:szCs w:val="22"/>
              </w:rPr>
              <w:t xml:space="preserve"> con información para el Servicio “Fiscalización de Contribuyentes Omisos, Atrasados e Inexactos”, no obstante, este no describe secuencialmente la forma de realizar las actividades propias del servicio, lo cual es importante para mantener controles internos que permitirán una mejor gestión y desempeño por parte de los funcionarios del Área;  así mismo, se observa que este </w:t>
            </w:r>
            <w:proofErr w:type="spellStart"/>
            <w:r w:rsidRPr="00F66F8E">
              <w:rPr>
                <w:rFonts w:ascii="Tahoma" w:hAnsi="Tahoma" w:cs="Tahoma"/>
                <w:bCs/>
                <w:sz w:val="22"/>
                <w:szCs w:val="22"/>
              </w:rPr>
              <w:t>flujograma</w:t>
            </w:r>
            <w:proofErr w:type="spellEnd"/>
            <w:r w:rsidRPr="00F66F8E">
              <w:rPr>
                <w:rFonts w:ascii="Tahoma" w:hAnsi="Tahoma" w:cs="Tahoma"/>
                <w:bCs/>
                <w:sz w:val="22"/>
                <w:szCs w:val="22"/>
              </w:rPr>
              <w:t xml:space="preserve"> fue tenido en cuenta para la </w:t>
            </w:r>
            <w:proofErr w:type="spellStart"/>
            <w:r w:rsidRPr="00F66F8E">
              <w:rPr>
                <w:rFonts w:ascii="Tahoma" w:hAnsi="Tahoma" w:cs="Tahoma"/>
                <w:bCs/>
                <w:sz w:val="22"/>
                <w:szCs w:val="22"/>
              </w:rPr>
              <w:t>parametrización</w:t>
            </w:r>
            <w:proofErr w:type="spellEnd"/>
            <w:r w:rsidRPr="00F66F8E">
              <w:rPr>
                <w:rFonts w:ascii="Tahoma" w:hAnsi="Tahoma" w:cs="Tahoma"/>
                <w:bCs/>
                <w:sz w:val="22"/>
                <w:szCs w:val="22"/>
              </w:rPr>
              <w:t xml:space="preserve"> del módulo de Fiscalización en el Software de Impuestos SITU.</w:t>
            </w:r>
          </w:p>
          <w:p w14:paraId="1B6C1016" w14:textId="77777777" w:rsidR="001A6E26" w:rsidRPr="00F66F8E" w:rsidRDefault="001A6E26" w:rsidP="00F66F8E">
            <w:pPr>
              <w:jc w:val="both"/>
              <w:rPr>
                <w:rFonts w:ascii="Tahoma" w:hAnsi="Tahoma" w:cs="Tahoma"/>
                <w:bCs/>
                <w:sz w:val="22"/>
                <w:szCs w:val="22"/>
              </w:rPr>
            </w:pPr>
          </w:p>
          <w:p w14:paraId="1BB1D431"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 xml:space="preserve">Se evidencia Cronograma para la </w:t>
            </w:r>
            <w:proofErr w:type="spellStart"/>
            <w:r w:rsidRPr="00F66F8E">
              <w:rPr>
                <w:rFonts w:ascii="Tahoma" w:hAnsi="Tahoma" w:cs="Tahoma"/>
                <w:bCs/>
                <w:sz w:val="22"/>
                <w:szCs w:val="22"/>
              </w:rPr>
              <w:t>parametrización</w:t>
            </w:r>
            <w:proofErr w:type="spellEnd"/>
            <w:r w:rsidRPr="00F66F8E">
              <w:rPr>
                <w:rFonts w:ascii="Tahoma" w:hAnsi="Tahoma" w:cs="Tahoma"/>
                <w:bCs/>
                <w:sz w:val="22"/>
                <w:szCs w:val="22"/>
              </w:rPr>
              <w:t xml:space="preserve"> de la plataforma de Cobro Coactivo y Fiscalización, el cual se efectuará mediante capacitaciones en sitio, en forma virtual por medio de </w:t>
            </w:r>
            <w:proofErr w:type="spellStart"/>
            <w:r w:rsidRPr="00F66F8E">
              <w:rPr>
                <w:rFonts w:ascii="Tahoma" w:hAnsi="Tahoma" w:cs="Tahoma"/>
                <w:bCs/>
                <w:sz w:val="22"/>
                <w:szCs w:val="22"/>
              </w:rPr>
              <w:t>Skype</w:t>
            </w:r>
            <w:proofErr w:type="spellEnd"/>
            <w:r w:rsidRPr="00F66F8E">
              <w:rPr>
                <w:rFonts w:ascii="Tahoma" w:hAnsi="Tahoma" w:cs="Tahoma"/>
                <w:bCs/>
                <w:sz w:val="22"/>
                <w:szCs w:val="22"/>
              </w:rPr>
              <w:t>, correos y llamadas, a partir del 31 de mayo de 2016 para el módulo de Fiscalización y hasta el 10 de julio de 2016, y del 27 de junio al 1 de julio de 2016, se llevará a cabo el acompañamiento para salida a producción remoto.</w:t>
            </w:r>
          </w:p>
          <w:p w14:paraId="1026181F" w14:textId="77777777" w:rsidR="001A6E26" w:rsidRPr="00F66F8E" w:rsidRDefault="001A6E26" w:rsidP="00F66F8E">
            <w:pPr>
              <w:jc w:val="both"/>
              <w:rPr>
                <w:rFonts w:ascii="Tahoma" w:hAnsi="Tahoma" w:cs="Tahoma"/>
                <w:bCs/>
                <w:sz w:val="22"/>
                <w:szCs w:val="22"/>
              </w:rPr>
            </w:pPr>
          </w:p>
          <w:p w14:paraId="20781935"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 xml:space="preserve">Los contribuyentes que no han cumplido con las obligaciones formales de los tributos municipales, se detectan a través de cruces de información interna o endógena como declaraciones de industria y comercio, </w:t>
            </w:r>
            <w:proofErr w:type="spellStart"/>
            <w:r w:rsidRPr="00F66F8E">
              <w:rPr>
                <w:rFonts w:ascii="Tahoma" w:hAnsi="Tahoma" w:cs="Tahoma"/>
                <w:bCs/>
                <w:sz w:val="22"/>
                <w:szCs w:val="22"/>
              </w:rPr>
              <w:t>Reteica</w:t>
            </w:r>
            <w:proofErr w:type="spellEnd"/>
            <w:r w:rsidRPr="00F66F8E">
              <w:rPr>
                <w:rFonts w:ascii="Tahoma" w:hAnsi="Tahoma" w:cs="Tahoma"/>
                <w:bCs/>
                <w:sz w:val="22"/>
                <w:szCs w:val="22"/>
              </w:rPr>
              <w:t xml:space="preserve"> y otros impuestos, y la información que rinde los terceros como la DIAN, medios magnéticos de los agentes retenedores, Cámara de Comercio, Secretaría de Tránsito y Transporte, Superintendencia Financiera  y en general, a quienes el Municipio requiera información para llevar a cabo este proceso.</w:t>
            </w:r>
          </w:p>
          <w:p w14:paraId="3A6BC5B8" w14:textId="77777777" w:rsidR="001A6E26" w:rsidRPr="00F66F8E" w:rsidRDefault="001A6E26" w:rsidP="00F66F8E">
            <w:pPr>
              <w:jc w:val="both"/>
              <w:rPr>
                <w:rFonts w:ascii="Tahoma" w:hAnsi="Tahoma" w:cs="Tahoma"/>
                <w:bCs/>
                <w:sz w:val="22"/>
                <w:szCs w:val="22"/>
              </w:rPr>
            </w:pPr>
          </w:p>
          <w:p w14:paraId="538CF7EA" w14:textId="17ADF0DA"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 xml:space="preserve">Una vez identificados los contribuyentes omisos, atrasados e inexactos, y cumplidas las actividades que define el procedimiento tributario para que el contribuyente cancele el impuesto, y sí </w:t>
            </w:r>
            <w:r w:rsidR="00474808" w:rsidRPr="00F66F8E">
              <w:rPr>
                <w:rFonts w:ascii="Tahoma" w:hAnsi="Tahoma" w:cs="Tahoma"/>
                <w:bCs/>
                <w:sz w:val="22"/>
                <w:szCs w:val="22"/>
              </w:rPr>
              <w:t>aun</w:t>
            </w:r>
            <w:r w:rsidRPr="00F66F8E">
              <w:rPr>
                <w:rFonts w:ascii="Tahoma" w:hAnsi="Tahoma" w:cs="Tahoma"/>
                <w:bCs/>
                <w:sz w:val="22"/>
                <w:szCs w:val="22"/>
              </w:rPr>
              <w:t xml:space="preserve"> así, persiste la obligación tributaria, la oficina de Fiscalización y Control procede a remitir el caso a la oficina de Recursos Tributarios, para que se inicie el cobro jurídico respectivo.</w:t>
            </w:r>
          </w:p>
          <w:p w14:paraId="620F9E34" w14:textId="77777777" w:rsidR="001A6E26" w:rsidRPr="00F66F8E" w:rsidRDefault="001A6E26" w:rsidP="00F66F8E">
            <w:pPr>
              <w:jc w:val="both"/>
              <w:rPr>
                <w:rFonts w:ascii="Tahoma" w:hAnsi="Tahoma" w:cs="Tahoma"/>
                <w:bCs/>
                <w:sz w:val="22"/>
                <w:szCs w:val="22"/>
              </w:rPr>
            </w:pPr>
          </w:p>
          <w:p w14:paraId="0C3514B3"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 xml:space="preserve">El procedimiento legal para llevar a cabo estas acciones, se encuentra determinado en  el Decreto Ley 624 del 30 de marzo de 1989 “Por el cual se expide el Estatuto Tributario de los </w:t>
            </w:r>
            <w:r w:rsidRPr="00F66F8E">
              <w:rPr>
                <w:rFonts w:ascii="Tahoma" w:hAnsi="Tahoma" w:cs="Tahoma"/>
                <w:bCs/>
                <w:sz w:val="22"/>
                <w:szCs w:val="22"/>
              </w:rPr>
              <w:lastRenderedPageBreak/>
              <w:t>impuestos administrados por la Dirección General de Impuestos Nacionales”, Libro Quinto, y en el Acuerdo No. 704 del 29 de diciembre de 2008 “Por medio del cual se codifican las disposiciones que rigen los tributos municipales y se dictan otras disposiciones”.</w:t>
            </w:r>
          </w:p>
          <w:p w14:paraId="6B67C867" w14:textId="77777777" w:rsidR="001A6E26" w:rsidRPr="00F66F8E" w:rsidRDefault="001A6E26" w:rsidP="00F66F8E">
            <w:pPr>
              <w:jc w:val="both"/>
              <w:rPr>
                <w:rFonts w:ascii="Tahoma" w:hAnsi="Tahoma" w:cs="Tahoma"/>
                <w:bCs/>
                <w:sz w:val="22"/>
                <w:szCs w:val="22"/>
              </w:rPr>
            </w:pPr>
          </w:p>
          <w:p w14:paraId="07800C29"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En la revisión realizada a la Resolución No. 926 del 26 de mayo de 2014 “Por medio de la cual se resuelve un recurso de reconsideración”, interpuesto por el contribuyente IVÁN HOYOS PÉREZ, contra la Resolución No. JAA-175-610 de mayo 20 de 2013, “Por medio de la cual se impone una sanción por no declarar”;  Resolución No. 927 del 28 de mayo de 2014 “Por medio de la cual se resuelve un Recurso de Reconsideración”, del contribuyente IVÁN HOYOS, donde se reconsidera el acto administrativo Resolución No. JAA-175 -180 de mayo 20 de 2013 “Por medio de la cual se impone una sanción por no declarar y Requerimiento Especial No. NEC 153 del Contribuyente PEDRO HUMBERTO GONZÁLEZ DUQUE, Impuesto de Industria y Comercio y Su complementario de Avisos y Tableros, se pudo evidenciar que la Unidad de Rentas – Grupo de Fiscalización y Control,  realiza adecuadamente los trámites de fiscalización, hasta ser entregados en la Oficina de Recursos Tributarios, para que se inicie el respectivo cobro coactivo.</w:t>
            </w:r>
          </w:p>
          <w:p w14:paraId="565F3438" w14:textId="77777777" w:rsidR="001A6E26" w:rsidRPr="00F66F8E" w:rsidRDefault="001A6E26" w:rsidP="00F66F8E">
            <w:pPr>
              <w:jc w:val="both"/>
              <w:rPr>
                <w:rFonts w:ascii="Tahoma" w:hAnsi="Tahoma" w:cs="Tahoma"/>
                <w:bCs/>
                <w:sz w:val="22"/>
                <w:szCs w:val="22"/>
              </w:rPr>
            </w:pPr>
          </w:p>
          <w:p w14:paraId="1D633272" w14:textId="77777777"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Como control del servicio “Fiscalización de Contribuyentes Omisos, Atrasados e Inexactos”, se evidencia el Aplicativo o base de datos Sistema de Información para Fiscalización – “SIFISCAL” , el cual contiene la información del contribuyente, el estado del contribuyente, el Asesor del proceso, Número de radicación del proceso, fecha en que se entrega el documento al asesor, fecha límite para que el Asesor emita respuesta, fecha en que responde el Asesor, fecha en que respondió el contribuyente, acción y observaciones;  esta base de datos es actualizada diariamente.</w:t>
            </w:r>
          </w:p>
          <w:p w14:paraId="0192FAB0" w14:textId="77777777" w:rsidR="001A6E26" w:rsidRPr="00F66F8E" w:rsidRDefault="001A6E26" w:rsidP="00F66F8E">
            <w:pPr>
              <w:jc w:val="both"/>
              <w:rPr>
                <w:rFonts w:ascii="Tahoma" w:hAnsi="Tahoma" w:cs="Tahoma"/>
                <w:bCs/>
                <w:sz w:val="22"/>
                <w:szCs w:val="22"/>
              </w:rPr>
            </w:pPr>
          </w:p>
          <w:p w14:paraId="7EA7D90C" w14:textId="7BE47D3D" w:rsidR="001A6E26" w:rsidRPr="00F66F8E" w:rsidRDefault="001A6E26" w:rsidP="00F66F8E">
            <w:pPr>
              <w:jc w:val="both"/>
              <w:rPr>
                <w:rFonts w:ascii="Tahoma" w:hAnsi="Tahoma" w:cs="Tahoma"/>
                <w:bCs/>
                <w:sz w:val="22"/>
                <w:szCs w:val="22"/>
              </w:rPr>
            </w:pPr>
            <w:r w:rsidRPr="00F66F8E">
              <w:rPr>
                <w:rFonts w:ascii="Tahoma" w:hAnsi="Tahoma" w:cs="Tahoma"/>
                <w:bCs/>
                <w:sz w:val="22"/>
                <w:szCs w:val="22"/>
              </w:rPr>
              <w:t xml:space="preserve">Se evidencia en la página web </w:t>
            </w:r>
            <w:hyperlink r:id="rId13" w:history="1">
              <w:r w:rsidRPr="00F66F8E">
                <w:rPr>
                  <w:rStyle w:val="Hipervnculo"/>
                  <w:rFonts w:ascii="Tahoma" w:hAnsi="Tahoma" w:cs="Tahoma"/>
                  <w:bCs/>
                  <w:sz w:val="22"/>
                  <w:szCs w:val="22"/>
                </w:rPr>
                <w:t>www.manizales.gov.co</w:t>
              </w:r>
            </w:hyperlink>
            <w:r w:rsidRPr="00F66F8E">
              <w:rPr>
                <w:rFonts w:ascii="Tahoma" w:hAnsi="Tahoma" w:cs="Tahoma"/>
                <w:bCs/>
                <w:sz w:val="22"/>
                <w:szCs w:val="22"/>
              </w:rPr>
              <w:t xml:space="preserve">, el link Normatividad Impuestos, </w:t>
            </w:r>
            <w:r w:rsidR="003155AF" w:rsidRPr="00F66F8E">
              <w:rPr>
                <w:rFonts w:ascii="Tahoma" w:hAnsi="Tahoma" w:cs="Tahoma"/>
                <w:bCs/>
                <w:sz w:val="22"/>
                <w:szCs w:val="22"/>
              </w:rPr>
              <w:t>que contiene toda</w:t>
            </w:r>
            <w:r w:rsidRPr="00F66F8E">
              <w:rPr>
                <w:rFonts w:ascii="Tahoma" w:hAnsi="Tahoma" w:cs="Tahoma"/>
                <w:bCs/>
                <w:sz w:val="22"/>
                <w:szCs w:val="22"/>
              </w:rPr>
              <w:t xml:space="preserve"> la normatividad que aplica y regula el servicio, la cual puede ser consultada por  los contribuyentes o ciudadanos en general.</w:t>
            </w:r>
          </w:p>
          <w:p w14:paraId="083E9A86" w14:textId="77777777" w:rsidR="001A6E26" w:rsidRPr="00F66F8E" w:rsidRDefault="001A6E26" w:rsidP="00F66F8E">
            <w:pPr>
              <w:jc w:val="both"/>
              <w:rPr>
                <w:rFonts w:ascii="Tahoma" w:hAnsi="Tahoma" w:cs="Tahoma"/>
                <w:bCs/>
                <w:sz w:val="22"/>
                <w:szCs w:val="22"/>
              </w:rPr>
            </w:pPr>
          </w:p>
          <w:p w14:paraId="64BABA9A" w14:textId="77777777" w:rsidR="001A6E26" w:rsidRDefault="001A6E26" w:rsidP="00F66F8E">
            <w:pPr>
              <w:rPr>
                <w:rFonts w:ascii="Tahoma" w:hAnsi="Tahoma" w:cs="Tahoma"/>
                <w:bCs/>
                <w:sz w:val="22"/>
                <w:szCs w:val="22"/>
              </w:rPr>
            </w:pPr>
            <w:r w:rsidRPr="00F66F8E">
              <w:rPr>
                <w:rFonts w:ascii="Tahoma" w:hAnsi="Tahoma" w:cs="Tahoma"/>
                <w:b/>
                <w:bCs/>
                <w:sz w:val="22"/>
                <w:szCs w:val="22"/>
              </w:rPr>
              <w:t xml:space="preserve">2.2.3.5. HALLAZGOS: </w:t>
            </w:r>
            <w:r w:rsidRPr="00F66F8E">
              <w:rPr>
                <w:rFonts w:ascii="Tahoma" w:hAnsi="Tahoma" w:cs="Tahoma"/>
                <w:bCs/>
                <w:sz w:val="22"/>
                <w:szCs w:val="22"/>
              </w:rPr>
              <w:t>Para este componente no se evidenciaron hallazgos.</w:t>
            </w:r>
          </w:p>
          <w:p w14:paraId="68C3C0DF" w14:textId="77777777" w:rsidR="009B58CD" w:rsidRDefault="009B58CD" w:rsidP="00F66F8E">
            <w:pPr>
              <w:rPr>
                <w:rFonts w:ascii="Tahoma" w:hAnsi="Tahoma" w:cs="Tahoma"/>
                <w:bCs/>
                <w:sz w:val="22"/>
                <w:szCs w:val="22"/>
              </w:rPr>
            </w:pPr>
          </w:p>
          <w:tbl>
            <w:tblPr>
              <w:tblStyle w:val="Tablaconcuadrcula"/>
              <w:tblW w:w="9062" w:type="dxa"/>
              <w:tblLook w:val="04A0" w:firstRow="1" w:lastRow="0" w:firstColumn="1" w:lastColumn="0" w:noHBand="0" w:noVBand="1"/>
            </w:tblPr>
            <w:tblGrid>
              <w:gridCol w:w="835"/>
              <w:gridCol w:w="8227"/>
            </w:tblGrid>
            <w:tr w:rsidR="001A6E26" w:rsidRPr="009B58CD" w14:paraId="3E716D92" w14:textId="77777777" w:rsidTr="009B58CD">
              <w:trPr>
                <w:trHeight w:val="343"/>
              </w:trPr>
              <w:tc>
                <w:tcPr>
                  <w:tcW w:w="9062" w:type="dxa"/>
                  <w:gridSpan w:val="2"/>
                  <w:noWrap/>
                  <w:hideMark/>
                </w:tcPr>
                <w:p w14:paraId="1203FF9A" w14:textId="77777777" w:rsidR="001A6E26" w:rsidRPr="009B58CD" w:rsidRDefault="001A6E26" w:rsidP="009B58CD">
                  <w:pPr>
                    <w:ind w:left="-70" w:firstLine="70"/>
                    <w:jc w:val="both"/>
                    <w:rPr>
                      <w:rFonts w:ascii="Tahoma" w:eastAsia="Times New Roman" w:hAnsi="Tahoma" w:cs="Tahoma"/>
                      <w:b/>
                      <w:color w:val="000000"/>
                      <w:sz w:val="22"/>
                      <w:szCs w:val="22"/>
                      <w:lang w:val="es-CO" w:eastAsia="es-CO"/>
                    </w:rPr>
                  </w:pPr>
                  <w:r w:rsidRPr="009B58CD">
                    <w:rPr>
                      <w:rFonts w:ascii="Tahoma" w:hAnsi="Tahoma" w:cs="Tahoma"/>
                      <w:b/>
                      <w:bCs/>
                      <w:sz w:val="22"/>
                      <w:szCs w:val="22"/>
                    </w:rPr>
                    <w:t>2.2.3.6 RECOMENDACIONES</w:t>
                  </w:r>
                </w:p>
              </w:tc>
            </w:tr>
            <w:tr w:rsidR="001A6E26" w:rsidRPr="009B58CD" w14:paraId="76A0FA5D" w14:textId="77777777" w:rsidTr="009B58CD">
              <w:trPr>
                <w:trHeight w:val="800"/>
              </w:trPr>
              <w:tc>
                <w:tcPr>
                  <w:tcW w:w="835" w:type="dxa"/>
                  <w:noWrap/>
                  <w:vAlign w:val="center"/>
                  <w:hideMark/>
                </w:tcPr>
                <w:p w14:paraId="20853D7A" w14:textId="77777777" w:rsidR="001A6E26" w:rsidRPr="009B58CD" w:rsidRDefault="001A6E26" w:rsidP="009B58CD">
                  <w:pPr>
                    <w:jc w:val="center"/>
                    <w:rPr>
                      <w:rFonts w:ascii="Tahoma" w:hAnsi="Tahoma" w:cs="Tahoma"/>
                      <w:b/>
                      <w:bCs/>
                      <w:sz w:val="22"/>
                      <w:szCs w:val="22"/>
                    </w:rPr>
                  </w:pPr>
                </w:p>
                <w:p w14:paraId="32943714" w14:textId="77777777" w:rsidR="001A6E26" w:rsidRPr="009B58CD" w:rsidRDefault="001A6E26" w:rsidP="009B58CD">
                  <w:pPr>
                    <w:jc w:val="center"/>
                    <w:rPr>
                      <w:rFonts w:ascii="Tahoma" w:hAnsi="Tahoma" w:cs="Tahoma"/>
                      <w:b/>
                      <w:bCs/>
                      <w:sz w:val="22"/>
                      <w:szCs w:val="22"/>
                    </w:rPr>
                  </w:pPr>
                  <w:r w:rsidRPr="009B58CD">
                    <w:rPr>
                      <w:rFonts w:ascii="Tahoma" w:hAnsi="Tahoma" w:cs="Tahoma"/>
                      <w:b/>
                      <w:bCs/>
                      <w:sz w:val="22"/>
                      <w:szCs w:val="22"/>
                    </w:rPr>
                    <w:t>N°1</w:t>
                  </w:r>
                </w:p>
              </w:tc>
              <w:tc>
                <w:tcPr>
                  <w:tcW w:w="8227" w:type="dxa"/>
                  <w:hideMark/>
                </w:tcPr>
                <w:p w14:paraId="6E5430C0" w14:textId="77777777" w:rsidR="001A6E26" w:rsidRPr="009B58CD" w:rsidRDefault="001A6E26" w:rsidP="009B58CD">
                  <w:pPr>
                    <w:jc w:val="both"/>
                    <w:rPr>
                      <w:rFonts w:ascii="Tahoma" w:hAnsi="Tahoma" w:cs="Tahoma"/>
                      <w:bCs/>
                      <w:sz w:val="22"/>
                      <w:szCs w:val="22"/>
                    </w:rPr>
                  </w:pPr>
                  <w:r w:rsidRPr="009B58CD">
                    <w:rPr>
                      <w:rFonts w:ascii="Tahoma" w:hAnsi="Tahoma" w:cs="Tahoma"/>
                      <w:bCs/>
                      <w:sz w:val="22"/>
                      <w:szCs w:val="22"/>
                    </w:rPr>
                    <w:t>Sería pertinente definir procedimientos para el servicio “Fiscalización de Contribuyentes Omisos, Atrasados e Inexactos”, que describan secuencialmente la forma de realizar las actividades, estableciendo objetivos, alcance, definiciones, registros y responsables, lo cual contribuiría al mejoramiento continuo y al fortalecimiento del Sistema de Control Interno.</w:t>
                  </w:r>
                </w:p>
                <w:p w14:paraId="7B11D839" w14:textId="77777777" w:rsidR="009B58CD" w:rsidRPr="009B58CD" w:rsidRDefault="009B58CD" w:rsidP="009B58CD">
                  <w:pPr>
                    <w:jc w:val="both"/>
                    <w:rPr>
                      <w:rFonts w:ascii="Tahoma" w:hAnsi="Tahoma" w:cs="Tahoma"/>
                      <w:bCs/>
                      <w:sz w:val="22"/>
                      <w:szCs w:val="22"/>
                    </w:rPr>
                  </w:pPr>
                </w:p>
              </w:tc>
            </w:tr>
            <w:tr w:rsidR="001A6E26" w:rsidRPr="009B58CD" w14:paraId="39F0E4CC" w14:textId="77777777" w:rsidTr="009B58CD">
              <w:trPr>
                <w:trHeight w:val="800"/>
              </w:trPr>
              <w:tc>
                <w:tcPr>
                  <w:tcW w:w="835" w:type="dxa"/>
                  <w:noWrap/>
                  <w:vAlign w:val="center"/>
                </w:tcPr>
                <w:p w14:paraId="18B1C523" w14:textId="77777777" w:rsidR="001A6E26" w:rsidRPr="009B58CD" w:rsidRDefault="001A6E26" w:rsidP="009B58CD">
                  <w:pPr>
                    <w:jc w:val="center"/>
                    <w:rPr>
                      <w:rFonts w:ascii="Tahoma" w:hAnsi="Tahoma" w:cs="Tahoma"/>
                      <w:b/>
                      <w:bCs/>
                      <w:sz w:val="22"/>
                      <w:szCs w:val="22"/>
                    </w:rPr>
                  </w:pPr>
                  <w:r w:rsidRPr="009B58CD">
                    <w:rPr>
                      <w:rFonts w:ascii="Tahoma" w:hAnsi="Tahoma" w:cs="Tahoma"/>
                      <w:b/>
                      <w:bCs/>
                      <w:sz w:val="22"/>
                      <w:szCs w:val="22"/>
                    </w:rPr>
                    <w:lastRenderedPageBreak/>
                    <w:t>No.2</w:t>
                  </w:r>
                </w:p>
              </w:tc>
              <w:tc>
                <w:tcPr>
                  <w:tcW w:w="8227" w:type="dxa"/>
                </w:tcPr>
                <w:p w14:paraId="76E49339" w14:textId="77777777" w:rsidR="001A6E26" w:rsidRPr="009B58CD" w:rsidRDefault="001A6E26" w:rsidP="009B58CD">
                  <w:pPr>
                    <w:jc w:val="both"/>
                    <w:rPr>
                      <w:rFonts w:ascii="Tahoma" w:hAnsi="Tahoma" w:cs="Tahoma"/>
                      <w:bCs/>
                      <w:sz w:val="22"/>
                      <w:szCs w:val="22"/>
                    </w:rPr>
                  </w:pPr>
                  <w:r w:rsidRPr="009B58CD">
                    <w:rPr>
                      <w:rFonts w:ascii="Tahoma" w:hAnsi="Tahoma" w:cs="Tahoma"/>
                      <w:bCs/>
                      <w:sz w:val="22"/>
                      <w:szCs w:val="22"/>
                    </w:rPr>
                    <w:t>Es conveniente que se lleven a cabo reuniones periódicas con el equipo de trabajo del grupo de fiscalización y se documenten, con el fin de realizar un efectivo seguimiento al proceso.</w:t>
                  </w:r>
                </w:p>
              </w:tc>
            </w:tr>
          </w:tbl>
          <w:p w14:paraId="19FFF904" w14:textId="77777777" w:rsidR="00FC7378" w:rsidRDefault="00FC7378" w:rsidP="009B58CD">
            <w:pPr>
              <w:rPr>
                <w:rFonts w:ascii="Tahoma" w:eastAsia="Times New Roman" w:hAnsi="Tahoma" w:cs="Tahoma"/>
                <w:b/>
                <w:bCs/>
                <w:sz w:val="22"/>
                <w:szCs w:val="22"/>
                <w:lang w:val="es-CO" w:eastAsia="es-CO"/>
              </w:rPr>
            </w:pPr>
          </w:p>
          <w:p w14:paraId="2DD920E4" w14:textId="59605B8F" w:rsidR="003E73EE" w:rsidRPr="009B58CD" w:rsidRDefault="003E73EE" w:rsidP="009B58CD">
            <w:pPr>
              <w:rPr>
                <w:rFonts w:ascii="Tahoma" w:eastAsia="Times New Roman" w:hAnsi="Tahoma" w:cs="Tahoma"/>
                <w:b/>
                <w:bCs/>
                <w:sz w:val="22"/>
                <w:szCs w:val="22"/>
                <w:lang w:val="es-CO" w:eastAsia="es-CO"/>
              </w:rPr>
            </w:pPr>
            <w:r w:rsidRPr="009B58CD">
              <w:rPr>
                <w:rFonts w:ascii="Tahoma" w:eastAsia="Times New Roman" w:hAnsi="Tahoma" w:cs="Tahoma"/>
                <w:b/>
                <w:bCs/>
                <w:sz w:val="22"/>
                <w:szCs w:val="22"/>
                <w:lang w:val="es-CO" w:eastAsia="es-CO"/>
              </w:rPr>
              <w:t xml:space="preserve">2.2.3.7   </w:t>
            </w:r>
            <w:r w:rsidR="002A60CB">
              <w:rPr>
                <w:rFonts w:ascii="Tahoma" w:eastAsia="Times New Roman" w:hAnsi="Tahoma" w:cs="Tahoma"/>
                <w:b/>
                <w:bCs/>
                <w:sz w:val="22"/>
                <w:szCs w:val="22"/>
                <w:lang w:val="es-CO" w:eastAsia="es-CO"/>
              </w:rPr>
              <w:t xml:space="preserve">HALLAZGOS (0) </w:t>
            </w:r>
            <w:r w:rsidRPr="009B58CD">
              <w:rPr>
                <w:rFonts w:ascii="Tahoma" w:eastAsia="Times New Roman" w:hAnsi="Tahoma" w:cs="Tahoma"/>
                <w:b/>
                <w:bCs/>
                <w:sz w:val="22"/>
                <w:szCs w:val="22"/>
                <w:lang w:val="es-CO" w:eastAsia="es-CO"/>
              </w:rPr>
              <w:t xml:space="preserve">RECOMENDACIONES (2)  </w:t>
            </w:r>
          </w:p>
          <w:p w14:paraId="301C0FC2" w14:textId="77777777" w:rsidR="00A56BE1" w:rsidRPr="00FB505A" w:rsidRDefault="00A56BE1" w:rsidP="00A56BE1">
            <w:pPr>
              <w:jc w:val="both"/>
              <w:rPr>
                <w:rFonts w:ascii="Tahoma" w:hAnsi="Tahoma" w:cs="Tahoma"/>
                <w:b/>
                <w:sz w:val="22"/>
                <w:szCs w:val="22"/>
              </w:rPr>
            </w:pPr>
          </w:p>
          <w:tbl>
            <w:tblPr>
              <w:tblStyle w:val="Tablaconcuadrcula"/>
              <w:tblW w:w="9144" w:type="dxa"/>
              <w:tblLook w:val="04A0" w:firstRow="1" w:lastRow="0" w:firstColumn="1" w:lastColumn="0" w:noHBand="0" w:noVBand="1"/>
            </w:tblPr>
            <w:tblGrid>
              <w:gridCol w:w="4147"/>
              <w:gridCol w:w="4997"/>
            </w:tblGrid>
            <w:tr w:rsidR="005A4585" w:rsidRPr="007C1A1D" w14:paraId="00E471D2" w14:textId="77777777" w:rsidTr="00C870C2">
              <w:trPr>
                <w:trHeight w:val="480"/>
              </w:trPr>
              <w:tc>
                <w:tcPr>
                  <w:tcW w:w="9144" w:type="dxa"/>
                  <w:gridSpan w:val="2"/>
                  <w:hideMark/>
                </w:tcPr>
                <w:p w14:paraId="11A4F8AB" w14:textId="36C61358" w:rsidR="005A4585" w:rsidRPr="007C1A1D" w:rsidRDefault="005A4585" w:rsidP="007C1A1D">
                  <w:pPr>
                    <w:jc w:val="both"/>
                    <w:rPr>
                      <w:rFonts w:ascii="Tahoma" w:hAnsi="Tahoma" w:cs="Tahoma"/>
                      <w:bCs/>
                      <w:sz w:val="22"/>
                      <w:szCs w:val="22"/>
                    </w:rPr>
                  </w:pPr>
                  <w:r w:rsidRPr="007C1A1D">
                    <w:rPr>
                      <w:rFonts w:ascii="Tahoma" w:hAnsi="Tahoma" w:cs="Tahoma"/>
                      <w:b/>
                      <w:bCs/>
                      <w:sz w:val="22"/>
                      <w:szCs w:val="22"/>
                    </w:rPr>
                    <w:t>2.2.4 Nombre del Servicio:</w:t>
                  </w:r>
                  <w:r w:rsidRPr="007C1A1D">
                    <w:rPr>
                      <w:rFonts w:ascii="Tahoma" w:hAnsi="Tahoma" w:cs="Tahoma"/>
                      <w:bCs/>
                      <w:sz w:val="22"/>
                      <w:szCs w:val="22"/>
                    </w:rPr>
                    <w:t xml:space="preserve"> Pagos, Giros y Traslados.</w:t>
                  </w:r>
                </w:p>
              </w:tc>
            </w:tr>
            <w:tr w:rsidR="005A4585" w:rsidRPr="007C1A1D" w14:paraId="0C611609" w14:textId="77777777" w:rsidTr="00C870C2">
              <w:trPr>
                <w:trHeight w:val="595"/>
              </w:trPr>
              <w:tc>
                <w:tcPr>
                  <w:tcW w:w="4147" w:type="dxa"/>
                  <w:noWrap/>
                  <w:hideMark/>
                </w:tcPr>
                <w:p w14:paraId="319851EE" w14:textId="1527054E" w:rsidR="005A4585" w:rsidRPr="007C1A1D" w:rsidRDefault="005A4585" w:rsidP="007C1A1D">
                  <w:pPr>
                    <w:jc w:val="both"/>
                    <w:rPr>
                      <w:rFonts w:ascii="Tahoma" w:hAnsi="Tahoma" w:cs="Tahoma"/>
                      <w:b/>
                      <w:bCs/>
                      <w:sz w:val="22"/>
                      <w:szCs w:val="22"/>
                    </w:rPr>
                  </w:pPr>
                  <w:r w:rsidRPr="007C1A1D">
                    <w:rPr>
                      <w:rFonts w:ascii="Tahoma" w:hAnsi="Tahoma" w:cs="Tahoma"/>
                      <w:b/>
                      <w:bCs/>
                      <w:sz w:val="22"/>
                      <w:szCs w:val="22"/>
                    </w:rPr>
                    <w:t>Auditor del Proceso:</w:t>
                  </w:r>
                </w:p>
                <w:p w14:paraId="3B8BE9E2" w14:textId="77777777" w:rsidR="005A4585" w:rsidRPr="007C1A1D" w:rsidRDefault="005A4585" w:rsidP="007C1A1D">
                  <w:pPr>
                    <w:jc w:val="both"/>
                    <w:rPr>
                      <w:rFonts w:ascii="Tahoma" w:hAnsi="Tahoma" w:cs="Tahoma"/>
                      <w:b/>
                      <w:bCs/>
                      <w:sz w:val="22"/>
                      <w:szCs w:val="22"/>
                    </w:rPr>
                  </w:pPr>
                  <w:r w:rsidRPr="007C1A1D">
                    <w:rPr>
                      <w:rFonts w:ascii="Tahoma" w:hAnsi="Tahoma" w:cs="Tahoma"/>
                      <w:b/>
                      <w:bCs/>
                      <w:sz w:val="22"/>
                      <w:szCs w:val="22"/>
                    </w:rPr>
                    <w:t>LUZ ESTELLA TORO OSORIO</w:t>
                  </w:r>
                </w:p>
              </w:tc>
              <w:tc>
                <w:tcPr>
                  <w:tcW w:w="4997" w:type="dxa"/>
                  <w:hideMark/>
                </w:tcPr>
                <w:p w14:paraId="7AE59228" w14:textId="77777777" w:rsidR="00BC55F3" w:rsidRPr="007C1A1D" w:rsidRDefault="005A4585" w:rsidP="007C1A1D">
                  <w:pPr>
                    <w:jc w:val="both"/>
                    <w:rPr>
                      <w:rFonts w:ascii="Tahoma" w:hAnsi="Tahoma" w:cs="Tahoma"/>
                      <w:b/>
                      <w:bCs/>
                      <w:sz w:val="22"/>
                      <w:szCs w:val="22"/>
                    </w:rPr>
                  </w:pPr>
                  <w:r w:rsidRPr="007C1A1D">
                    <w:rPr>
                      <w:rFonts w:ascii="Tahoma" w:hAnsi="Tahoma" w:cs="Tahoma"/>
                      <w:b/>
                      <w:bCs/>
                      <w:sz w:val="22"/>
                      <w:szCs w:val="22"/>
                    </w:rPr>
                    <w:t> </w:t>
                  </w:r>
                  <w:r w:rsidR="00BC55F3" w:rsidRPr="007C1A1D">
                    <w:rPr>
                      <w:rFonts w:ascii="Tahoma" w:hAnsi="Tahoma" w:cs="Tahoma"/>
                      <w:b/>
                      <w:bCs/>
                      <w:sz w:val="22"/>
                      <w:szCs w:val="22"/>
                    </w:rPr>
                    <w:t>Firma del Auditor:</w:t>
                  </w:r>
                </w:p>
                <w:p w14:paraId="4C12E828" w14:textId="15034766" w:rsidR="005A4585" w:rsidRPr="007C1A1D" w:rsidRDefault="005A4585" w:rsidP="007C1A1D">
                  <w:pPr>
                    <w:jc w:val="both"/>
                    <w:rPr>
                      <w:rFonts w:ascii="Tahoma" w:hAnsi="Tahoma" w:cs="Tahoma"/>
                      <w:b/>
                      <w:bCs/>
                      <w:sz w:val="22"/>
                      <w:szCs w:val="22"/>
                    </w:rPr>
                  </w:pPr>
                </w:p>
              </w:tc>
            </w:tr>
            <w:tr w:rsidR="005A4585" w:rsidRPr="007C1A1D" w14:paraId="58EDCB5B" w14:textId="77777777" w:rsidTr="00C870C2">
              <w:trPr>
                <w:trHeight w:val="639"/>
              </w:trPr>
              <w:tc>
                <w:tcPr>
                  <w:tcW w:w="9144" w:type="dxa"/>
                  <w:gridSpan w:val="2"/>
                  <w:hideMark/>
                </w:tcPr>
                <w:p w14:paraId="54A0D1C4" w14:textId="27337A3D" w:rsidR="005A4585" w:rsidRPr="007C1A1D" w:rsidRDefault="005A4585" w:rsidP="007C1A1D">
                  <w:pPr>
                    <w:jc w:val="both"/>
                    <w:rPr>
                      <w:rFonts w:ascii="Tahoma" w:hAnsi="Tahoma" w:cs="Tahoma"/>
                      <w:b/>
                      <w:bCs/>
                      <w:sz w:val="22"/>
                      <w:szCs w:val="22"/>
                    </w:rPr>
                  </w:pPr>
                  <w:r w:rsidRPr="007C1A1D">
                    <w:rPr>
                      <w:rFonts w:ascii="Tahoma" w:hAnsi="Tahoma" w:cs="Tahoma"/>
                      <w:b/>
                      <w:bCs/>
                      <w:sz w:val="22"/>
                      <w:szCs w:val="22"/>
                    </w:rPr>
                    <w:t>Criterios:</w:t>
                  </w:r>
                </w:p>
                <w:p w14:paraId="60A560D4" w14:textId="77777777" w:rsidR="005A4585" w:rsidRPr="007C1A1D" w:rsidRDefault="00E81578" w:rsidP="007C1A1D">
                  <w:pPr>
                    <w:jc w:val="both"/>
                    <w:rPr>
                      <w:rFonts w:ascii="Tahoma" w:hAnsi="Tahoma" w:cs="Tahoma"/>
                      <w:sz w:val="22"/>
                      <w:szCs w:val="22"/>
                    </w:rPr>
                  </w:pPr>
                  <w:r w:rsidRPr="007C1A1D">
                    <w:rPr>
                      <w:rFonts w:ascii="Tahoma" w:hAnsi="Tahoma" w:cs="Tahoma"/>
                      <w:bCs/>
                      <w:sz w:val="22"/>
                      <w:szCs w:val="22"/>
                    </w:rPr>
                    <w:t xml:space="preserve">Régimen de Contabilidad Pública </w:t>
                  </w:r>
                  <w:r w:rsidR="005A4585" w:rsidRPr="007C1A1D">
                    <w:rPr>
                      <w:rFonts w:ascii="Tahoma" w:hAnsi="Tahoma" w:cs="Tahoma"/>
                      <w:bCs/>
                      <w:sz w:val="22"/>
                      <w:szCs w:val="22"/>
                    </w:rPr>
                    <w:t xml:space="preserve">– Manual de Procedimientos, el cual contiene </w:t>
                  </w:r>
                  <w:r w:rsidR="005A4585" w:rsidRPr="007C1A1D">
                    <w:rPr>
                      <w:rFonts w:ascii="Tahoma" w:hAnsi="Tahoma" w:cs="Tahoma"/>
                      <w:sz w:val="22"/>
                      <w:szCs w:val="22"/>
                    </w:rPr>
                    <w:t>los desarrollos normativos que deben aplicar las Entidades Contables Públicas, e incorpora el Plan General de Contabilidad Pública (PGCP), el Manual de Procedimientos y la Doctrina Contable Pública. Numeral 9 - Normas Técnicas de Contabilidad Pública. 9.2. Normas Técnicas relativas a los soportes, comprobantes y libros de contabilidad. 9.2.1. Soportes de Contabilidad.</w:t>
                  </w:r>
                </w:p>
                <w:p w14:paraId="389C22BF" w14:textId="4CC3E5A0" w:rsidR="002A60CB" w:rsidRPr="007C1A1D" w:rsidRDefault="002A60CB" w:rsidP="007C1A1D">
                  <w:pPr>
                    <w:jc w:val="both"/>
                    <w:rPr>
                      <w:rFonts w:ascii="Tahoma" w:hAnsi="Tahoma" w:cs="Tahoma"/>
                      <w:bCs/>
                      <w:sz w:val="22"/>
                      <w:szCs w:val="22"/>
                    </w:rPr>
                  </w:pPr>
                </w:p>
              </w:tc>
            </w:tr>
          </w:tbl>
          <w:p w14:paraId="3F95593F" w14:textId="77777777" w:rsidR="00A56BE1" w:rsidRPr="007C1A1D" w:rsidRDefault="00A56BE1" w:rsidP="007C1A1D">
            <w:pPr>
              <w:jc w:val="both"/>
              <w:rPr>
                <w:rFonts w:ascii="Tahoma" w:hAnsi="Tahoma" w:cs="Tahoma"/>
                <w:b/>
                <w:sz w:val="22"/>
                <w:szCs w:val="22"/>
              </w:rPr>
            </w:pPr>
          </w:p>
          <w:p w14:paraId="21AF0797" w14:textId="5EBC003C" w:rsidR="005A4585" w:rsidRPr="007C1A1D" w:rsidRDefault="005A4585" w:rsidP="007C1A1D">
            <w:pPr>
              <w:jc w:val="both"/>
              <w:rPr>
                <w:rFonts w:ascii="Tahoma" w:hAnsi="Tahoma" w:cs="Tahoma"/>
                <w:b/>
                <w:bCs/>
                <w:sz w:val="22"/>
                <w:szCs w:val="22"/>
              </w:rPr>
            </w:pPr>
            <w:r w:rsidRPr="007C1A1D">
              <w:rPr>
                <w:rFonts w:ascii="Tahoma" w:hAnsi="Tahoma" w:cs="Tahoma"/>
                <w:b/>
                <w:bCs/>
                <w:sz w:val="22"/>
                <w:szCs w:val="22"/>
              </w:rPr>
              <w:t>2.2.4.1  ACTIVIDADES DESARROLLADAS</w:t>
            </w:r>
          </w:p>
          <w:p w14:paraId="52C2E207" w14:textId="77777777" w:rsidR="005A4585" w:rsidRPr="007C1A1D" w:rsidRDefault="005A4585" w:rsidP="007C1A1D">
            <w:pPr>
              <w:jc w:val="both"/>
              <w:rPr>
                <w:rFonts w:ascii="Tahoma" w:hAnsi="Tahoma" w:cs="Tahoma"/>
                <w:bCs/>
                <w:sz w:val="22"/>
                <w:szCs w:val="22"/>
              </w:rPr>
            </w:pPr>
          </w:p>
          <w:p w14:paraId="7B098BAC" w14:textId="780DAB3A" w:rsidR="005A4585" w:rsidRPr="007C1A1D" w:rsidRDefault="005A4585" w:rsidP="00D953C7">
            <w:pPr>
              <w:pStyle w:val="Prrafodelista"/>
              <w:numPr>
                <w:ilvl w:val="0"/>
                <w:numId w:val="6"/>
              </w:numPr>
              <w:jc w:val="both"/>
              <w:rPr>
                <w:rFonts w:ascii="Tahoma" w:hAnsi="Tahoma" w:cs="Tahoma"/>
                <w:b/>
                <w:bCs/>
                <w:caps/>
                <w:sz w:val="22"/>
                <w:szCs w:val="22"/>
              </w:rPr>
            </w:pPr>
            <w:r w:rsidRPr="007C1A1D">
              <w:rPr>
                <w:rFonts w:ascii="Tahoma" w:hAnsi="Tahoma" w:cs="Tahoma"/>
                <w:bCs/>
                <w:sz w:val="22"/>
                <w:szCs w:val="22"/>
              </w:rPr>
              <w:t xml:space="preserve">Revisión en el Sistema de Gestión Integral – Software ISOLUCION, del Servicio “Pagos, Giros y Traslados”, perteneciente al Subproceso Servicios Financieros y Contables, del Procedimiento Pagos </w:t>
            </w:r>
            <w:r w:rsidRPr="007C1A1D">
              <w:rPr>
                <w:rFonts w:ascii="Tahoma" w:hAnsi="Tahoma" w:cs="Tahoma"/>
                <w:sz w:val="22"/>
                <w:szCs w:val="22"/>
              </w:rPr>
              <w:t>Código PSI-SFC-PR-006</w:t>
            </w:r>
            <w:r w:rsidRPr="007C1A1D">
              <w:rPr>
                <w:rFonts w:ascii="Tahoma" w:hAnsi="Tahoma" w:cs="Tahoma"/>
                <w:bCs/>
                <w:sz w:val="22"/>
                <w:szCs w:val="22"/>
              </w:rPr>
              <w:t>, con el fin, de verificar si tienen documentación controlada en el SGI para el desarrollo de dicho servicio.</w:t>
            </w:r>
          </w:p>
          <w:p w14:paraId="15061F61" w14:textId="27E34591" w:rsidR="005A4585" w:rsidRPr="007C1A1D" w:rsidRDefault="005A4585" w:rsidP="00D953C7">
            <w:pPr>
              <w:pStyle w:val="Prrafodelista"/>
              <w:numPr>
                <w:ilvl w:val="0"/>
                <w:numId w:val="6"/>
              </w:numPr>
              <w:jc w:val="both"/>
              <w:rPr>
                <w:rFonts w:ascii="Tahoma" w:hAnsi="Tahoma" w:cs="Tahoma"/>
                <w:b/>
                <w:bCs/>
                <w:caps/>
                <w:sz w:val="22"/>
                <w:szCs w:val="22"/>
              </w:rPr>
            </w:pPr>
            <w:r w:rsidRPr="007C1A1D">
              <w:rPr>
                <w:rFonts w:ascii="Tahoma" w:hAnsi="Tahoma" w:cs="Tahoma"/>
                <w:bCs/>
                <w:sz w:val="22"/>
                <w:szCs w:val="22"/>
              </w:rPr>
              <w:t>Revisión de la normatividad que le aplica a este servicio, con el fin de verificar su  aplicación.</w:t>
            </w:r>
          </w:p>
          <w:p w14:paraId="26EE8B54" w14:textId="73937888" w:rsidR="005A4585" w:rsidRDefault="007C1A1D" w:rsidP="00D953C7">
            <w:pPr>
              <w:pStyle w:val="Prrafodelista"/>
              <w:numPr>
                <w:ilvl w:val="0"/>
                <w:numId w:val="6"/>
              </w:numPr>
              <w:jc w:val="both"/>
              <w:rPr>
                <w:rFonts w:ascii="Tahoma" w:hAnsi="Tahoma" w:cs="Tahoma"/>
                <w:bCs/>
                <w:sz w:val="22"/>
                <w:szCs w:val="22"/>
              </w:rPr>
            </w:pPr>
            <w:r>
              <w:rPr>
                <w:rFonts w:ascii="Tahoma" w:hAnsi="Tahoma" w:cs="Tahoma"/>
                <w:bCs/>
                <w:sz w:val="22"/>
                <w:szCs w:val="22"/>
              </w:rPr>
              <w:t>Se verificó que se esté dando</w:t>
            </w:r>
            <w:r w:rsidR="005A4585" w:rsidRPr="007C1A1D">
              <w:rPr>
                <w:rFonts w:ascii="Tahoma" w:hAnsi="Tahoma" w:cs="Tahoma"/>
                <w:bCs/>
                <w:sz w:val="22"/>
                <w:szCs w:val="22"/>
              </w:rPr>
              <w:t xml:space="preserve"> cumplimiento al alcance planteado dentro de la caracterización del Servicio “Pagos, Giros y Traslados”, sobre la recepción de los documentos para generar las órdenes de pago, las cuales deben cumplir con todos los requisitos exigidos para el respectivo pago.</w:t>
            </w:r>
          </w:p>
          <w:p w14:paraId="29083408" w14:textId="77777777" w:rsidR="007C1A1D" w:rsidRDefault="005A4585" w:rsidP="00D953C7">
            <w:pPr>
              <w:pStyle w:val="Prrafodelista"/>
              <w:numPr>
                <w:ilvl w:val="0"/>
                <w:numId w:val="6"/>
              </w:numPr>
              <w:jc w:val="both"/>
              <w:rPr>
                <w:rFonts w:ascii="Tahoma" w:hAnsi="Tahoma" w:cs="Tahoma"/>
                <w:bCs/>
                <w:sz w:val="22"/>
                <w:szCs w:val="22"/>
              </w:rPr>
            </w:pPr>
            <w:r w:rsidRPr="007C1A1D">
              <w:rPr>
                <w:rFonts w:ascii="Tahoma" w:hAnsi="Tahoma" w:cs="Tahoma"/>
                <w:bCs/>
                <w:sz w:val="22"/>
                <w:szCs w:val="22"/>
              </w:rPr>
              <w:t>Entrevista pers</w:t>
            </w:r>
            <w:r w:rsidR="00BD245D" w:rsidRPr="007C1A1D">
              <w:rPr>
                <w:rFonts w:ascii="Tahoma" w:hAnsi="Tahoma" w:cs="Tahoma"/>
                <w:bCs/>
                <w:sz w:val="22"/>
                <w:szCs w:val="22"/>
              </w:rPr>
              <w:t>onalizada con l</w:t>
            </w:r>
            <w:r w:rsidR="00E57299" w:rsidRPr="007C1A1D">
              <w:rPr>
                <w:rFonts w:ascii="Tahoma" w:hAnsi="Tahoma" w:cs="Tahoma"/>
                <w:bCs/>
                <w:sz w:val="22"/>
                <w:szCs w:val="22"/>
              </w:rPr>
              <w:t xml:space="preserve">a profesional Universitaria de Pagaduría de la </w:t>
            </w:r>
            <w:r w:rsidR="007C1A1D" w:rsidRPr="007C1A1D">
              <w:rPr>
                <w:rFonts w:ascii="Tahoma" w:hAnsi="Tahoma" w:cs="Tahoma"/>
                <w:bCs/>
                <w:sz w:val="22"/>
                <w:szCs w:val="22"/>
              </w:rPr>
              <w:t>Alcaldía</w:t>
            </w:r>
            <w:r w:rsidR="00E57299" w:rsidRPr="007C1A1D">
              <w:rPr>
                <w:rFonts w:ascii="Tahoma" w:hAnsi="Tahoma" w:cs="Tahoma"/>
                <w:bCs/>
                <w:sz w:val="22"/>
                <w:szCs w:val="22"/>
              </w:rPr>
              <w:t xml:space="preserve"> de Manizales y la Técnico Operativo, personas encargadas de realizar los giros de nómina y pagos a proveedores y contratistas,</w:t>
            </w:r>
            <w:r w:rsidR="00435CE2" w:rsidRPr="007C1A1D">
              <w:rPr>
                <w:rFonts w:ascii="Tahoma" w:hAnsi="Tahoma" w:cs="Tahoma"/>
                <w:bCs/>
                <w:color w:val="FF0000"/>
                <w:sz w:val="22"/>
                <w:szCs w:val="22"/>
              </w:rPr>
              <w:t xml:space="preserve"> </w:t>
            </w:r>
            <w:r w:rsidR="00E57299" w:rsidRPr="007C1A1D">
              <w:rPr>
                <w:rFonts w:ascii="Tahoma" w:hAnsi="Tahoma" w:cs="Tahoma"/>
                <w:bCs/>
                <w:sz w:val="22"/>
                <w:szCs w:val="22"/>
              </w:rPr>
              <w:t xml:space="preserve">con el fin </w:t>
            </w:r>
            <w:r w:rsidRPr="007C1A1D">
              <w:rPr>
                <w:rFonts w:ascii="Tahoma" w:hAnsi="Tahoma" w:cs="Tahoma"/>
                <w:bCs/>
                <w:sz w:val="22"/>
                <w:szCs w:val="22"/>
              </w:rPr>
              <w:t xml:space="preserve"> de constatar el desarrollo de este servicio.</w:t>
            </w:r>
          </w:p>
          <w:p w14:paraId="671C381A" w14:textId="77777777" w:rsidR="007C1A1D" w:rsidRDefault="005A4585" w:rsidP="00D953C7">
            <w:pPr>
              <w:pStyle w:val="Prrafodelista"/>
              <w:numPr>
                <w:ilvl w:val="0"/>
                <w:numId w:val="6"/>
              </w:numPr>
              <w:jc w:val="both"/>
              <w:rPr>
                <w:rFonts w:ascii="Tahoma" w:hAnsi="Tahoma" w:cs="Tahoma"/>
                <w:bCs/>
                <w:sz w:val="22"/>
                <w:szCs w:val="22"/>
              </w:rPr>
            </w:pPr>
            <w:r w:rsidRPr="007C1A1D">
              <w:rPr>
                <w:rFonts w:ascii="Tahoma" w:hAnsi="Tahoma" w:cs="Tahoma"/>
                <w:bCs/>
                <w:sz w:val="22"/>
                <w:szCs w:val="22"/>
              </w:rPr>
              <w:t>Se solicitó una base de datos en Excel sobre Órdenes de Pago que han sido giradas, con el fin de verificar los soportes legales exigibles que debe contener cada una de estas órdenes.</w:t>
            </w:r>
          </w:p>
          <w:p w14:paraId="7485890E" w14:textId="40A12F90" w:rsidR="005A4585" w:rsidRPr="007C1A1D" w:rsidRDefault="005A4585" w:rsidP="00D953C7">
            <w:pPr>
              <w:pStyle w:val="Prrafodelista"/>
              <w:numPr>
                <w:ilvl w:val="0"/>
                <w:numId w:val="6"/>
              </w:numPr>
              <w:jc w:val="both"/>
              <w:rPr>
                <w:rFonts w:ascii="Tahoma" w:hAnsi="Tahoma" w:cs="Tahoma"/>
                <w:bCs/>
                <w:sz w:val="22"/>
                <w:szCs w:val="22"/>
              </w:rPr>
            </w:pPr>
            <w:r w:rsidRPr="007C1A1D">
              <w:rPr>
                <w:rFonts w:ascii="Tahoma" w:hAnsi="Tahoma" w:cs="Tahoma"/>
                <w:bCs/>
                <w:sz w:val="22"/>
                <w:szCs w:val="22"/>
              </w:rPr>
              <w:t xml:space="preserve">Se aplicaron las Hojas de Chequeo de anexos para Órdenes de Pago, que se encuentran caracterizadas dentro del Servicio “Pagos, Giros y Traslados” en el Sistema de Gestión Integral ISOLUCION, las cuales contienen los requisitos exigidos para el respectivo pago.  </w:t>
            </w:r>
          </w:p>
          <w:p w14:paraId="41E7D380" w14:textId="77777777" w:rsidR="005A4585" w:rsidRPr="007C1A1D" w:rsidRDefault="005A4585" w:rsidP="007C1A1D">
            <w:pPr>
              <w:jc w:val="both"/>
              <w:rPr>
                <w:rFonts w:ascii="Tahoma" w:hAnsi="Tahoma" w:cs="Tahoma"/>
                <w:bCs/>
                <w:sz w:val="22"/>
                <w:szCs w:val="22"/>
              </w:rPr>
            </w:pPr>
          </w:p>
          <w:p w14:paraId="079C0698" w14:textId="318809DD" w:rsidR="005A4585" w:rsidRPr="007C1A1D" w:rsidRDefault="005A4585" w:rsidP="007C1A1D">
            <w:pPr>
              <w:jc w:val="both"/>
              <w:rPr>
                <w:rFonts w:ascii="Tahoma" w:hAnsi="Tahoma" w:cs="Tahoma"/>
                <w:bCs/>
                <w:sz w:val="22"/>
                <w:szCs w:val="22"/>
              </w:rPr>
            </w:pPr>
            <w:r w:rsidRPr="007C1A1D">
              <w:rPr>
                <w:rFonts w:ascii="Tahoma" w:hAnsi="Tahoma" w:cs="Tahoma"/>
                <w:bCs/>
                <w:sz w:val="22"/>
                <w:szCs w:val="22"/>
              </w:rPr>
              <w:t>Hojas de Chequeo:</w:t>
            </w:r>
          </w:p>
          <w:p w14:paraId="07B5AFBE"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Contratos de Obra Pública (Pago anticipos, Pagos parciales y Pago definitivo).</w:t>
            </w:r>
          </w:p>
          <w:p w14:paraId="6023BA2D"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Pago de Nómina y Seguridad Social (Nómina Administración Central Municipal, Nómina Especial, Nómina de Jubilados, Nómina de Docentes y Pagos de seguridad social  - aporte patronal).</w:t>
            </w:r>
          </w:p>
          <w:p w14:paraId="55AA4C5A"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Viáticos.</w:t>
            </w:r>
          </w:p>
          <w:p w14:paraId="01400A24"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Servicios Públicos.</w:t>
            </w:r>
          </w:p>
          <w:p w14:paraId="10D1BAB5"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Pago de Sentencias o Conciliaciones.</w:t>
            </w:r>
          </w:p>
          <w:p w14:paraId="58F46B00"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Pago administración de bien inmueble.</w:t>
            </w:r>
          </w:p>
          <w:p w14:paraId="33B9BBA6"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Cuotas partes pensionales.</w:t>
            </w:r>
          </w:p>
          <w:p w14:paraId="7760ACF6"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Cuotas de sostenimiento o afiliación.</w:t>
            </w:r>
          </w:p>
          <w:p w14:paraId="52D85B84"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Recaudo de impuestos DIAN.</w:t>
            </w:r>
          </w:p>
          <w:p w14:paraId="513BC46C"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Recaudo multas de Tránsito POLCA Y LOCALES (Federación Colombiana de Municipios).</w:t>
            </w:r>
          </w:p>
          <w:p w14:paraId="7CEB4B88"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Devoluciones.</w:t>
            </w:r>
          </w:p>
          <w:p w14:paraId="69BD9A9D" w14:textId="77777777" w:rsidR="005A4585" w:rsidRPr="007C1A1D" w:rsidRDefault="005A4585" w:rsidP="00D953C7">
            <w:pPr>
              <w:pStyle w:val="Prrafodelista"/>
              <w:numPr>
                <w:ilvl w:val="0"/>
                <w:numId w:val="12"/>
              </w:numPr>
              <w:contextualSpacing w:val="0"/>
              <w:jc w:val="both"/>
              <w:rPr>
                <w:rFonts w:ascii="Tahoma" w:hAnsi="Tahoma" w:cs="Tahoma"/>
                <w:bCs/>
                <w:sz w:val="22"/>
                <w:szCs w:val="22"/>
              </w:rPr>
            </w:pPr>
            <w:r w:rsidRPr="007C1A1D">
              <w:rPr>
                <w:rFonts w:ascii="Tahoma" w:hAnsi="Tahoma" w:cs="Tahoma"/>
                <w:bCs/>
                <w:sz w:val="22"/>
                <w:szCs w:val="22"/>
              </w:rPr>
              <w:t>Contratos de Prestación de Servicios y Suministros.</w:t>
            </w:r>
          </w:p>
          <w:p w14:paraId="6FB9D1A8" w14:textId="77777777" w:rsidR="005A4585" w:rsidRPr="007C1A1D" w:rsidRDefault="005A4585" w:rsidP="007C1A1D">
            <w:pPr>
              <w:jc w:val="both"/>
              <w:rPr>
                <w:rFonts w:ascii="Tahoma" w:hAnsi="Tahoma" w:cs="Tahoma"/>
                <w:bCs/>
                <w:sz w:val="22"/>
                <w:szCs w:val="22"/>
              </w:rPr>
            </w:pPr>
          </w:p>
          <w:p w14:paraId="45B09BFA" w14:textId="7661C92B" w:rsidR="005A4585" w:rsidRPr="00FB505A" w:rsidRDefault="005A4585" w:rsidP="005A4585">
            <w:pPr>
              <w:spacing w:after="200" w:line="276" w:lineRule="auto"/>
              <w:rPr>
                <w:rFonts w:ascii="Tahoma" w:hAnsi="Tahoma" w:cs="Tahoma"/>
                <w:b/>
                <w:bCs/>
                <w:sz w:val="22"/>
                <w:szCs w:val="22"/>
              </w:rPr>
            </w:pPr>
            <w:r w:rsidRPr="00FB505A">
              <w:rPr>
                <w:rFonts w:ascii="Tahoma" w:hAnsi="Tahoma" w:cs="Tahoma"/>
                <w:b/>
                <w:bCs/>
                <w:sz w:val="22"/>
                <w:szCs w:val="22"/>
              </w:rPr>
              <w:t>2.2.4.2  MUESTRA AUDITADA</w:t>
            </w:r>
          </w:p>
          <w:tbl>
            <w:tblPr>
              <w:tblW w:w="8923" w:type="dxa"/>
              <w:tblInd w:w="55" w:type="dxa"/>
              <w:tblCellMar>
                <w:left w:w="70" w:type="dxa"/>
                <w:right w:w="70" w:type="dxa"/>
              </w:tblCellMar>
              <w:tblLook w:val="04A0" w:firstRow="1" w:lastRow="0" w:firstColumn="1" w:lastColumn="0" w:noHBand="0" w:noVBand="1"/>
            </w:tblPr>
            <w:tblGrid>
              <w:gridCol w:w="936"/>
              <w:gridCol w:w="1700"/>
              <w:gridCol w:w="1557"/>
              <w:gridCol w:w="4730"/>
            </w:tblGrid>
            <w:tr w:rsidR="005A4585" w:rsidRPr="005E0F7C" w14:paraId="5B3D3482" w14:textId="77777777" w:rsidTr="00435CE2">
              <w:trPr>
                <w:trHeight w:val="300"/>
              </w:trPr>
              <w:tc>
                <w:tcPr>
                  <w:tcW w:w="936"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235C985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Nro.</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324C34BE"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FECHA DE LA ORDEN DE PAGO</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3090244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ORDEN DE PAGO NUMERO</w:t>
                  </w:r>
                </w:p>
              </w:tc>
              <w:tc>
                <w:tcPr>
                  <w:tcW w:w="473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24CCAE0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BENEFICIARIO</w:t>
                  </w:r>
                </w:p>
              </w:tc>
            </w:tr>
            <w:tr w:rsidR="005A4585" w:rsidRPr="005E0F7C" w14:paraId="73035BAD" w14:textId="77777777" w:rsidTr="00435CE2">
              <w:trPr>
                <w:trHeight w:val="46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61443A1" w14:textId="77777777" w:rsidR="005A4585" w:rsidRPr="005E0F7C" w:rsidRDefault="005A4585" w:rsidP="00806EA2">
                  <w:pPr>
                    <w:rPr>
                      <w:rFonts w:ascii="Tahoma" w:eastAsia="Times New Roman" w:hAnsi="Tahoma" w:cs="Tahoma"/>
                      <w:b/>
                      <w:bCs/>
                      <w:sz w:val="18"/>
                      <w:szCs w:val="18"/>
                      <w:lang w:val="es-CO" w:eastAsia="es-CO"/>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273609C" w14:textId="77777777" w:rsidR="005A4585" w:rsidRPr="005E0F7C" w:rsidRDefault="005A4585" w:rsidP="00806EA2">
                  <w:pPr>
                    <w:rPr>
                      <w:rFonts w:ascii="Tahoma" w:eastAsia="Times New Roman" w:hAnsi="Tahoma" w:cs="Tahoma"/>
                      <w:b/>
                      <w:bCs/>
                      <w:sz w:val="18"/>
                      <w:szCs w:val="18"/>
                      <w:lang w:val="es-CO" w:eastAsia="es-CO"/>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7F4E3ACD" w14:textId="77777777" w:rsidR="005A4585" w:rsidRPr="005E0F7C" w:rsidRDefault="005A4585" w:rsidP="00806EA2">
                  <w:pPr>
                    <w:rPr>
                      <w:rFonts w:ascii="Tahoma" w:eastAsia="Times New Roman" w:hAnsi="Tahoma" w:cs="Tahoma"/>
                      <w:b/>
                      <w:bCs/>
                      <w:sz w:val="18"/>
                      <w:szCs w:val="18"/>
                      <w:lang w:val="es-CO" w:eastAsia="es-CO"/>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14:paraId="7732CD85" w14:textId="77777777" w:rsidR="005A4585" w:rsidRPr="005E0F7C" w:rsidRDefault="005A4585" w:rsidP="00806EA2">
                  <w:pPr>
                    <w:rPr>
                      <w:rFonts w:ascii="Tahoma" w:eastAsia="Times New Roman" w:hAnsi="Tahoma" w:cs="Tahoma"/>
                      <w:b/>
                      <w:bCs/>
                      <w:sz w:val="18"/>
                      <w:szCs w:val="18"/>
                      <w:lang w:val="es-CO" w:eastAsia="es-CO"/>
                    </w:rPr>
                  </w:pPr>
                </w:p>
              </w:tc>
            </w:tr>
            <w:tr w:rsidR="005A4585" w:rsidRPr="005E0F7C" w14:paraId="6CB68A85" w14:textId="77777777" w:rsidTr="00806EA2">
              <w:trPr>
                <w:trHeight w:val="300"/>
              </w:trPr>
              <w:tc>
                <w:tcPr>
                  <w:tcW w:w="8923" w:type="dxa"/>
                  <w:gridSpan w:val="4"/>
                  <w:tcBorders>
                    <w:top w:val="single" w:sz="4" w:space="0" w:color="auto"/>
                    <w:left w:val="single" w:sz="4" w:space="0" w:color="auto"/>
                    <w:bottom w:val="single" w:sz="4" w:space="0" w:color="auto"/>
                    <w:right w:val="single" w:sz="4" w:space="0" w:color="000000"/>
                  </w:tcBorders>
                  <w:shd w:val="clear" w:color="000000" w:fill="C4D79B"/>
                  <w:vAlign w:val="center"/>
                  <w:hideMark/>
                </w:tcPr>
                <w:p w14:paraId="62E0FF7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ÓRDENES DE PAGO CONTRATOS DE OBRA PÚBLICA</w:t>
                  </w:r>
                </w:p>
              </w:tc>
            </w:tr>
            <w:tr w:rsidR="005A4585" w:rsidRPr="005E0F7C" w14:paraId="5577FF8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1ECF2E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w:t>
                  </w:r>
                </w:p>
              </w:tc>
              <w:tc>
                <w:tcPr>
                  <w:tcW w:w="1700" w:type="dxa"/>
                  <w:tcBorders>
                    <w:top w:val="nil"/>
                    <w:left w:val="nil"/>
                    <w:bottom w:val="single" w:sz="4" w:space="0" w:color="auto"/>
                    <w:right w:val="single" w:sz="4" w:space="0" w:color="auto"/>
                  </w:tcBorders>
                  <w:shd w:val="clear" w:color="auto" w:fill="auto"/>
                  <w:noWrap/>
                  <w:vAlign w:val="bottom"/>
                  <w:hideMark/>
                </w:tcPr>
                <w:p w14:paraId="6A30231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29-Sep-15</w:t>
                  </w:r>
                </w:p>
              </w:tc>
              <w:tc>
                <w:tcPr>
                  <w:tcW w:w="1557" w:type="dxa"/>
                  <w:tcBorders>
                    <w:top w:val="nil"/>
                    <w:left w:val="nil"/>
                    <w:bottom w:val="single" w:sz="4" w:space="0" w:color="auto"/>
                    <w:right w:val="single" w:sz="4" w:space="0" w:color="auto"/>
                  </w:tcBorders>
                  <w:shd w:val="clear" w:color="auto" w:fill="auto"/>
                  <w:noWrap/>
                  <w:vAlign w:val="bottom"/>
                  <w:hideMark/>
                </w:tcPr>
                <w:p w14:paraId="53BE537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260100</w:t>
                  </w:r>
                </w:p>
              </w:tc>
              <w:tc>
                <w:tcPr>
                  <w:tcW w:w="4730" w:type="dxa"/>
                  <w:tcBorders>
                    <w:top w:val="nil"/>
                    <w:left w:val="nil"/>
                    <w:bottom w:val="single" w:sz="4" w:space="0" w:color="auto"/>
                    <w:right w:val="single" w:sz="4" w:space="0" w:color="auto"/>
                  </w:tcBorders>
                  <w:shd w:val="clear" w:color="auto" w:fill="auto"/>
                  <w:noWrap/>
                  <w:vAlign w:val="bottom"/>
                  <w:hideMark/>
                </w:tcPr>
                <w:p w14:paraId="4795B61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CARLOS ALBERTO GARCIA ALZATE</w:t>
                  </w:r>
                </w:p>
              </w:tc>
            </w:tr>
            <w:tr w:rsidR="005A4585" w:rsidRPr="005E0F7C" w14:paraId="3300DDD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792B01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w:t>
                  </w:r>
                </w:p>
              </w:tc>
              <w:tc>
                <w:tcPr>
                  <w:tcW w:w="1700" w:type="dxa"/>
                  <w:tcBorders>
                    <w:top w:val="nil"/>
                    <w:left w:val="nil"/>
                    <w:bottom w:val="single" w:sz="4" w:space="0" w:color="auto"/>
                    <w:right w:val="single" w:sz="4" w:space="0" w:color="auto"/>
                  </w:tcBorders>
                  <w:shd w:val="clear" w:color="auto" w:fill="auto"/>
                  <w:noWrap/>
                  <w:vAlign w:val="bottom"/>
                  <w:hideMark/>
                </w:tcPr>
                <w:p w14:paraId="517A383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30-Nov-15</w:t>
                  </w:r>
                </w:p>
              </w:tc>
              <w:tc>
                <w:tcPr>
                  <w:tcW w:w="1557" w:type="dxa"/>
                  <w:tcBorders>
                    <w:top w:val="nil"/>
                    <w:left w:val="nil"/>
                    <w:bottom w:val="single" w:sz="4" w:space="0" w:color="auto"/>
                    <w:right w:val="single" w:sz="4" w:space="0" w:color="auto"/>
                  </w:tcBorders>
                  <w:shd w:val="clear" w:color="auto" w:fill="auto"/>
                  <w:noWrap/>
                  <w:vAlign w:val="bottom"/>
                  <w:hideMark/>
                </w:tcPr>
                <w:p w14:paraId="58CBC2B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260171</w:t>
                  </w:r>
                </w:p>
              </w:tc>
              <w:tc>
                <w:tcPr>
                  <w:tcW w:w="4730" w:type="dxa"/>
                  <w:tcBorders>
                    <w:top w:val="nil"/>
                    <w:left w:val="nil"/>
                    <w:bottom w:val="single" w:sz="4" w:space="0" w:color="auto"/>
                    <w:right w:val="single" w:sz="4" w:space="0" w:color="auto"/>
                  </w:tcBorders>
                  <w:shd w:val="clear" w:color="auto" w:fill="auto"/>
                  <w:noWrap/>
                  <w:vAlign w:val="bottom"/>
                  <w:hideMark/>
                </w:tcPr>
                <w:p w14:paraId="1BF8CDE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CARLOS ALBERTO GARCIA ALZATE</w:t>
                  </w:r>
                </w:p>
              </w:tc>
            </w:tr>
            <w:tr w:rsidR="005A4585" w:rsidRPr="005E0F7C" w14:paraId="3EDB3C96"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34AFAF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w:t>
                  </w:r>
                </w:p>
              </w:tc>
              <w:tc>
                <w:tcPr>
                  <w:tcW w:w="1700" w:type="dxa"/>
                  <w:tcBorders>
                    <w:top w:val="nil"/>
                    <w:left w:val="nil"/>
                    <w:bottom w:val="single" w:sz="4" w:space="0" w:color="auto"/>
                    <w:right w:val="single" w:sz="4" w:space="0" w:color="auto"/>
                  </w:tcBorders>
                  <w:shd w:val="clear" w:color="auto" w:fill="auto"/>
                  <w:noWrap/>
                  <w:vAlign w:val="bottom"/>
                  <w:hideMark/>
                </w:tcPr>
                <w:p w14:paraId="2E8A8D4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24-Dec-15</w:t>
                  </w:r>
                </w:p>
              </w:tc>
              <w:tc>
                <w:tcPr>
                  <w:tcW w:w="1557" w:type="dxa"/>
                  <w:tcBorders>
                    <w:top w:val="nil"/>
                    <w:left w:val="nil"/>
                    <w:bottom w:val="single" w:sz="4" w:space="0" w:color="auto"/>
                    <w:right w:val="single" w:sz="4" w:space="0" w:color="auto"/>
                  </w:tcBorders>
                  <w:shd w:val="clear" w:color="auto" w:fill="auto"/>
                  <w:noWrap/>
                  <w:vAlign w:val="bottom"/>
                  <w:hideMark/>
                </w:tcPr>
                <w:p w14:paraId="1459C0F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260272</w:t>
                  </w:r>
                </w:p>
              </w:tc>
              <w:tc>
                <w:tcPr>
                  <w:tcW w:w="4730" w:type="dxa"/>
                  <w:tcBorders>
                    <w:top w:val="nil"/>
                    <w:left w:val="nil"/>
                    <w:bottom w:val="single" w:sz="4" w:space="0" w:color="auto"/>
                    <w:right w:val="single" w:sz="4" w:space="0" w:color="auto"/>
                  </w:tcBorders>
                  <w:shd w:val="clear" w:color="auto" w:fill="auto"/>
                  <w:noWrap/>
                  <w:vAlign w:val="bottom"/>
                  <w:hideMark/>
                </w:tcPr>
                <w:p w14:paraId="524BBE95"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CARLOS ALBERTO GARCIA ALZATE</w:t>
                  </w:r>
                </w:p>
              </w:tc>
            </w:tr>
            <w:tr w:rsidR="005A4585" w:rsidRPr="005E0F7C" w14:paraId="58F53FD6"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BB013E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w:t>
                  </w:r>
                </w:p>
              </w:tc>
              <w:tc>
                <w:tcPr>
                  <w:tcW w:w="1700" w:type="dxa"/>
                  <w:tcBorders>
                    <w:top w:val="nil"/>
                    <w:left w:val="nil"/>
                    <w:bottom w:val="single" w:sz="4" w:space="0" w:color="auto"/>
                    <w:right w:val="single" w:sz="4" w:space="0" w:color="auto"/>
                  </w:tcBorders>
                  <w:shd w:val="clear" w:color="auto" w:fill="auto"/>
                  <w:noWrap/>
                  <w:vAlign w:val="bottom"/>
                  <w:hideMark/>
                </w:tcPr>
                <w:p w14:paraId="2CF80405"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29-Sep-15</w:t>
                  </w:r>
                </w:p>
              </w:tc>
              <w:tc>
                <w:tcPr>
                  <w:tcW w:w="1557" w:type="dxa"/>
                  <w:tcBorders>
                    <w:top w:val="nil"/>
                    <w:left w:val="nil"/>
                    <w:bottom w:val="single" w:sz="4" w:space="0" w:color="auto"/>
                    <w:right w:val="single" w:sz="4" w:space="0" w:color="auto"/>
                  </w:tcBorders>
                  <w:shd w:val="clear" w:color="auto" w:fill="auto"/>
                  <w:noWrap/>
                  <w:vAlign w:val="bottom"/>
                  <w:hideMark/>
                </w:tcPr>
                <w:p w14:paraId="41BF06C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260101</w:t>
                  </w:r>
                </w:p>
              </w:tc>
              <w:tc>
                <w:tcPr>
                  <w:tcW w:w="4730" w:type="dxa"/>
                  <w:tcBorders>
                    <w:top w:val="nil"/>
                    <w:left w:val="nil"/>
                    <w:bottom w:val="single" w:sz="4" w:space="0" w:color="auto"/>
                    <w:right w:val="single" w:sz="4" w:space="0" w:color="auto"/>
                  </w:tcBorders>
                  <w:shd w:val="clear" w:color="auto" w:fill="auto"/>
                  <w:noWrap/>
                  <w:vAlign w:val="bottom"/>
                  <w:hideMark/>
                </w:tcPr>
                <w:p w14:paraId="5873439A"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MARIO ALBERTO AGUIRRE QUINTERO</w:t>
                  </w:r>
                </w:p>
              </w:tc>
            </w:tr>
            <w:tr w:rsidR="005A4585" w:rsidRPr="005E0F7C" w14:paraId="7630FF5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39EED3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5</w:t>
                  </w:r>
                </w:p>
              </w:tc>
              <w:tc>
                <w:tcPr>
                  <w:tcW w:w="1700" w:type="dxa"/>
                  <w:tcBorders>
                    <w:top w:val="nil"/>
                    <w:left w:val="nil"/>
                    <w:bottom w:val="single" w:sz="4" w:space="0" w:color="auto"/>
                    <w:right w:val="single" w:sz="4" w:space="0" w:color="auto"/>
                  </w:tcBorders>
                  <w:shd w:val="clear" w:color="auto" w:fill="auto"/>
                  <w:noWrap/>
                  <w:vAlign w:val="bottom"/>
                  <w:hideMark/>
                </w:tcPr>
                <w:p w14:paraId="12FFA6E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30-Oct-15</w:t>
                  </w:r>
                </w:p>
              </w:tc>
              <w:tc>
                <w:tcPr>
                  <w:tcW w:w="1557" w:type="dxa"/>
                  <w:tcBorders>
                    <w:top w:val="nil"/>
                    <w:left w:val="nil"/>
                    <w:bottom w:val="single" w:sz="4" w:space="0" w:color="auto"/>
                    <w:right w:val="single" w:sz="4" w:space="0" w:color="auto"/>
                  </w:tcBorders>
                  <w:shd w:val="clear" w:color="auto" w:fill="auto"/>
                  <w:noWrap/>
                  <w:vAlign w:val="bottom"/>
                  <w:hideMark/>
                </w:tcPr>
                <w:p w14:paraId="74B2EE2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260139</w:t>
                  </w:r>
                </w:p>
              </w:tc>
              <w:tc>
                <w:tcPr>
                  <w:tcW w:w="4730" w:type="dxa"/>
                  <w:tcBorders>
                    <w:top w:val="nil"/>
                    <w:left w:val="nil"/>
                    <w:bottom w:val="single" w:sz="4" w:space="0" w:color="auto"/>
                    <w:right w:val="single" w:sz="4" w:space="0" w:color="auto"/>
                  </w:tcBorders>
                  <w:shd w:val="clear" w:color="auto" w:fill="auto"/>
                  <w:noWrap/>
                  <w:vAlign w:val="bottom"/>
                  <w:hideMark/>
                </w:tcPr>
                <w:p w14:paraId="0F66CF7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MARIO ALBERTO AGUIRRE QUINTERO</w:t>
                  </w:r>
                </w:p>
              </w:tc>
            </w:tr>
            <w:tr w:rsidR="005A4585" w:rsidRPr="005E0F7C" w14:paraId="5D08AAA4"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0C0658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6</w:t>
                  </w:r>
                </w:p>
              </w:tc>
              <w:tc>
                <w:tcPr>
                  <w:tcW w:w="1700" w:type="dxa"/>
                  <w:tcBorders>
                    <w:top w:val="nil"/>
                    <w:left w:val="nil"/>
                    <w:bottom w:val="single" w:sz="4" w:space="0" w:color="auto"/>
                    <w:right w:val="single" w:sz="4" w:space="0" w:color="auto"/>
                  </w:tcBorders>
                  <w:shd w:val="clear" w:color="auto" w:fill="auto"/>
                  <w:noWrap/>
                  <w:vAlign w:val="bottom"/>
                  <w:hideMark/>
                </w:tcPr>
                <w:p w14:paraId="0004ADD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22-Dec-15</w:t>
                  </w:r>
                </w:p>
              </w:tc>
              <w:tc>
                <w:tcPr>
                  <w:tcW w:w="1557" w:type="dxa"/>
                  <w:tcBorders>
                    <w:top w:val="nil"/>
                    <w:left w:val="nil"/>
                    <w:bottom w:val="single" w:sz="4" w:space="0" w:color="auto"/>
                    <w:right w:val="single" w:sz="4" w:space="0" w:color="auto"/>
                  </w:tcBorders>
                  <w:shd w:val="clear" w:color="auto" w:fill="auto"/>
                  <w:noWrap/>
                  <w:vAlign w:val="bottom"/>
                  <w:hideMark/>
                </w:tcPr>
                <w:p w14:paraId="4E8EB061"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260264</w:t>
                  </w:r>
                </w:p>
              </w:tc>
              <w:tc>
                <w:tcPr>
                  <w:tcW w:w="4730" w:type="dxa"/>
                  <w:tcBorders>
                    <w:top w:val="nil"/>
                    <w:left w:val="nil"/>
                    <w:bottom w:val="single" w:sz="4" w:space="0" w:color="auto"/>
                    <w:right w:val="single" w:sz="4" w:space="0" w:color="auto"/>
                  </w:tcBorders>
                  <w:shd w:val="clear" w:color="auto" w:fill="auto"/>
                  <w:noWrap/>
                  <w:vAlign w:val="bottom"/>
                  <w:hideMark/>
                </w:tcPr>
                <w:p w14:paraId="531162D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MARIO ALBERTO AGUIRRE QUINTERO</w:t>
                  </w:r>
                </w:p>
              </w:tc>
            </w:tr>
            <w:tr w:rsidR="005A4585" w:rsidRPr="005E0F7C" w14:paraId="3E545F54"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08730B1"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7</w:t>
                  </w:r>
                </w:p>
              </w:tc>
              <w:tc>
                <w:tcPr>
                  <w:tcW w:w="1700" w:type="dxa"/>
                  <w:tcBorders>
                    <w:top w:val="nil"/>
                    <w:left w:val="nil"/>
                    <w:bottom w:val="single" w:sz="4" w:space="0" w:color="auto"/>
                    <w:right w:val="single" w:sz="4" w:space="0" w:color="auto"/>
                  </w:tcBorders>
                  <w:shd w:val="clear" w:color="auto" w:fill="auto"/>
                  <w:noWrap/>
                  <w:vAlign w:val="bottom"/>
                  <w:hideMark/>
                </w:tcPr>
                <w:p w14:paraId="4D63CB58"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19-Feb-16</w:t>
                  </w:r>
                </w:p>
              </w:tc>
              <w:tc>
                <w:tcPr>
                  <w:tcW w:w="1557" w:type="dxa"/>
                  <w:tcBorders>
                    <w:top w:val="nil"/>
                    <w:left w:val="nil"/>
                    <w:bottom w:val="single" w:sz="4" w:space="0" w:color="auto"/>
                    <w:right w:val="single" w:sz="4" w:space="0" w:color="auto"/>
                  </w:tcBorders>
                  <w:shd w:val="clear" w:color="auto" w:fill="auto"/>
                  <w:noWrap/>
                  <w:vAlign w:val="bottom"/>
                  <w:hideMark/>
                </w:tcPr>
                <w:p w14:paraId="087CCF0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260295</w:t>
                  </w:r>
                </w:p>
              </w:tc>
              <w:tc>
                <w:tcPr>
                  <w:tcW w:w="4730" w:type="dxa"/>
                  <w:tcBorders>
                    <w:top w:val="nil"/>
                    <w:left w:val="nil"/>
                    <w:bottom w:val="single" w:sz="4" w:space="0" w:color="auto"/>
                    <w:right w:val="single" w:sz="4" w:space="0" w:color="auto"/>
                  </w:tcBorders>
                  <w:shd w:val="clear" w:color="auto" w:fill="auto"/>
                  <w:noWrap/>
                  <w:vAlign w:val="bottom"/>
                  <w:hideMark/>
                </w:tcPr>
                <w:p w14:paraId="371F1423"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CONSORCIO ARQUITECTURA RESTAURADORA</w:t>
                  </w:r>
                </w:p>
              </w:tc>
            </w:tr>
            <w:tr w:rsidR="005A4585" w:rsidRPr="005E0F7C" w14:paraId="72B99800"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5D9E07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8</w:t>
                  </w:r>
                </w:p>
              </w:tc>
              <w:tc>
                <w:tcPr>
                  <w:tcW w:w="1700" w:type="dxa"/>
                  <w:tcBorders>
                    <w:top w:val="nil"/>
                    <w:left w:val="nil"/>
                    <w:bottom w:val="single" w:sz="4" w:space="0" w:color="auto"/>
                    <w:right w:val="single" w:sz="4" w:space="0" w:color="auto"/>
                  </w:tcBorders>
                  <w:shd w:val="clear" w:color="auto" w:fill="auto"/>
                  <w:noWrap/>
                  <w:vAlign w:val="bottom"/>
                  <w:hideMark/>
                </w:tcPr>
                <w:p w14:paraId="52855C5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18-Mar-16</w:t>
                  </w:r>
                </w:p>
              </w:tc>
              <w:tc>
                <w:tcPr>
                  <w:tcW w:w="1557" w:type="dxa"/>
                  <w:tcBorders>
                    <w:top w:val="nil"/>
                    <w:left w:val="nil"/>
                    <w:bottom w:val="single" w:sz="4" w:space="0" w:color="auto"/>
                    <w:right w:val="single" w:sz="4" w:space="0" w:color="auto"/>
                  </w:tcBorders>
                  <w:shd w:val="clear" w:color="auto" w:fill="auto"/>
                  <w:noWrap/>
                  <w:vAlign w:val="bottom"/>
                  <w:hideMark/>
                </w:tcPr>
                <w:p w14:paraId="613391E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260296</w:t>
                  </w:r>
                </w:p>
              </w:tc>
              <w:tc>
                <w:tcPr>
                  <w:tcW w:w="4730" w:type="dxa"/>
                  <w:tcBorders>
                    <w:top w:val="nil"/>
                    <w:left w:val="nil"/>
                    <w:bottom w:val="single" w:sz="4" w:space="0" w:color="auto"/>
                    <w:right w:val="single" w:sz="4" w:space="0" w:color="auto"/>
                  </w:tcBorders>
                  <w:shd w:val="clear" w:color="auto" w:fill="auto"/>
                  <w:noWrap/>
                  <w:vAlign w:val="bottom"/>
                  <w:hideMark/>
                </w:tcPr>
                <w:p w14:paraId="1270214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JOSE MARIO GIRALDO ENCISO</w:t>
                  </w:r>
                </w:p>
              </w:tc>
            </w:tr>
            <w:tr w:rsidR="005A4585" w:rsidRPr="005E0F7C" w14:paraId="5DAF9535" w14:textId="77777777" w:rsidTr="00806EA2">
              <w:trPr>
                <w:trHeight w:val="300"/>
              </w:trPr>
              <w:tc>
                <w:tcPr>
                  <w:tcW w:w="8923" w:type="dxa"/>
                  <w:gridSpan w:val="4"/>
                  <w:tcBorders>
                    <w:top w:val="single" w:sz="4" w:space="0" w:color="auto"/>
                    <w:left w:val="single" w:sz="4" w:space="0" w:color="auto"/>
                    <w:bottom w:val="single" w:sz="4" w:space="0" w:color="auto"/>
                    <w:right w:val="single" w:sz="4" w:space="0" w:color="000000"/>
                  </w:tcBorders>
                  <w:shd w:val="clear" w:color="000000" w:fill="C4D79B"/>
                  <w:vAlign w:val="center"/>
                  <w:hideMark/>
                </w:tcPr>
                <w:p w14:paraId="550937D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ÓRDENES DE PAGO NOMINA Y SEGURIDAD SOCIAL</w:t>
                  </w:r>
                </w:p>
              </w:tc>
            </w:tr>
            <w:tr w:rsidR="005A4585" w:rsidRPr="005E0F7C" w14:paraId="3300048D"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3FC004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w:t>
                  </w:r>
                </w:p>
              </w:tc>
              <w:tc>
                <w:tcPr>
                  <w:tcW w:w="1700" w:type="dxa"/>
                  <w:tcBorders>
                    <w:top w:val="nil"/>
                    <w:left w:val="nil"/>
                    <w:bottom w:val="single" w:sz="4" w:space="0" w:color="auto"/>
                    <w:right w:val="single" w:sz="4" w:space="0" w:color="auto"/>
                  </w:tcBorders>
                  <w:shd w:val="clear" w:color="auto" w:fill="auto"/>
                  <w:noWrap/>
                  <w:vAlign w:val="bottom"/>
                  <w:hideMark/>
                </w:tcPr>
                <w:p w14:paraId="65A2639A"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13 Octubre 2015</w:t>
                  </w:r>
                </w:p>
              </w:tc>
              <w:tc>
                <w:tcPr>
                  <w:tcW w:w="1557" w:type="dxa"/>
                  <w:tcBorders>
                    <w:top w:val="nil"/>
                    <w:left w:val="nil"/>
                    <w:bottom w:val="single" w:sz="4" w:space="0" w:color="auto"/>
                    <w:right w:val="single" w:sz="4" w:space="0" w:color="auto"/>
                  </w:tcBorders>
                  <w:shd w:val="clear" w:color="auto" w:fill="auto"/>
                  <w:noWrap/>
                  <w:vAlign w:val="bottom"/>
                  <w:hideMark/>
                </w:tcPr>
                <w:p w14:paraId="21D3E84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250634</w:t>
                  </w:r>
                </w:p>
              </w:tc>
              <w:tc>
                <w:tcPr>
                  <w:tcW w:w="4730" w:type="dxa"/>
                  <w:tcBorders>
                    <w:top w:val="nil"/>
                    <w:left w:val="nil"/>
                    <w:bottom w:val="single" w:sz="4" w:space="0" w:color="auto"/>
                    <w:right w:val="single" w:sz="4" w:space="0" w:color="auto"/>
                  </w:tcBorders>
                  <w:shd w:val="clear" w:color="auto" w:fill="auto"/>
                  <w:noWrap/>
                  <w:vAlign w:val="bottom"/>
                  <w:hideMark/>
                </w:tcPr>
                <w:p w14:paraId="5983DE9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 xml:space="preserve">ATENCION SEGURIDAD SOCIAL </w:t>
                  </w:r>
                </w:p>
              </w:tc>
            </w:tr>
            <w:tr w:rsidR="005A4585" w:rsidRPr="005E0F7C" w14:paraId="614CB84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2BB750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w:t>
                  </w:r>
                </w:p>
              </w:tc>
              <w:tc>
                <w:tcPr>
                  <w:tcW w:w="1700" w:type="dxa"/>
                  <w:tcBorders>
                    <w:top w:val="nil"/>
                    <w:left w:val="nil"/>
                    <w:bottom w:val="single" w:sz="4" w:space="0" w:color="auto"/>
                    <w:right w:val="single" w:sz="4" w:space="0" w:color="auto"/>
                  </w:tcBorders>
                  <w:shd w:val="clear" w:color="auto" w:fill="auto"/>
                  <w:noWrap/>
                  <w:vAlign w:val="bottom"/>
                  <w:hideMark/>
                </w:tcPr>
                <w:p w14:paraId="0C86802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27 Enero 2016</w:t>
                  </w:r>
                </w:p>
              </w:tc>
              <w:tc>
                <w:tcPr>
                  <w:tcW w:w="1557" w:type="dxa"/>
                  <w:tcBorders>
                    <w:top w:val="nil"/>
                    <w:left w:val="nil"/>
                    <w:bottom w:val="single" w:sz="4" w:space="0" w:color="auto"/>
                    <w:right w:val="single" w:sz="4" w:space="0" w:color="auto"/>
                  </w:tcBorders>
                  <w:shd w:val="clear" w:color="auto" w:fill="auto"/>
                  <w:noWrap/>
                  <w:vAlign w:val="bottom"/>
                  <w:hideMark/>
                </w:tcPr>
                <w:p w14:paraId="1EEEA7B1"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252016</w:t>
                  </w:r>
                </w:p>
              </w:tc>
              <w:tc>
                <w:tcPr>
                  <w:tcW w:w="4730" w:type="dxa"/>
                  <w:tcBorders>
                    <w:top w:val="nil"/>
                    <w:left w:val="nil"/>
                    <w:bottom w:val="single" w:sz="4" w:space="0" w:color="auto"/>
                    <w:right w:val="single" w:sz="4" w:space="0" w:color="auto"/>
                  </w:tcBorders>
                  <w:shd w:val="clear" w:color="auto" w:fill="auto"/>
                  <w:noWrap/>
                  <w:vAlign w:val="bottom"/>
                  <w:hideMark/>
                </w:tcPr>
                <w:p w14:paraId="44A3F72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 xml:space="preserve">ATENCION SEGURIDAD SOCIAL </w:t>
                  </w:r>
                </w:p>
              </w:tc>
            </w:tr>
            <w:tr w:rsidR="005A4585" w:rsidRPr="005E0F7C" w14:paraId="43F4F58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7466F55"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w:t>
                  </w:r>
                </w:p>
              </w:tc>
              <w:tc>
                <w:tcPr>
                  <w:tcW w:w="1700" w:type="dxa"/>
                  <w:tcBorders>
                    <w:top w:val="nil"/>
                    <w:left w:val="nil"/>
                    <w:bottom w:val="single" w:sz="4" w:space="0" w:color="auto"/>
                    <w:right w:val="single" w:sz="4" w:space="0" w:color="auto"/>
                  </w:tcBorders>
                  <w:shd w:val="clear" w:color="auto" w:fill="auto"/>
                  <w:noWrap/>
                  <w:vAlign w:val="bottom"/>
                  <w:hideMark/>
                </w:tcPr>
                <w:p w14:paraId="4429ED2A"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13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177C439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212222</w:t>
                  </w:r>
                </w:p>
              </w:tc>
              <w:tc>
                <w:tcPr>
                  <w:tcW w:w="4730" w:type="dxa"/>
                  <w:tcBorders>
                    <w:top w:val="nil"/>
                    <w:left w:val="nil"/>
                    <w:bottom w:val="single" w:sz="4" w:space="0" w:color="auto"/>
                    <w:right w:val="single" w:sz="4" w:space="0" w:color="auto"/>
                  </w:tcBorders>
                  <w:shd w:val="clear" w:color="auto" w:fill="auto"/>
                  <w:noWrap/>
                  <w:vAlign w:val="bottom"/>
                  <w:hideMark/>
                </w:tcPr>
                <w:p w14:paraId="1538ED5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13434BD9"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77BD8E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w:t>
                  </w:r>
                </w:p>
              </w:tc>
              <w:tc>
                <w:tcPr>
                  <w:tcW w:w="1700" w:type="dxa"/>
                  <w:tcBorders>
                    <w:top w:val="nil"/>
                    <w:left w:val="nil"/>
                    <w:bottom w:val="single" w:sz="4" w:space="0" w:color="auto"/>
                    <w:right w:val="single" w:sz="4" w:space="0" w:color="auto"/>
                  </w:tcBorders>
                  <w:shd w:val="clear" w:color="auto" w:fill="auto"/>
                  <w:noWrap/>
                  <w:vAlign w:val="bottom"/>
                  <w:hideMark/>
                </w:tcPr>
                <w:p w14:paraId="553C7A0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13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0C22E25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212223</w:t>
                  </w:r>
                </w:p>
              </w:tc>
              <w:tc>
                <w:tcPr>
                  <w:tcW w:w="4730" w:type="dxa"/>
                  <w:tcBorders>
                    <w:top w:val="nil"/>
                    <w:left w:val="nil"/>
                    <w:bottom w:val="single" w:sz="4" w:space="0" w:color="auto"/>
                    <w:right w:val="single" w:sz="4" w:space="0" w:color="auto"/>
                  </w:tcBorders>
                  <w:shd w:val="clear" w:color="auto" w:fill="auto"/>
                  <w:noWrap/>
                  <w:vAlign w:val="bottom"/>
                  <w:hideMark/>
                </w:tcPr>
                <w:p w14:paraId="315133F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4A05090B"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7C1716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5</w:t>
                  </w:r>
                </w:p>
              </w:tc>
              <w:tc>
                <w:tcPr>
                  <w:tcW w:w="1700" w:type="dxa"/>
                  <w:tcBorders>
                    <w:top w:val="nil"/>
                    <w:left w:val="nil"/>
                    <w:bottom w:val="single" w:sz="4" w:space="0" w:color="auto"/>
                    <w:right w:val="single" w:sz="4" w:space="0" w:color="auto"/>
                  </w:tcBorders>
                  <w:shd w:val="clear" w:color="auto" w:fill="auto"/>
                  <w:noWrap/>
                  <w:vAlign w:val="bottom"/>
                  <w:hideMark/>
                </w:tcPr>
                <w:p w14:paraId="7327CD9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27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5906DF8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212262</w:t>
                  </w:r>
                </w:p>
              </w:tc>
              <w:tc>
                <w:tcPr>
                  <w:tcW w:w="4730" w:type="dxa"/>
                  <w:tcBorders>
                    <w:top w:val="nil"/>
                    <w:left w:val="nil"/>
                    <w:bottom w:val="single" w:sz="4" w:space="0" w:color="auto"/>
                    <w:right w:val="single" w:sz="4" w:space="0" w:color="auto"/>
                  </w:tcBorders>
                  <w:shd w:val="clear" w:color="auto" w:fill="auto"/>
                  <w:noWrap/>
                  <w:vAlign w:val="bottom"/>
                  <w:hideMark/>
                </w:tcPr>
                <w:p w14:paraId="77BA881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483D64B1"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E38C78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6</w:t>
                  </w:r>
                </w:p>
              </w:tc>
              <w:tc>
                <w:tcPr>
                  <w:tcW w:w="1700" w:type="dxa"/>
                  <w:tcBorders>
                    <w:top w:val="nil"/>
                    <w:left w:val="nil"/>
                    <w:bottom w:val="single" w:sz="4" w:space="0" w:color="auto"/>
                    <w:right w:val="single" w:sz="4" w:space="0" w:color="auto"/>
                  </w:tcBorders>
                  <w:shd w:val="clear" w:color="auto" w:fill="auto"/>
                  <w:noWrap/>
                  <w:vAlign w:val="bottom"/>
                  <w:hideMark/>
                </w:tcPr>
                <w:p w14:paraId="234B92C3"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28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2549FAF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362084</w:t>
                  </w:r>
                </w:p>
              </w:tc>
              <w:tc>
                <w:tcPr>
                  <w:tcW w:w="4730" w:type="dxa"/>
                  <w:tcBorders>
                    <w:top w:val="nil"/>
                    <w:left w:val="nil"/>
                    <w:bottom w:val="single" w:sz="4" w:space="0" w:color="auto"/>
                    <w:right w:val="single" w:sz="4" w:space="0" w:color="auto"/>
                  </w:tcBorders>
                  <w:shd w:val="clear" w:color="auto" w:fill="auto"/>
                  <w:noWrap/>
                  <w:vAlign w:val="bottom"/>
                  <w:hideMark/>
                </w:tcPr>
                <w:p w14:paraId="222D8B15"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79998C0A"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64CBFC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lastRenderedPageBreak/>
                    <w:t>7</w:t>
                  </w:r>
                </w:p>
              </w:tc>
              <w:tc>
                <w:tcPr>
                  <w:tcW w:w="1700" w:type="dxa"/>
                  <w:tcBorders>
                    <w:top w:val="nil"/>
                    <w:left w:val="nil"/>
                    <w:bottom w:val="single" w:sz="4" w:space="0" w:color="auto"/>
                    <w:right w:val="single" w:sz="4" w:space="0" w:color="auto"/>
                  </w:tcBorders>
                  <w:shd w:val="clear" w:color="auto" w:fill="auto"/>
                  <w:noWrap/>
                  <w:vAlign w:val="bottom"/>
                  <w:hideMark/>
                </w:tcPr>
                <w:p w14:paraId="796526B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27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388AAE45"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252213</w:t>
                  </w:r>
                </w:p>
              </w:tc>
              <w:tc>
                <w:tcPr>
                  <w:tcW w:w="4730" w:type="dxa"/>
                  <w:tcBorders>
                    <w:top w:val="nil"/>
                    <w:left w:val="nil"/>
                    <w:bottom w:val="single" w:sz="4" w:space="0" w:color="auto"/>
                    <w:right w:val="single" w:sz="4" w:space="0" w:color="auto"/>
                  </w:tcBorders>
                  <w:shd w:val="clear" w:color="auto" w:fill="auto"/>
                  <w:noWrap/>
                  <w:vAlign w:val="bottom"/>
                  <w:hideMark/>
                </w:tcPr>
                <w:p w14:paraId="3B4C4FA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58993539"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29E66E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8</w:t>
                  </w:r>
                </w:p>
              </w:tc>
              <w:tc>
                <w:tcPr>
                  <w:tcW w:w="1700" w:type="dxa"/>
                  <w:tcBorders>
                    <w:top w:val="nil"/>
                    <w:left w:val="nil"/>
                    <w:bottom w:val="single" w:sz="4" w:space="0" w:color="auto"/>
                    <w:right w:val="single" w:sz="4" w:space="0" w:color="auto"/>
                  </w:tcBorders>
                  <w:shd w:val="clear" w:color="auto" w:fill="auto"/>
                  <w:noWrap/>
                  <w:vAlign w:val="bottom"/>
                  <w:hideMark/>
                </w:tcPr>
                <w:p w14:paraId="61DF5F5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27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5159BD9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282234</w:t>
                  </w:r>
                </w:p>
              </w:tc>
              <w:tc>
                <w:tcPr>
                  <w:tcW w:w="4730" w:type="dxa"/>
                  <w:tcBorders>
                    <w:top w:val="nil"/>
                    <w:left w:val="nil"/>
                    <w:bottom w:val="single" w:sz="4" w:space="0" w:color="auto"/>
                    <w:right w:val="single" w:sz="4" w:space="0" w:color="auto"/>
                  </w:tcBorders>
                  <w:shd w:val="clear" w:color="auto" w:fill="auto"/>
                  <w:noWrap/>
                  <w:vAlign w:val="bottom"/>
                  <w:hideMark/>
                </w:tcPr>
                <w:p w14:paraId="7ACAFEA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18195854"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89BA7A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9</w:t>
                  </w:r>
                </w:p>
              </w:tc>
              <w:tc>
                <w:tcPr>
                  <w:tcW w:w="1700" w:type="dxa"/>
                  <w:tcBorders>
                    <w:top w:val="nil"/>
                    <w:left w:val="nil"/>
                    <w:bottom w:val="single" w:sz="4" w:space="0" w:color="auto"/>
                    <w:right w:val="single" w:sz="4" w:space="0" w:color="auto"/>
                  </w:tcBorders>
                  <w:shd w:val="clear" w:color="auto" w:fill="auto"/>
                  <w:noWrap/>
                  <w:vAlign w:val="bottom"/>
                  <w:hideMark/>
                </w:tcPr>
                <w:p w14:paraId="567B39E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30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506978B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212296</w:t>
                  </w:r>
                </w:p>
              </w:tc>
              <w:tc>
                <w:tcPr>
                  <w:tcW w:w="4730" w:type="dxa"/>
                  <w:tcBorders>
                    <w:top w:val="nil"/>
                    <w:left w:val="nil"/>
                    <w:bottom w:val="single" w:sz="4" w:space="0" w:color="auto"/>
                    <w:right w:val="single" w:sz="4" w:space="0" w:color="auto"/>
                  </w:tcBorders>
                  <w:shd w:val="clear" w:color="auto" w:fill="auto"/>
                  <w:noWrap/>
                  <w:vAlign w:val="bottom"/>
                  <w:hideMark/>
                </w:tcPr>
                <w:p w14:paraId="79499D0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31188A42"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F5E591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10</w:t>
                  </w:r>
                </w:p>
              </w:tc>
              <w:tc>
                <w:tcPr>
                  <w:tcW w:w="1700" w:type="dxa"/>
                  <w:tcBorders>
                    <w:top w:val="nil"/>
                    <w:left w:val="nil"/>
                    <w:bottom w:val="single" w:sz="4" w:space="0" w:color="auto"/>
                    <w:right w:val="single" w:sz="4" w:space="0" w:color="auto"/>
                  </w:tcBorders>
                  <w:shd w:val="clear" w:color="auto" w:fill="auto"/>
                  <w:noWrap/>
                  <w:vAlign w:val="bottom"/>
                  <w:hideMark/>
                </w:tcPr>
                <w:p w14:paraId="018BD71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13-May-16</w:t>
                  </w:r>
                </w:p>
              </w:tc>
              <w:tc>
                <w:tcPr>
                  <w:tcW w:w="1557" w:type="dxa"/>
                  <w:tcBorders>
                    <w:top w:val="nil"/>
                    <w:left w:val="nil"/>
                    <w:bottom w:val="single" w:sz="4" w:space="0" w:color="auto"/>
                    <w:right w:val="single" w:sz="4" w:space="0" w:color="auto"/>
                  </w:tcBorders>
                  <w:shd w:val="clear" w:color="auto" w:fill="auto"/>
                  <w:noWrap/>
                  <w:vAlign w:val="bottom"/>
                  <w:hideMark/>
                </w:tcPr>
                <w:p w14:paraId="6CC849A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222108</w:t>
                  </w:r>
                </w:p>
              </w:tc>
              <w:tc>
                <w:tcPr>
                  <w:tcW w:w="4730" w:type="dxa"/>
                  <w:tcBorders>
                    <w:top w:val="nil"/>
                    <w:left w:val="nil"/>
                    <w:bottom w:val="single" w:sz="4" w:space="0" w:color="auto"/>
                    <w:right w:val="single" w:sz="4" w:space="0" w:color="auto"/>
                  </w:tcBorders>
                  <w:shd w:val="clear" w:color="auto" w:fill="auto"/>
                  <w:noWrap/>
                  <w:vAlign w:val="bottom"/>
                  <w:hideMark/>
                </w:tcPr>
                <w:p w14:paraId="5ABD7403"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MUNICIPIO DE MANIZALES</w:t>
                  </w:r>
                </w:p>
              </w:tc>
            </w:tr>
            <w:tr w:rsidR="005A4585" w:rsidRPr="005E0F7C" w14:paraId="6DEEBCC8" w14:textId="77777777" w:rsidTr="00806EA2">
              <w:trPr>
                <w:trHeight w:val="300"/>
              </w:trPr>
              <w:tc>
                <w:tcPr>
                  <w:tcW w:w="8923" w:type="dxa"/>
                  <w:gridSpan w:val="4"/>
                  <w:tcBorders>
                    <w:top w:val="single" w:sz="4" w:space="0" w:color="auto"/>
                    <w:left w:val="single" w:sz="4" w:space="0" w:color="auto"/>
                    <w:bottom w:val="single" w:sz="4" w:space="0" w:color="auto"/>
                    <w:right w:val="single" w:sz="4" w:space="0" w:color="000000"/>
                  </w:tcBorders>
                  <w:shd w:val="clear" w:color="000000" w:fill="C4D79B"/>
                  <w:vAlign w:val="center"/>
                  <w:hideMark/>
                </w:tcPr>
                <w:p w14:paraId="157CC06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ÓRDENES DE PAGOS VARIOS</w:t>
                  </w:r>
                </w:p>
              </w:tc>
            </w:tr>
            <w:tr w:rsidR="005A4585" w:rsidRPr="005E0F7C" w14:paraId="09C39CD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ACD44C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w:t>
                  </w:r>
                </w:p>
              </w:tc>
              <w:tc>
                <w:tcPr>
                  <w:tcW w:w="1700" w:type="dxa"/>
                  <w:tcBorders>
                    <w:top w:val="nil"/>
                    <w:left w:val="nil"/>
                    <w:bottom w:val="single" w:sz="4" w:space="0" w:color="auto"/>
                    <w:right w:val="single" w:sz="4" w:space="0" w:color="auto"/>
                  </w:tcBorders>
                  <w:shd w:val="clear" w:color="auto" w:fill="auto"/>
                  <w:noWrap/>
                  <w:vAlign w:val="bottom"/>
                  <w:hideMark/>
                </w:tcPr>
                <w:p w14:paraId="2FD49DB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11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0AB39FC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252186</w:t>
                  </w:r>
                </w:p>
              </w:tc>
              <w:tc>
                <w:tcPr>
                  <w:tcW w:w="4730" w:type="dxa"/>
                  <w:tcBorders>
                    <w:top w:val="nil"/>
                    <w:left w:val="nil"/>
                    <w:bottom w:val="single" w:sz="4" w:space="0" w:color="auto"/>
                    <w:right w:val="single" w:sz="4" w:space="0" w:color="auto"/>
                  </w:tcBorders>
                  <w:shd w:val="clear" w:color="auto" w:fill="auto"/>
                  <w:noWrap/>
                  <w:vAlign w:val="bottom"/>
                  <w:hideMark/>
                </w:tcPr>
                <w:p w14:paraId="2806039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FIDUCIARIA LA PREVISORA S.A.</w:t>
                  </w:r>
                </w:p>
              </w:tc>
            </w:tr>
            <w:tr w:rsidR="005A4585" w:rsidRPr="005E0F7C" w14:paraId="42E3749F"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06451F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w:t>
                  </w:r>
                </w:p>
              </w:tc>
              <w:tc>
                <w:tcPr>
                  <w:tcW w:w="1700" w:type="dxa"/>
                  <w:tcBorders>
                    <w:top w:val="nil"/>
                    <w:left w:val="nil"/>
                    <w:bottom w:val="single" w:sz="4" w:space="0" w:color="auto"/>
                    <w:right w:val="single" w:sz="4" w:space="0" w:color="auto"/>
                  </w:tcBorders>
                  <w:shd w:val="clear" w:color="auto" w:fill="auto"/>
                  <w:noWrap/>
                  <w:vAlign w:val="bottom"/>
                  <w:hideMark/>
                </w:tcPr>
                <w:p w14:paraId="13A998F3"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14-Sep-15</w:t>
                  </w:r>
                </w:p>
              </w:tc>
              <w:tc>
                <w:tcPr>
                  <w:tcW w:w="1557" w:type="dxa"/>
                  <w:tcBorders>
                    <w:top w:val="nil"/>
                    <w:left w:val="nil"/>
                    <w:bottom w:val="single" w:sz="4" w:space="0" w:color="auto"/>
                    <w:right w:val="single" w:sz="4" w:space="0" w:color="auto"/>
                  </w:tcBorders>
                  <w:shd w:val="clear" w:color="auto" w:fill="auto"/>
                  <w:noWrap/>
                  <w:vAlign w:val="bottom"/>
                  <w:hideMark/>
                </w:tcPr>
                <w:p w14:paraId="6C5D4D6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250568</w:t>
                  </w:r>
                </w:p>
              </w:tc>
              <w:tc>
                <w:tcPr>
                  <w:tcW w:w="4730" w:type="dxa"/>
                  <w:tcBorders>
                    <w:top w:val="nil"/>
                    <w:left w:val="nil"/>
                    <w:bottom w:val="single" w:sz="4" w:space="0" w:color="auto"/>
                    <w:right w:val="single" w:sz="4" w:space="0" w:color="auto"/>
                  </w:tcBorders>
                  <w:shd w:val="clear" w:color="auto" w:fill="auto"/>
                  <w:noWrap/>
                  <w:vAlign w:val="bottom"/>
                  <w:hideMark/>
                </w:tcPr>
                <w:p w14:paraId="52708D2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SUPERINTENDENCIA FINANCIERA DE COLOMBIA</w:t>
                  </w:r>
                </w:p>
              </w:tc>
            </w:tr>
            <w:tr w:rsidR="005A4585" w:rsidRPr="005E0F7C" w14:paraId="11290DAF"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AFDC9B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w:t>
                  </w:r>
                </w:p>
              </w:tc>
              <w:tc>
                <w:tcPr>
                  <w:tcW w:w="1700" w:type="dxa"/>
                  <w:tcBorders>
                    <w:top w:val="nil"/>
                    <w:left w:val="nil"/>
                    <w:bottom w:val="single" w:sz="4" w:space="0" w:color="auto"/>
                    <w:right w:val="single" w:sz="4" w:space="0" w:color="auto"/>
                  </w:tcBorders>
                  <w:shd w:val="clear" w:color="auto" w:fill="auto"/>
                  <w:noWrap/>
                  <w:vAlign w:val="bottom"/>
                  <w:hideMark/>
                </w:tcPr>
                <w:p w14:paraId="6531003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18-Sep-15</w:t>
                  </w:r>
                </w:p>
              </w:tc>
              <w:tc>
                <w:tcPr>
                  <w:tcW w:w="1557" w:type="dxa"/>
                  <w:tcBorders>
                    <w:top w:val="nil"/>
                    <w:left w:val="nil"/>
                    <w:bottom w:val="single" w:sz="4" w:space="0" w:color="auto"/>
                    <w:right w:val="single" w:sz="4" w:space="0" w:color="auto"/>
                  </w:tcBorders>
                  <w:shd w:val="clear" w:color="auto" w:fill="auto"/>
                  <w:noWrap/>
                  <w:vAlign w:val="bottom"/>
                  <w:hideMark/>
                </w:tcPr>
                <w:p w14:paraId="23E16245"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250574</w:t>
                  </w:r>
                </w:p>
              </w:tc>
              <w:tc>
                <w:tcPr>
                  <w:tcW w:w="4730" w:type="dxa"/>
                  <w:tcBorders>
                    <w:top w:val="nil"/>
                    <w:left w:val="nil"/>
                    <w:bottom w:val="single" w:sz="4" w:space="0" w:color="auto"/>
                    <w:right w:val="single" w:sz="4" w:space="0" w:color="auto"/>
                  </w:tcBorders>
                  <w:shd w:val="clear" w:color="auto" w:fill="auto"/>
                  <w:noWrap/>
                  <w:vAlign w:val="bottom"/>
                  <w:hideMark/>
                </w:tcPr>
                <w:p w14:paraId="1883BE5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JORGE ELIECER RIVILLAS HERRERA</w:t>
                  </w:r>
                </w:p>
              </w:tc>
            </w:tr>
            <w:tr w:rsidR="005A4585" w:rsidRPr="005E0F7C" w14:paraId="2A783EF4"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EFEA765"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w:t>
                  </w:r>
                </w:p>
              </w:tc>
              <w:tc>
                <w:tcPr>
                  <w:tcW w:w="1700" w:type="dxa"/>
                  <w:tcBorders>
                    <w:top w:val="nil"/>
                    <w:left w:val="nil"/>
                    <w:bottom w:val="single" w:sz="4" w:space="0" w:color="auto"/>
                    <w:right w:val="single" w:sz="4" w:space="0" w:color="auto"/>
                  </w:tcBorders>
                  <w:shd w:val="clear" w:color="auto" w:fill="auto"/>
                  <w:noWrap/>
                  <w:vAlign w:val="bottom"/>
                  <w:hideMark/>
                </w:tcPr>
                <w:p w14:paraId="3A68D01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06-Oct-15</w:t>
                  </w:r>
                </w:p>
              </w:tc>
              <w:tc>
                <w:tcPr>
                  <w:tcW w:w="1557" w:type="dxa"/>
                  <w:tcBorders>
                    <w:top w:val="nil"/>
                    <w:left w:val="nil"/>
                    <w:bottom w:val="single" w:sz="4" w:space="0" w:color="auto"/>
                    <w:right w:val="single" w:sz="4" w:space="0" w:color="auto"/>
                  </w:tcBorders>
                  <w:shd w:val="clear" w:color="auto" w:fill="auto"/>
                  <w:noWrap/>
                  <w:vAlign w:val="bottom"/>
                  <w:hideMark/>
                </w:tcPr>
                <w:p w14:paraId="6202F81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250623</w:t>
                  </w:r>
                </w:p>
              </w:tc>
              <w:tc>
                <w:tcPr>
                  <w:tcW w:w="4730" w:type="dxa"/>
                  <w:tcBorders>
                    <w:top w:val="nil"/>
                    <w:left w:val="nil"/>
                    <w:bottom w:val="single" w:sz="4" w:space="0" w:color="auto"/>
                    <w:right w:val="single" w:sz="4" w:space="0" w:color="auto"/>
                  </w:tcBorders>
                  <w:shd w:val="clear" w:color="auto" w:fill="auto"/>
                  <w:noWrap/>
                  <w:vAlign w:val="bottom"/>
                  <w:hideMark/>
                </w:tcPr>
                <w:p w14:paraId="26F5458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SUPERINTENDENCIA DE SOCIEDADES</w:t>
                  </w:r>
                </w:p>
              </w:tc>
            </w:tr>
            <w:tr w:rsidR="005A4585" w:rsidRPr="005E0F7C" w14:paraId="29D081A8"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213EF5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5</w:t>
                  </w:r>
                </w:p>
              </w:tc>
              <w:tc>
                <w:tcPr>
                  <w:tcW w:w="1700" w:type="dxa"/>
                  <w:tcBorders>
                    <w:top w:val="nil"/>
                    <w:left w:val="nil"/>
                    <w:bottom w:val="single" w:sz="4" w:space="0" w:color="auto"/>
                    <w:right w:val="single" w:sz="4" w:space="0" w:color="auto"/>
                  </w:tcBorders>
                  <w:shd w:val="clear" w:color="auto" w:fill="auto"/>
                  <w:noWrap/>
                  <w:vAlign w:val="bottom"/>
                  <w:hideMark/>
                </w:tcPr>
                <w:p w14:paraId="31D2524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14 Dic 2015</w:t>
                  </w:r>
                </w:p>
              </w:tc>
              <w:tc>
                <w:tcPr>
                  <w:tcW w:w="1557" w:type="dxa"/>
                  <w:tcBorders>
                    <w:top w:val="nil"/>
                    <w:left w:val="nil"/>
                    <w:bottom w:val="single" w:sz="4" w:space="0" w:color="auto"/>
                    <w:right w:val="single" w:sz="4" w:space="0" w:color="auto"/>
                  </w:tcBorders>
                  <w:shd w:val="clear" w:color="auto" w:fill="auto"/>
                  <w:noWrap/>
                  <w:vAlign w:val="bottom"/>
                  <w:hideMark/>
                </w:tcPr>
                <w:p w14:paraId="6CABF81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250808</w:t>
                  </w:r>
                </w:p>
              </w:tc>
              <w:tc>
                <w:tcPr>
                  <w:tcW w:w="4730" w:type="dxa"/>
                  <w:tcBorders>
                    <w:top w:val="nil"/>
                    <w:left w:val="nil"/>
                    <w:bottom w:val="single" w:sz="4" w:space="0" w:color="auto"/>
                    <w:right w:val="single" w:sz="4" w:space="0" w:color="auto"/>
                  </w:tcBorders>
                  <w:shd w:val="clear" w:color="auto" w:fill="auto"/>
                  <w:noWrap/>
                  <w:vAlign w:val="bottom"/>
                  <w:hideMark/>
                </w:tcPr>
                <w:p w14:paraId="1C5952F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EMPRESA MUNICIPAL PARA LA SALUD</w:t>
                  </w:r>
                </w:p>
              </w:tc>
            </w:tr>
            <w:tr w:rsidR="005A4585" w:rsidRPr="005E0F7C" w14:paraId="2BB21083"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F0ADF2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6</w:t>
                  </w:r>
                </w:p>
              </w:tc>
              <w:tc>
                <w:tcPr>
                  <w:tcW w:w="1700" w:type="dxa"/>
                  <w:tcBorders>
                    <w:top w:val="nil"/>
                    <w:left w:val="nil"/>
                    <w:bottom w:val="single" w:sz="4" w:space="0" w:color="auto"/>
                    <w:right w:val="single" w:sz="4" w:space="0" w:color="auto"/>
                  </w:tcBorders>
                  <w:shd w:val="clear" w:color="auto" w:fill="auto"/>
                  <w:noWrap/>
                  <w:vAlign w:val="bottom"/>
                  <w:hideMark/>
                </w:tcPr>
                <w:p w14:paraId="1F1F9BD5"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24-Feb-16</w:t>
                  </w:r>
                </w:p>
              </w:tc>
              <w:tc>
                <w:tcPr>
                  <w:tcW w:w="1557" w:type="dxa"/>
                  <w:tcBorders>
                    <w:top w:val="nil"/>
                    <w:left w:val="nil"/>
                    <w:bottom w:val="single" w:sz="4" w:space="0" w:color="auto"/>
                    <w:right w:val="single" w:sz="4" w:space="0" w:color="auto"/>
                  </w:tcBorders>
                  <w:shd w:val="clear" w:color="auto" w:fill="auto"/>
                  <w:noWrap/>
                  <w:vAlign w:val="bottom"/>
                  <w:hideMark/>
                </w:tcPr>
                <w:p w14:paraId="1AAA0AD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252061</w:t>
                  </w:r>
                </w:p>
              </w:tc>
              <w:tc>
                <w:tcPr>
                  <w:tcW w:w="4730" w:type="dxa"/>
                  <w:tcBorders>
                    <w:top w:val="nil"/>
                    <w:left w:val="nil"/>
                    <w:bottom w:val="single" w:sz="4" w:space="0" w:color="auto"/>
                    <w:right w:val="single" w:sz="4" w:space="0" w:color="auto"/>
                  </w:tcBorders>
                  <w:shd w:val="clear" w:color="auto" w:fill="auto"/>
                  <w:noWrap/>
                  <w:vAlign w:val="bottom"/>
                  <w:hideMark/>
                </w:tcPr>
                <w:p w14:paraId="086F2A2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CENTRO COMERCIAL SAN ANDRESITO</w:t>
                  </w:r>
                </w:p>
              </w:tc>
            </w:tr>
            <w:tr w:rsidR="005A4585" w:rsidRPr="005E0F7C" w14:paraId="737C8E7B"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930375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7</w:t>
                  </w:r>
                </w:p>
              </w:tc>
              <w:tc>
                <w:tcPr>
                  <w:tcW w:w="1700" w:type="dxa"/>
                  <w:tcBorders>
                    <w:top w:val="nil"/>
                    <w:left w:val="nil"/>
                    <w:bottom w:val="single" w:sz="4" w:space="0" w:color="auto"/>
                    <w:right w:val="single" w:sz="4" w:space="0" w:color="auto"/>
                  </w:tcBorders>
                  <w:shd w:val="clear" w:color="auto" w:fill="auto"/>
                  <w:noWrap/>
                  <w:vAlign w:val="bottom"/>
                  <w:hideMark/>
                </w:tcPr>
                <w:p w14:paraId="79C82F4A"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29-Feb-16</w:t>
                  </w:r>
                </w:p>
              </w:tc>
              <w:tc>
                <w:tcPr>
                  <w:tcW w:w="1557" w:type="dxa"/>
                  <w:tcBorders>
                    <w:top w:val="nil"/>
                    <w:left w:val="nil"/>
                    <w:bottom w:val="single" w:sz="4" w:space="0" w:color="auto"/>
                    <w:right w:val="single" w:sz="4" w:space="0" w:color="auto"/>
                  </w:tcBorders>
                  <w:shd w:val="clear" w:color="auto" w:fill="auto"/>
                  <w:noWrap/>
                  <w:vAlign w:val="bottom"/>
                  <w:hideMark/>
                </w:tcPr>
                <w:p w14:paraId="0FCB218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252106</w:t>
                  </w:r>
                </w:p>
              </w:tc>
              <w:tc>
                <w:tcPr>
                  <w:tcW w:w="4730" w:type="dxa"/>
                  <w:tcBorders>
                    <w:top w:val="nil"/>
                    <w:left w:val="nil"/>
                    <w:bottom w:val="single" w:sz="4" w:space="0" w:color="auto"/>
                    <w:right w:val="single" w:sz="4" w:space="0" w:color="auto"/>
                  </w:tcBorders>
                  <w:shd w:val="clear" w:color="auto" w:fill="auto"/>
                  <w:noWrap/>
                  <w:vAlign w:val="bottom"/>
                  <w:hideMark/>
                </w:tcPr>
                <w:p w14:paraId="7ED2AE7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FONDO DE PREVISION SOCIAL</w:t>
                  </w:r>
                </w:p>
              </w:tc>
            </w:tr>
            <w:tr w:rsidR="005A4585" w:rsidRPr="005E0F7C" w14:paraId="79FD7A5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C72F0C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8</w:t>
                  </w:r>
                </w:p>
              </w:tc>
              <w:tc>
                <w:tcPr>
                  <w:tcW w:w="1700" w:type="dxa"/>
                  <w:tcBorders>
                    <w:top w:val="nil"/>
                    <w:left w:val="nil"/>
                    <w:bottom w:val="single" w:sz="4" w:space="0" w:color="auto"/>
                    <w:right w:val="single" w:sz="4" w:space="0" w:color="auto"/>
                  </w:tcBorders>
                  <w:shd w:val="clear" w:color="auto" w:fill="auto"/>
                  <w:noWrap/>
                  <w:vAlign w:val="bottom"/>
                  <w:hideMark/>
                </w:tcPr>
                <w:p w14:paraId="308CECD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19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2967FF4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252203</w:t>
                  </w:r>
                </w:p>
              </w:tc>
              <w:tc>
                <w:tcPr>
                  <w:tcW w:w="4730" w:type="dxa"/>
                  <w:tcBorders>
                    <w:top w:val="nil"/>
                    <w:left w:val="nil"/>
                    <w:bottom w:val="single" w:sz="4" w:space="0" w:color="auto"/>
                    <w:right w:val="single" w:sz="4" w:space="0" w:color="auto"/>
                  </w:tcBorders>
                  <w:shd w:val="clear" w:color="auto" w:fill="auto"/>
                  <w:noWrap/>
                  <w:vAlign w:val="bottom"/>
                  <w:hideMark/>
                </w:tcPr>
                <w:p w14:paraId="15B91F9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ANA MARIA JARAMILLO HURTADO</w:t>
                  </w:r>
                </w:p>
              </w:tc>
            </w:tr>
            <w:tr w:rsidR="005A4585" w:rsidRPr="005E0F7C" w14:paraId="09BEA61C"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C4AFB9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9</w:t>
                  </w:r>
                </w:p>
              </w:tc>
              <w:tc>
                <w:tcPr>
                  <w:tcW w:w="1700" w:type="dxa"/>
                  <w:tcBorders>
                    <w:top w:val="nil"/>
                    <w:left w:val="nil"/>
                    <w:bottom w:val="single" w:sz="4" w:space="0" w:color="auto"/>
                    <w:right w:val="single" w:sz="4" w:space="0" w:color="auto"/>
                  </w:tcBorders>
                  <w:shd w:val="clear" w:color="auto" w:fill="auto"/>
                  <w:noWrap/>
                  <w:vAlign w:val="bottom"/>
                  <w:hideMark/>
                </w:tcPr>
                <w:p w14:paraId="33A30C0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21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111039A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252210</w:t>
                  </w:r>
                </w:p>
              </w:tc>
              <w:tc>
                <w:tcPr>
                  <w:tcW w:w="4730" w:type="dxa"/>
                  <w:tcBorders>
                    <w:top w:val="nil"/>
                    <w:left w:val="nil"/>
                    <w:bottom w:val="single" w:sz="4" w:space="0" w:color="auto"/>
                    <w:right w:val="single" w:sz="4" w:space="0" w:color="auto"/>
                  </w:tcBorders>
                  <w:shd w:val="clear" w:color="auto" w:fill="auto"/>
                  <w:noWrap/>
                  <w:vAlign w:val="bottom"/>
                  <w:hideMark/>
                </w:tcPr>
                <w:p w14:paraId="3680E42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EDIFICIO LOS CEDROS</w:t>
                  </w:r>
                </w:p>
              </w:tc>
            </w:tr>
            <w:tr w:rsidR="005A4585" w:rsidRPr="005E0F7C" w14:paraId="0F816420"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1F73B2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10</w:t>
                  </w:r>
                </w:p>
              </w:tc>
              <w:tc>
                <w:tcPr>
                  <w:tcW w:w="1700" w:type="dxa"/>
                  <w:tcBorders>
                    <w:top w:val="nil"/>
                    <w:left w:val="nil"/>
                    <w:bottom w:val="single" w:sz="4" w:space="0" w:color="auto"/>
                    <w:right w:val="single" w:sz="4" w:space="0" w:color="auto"/>
                  </w:tcBorders>
                  <w:shd w:val="clear" w:color="auto" w:fill="auto"/>
                  <w:noWrap/>
                  <w:vAlign w:val="bottom"/>
                  <w:hideMark/>
                </w:tcPr>
                <w:p w14:paraId="34A4AC0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 xml:space="preserve">31 </w:t>
                  </w:r>
                  <w:proofErr w:type="spellStart"/>
                  <w:r w:rsidRPr="005E0F7C">
                    <w:rPr>
                      <w:rFonts w:ascii="Tahoma" w:eastAsia="Times New Roman" w:hAnsi="Tahoma" w:cs="Tahoma"/>
                      <w:sz w:val="18"/>
                      <w:szCs w:val="18"/>
                      <w:lang w:val="es-CO" w:eastAsia="es-CO"/>
                    </w:rPr>
                    <w:t>Octu</w:t>
                  </w:r>
                  <w:proofErr w:type="spellEnd"/>
                  <w:r w:rsidRPr="005E0F7C">
                    <w:rPr>
                      <w:rFonts w:ascii="Tahoma" w:eastAsia="Times New Roman" w:hAnsi="Tahoma" w:cs="Tahoma"/>
                      <w:sz w:val="18"/>
                      <w:szCs w:val="18"/>
                      <w:lang w:val="es-CO" w:eastAsia="es-CO"/>
                    </w:rPr>
                    <w:t xml:space="preserve"> 2015</w:t>
                  </w:r>
                </w:p>
              </w:tc>
              <w:tc>
                <w:tcPr>
                  <w:tcW w:w="1557" w:type="dxa"/>
                  <w:tcBorders>
                    <w:top w:val="nil"/>
                    <w:left w:val="nil"/>
                    <w:bottom w:val="single" w:sz="4" w:space="0" w:color="auto"/>
                    <w:right w:val="single" w:sz="4" w:space="0" w:color="auto"/>
                  </w:tcBorders>
                  <w:shd w:val="clear" w:color="auto" w:fill="auto"/>
                  <w:noWrap/>
                  <w:vAlign w:val="bottom"/>
                  <w:hideMark/>
                </w:tcPr>
                <w:p w14:paraId="2C69054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135</w:t>
                  </w:r>
                </w:p>
              </w:tc>
              <w:tc>
                <w:tcPr>
                  <w:tcW w:w="4730" w:type="dxa"/>
                  <w:tcBorders>
                    <w:top w:val="nil"/>
                    <w:left w:val="nil"/>
                    <w:bottom w:val="single" w:sz="4" w:space="0" w:color="auto"/>
                    <w:right w:val="single" w:sz="4" w:space="0" w:color="auto"/>
                  </w:tcBorders>
                  <w:shd w:val="clear" w:color="auto" w:fill="auto"/>
                  <w:noWrap/>
                  <w:vAlign w:val="bottom"/>
                  <w:hideMark/>
                </w:tcPr>
                <w:p w14:paraId="53FC421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CONSORCIO LA MONTAÑA</w:t>
                  </w:r>
                </w:p>
              </w:tc>
            </w:tr>
            <w:tr w:rsidR="005A4585" w:rsidRPr="005E0F7C" w14:paraId="75416629"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1EAD05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11</w:t>
                  </w:r>
                </w:p>
              </w:tc>
              <w:tc>
                <w:tcPr>
                  <w:tcW w:w="1700" w:type="dxa"/>
                  <w:tcBorders>
                    <w:top w:val="nil"/>
                    <w:left w:val="nil"/>
                    <w:bottom w:val="single" w:sz="4" w:space="0" w:color="auto"/>
                    <w:right w:val="single" w:sz="4" w:space="0" w:color="auto"/>
                  </w:tcBorders>
                  <w:shd w:val="clear" w:color="auto" w:fill="auto"/>
                  <w:noWrap/>
                  <w:vAlign w:val="bottom"/>
                  <w:hideMark/>
                </w:tcPr>
                <w:p w14:paraId="584702E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11-Feb-16</w:t>
                  </w:r>
                </w:p>
              </w:tc>
              <w:tc>
                <w:tcPr>
                  <w:tcW w:w="1557" w:type="dxa"/>
                  <w:tcBorders>
                    <w:top w:val="nil"/>
                    <w:left w:val="nil"/>
                    <w:bottom w:val="single" w:sz="4" w:space="0" w:color="auto"/>
                    <w:right w:val="single" w:sz="4" w:space="0" w:color="auto"/>
                  </w:tcBorders>
                  <w:shd w:val="clear" w:color="auto" w:fill="auto"/>
                  <w:noWrap/>
                  <w:vAlign w:val="bottom"/>
                  <w:hideMark/>
                </w:tcPr>
                <w:p w14:paraId="3747306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16</w:t>
                  </w:r>
                </w:p>
              </w:tc>
              <w:tc>
                <w:tcPr>
                  <w:tcW w:w="4730" w:type="dxa"/>
                  <w:tcBorders>
                    <w:top w:val="nil"/>
                    <w:left w:val="nil"/>
                    <w:bottom w:val="single" w:sz="4" w:space="0" w:color="auto"/>
                    <w:right w:val="single" w:sz="4" w:space="0" w:color="auto"/>
                  </w:tcBorders>
                  <w:shd w:val="clear" w:color="auto" w:fill="auto"/>
                  <w:noWrap/>
                  <w:vAlign w:val="bottom"/>
                  <w:hideMark/>
                </w:tcPr>
                <w:p w14:paraId="4118F37A"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LUIS GONZAGA ARROYAVE HURTADO</w:t>
                  </w:r>
                </w:p>
              </w:tc>
            </w:tr>
            <w:tr w:rsidR="005A4585" w:rsidRPr="005E0F7C" w14:paraId="0707F7B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8F920B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12</w:t>
                  </w:r>
                </w:p>
              </w:tc>
              <w:tc>
                <w:tcPr>
                  <w:tcW w:w="1700" w:type="dxa"/>
                  <w:tcBorders>
                    <w:top w:val="nil"/>
                    <w:left w:val="nil"/>
                    <w:bottom w:val="single" w:sz="4" w:space="0" w:color="auto"/>
                    <w:right w:val="single" w:sz="4" w:space="0" w:color="auto"/>
                  </w:tcBorders>
                  <w:shd w:val="clear" w:color="auto" w:fill="auto"/>
                  <w:noWrap/>
                  <w:vAlign w:val="bottom"/>
                  <w:hideMark/>
                </w:tcPr>
                <w:p w14:paraId="3869D77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23 Dic 2015</w:t>
                  </w:r>
                </w:p>
              </w:tc>
              <w:tc>
                <w:tcPr>
                  <w:tcW w:w="1557" w:type="dxa"/>
                  <w:tcBorders>
                    <w:top w:val="nil"/>
                    <w:left w:val="nil"/>
                    <w:bottom w:val="single" w:sz="4" w:space="0" w:color="auto"/>
                    <w:right w:val="single" w:sz="4" w:space="0" w:color="auto"/>
                  </w:tcBorders>
                  <w:shd w:val="clear" w:color="auto" w:fill="auto"/>
                  <w:noWrap/>
                  <w:vAlign w:val="bottom"/>
                  <w:hideMark/>
                </w:tcPr>
                <w:p w14:paraId="4F7AC94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168</w:t>
                  </w:r>
                </w:p>
              </w:tc>
              <w:tc>
                <w:tcPr>
                  <w:tcW w:w="4730" w:type="dxa"/>
                  <w:tcBorders>
                    <w:top w:val="nil"/>
                    <w:left w:val="nil"/>
                    <w:bottom w:val="single" w:sz="4" w:space="0" w:color="auto"/>
                    <w:right w:val="single" w:sz="4" w:space="0" w:color="auto"/>
                  </w:tcBorders>
                  <w:shd w:val="clear" w:color="auto" w:fill="auto"/>
                  <w:noWrap/>
                  <w:vAlign w:val="bottom"/>
                  <w:hideMark/>
                </w:tcPr>
                <w:p w14:paraId="3489016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LUIS ALFONSO MORALES ZULUAGA</w:t>
                  </w:r>
                </w:p>
              </w:tc>
            </w:tr>
            <w:tr w:rsidR="005A4585" w:rsidRPr="005E0F7C" w14:paraId="2A9B6F69"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7B6971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13</w:t>
                  </w:r>
                </w:p>
              </w:tc>
              <w:tc>
                <w:tcPr>
                  <w:tcW w:w="1700" w:type="dxa"/>
                  <w:tcBorders>
                    <w:top w:val="nil"/>
                    <w:left w:val="nil"/>
                    <w:bottom w:val="single" w:sz="4" w:space="0" w:color="auto"/>
                    <w:right w:val="single" w:sz="4" w:space="0" w:color="auto"/>
                  </w:tcBorders>
                  <w:shd w:val="clear" w:color="auto" w:fill="auto"/>
                  <w:noWrap/>
                  <w:vAlign w:val="bottom"/>
                  <w:hideMark/>
                </w:tcPr>
                <w:p w14:paraId="12CE6FD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31 Dic 2015</w:t>
                  </w:r>
                </w:p>
              </w:tc>
              <w:tc>
                <w:tcPr>
                  <w:tcW w:w="1557" w:type="dxa"/>
                  <w:tcBorders>
                    <w:top w:val="nil"/>
                    <w:left w:val="nil"/>
                    <w:bottom w:val="single" w:sz="4" w:space="0" w:color="auto"/>
                    <w:right w:val="single" w:sz="4" w:space="0" w:color="auto"/>
                  </w:tcBorders>
                  <w:shd w:val="clear" w:color="auto" w:fill="auto"/>
                  <w:noWrap/>
                  <w:vAlign w:val="bottom"/>
                  <w:hideMark/>
                </w:tcPr>
                <w:p w14:paraId="14A5974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173</w:t>
                  </w:r>
                </w:p>
              </w:tc>
              <w:tc>
                <w:tcPr>
                  <w:tcW w:w="4730" w:type="dxa"/>
                  <w:tcBorders>
                    <w:top w:val="nil"/>
                    <w:left w:val="nil"/>
                    <w:bottom w:val="single" w:sz="4" w:space="0" w:color="auto"/>
                    <w:right w:val="single" w:sz="4" w:space="0" w:color="auto"/>
                  </w:tcBorders>
                  <w:shd w:val="clear" w:color="auto" w:fill="auto"/>
                  <w:noWrap/>
                  <w:vAlign w:val="bottom"/>
                  <w:hideMark/>
                </w:tcPr>
                <w:p w14:paraId="2FAA12A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JAIRO GALVIS ARENAS</w:t>
                  </w:r>
                </w:p>
              </w:tc>
            </w:tr>
            <w:tr w:rsidR="005A4585" w:rsidRPr="008B07E4" w14:paraId="59CE0F9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80DCC9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14</w:t>
                  </w:r>
                </w:p>
              </w:tc>
              <w:tc>
                <w:tcPr>
                  <w:tcW w:w="1700" w:type="dxa"/>
                  <w:tcBorders>
                    <w:top w:val="nil"/>
                    <w:left w:val="nil"/>
                    <w:bottom w:val="single" w:sz="4" w:space="0" w:color="auto"/>
                    <w:right w:val="single" w:sz="4" w:space="0" w:color="auto"/>
                  </w:tcBorders>
                  <w:shd w:val="clear" w:color="auto" w:fill="auto"/>
                  <w:noWrap/>
                  <w:vAlign w:val="bottom"/>
                  <w:hideMark/>
                </w:tcPr>
                <w:p w14:paraId="346E6E3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25-Feb-16</w:t>
                  </w:r>
                </w:p>
              </w:tc>
              <w:tc>
                <w:tcPr>
                  <w:tcW w:w="1557" w:type="dxa"/>
                  <w:tcBorders>
                    <w:top w:val="nil"/>
                    <w:left w:val="nil"/>
                    <w:bottom w:val="single" w:sz="4" w:space="0" w:color="auto"/>
                    <w:right w:val="single" w:sz="4" w:space="0" w:color="auto"/>
                  </w:tcBorders>
                  <w:shd w:val="clear" w:color="auto" w:fill="auto"/>
                  <w:noWrap/>
                  <w:vAlign w:val="bottom"/>
                  <w:hideMark/>
                </w:tcPr>
                <w:p w14:paraId="0B87C22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24</w:t>
                  </w:r>
                </w:p>
              </w:tc>
              <w:tc>
                <w:tcPr>
                  <w:tcW w:w="4730" w:type="dxa"/>
                  <w:tcBorders>
                    <w:top w:val="nil"/>
                    <w:left w:val="nil"/>
                    <w:bottom w:val="single" w:sz="4" w:space="0" w:color="auto"/>
                    <w:right w:val="single" w:sz="4" w:space="0" w:color="auto"/>
                  </w:tcBorders>
                  <w:shd w:val="clear" w:color="auto" w:fill="auto"/>
                  <w:noWrap/>
                  <w:vAlign w:val="bottom"/>
                  <w:hideMark/>
                </w:tcPr>
                <w:p w14:paraId="7230EBAC" w14:textId="77777777" w:rsidR="005A4585" w:rsidRPr="005E0F7C" w:rsidRDefault="005A4585" w:rsidP="00806EA2">
                  <w:pPr>
                    <w:rPr>
                      <w:rFonts w:ascii="Tahoma" w:eastAsia="Times New Roman" w:hAnsi="Tahoma" w:cs="Tahoma"/>
                      <w:sz w:val="18"/>
                      <w:szCs w:val="18"/>
                      <w:lang w:val="en-US" w:eastAsia="es-CO"/>
                    </w:rPr>
                  </w:pPr>
                  <w:r w:rsidRPr="005E0F7C">
                    <w:rPr>
                      <w:rFonts w:ascii="Tahoma" w:eastAsia="Times New Roman" w:hAnsi="Tahoma" w:cs="Tahoma"/>
                      <w:sz w:val="18"/>
                      <w:szCs w:val="18"/>
                      <w:lang w:val="en-US" w:eastAsia="es-CO"/>
                    </w:rPr>
                    <w:t>MAESTRI ON TRACK S.A.S.</w:t>
                  </w:r>
                </w:p>
              </w:tc>
            </w:tr>
            <w:tr w:rsidR="005A4585" w:rsidRPr="005E0F7C" w14:paraId="44AAFF8B"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138A8C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15</w:t>
                  </w:r>
                </w:p>
              </w:tc>
              <w:tc>
                <w:tcPr>
                  <w:tcW w:w="1700" w:type="dxa"/>
                  <w:tcBorders>
                    <w:top w:val="nil"/>
                    <w:left w:val="nil"/>
                    <w:bottom w:val="single" w:sz="4" w:space="0" w:color="auto"/>
                    <w:right w:val="single" w:sz="4" w:space="0" w:color="auto"/>
                  </w:tcBorders>
                  <w:shd w:val="clear" w:color="auto" w:fill="auto"/>
                  <w:noWrap/>
                  <w:vAlign w:val="bottom"/>
                  <w:hideMark/>
                </w:tcPr>
                <w:p w14:paraId="05AF0E5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28 Marzo 2016</w:t>
                  </w:r>
                </w:p>
              </w:tc>
              <w:tc>
                <w:tcPr>
                  <w:tcW w:w="1557" w:type="dxa"/>
                  <w:tcBorders>
                    <w:top w:val="nil"/>
                    <w:left w:val="nil"/>
                    <w:bottom w:val="single" w:sz="4" w:space="0" w:color="auto"/>
                    <w:right w:val="single" w:sz="4" w:space="0" w:color="auto"/>
                  </w:tcBorders>
                  <w:shd w:val="clear" w:color="auto" w:fill="auto"/>
                  <w:noWrap/>
                  <w:vAlign w:val="bottom"/>
                  <w:hideMark/>
                </w:tcPr>
                <w:p w14:paraId="27C50C3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32</w:t>
                  </w:r>
                </w:p>
              </w:tc>
              <w:tc>
                <w:tcPr>
                  <w:tcW w:w="4730" w:type="dxa"/>
                  <w:tcBorders>
                    <w:top w:val="nil"/>
                    <w:left w:val="nil"/>
                    <w:bottom w:val="single" w:sz="4" w:space="0" w:color="auto"/>
                    <w:right w:val="single" w:sz="4" w:space="0" w:color="auto"/>
                  </w:tcBorders>
                  <w:shd w:val="clear" w:color="auto" w:fill="auto"/>
                  <w:noWrap/>
                  <w:vAlign w:val="bottom"/>
                  <w:hideMark/>
                </w:tcPr>
                <w:p w14:paraId="4D72B588"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UNIVERSIDAD DE CALDAS</w:t>
                  </w:r>
                </w:p>
              </w:tc>
            </w:tr>
            <w:tr w:rsidR="005A4585" w:rsidRPr="005E0F7C" w14:paraId="5291A91A"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F1A48DE"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16</w:t>
                  </w:r>
                </w:p>
              </w:tc>
              <w:tc>
                <w:tcPr>
                  <w:tcW w:w="1700" w:type="dxa"/>
                  <w:tcBorders>
                    <w:top w:val="nil"/>
                    <w:left w:val="nil"/>
                    <w:bottom w:val="single" w:sz="4" w:space="0" w:color="auto"/>
                    <w:right w:val="single" w:sz="4" w:space="0" w:color="auto"/>
                  </w:tcBorders>
                  <w:shd w:val="clear" w:color="auto" w:fill="auto"/>
                  <w:noWrap/>
                  <w:vAlign w:val="bottom"/>
                  <w:hideMark/>
                </w:tcPr>
                <w:p w14:paraId="5E6A508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27-Apr-16</w:t>
                  </w:r>
                </w:p>
              </w:tc>
              <w:tc>
                <w:tcPr>
                  <w:tcW w:w="1557" w:type="dxa"/>
                  <w:tcBorders>
                    <w:top w:val="nil"/>
                    <w:left w:val="nil"/>
                    <w:bottom w:val="single" w:sz="4" w:space="0" w:color="auto"/>
                    <w:right w:val="single" w:sz="4" w:space="0" w:color="auto"/>
                  </w:tcBorders>
                  <w:shd w:val="clear" w:color="auto" w:fill="auto"/>
                  <w:noWrap/>
                  <w:vAlign w:val="bottom"/>
                  <w:hideMark/>
                </w:tcPr>
                <w:p w14:paraId="2FA029D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43</w:t>
                  </w:r>
                </w:p>
              </w:tc>
              <w:tc>
                <w:tcPr>
                  <w:tcW w:w="4730" w:type="dxa"/>
                  <w:tcBorders>
                    <w:top w:val="nil"/>
                    <w:left w:val="nil"/>
                    <w:bottom w:val="single" w:sz="4" w:space="0" w:color="auto"/>
                    <w:right w:val="single" w:sz="4" w:space="0" w:color="auto"/>
                  </w:tcBorders>
                  <w:shd w:val="clear" w:color="auto" w:fill="auto"/>
                  <w:noWrap/>
                  <w:vAlign w:val="bottom"/>
                  <w:hideMark/>
                </w:tcPr>
                <w:p w14:paraId="2E717B3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UNIVERSIDAD NACIONAL DE COLOMBIA</w:t>
                  </w:r>
                </w:p>
              </w:tc>
            </w:tr>
            <w:tr w:rsidR="005A4585" w:rsidRPr="005E0F7C" w14:paraId="2A7F86DF"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911316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17</w:t>
                  </w:r>
                </w:p>
              </w:tc>
              <w:tc>
                <w:tcPr>
                  <w:tcW w:w="1700" w:type="dxa"/>
                  <w:tcBorders>
                    <w:top w:val="nil"/>
                    <w:left w:val="nil"/>
                    <w:bottom w:val="single" w:sz="4" w:space="0" w:color="auto"/>
                    <w:right w:val="single" w:sz="4" w:space="0" w:color="auto"/>
                  </w:tcBorders>
                  <w:shd w:val="clear" w:color="auto" w:fill="auto"/>
                  <w:noWrap/>
                  <w:vAlign w:val="bottom"/>
                  <w:hideMark/>
                </w:tcPr>
                <w:p w14:paraId="63A0DF8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25-Sep-15</w:t>
                  </w:r>
                </w:p>
              </w:tc>
              <w:tc>
                <w:tcPr>
                  <w:tcW w:w="1557" w:type="dxa"/>
                  <w:tcBorders>
                    <w:top w:val="nil"/>
                    <w:left w:val="nil"/>
                    <w:bottom w:val="single" w:sz="4" w:space="0" w:color="auto"/>
                    <w:right w:val="single" w:sz="4" w:space="0" w:color="auto"/>
                  </w:tcBorders>
                  <w:shd w:val="clear" w:color="auto" w:fill="auto"/>
                  <w:noWrap/>
                  <w:vAlign w:val="bottom"/>
                  <w:hideMark/>
                </w:tcPr>
                <w:p w14:paraId="2DAD520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115</w:t>
                  </w:r>
                </w:p>
              </w:tc>
              <w:tc>
                <w:tcPr>
                  <w:tcW w:w="4730" w:type="dxa"/>
                  <w:tcBorders>
                    <w:top w:val="nil"/>
                    <w:left w:val="nil"/>
                    <w:bottom w:val="single" w:sz="4" w:space="0" w:color="auto"/>
                    <w:right w:val="single" w:sz="4" w:space="0" w:color="auto"/>
                  </w:tcBorders>
                  <w:shd w:val="clear" w:color="auto" w:fill="auto"/>
                  <w:noWrap/>
                  <w:vAlign w:val="bottom"/>
                  <w:hideMark/>
                </w:tcPr>
                <w:p w14:paraId="6D31CC8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MINISTERIO DE HACIENDA Y CREDITO PUBLICO</w:t>
                  </w:r>
                </w:p>
              </w:tc>
            </w:tr>
            <w:tr w:rsidR="005A4585" w:rsidRPr="005E0F7C" w14:paraId="432C2B84"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965E53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18</w:t>
                  </w:r>
                </w:p>
              </w:tc>
              <w:tc>
                <w:tcPr>
                  <w:tcW w:w="1700" w:type="dxa"/>
                  <w:tcBorders>
                    <w:top w:val="nil"/>
                    <w:left w:val="nil"/>
                    <w:bottom w:val="single" w:sz="4" w:space="0" w:color="auto"/>
                    <w:right w:val="single" w:sz="4" w:space="0" w:color="auto"/>
                  </w:tcBorders>
                  <w:shd w:val="clear" w:color="auto" w:fill="auto"/>
                  <w:noWrap/>
                  <w:vAlign w:val="bottom"/>
                  <w:hideMark/>
                </w:tcPr>
                <w:p w14:paraId="55173E6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12 Abril 2016</w:t>
                  </w:r>
                </w:p>
              </w:tc>
              <w:tc>
                <w:tcPr>
                  <w:tcW w:w="1557" w:type="dxa"/>
                  <w:tcBorders>
                    <w:top w:val="nil"/>
                    <w:left w:val="nil"/>
                    <w:bottom w:val="single" w:sz="4" w:space="0" w:color="auto"/>
                    <w:right w:val="single" w:sz="4" w:space="0" w:color="auto"/>
                  </w:tcBorders>
                  <w:shd w:val="clear" w:color="auto" w:fill="auto"/>
                  <w:noWrap/>
                  <w:vAlign w:val="bottom"/>
                  <w:hideMark/>
                </w:tcPr>
                <w:p w14:paraId="77C1E3E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36</w:t>
                  </w:r>
                </w:p>
              </w:tc>
              <w:tc>
                <w:tcPr>
                  <w:tcW w:w="4730" w:type="dxa"/>
                  <w:tcBorders>
                    <w:top w:val="nil"/>
                    <w:left w:val="nil"/>
                    <w:bottom w:val="single" w:sz="4" w:space="0" w:color="auto"/>
                    <w:right w:val="single" w:sz="4" w:space="0" w:color="auto"/>
                  </w:tcBorders>
                  <w:shd w:val="clear" w:color="auto" w:fill="auto"/>
                  <w:noWrap/>
                  <w:vAlign w:val="bottom"/>
                  <w:hideMark/>
                </w:tcPr>
                <w:p w14:paraId="645244F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CORPOCALDAS</w:t>
                  </w:r>
                </w:p>
              </w:tc>
            </w:tr>
            <w:tr w:rsidR="005A4585" w:rsidRPr="005E0F7C" w14:paraId="1BB1FA99"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08E4FD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19</w:t>
                  </w:r>
                </w:p>
              </w:tc>
              <w:tc>
                <w:tcPr>
                  <w:tcW w:w="1700" w:type="dxa"/>
                  <w:tcBorders>
                    <w:top w:val="nil"/>
                    <w:left w:val="nil"/>
                    <w:bottom w:val="single" w:sz="4" w:space="0" w:color="auto"/>
                    <w:right w:val="single" w:sz="4" w:space="0" w:color="auto"/>
                  </w:tcBorders>
                  <w:shd w:val="clear" w:color="auto" w:fill="auto"/>
                  <w:noWrap/>
                  <w:vAlign w:val="bottom"/>
                  <w:hideMark/>
                </w:tcPr>
                <w:p w14:paraId="3E9A436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22-Oct-15</w:t>
                  </w:r>
                </w:p>
              </w:tc>
              <w:tc>
                <w:tcPr>
                  <w:tcW w:w="1557" w:type="dxa"/>
                  <w:tcBorders>
                    <w:top w:val="nil"/>
                    <w:left w:val="nil"/>
                    <w:bottom w:val="single" w:sz="4" w:space="0" w:color="auto"/>
                    <w:right w:val="single" w:sz="4" w:space="0" w:color="auto"/>
                  </w:tcBorders>
                  <w:shd w:val="clear" w:color="auto" w:fill="auto"/>
                  <w:noWrap/>
                  <w:vAlign w:val="bottom"/>
                  <w:hideMark/>
                </w:tcPr>
                <w:p w14:paraId="3F196F4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250654</w:t>
                  </w:r>
                </w:p>
              </w:tc>
              <w:tc>
                <w:tcPr>
                  <w:tcW w:w="4730" w:type="dxa"/>
                  <w:tcBorders>
                    <w:top w:val="nil"/>
                    <w:left w:val="nil"/>
                    <w:bottom w:val="single" w:sz="4" w:space="0" w:color="auto"/>
                    <w:right w:val="single" w:sz="4" w:space="0" w:color="auto"/>
                  </w:tcBorders>
                  <w:shd w:val="clear" w:color="auto" w:fill="auto"/>
                  <w:noWrap/>
                  <w:vAlign w:val="bottom"/>
                  <w:hideMark/>
                </w:tcPr>
                <w:p w14:paraId="4DCF105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SANDRA PATRICIA HERNANDEZ JIMENEZ</w:t>
                  </w:r>
                </w:p>
              </w:tc>
            </w:tr>
            <w:tr w:rsidR="005A4585" w:rsidRPr="005E0F7C" w14:paraId="759BEB4C"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5E78D2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20</w:t>
                  </w:r>
                </w:p>
              </w:tc>
              <w:tc>
                <w:tcPr>
                  <w:tcW w:w="1700" w:type="dxa"/>
                  <w:tcBorders>
                    <w:top w:val="nil"/>
                    <w:left w:val="nil"/>
                    <w:bottom w:val="single" w:sz="4" w:space="0" w:color="auto"/>
                    <w:right w:val="single" w:sz="4" w:space="0" w:color="auto"/>
                  </w:tcBorders>
                  <w:shd w:val="clear" w:color="auto" w:fill="auto"/>
                  <w:noWrap/>
                  <w:vAlign w:val="bottom"/>
                  <w:hideMark/>
                </w:tcPr>
                <w:p w14:paraId="6F1E2B1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31-Oct-15</w:t>
                  </w:r>
                </w:p>
              </w:tc>
              <w:tc>
                <w:tcPr>
                  <w:tcW w:w="1557" w:type="dxa"/>
                  <w:tcBorders>
                    <w:top w:val="nil"/>
                    <w:left w:val="nil"/>
                    <w:bottom w:val="single" w:sz="4" w:space="0" w:color="auto"/>
                    <w:right w:val="single" w:sz="4" w:space="0" w:color="auto"/>
                  </w:tcBorders>
                  <w:shd w:val="clear" w:color="auto" w:fill="auto"/>
                  <w:noWrap/>
                  <w:vAlign w:val="bottom"/>
                  <w:hideMark/>
                </w:tcPr>
                <w:p w14:paraId="7368E89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250695</w:t>
                  </w:r>
                </w:p>
              </w:tc>
              <w:tc>
                <w:tcPr>
                  <w:tcW w:w="4730" w:type="dxa"/>
                  <w:tcBorders>
                    <w:top w:val="nil"/>
                    <w:left w:val="nil"/>
                    <w:bottom w:val="single" w:sz="4" w:space="0" w:color="auto"/>
                    <w:right w:val="single" w:sz="4" w:space="0" w:color="auto"/>
                  </w:tcBorders>
                  <w:shd w:val="clear" w:color="auto" w:fill="auto"/>
                  <w:noWrap/>
                  <w:vAlign w:val="bottom"/>
                  <w:hideMark/>
                </w:tcPr>
                <w:p w14:paraId="1AB0398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LUIS CARLOS GARCIA</w:t>
                  </w:r>
                </w:p>
              </w:tc>
            </w:tr>
            <w:tr w:rsidR="005A4585" w:rsidRPr="005E0F7C" w14:paraId="50E2CD6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99EBB1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21</w:t>
                  </w:r>
                </w:p>
              </w:tc>
              <w:tc>
                <w:tcPr>
                  <w:tcW w:w="1700" w:type="dxa"/>
                  <w:tcBorders>
                    <w:top w:val="nil"/>
                    <w:left w:val="nil"/>
                    <w:bottom w:val="single" w:sz="4" w:space="0" w:color="auto"/>
                    <w:right w:val="single" w:sz="4" w:space="0" w:color="auto"/>
                  </w:tcBorders>
                  <w:shd w:val="clear" w:color="auto" w:fill="auto"/>
                  <w:noWrap/>
                  <w:vAlign w:val="bottom"/>
                  <w:hideMark/>
                </w:tcPr>
                <w:p w14:paraId="597C648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31-Oct-15</w:t>
                  </w:r>
                </w:p>
              </w:tc>
              <w:tc>
                <w:tcPr>
                  <w:tcW w:w="1557" w:type="dxa"/>
                  <w:tcBorders>
                    <w:top w:val="nil"/>
                    <w:left w:val="nil"/>
                    <w:bottom w:val="single" w:sz="4" w:space="0" w:color="auto"/>
                    <w:right w:val="single" w:sz="4" w:space="0" w:color="auto"/>
                  </w:tcBorders>
                  <w:shd w:val="clear" w:color="auto" w:fill="auto"/>
                  <w:noWrap/>
                  <w:vAlign w:val="bottom"/>
                  <w:hideMark/>
                </w:tcPr>
                <w:p w14:paraId="142A778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250696</w:t>
                  </w:r>
                </w:p>
              </w:tc>
              <w:tc>
                <w:tcPr>
                  <w:tcW w:w="4730" w:type="dxa"/>
                  <w:tcBorders>
                    <w:top w:val="nil"/>
                    <w:left w:val="nil"/>
                    <w:bottom w:val="single" w:sz="4" w:space="0" w:color="auto"/>
                    <w:right w:val="single" w:sz="4" w:space="0" w:color="auto"/>
                  </w:tcBorders>
                  <w:shd w:val="clear" w:color="auto" w:fill="auto"/>
                  <w:noWrap/>
                  <w:vAlign w:val="bottom"/>
                  <w:hideMark/>
                </w:tcPr>
                <w:p w14:paraId="3C3824A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YANETH GIRALDO BUSTAMANTE</w:t>
                  </w:r>
                </w:p>
              </w:tc>
            </w:tr>
            <w:tr w:rsidR="005A4585" w:rsidRPr="005E0F7C" w14:paraId="7CDF7332"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7EE746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22</w:t>
                  </w:r>
                </w:p>
              </w:tc>
              <w:tc>
                <w:tcPr>
                  <w:tcW w:w="1700" w:type="dxa"/>
                  <w:tcBorders>
                    <w:top w:val="nil"/>
                    <w:left w:val="nil"/>
                    <w:bottom w:val="single" w:sz="4" w:space="0" w:color="auto"/>
                    <w:right w:val="single" w:sz="4" w:space="0" w:color="auto"/>
                  </w:tcBorders>
                  <w:shd w:val="clear" w:color="auto" w:fill="auto"/>
                  <w:noWrap/>
                  <w:vAlign w:val="bottom"/>
                  <w:hideMark/>
                </w:tcPr>
                <w:p w14:paraId="01F4960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26-Nov-15</w:t>
                  </w:r>
                </w:p>
              </w:tc>
              <w:tc>
                <w:tcPr>
                  <w:tcW w:w="1557" w:type="dxa"/>
                  <w:tcBorders>
                    <w:top w:val="nil"/>
                    <w:left w:val="nil"/>
                    <w:bottom w:val="single" w:sz="4" w:space="0" w:color="auto"/>
                    <w:right w:val="single" w:sz="4" w:space="0" w:color="auto"/>
                  </w:tcBorders>
                  <w:shd w:val="clear" w:color="auto" w:fill="auto"/>
                  <w:noWrap/>
                  <w:vAlign w:val="bottom"/>
                  <w:hideMark/>
                </w:tcPr>
                <w:p w14:paraId="1F2C084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250756</w:t>
                  </w:r>
                </w:p>
              </w:tc>
              <w:tc>
                <w:tcPr>
                  <w:tcW w:w="4730" w:type="dxa"/>
                  <w:tcBorders>
                    <w:top w:val="nil"/>
                    <w:left w:val="nil"/>
                    <w:bottom w:val="single" w:sz="4" w:space="0" w:color="auto"/>
                    <w:right w:val="single" w:sz="4" w:space="0" w:color="auto"/>
                  </w:tcBorders>
                  <w:shd w:val="clear" w:color="auto" w:fill="auto"/>
                  <w:noWrap/>
                  <w:vAlign w:val="bottom"/>
                  <w:hideMark/>
                </w:tcPr>
                <w:p w14:paraId="7747143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MARIA ESPERANZA ALVARADO GALEANO</w:t>
                  </w:r>
                </w:p>
              </w:tc>
            </w:tr>
            <w:tr w:rsidR="005A4585" w:rsidRPr="005E0F7C" w14:paraId="00DCE0CE"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35330B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23</w:t>
                  </w:r>
                </w:p>
              </w:tc>
              <w:tc>
                <w:tcPr>
                  <w:tcW w:w="1700" w:type="dxa"/>
                  <w:tcBorders>
                    <w:top w:val="nil"/>
                    <w:left w:val="nil"/>
                    <w:bottom w:val="single" w:sz="4" w:space="0" w:color="auto"/>
                    <w:right w:val="single" w:sz="4" w:space="0" w:color="auto"/>
                  </w:tcBorders>
                  <w:shd w:val="clear" w:color="auto" w:fill="auto"/>
                  <w:noWrap/>
                  <w:vAlign w:val="bottom"/>
                  <w:hideMark/>
                </w:tcPr>
                <w:p w14:paraId="497F9C97"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22-Dec-15</w:t>
                  </w:r>
                </w:p>
              </w:tc>
              <w:tc>
                <w:tcPr>
                  <w:tcW w:w="1557" w:type="dxa"/>
                  <w:tcBorders>
                    <w:top w:val="nil"/>
                    <w:left w:val="nil"/>
                    <w:bottom w:val="single" w:sz="4" w:space="0" w:color="auto"/>
                    <w:right w:val="single" w:sz="4" w:space="0" w:color="auto"/>
                  </w:tcBorders>
                  <w:shd w:val="clear" w:color="auto" w:fill="auto"/>
                  <w:noWrap/>
                  <w:vAlign w:val="bottom"/>
                  <w:hideMark/>
                </w:tcPr>
                <w:p w14:paraId="3FA71FB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250823</w:t>
                  </w:r>
                </w:p>
              </w:tc>
              <w:tc>
                <w:tcPr>
                  <w:tcW w:w="4730" w:type="dxa"/>
                  <w:tcBorders>
                    <w:top w:val="nil"/>
                    <w:left w:val="nil"/>
                    <w:bottom w:val="single" w:sz="4" w:space="0" w:color="auto"/>
                    <w:right w:val="single" w:sz="4" w:space="0" w:color="auto"/>
                  </w:tcBorders>
                  <w:shd w:val="clear" w:color="auto" w:fill="auto"/>
                  <w:noWrap/>
                  <w:vAlign w:val="bottom"/>
                  <w:hideMark/>
                </w:tcPr>
                <w:p w14:paraId="0978F85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MARIA ZULMA CASTAÑO LOPEZ</w:t>
                  </w:r>
                </w:p>
              </w:tc>
            </w:tr>
            <w:tr w:rsidR="005A4585" w:rsidRPr="005E0F7C" w14:paraId="5D1F644F"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4A8EA3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24</w:t>
                  </w:r>
                </w:p>
              </w:tc>
              <w:tc>
                <w:tcPr>
                  <w:tcW w:w="1700" w:type="dxa"/>
                  <w:tcBorders>
                    <w:top w:val="nil"/>
                    <w:left w:val="nil"/>
                    <w:bottom w:val="single" w:sz="4" w:space="0" w:color="auto"/>
                    <w:right w:val="single" w:sz="4" w:space="0" w:color="auto"/>
                  </w:tcBorders>
                  <w:shd w:val="clear" w:color="auto" w:fill="auto"/>
                  <w:noWrap/>
                  <w:vAlign w:val="bottom"/>
                  <w:hideMark/>
                </w:tcPr>
                <w:p w14:paraId="4F2E46B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19-Jan-16</w:t>
                  </w:r>
                </w:p>
              </w:tc>
              <w:tc>
                <w:tcPr>
                  <w:tcW w:w="1557" w:type="dxa"/>
                  <w:tcBorders>
                    <w:top w:val="nil"/>
                    <w:left w:val="nil"/>
                    <w:bottom w:val="single" w:sz="4" w:space="0" w:color="auto"/>
                    <w:right w:val="single" w:sz="4" w:space="0" w:color="auto"/>
                  </w:tcBorders>
                  <w:shd w:val="clear" w:color="auto" w:fill="auto"/>
                  <w:noWrap/>
                  <w:vAlign w:val="bottom"/>
                  <w:hideMark/>
                </w:tcPr>
                <w:p w14:paraId="3D5B3CF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252005</w:t>
                  </w:r>
                </w:p>
              </w:tc>
              <w:tc>
                <w:tcPr>
                  <w:tcW w:w="4730" w:type="dxa"/>
                  <w:tcBorders>
                    <w:top w:val="nil"/>
                    <w:left w:val="nil"/>
                    <w:bottom w:val="single" w:sz="4" w:space="0" w:color="auto"/>
                    <w:right w:val="single" w:sz="4" w:space="0" w:color="auto"/>
                  </w:tcBorders>
                  <w:shd w:val="clear" w:color="auto" w:fill="auto"/>
                  <w:noWrap/>
                  <w:vAlign w:val="bottom"/>
                  <w:hideMark/>
                </w:tcPr>
                <w:p w14:paraId="703FDD7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LUIS CARLOS GARCIA</w:t>
                  </w:r>
                </w:p>
              </w:tc>
            </w:tr>
            <w:tr w:rsidR="005A4585" w:rsidRPr="005E0F7C" w14:paraId="0F43498A"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8581B5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w:t>
                  </w:r>
                </w:p>
              </w:tc>
              <w:tc>
                <w:tcPr>
                  <w:tcW w:w="1700" w:type="dxa"/>
                  <w:tcBorders>
                    <w:top w:val="nil"/>
                    <w:left w:val="nil"/>
                    <w:bottom w:val="single" w:sz="4" w:space="0" w:color="auto"/>
                    <w:right w:val="single" w:sz="4" w:space="0" w:color="auto"/>
                  </w:tcBorders>
                  <w:shd w:val="clear" w:color="auto" w:fill="auto"/>
                  <w:noWrap/>
                  <w:vAlign w:val="bottom"/>
                  <w:hideMark/>
                </w:tcPr>
                <w:p w14:paraId="071CCC7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29-Mar-16</w:t>
                  </w:r>
                </w:p>
              </w:tc>
              <w:tc>
                <w:tcPr>
                  <w:tcW w:w="1557" w:type="dxa"/>
                  <w:tcBorders>
                    <w:top w:val="nil"/>
                    <w:left w:val="nil"/>
                    <w:bottom w:val="single" w:sz="4" w:space="0" w:color="auto"/>
                    <w:right w:val="single" w:sz="4" w:space="0" w:color="auto"/>
                  </w:tcBorders>
                  <w:shd w:val="clear" w:color="auto" w:fill="auto"/>
                  <w:noWrap/>
                  <w:vAlign w:val="bottom"/>
                  <w:hideMark/>
                </w:tcPr>
                <w:p w14:paraId="76DDBDF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252129</w:t>
                  </w:r>
                </w:p>
              </w:tc>
              <w:tc>
                <w:tcPr>
                  <w:tcW w:w="4730" w:type="dxa"/>
                  <w:tcBorders>
                    <w:top w:val="nil"/>
                    <w:left w:val="nil"/>
                    <w:bottom w:val="single" w:sz="4" w:space="0" w:color="auto"/>
                    <w:right w:val="single" w:sz="4" w:space="0" w:color="auto"/>
                  </w:tcBorders>
                  <w:shd w:val="clear" w:color="auto" w:fill="auto"/>
                  <w:noWrap/>
                  <w:vAlign w:val="bottom"/>
                  <w:hideMark/>
                </w:tcPr>
                <w:p w14:paraId="33CE5FF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MARIA CENELIA BUSTAMANTE TORO</w:t>
                  </w:r>
                </w:p>
              </w:tc>
            </w:tr>
            <w:tr w:rsidR="005A4585" w:rsidRPr="005E0F7C" w14:paraId="3C3B4C9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368F45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w:t>
                  </w:r>
                </w:p>
              </w:tc>
              <w:tc>
                <w:tcPr>
                  <w:tcW w:w="1700" w:type="dxa"/>
                  <w:tcBorders>
                    <w:top w:val="nil"/>
                    <w:left w:val="nil"/>
                    <w:bottom w:val="single" w:sz="4" w:space="0" w:color="auto"/>
                    <w:right w:val="single" w:sz="4" w:space="0" w:color="auto"/>
                  </w:tcBorders>
                  <w:shd w:val="clear" w:color="auto" w:fill="auto"/>
                  <w:noWrap/>
                  <w:vAlign w:val="bottom"/>
                  <w:hideMark/>
                </w:tcPr>
                <w:p w14:paraId="0C71C8A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12-Aug-15</w:t>
                  </w:r>
                </w:p>
              </w:tc>
              <w:tc>
                <w:tcPr>
                  <w:tcW w:w="1557" w:type="dxa"/>
                  <w:tcBorders>
                    <w:top w:val="nil"/>
                    <w:left w:val="nil"/>
                    <w:bottom w:val="single" w:sz="4" w:space="0" w:color="auto"/>
                    <w:right w:val="single" w:sz="4" w:space="0" w:color="auto"/>
                  </w:tcBorders>
                  <w:shd w:val="clear" w:color="auto" w:fill="auto"/>
                  <w:noWrap/>
                  <w:vAlign w:val="bottom"/>
                  <w:hideMark/>
                </w:tcPr>
                <w:p w14:paraId="042C7B5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93</w:t>
                  </w:r>
                </w:p>
              </w:tc>
              <w:tc>
                <w:tcPr>
                  <w:tcW w:w="4730" w:type="dxa"/>
                  <w:tcBorders>
                    <w:top w:val="nil"/>
                    <w:left w:val="nil"/>
                    <w:bottom w:val="single" w:sz="4" w:space="0" w:color="auto"/>
                    <w:right w:val="single" w:sz="4" w:space="0" w:color="auto"/>
                  </w:tcBorders>
                  <w:shd w:val="clear" w:color="auto" w:fill="auto"/>
                  <w:noWrap/>
                  <w:vAlign w:val="bottom"/>
                  <w:hideMark/>
                </w:tcPr>
                <w:p w14:paraId="3984F1C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7D1999B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9F5D74E"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27</w:t>
                  </w:r>
                </w:p>
              </w:tc>
              <w:tc>
                <w:tcPr>
                  <w:tcW w:w="1700" w:type="dxa"/>
                  <w:tcBorders>
                    <w:top w:val="nil"/>
                    <w:left w:val="nil"/>
                    <w:bottom w:val="single" w:sz="4" w:space="0" w:color="auto"/>
                    <w:right w:val="single" w:sz="4" w:space="0" w:color="auto"/>
                  </w:tcBorders>
                  <w:shd w:val="clear" w:color="auto" w:fill="auto"/>
                  <w:noWrap/>
                  <w:vAlign w:val="bottom"/>
                  <w:hideMark/>
                </w:tcPr>
                <w:p w14:paraId="7751A9B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09-Sep-15</w:t>
                  </w:r>
                </w:p>
              </w:tc>
              <w:tc>
                <w:tcPr>
                  <w:tcW w:w="1557" w:type="dxa"/>
                  <w:tcBorders>
                    <w:top w:val="nil"/>
                    <w:left w:val="nil"/>
                    <w:bottom w:val="single" w:sz="4" w:space="0" w:color="auto"/>
                    <w:right w:val="single" w:sz="4" w:space="0" w:color="auto"/>
                  </w:tcBorders>
                  <w:shd w:val="clear" w:color="auto" w:fill="auto"/>
                  <w:noWrap/>
                  <w:vAlign w:val="bottom"/>
                  <w:hideMark/>
                </w:tcPr>
                <w:p w14:paraId="12E9D92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114</w:t>
                  </w:r>
                </w:p>
              </w:tc>
              <w:tc>
                <w:tcPr>
                  <w:tcW w:w="4730" w:type="dxa"/>
                  <w:tcBorders>
                    <w:top w:val="nil"/>
                    <w:left w:val="nil"/>
                    <w:bottom w:val="single" w:sz="4" w:space="0" w:color="auto"/>
                    <w:right w:val="single" w:sz="4" w:space="0" w:color="auto"/>
                  </w:tcBorders>
                  <w:shd w:val="clear" w:color="auto" w:fill="auto"/>
                  <w:noWrap/>
                  <w:vAlign w:val="bottom"/>
                  <w:hideMark/>
                </w:tcPr>
                <w:p w14:paraId="303BB19D"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07EA6FC1"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A2AFED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28</w:t>
                  </w:r>
                </w:p>
              </w:tc>
              <w:tc>
                <w:tcPr>
                  <w:tcW w:w="1700" w:type="dxa"/>
                  <w:tcBorders>
                    <w:top w:val="nil"/>
                    <w:left w:val="nil"/>
                    <w:bottom w:val="single" w:sz="4" w:space="0" w:color="auto"/>
                    <w:right w:val="single" w:sz="4" w:space="0" w:color="auto"/>
                  </w:tcBorders>
                  <w:shd w:val="clear" w:color="auto" w:fill="auto"/>
                  <w:noWrap/>
                  <w:vAlign w:val="bottom"/>
                  <w:hideMark/>
                </w:tcPr>
                <w:p w14:paraId="3E7F2D3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09-Oct-15</w:t>
                  </w:r>
                </w:p>
              </w:tc>
              <w:tc>
                <w:tcPr>
                  <w:tcW w:w="1557" w:type="dxa"/>
                  <w:tcBorders>
                    <w:top w:val="nil"/>
                    <w:left w:val="nil"/>
                    <w:bottom w:val="single" w:sz="4" w:space="0" w:color="auto"/>
                    <w:right w:val="single" w:sz="4" w:space="0" w:color="auto"/>
                  </w:tcBorders>
                  <w:shd w:val="clear" w:color="auto" w:fill="auto"/>
                  <w:noWrap/>
                  <w:vAlign w:val="bottom"/>
                  <w:hideMark/>
                </w:tcPr>
                <w:p w14:paraId="2FF73A4E"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124</w:t>
                  </w:r>
                </w:p>
              </w:tc>
              <w:tc>
                <w:tcPr>
                  <w:tcW w:w="4730" w:type="dxa"/>
                  <w:tcBorders>
                    <w:top w:val="nil"/>
                    <w:left w:val="nil"/>
                    <w:bottom w:val="single" w:sz="4" w:space="0" w:color="auto"/>
                    <w:right w:val="single" w:sz="4" w:space="0" w:color="auto"/>
                  </w:tcBorders>
                  <w:shd w:val="clear" w:color="auto" w:fill="auto"/>
                  <w:noWrap/>
                  <w:vAlign w:val="bottom"/>
                  <w:hideMark/>
                </w:tcPr>
                <w:p w14:paraId="3A847E3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509F9ADB"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7CDF0F1"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29</w:t>
                  </w:r>
                </w:p>
              </w:tc>
              <w:tc>
                <w:tcPr>
                  <w:tcW w:w="1700" w:type="dxa"/>
                  <w:tcBorders>
                    <w:top w:val="nil"/>
                    <w:left w:val="nil"/>
                    <w:bottom w:val="single" w:sz="4" w:space="0" w:color="auto"/>
                    <w:right w:val="single" w:sz="4" w:space="0" w:color="auto"/>
                  </w:tcBorders>
                  <w:shd w:val="clear" w:color="auto" w:fill="auto"/>
                  <w:noWrap/>
                  <w:vAlign w:val="bottom"/>
                  <w:hideMark/>
                </w:tcPr>
                <w:p w14:paraId="42A11F5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12-Nov-15</w:t>
                  </w:r>
                </w:p>
              </w:tc>
              <w:tc>
                <w:tcPr>
                  <w:tcW w:w="1557" w:type="dxa"/>
                  <w:tcBorders>
                    <w:top w:val="nil"/>
                    <w:left w:val="nil"/>
                    <w:bottom w:val="single" w:sz="4" w:space="0" w:color="auto"/>
                    <w:right w:val="single" w:sz="4" w:space="0" w:color="auto"/>
                  </w:tcBorders>
                  <w:shd w:val="clear" w:color="auto" w:fill="auto"/>
                  <w:noWrap/>
                  <w:vAlign w:val="bottom"/>
                  <w:hideMark/>
                </w:tcPr>
                <w:p w14:paraId="3A3D66D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145</w:t>
                  </w:r>
                </w:p>
              </w:tc>
              <w:tc>
                <w:tcPr>
                  <w:tcW w:w="4730" w:type="dxa"/>
                  <w:tcBorders>
                    <w:top w:val="nil"/>
                    <w:left w:val="nil"/>
                    <w:bottom w:val="single" w:sz="4" w:space="0" w:color="auto"/>
                    <w:right w:val="single" w:sz="4" w:space="0" w:color="auto"/>
                  </w:tcBorders>
                  <w:shd w:val="clear" w:color="auto" w:fill="auto"/>
                  <w:noWrap/>
                  <w:vAlign w:val="bottom"/>
                  <w:hideMark/>
                </w:tcPr>
                <w:p w14:paraId="609F0C1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6D90DDF2"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604AED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30</w:t>
                  </w:r>
                </w:p>
              </w:tc>
              <w:tc>
                <w:tcPr>
                  <w:tcW w:w="1700" w:type="dxa"/>
                  <w:tcBorders>
                    <w:top w:val="nil"/>
                    <w:left w:val="nil"/>
                    <w:bottom w:val="single" w:sz="4" w:space="0" w:color="auto"/>
                    <w:right w:val="single" w:sz="4" w:space="0" w:color="auto"/>
                  </w:tcBorders>
                  <w:shd w:val="clear" w:color="auto" w:fill="auto"/>
                  <w:noWrap/>
                  <w:vAlign w:val="bottom"/>
                  <w:hideMark/>
                </w:tcPr>
                <w:p w14:paraId="4CB4E598"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10-Dec-15</w:t>
                  </w:r>
                </w:p>
              </w:tc>
              <w:tc>
                <w:tcPr>
                  <w:tcW w:w="1557" w:type="dxa"/>
                  <w:tcBorders>
                    <w:top w:val="nil"/>
                    <w:left w:val="nil"/>
                    <w:bottom w:val="single" w:sz="4" w:space="0" w:color="auto"/>
                    <w:right w:val="single" w:sz="4" w:space="0" w:color="auto"/>
                  </w:tcBorders>
                  <w:shd w:val="clear" w:color="auto" w:fill="auto"/>
                  <w:noWrap/>
                  <w:vAlign w:val="bottom"/>
                  <w:hideMark/>
                </w:tcPr>
                <w:p w14:paraId="52D8D07C"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156</w:t>
                  </w:r>
                </w:p>
              </w:tc>
              <w:tc>
                <w:tcPr>
                  <w:tcW w:w="4730" w:type="dxa"/>
                  <w:tcBorders>
                    <w:top w:val="nil"/>
                    <w:left w:val="nil"/>
                    <w:bottom w:val="single" w:sz="4" w:space="0" w:color="auto"/>
                    <w:right w:val="single" w:sz="4" w:space="0" w:color="auto"/>
                  </w:tcBorders>
                  <w:shd w:val="clear" w:color="auto" w:fill="auto"/>
                  <w:noWrap/>
                  <w:vAlign w:val="bottom"/>
                  <w:hideMark/>
                </w:tcPr>
                <w:p w14:paraId="62C2FDD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580F2A8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99F79A2"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lastRenderedPageBreak/>
                    <w:t>31</w:t>
                  </w:r>
                </w:p>
              </w:tc>
              <w:tc>
                <w:tcPr>
                  <w:tcW w:w="1700" w:type="dxa"/>
                  <w:tcBorders>
                    <w:top w:val="nil"/>
                    <w:left w:val="nil"/>
                    <w:bottom w:val="single" w:sz="4" w:space="0" w:color="auto"/>
                    <w:right w:val="single" w:sz="4" w:space="0" w:color="auto"/>
                  </w:tcBorders>
                  <w:shd w:val="clear" w:color="auto" w:fill="auto"/>
                  <w:noWrap/>
                  <w:vAlign w:val="bottom"/>
                  <w:hideMark/>
                </w:tcPr>
                <w:p w14:paraId="260A2B4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15-Jan-16</w:t>
                  </w:r>
                </w:p>
              </w:tc>
              <w:tc>
                <w:tcPr>
                  <w:tcW w:w="1557" w:type="dxa"/>
                  <w:tcBorders>
                    <w:top w:val="nil"/>
                    <w:left w:val="nil"/>
                    <w:bottom w:val="single" w:sz="4" w:space="0" w:color="auto"/>
                    <w:right w:val="single" w:sz="4" w:space="0" w:color="auto"/>
                  </w:tcBorders>
                  <w:shd w:val="clear" w:color="auto" w:fill="auto"/>
                  <w:noWrap/>
                  <w:vAlign w:val="bottom"/>
                  <w:hideMark/>
                </w:tcPr>
                <w:p w14:paraId="6F2AD3B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001</w:t>
                  </w:r>
                </w:p>
              </w:tc>
              <w:tc>
                <w:tcPr>
                  <w:tcW w:w="4730" w:type="dxa"/>
                  <w:tcBorders>
                    <w:top w:val="nil"/>
                    <w:left w:val="nil"/>
                    <w:bottom w:val="single" w:sz="4" w:space="0" w:color="auto"/>
                    <w:right w:val="single" w:sz="4" w:space="0" w:color="auto"/>
                  </w:tcBorders>
                  <w:shd w:val="clear" w:color="auto" w:fill="auto"/>
                  <w:noWrap/>
                  <w:vAlign w:val="bottom"/>
                  <w:hideMark/>
                </w:tcPr>
                <w:p w14:paraId="5909625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0721896D"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8DF655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32</w:t>
                  </w:r>
                </w:p>
              </w:tc>
              <w:tc>
                <w:tcPr>
                  <w:tcW w:w="1700" w:type="dxa"/>
                  <w:tcBorders>
                    <w:top w:val="nil"/>
                    <w:left w:val="nil"/>
                    <w:bottom w:val="single" w:sz="4" w:space="0" w:color="auto"/>
                    <w:right w:val="single" w:sz="4" w:space="0" w:color="auto"/>
                  </w:tcBorders>
                  <w:shd w:val="clear" w:color="auto" w:fill="auto"/>
                  <w:noWrap/>
                  <w:vAlign w:val="bottom"/>
                  <w:hideMark/>
                </w:tcPr>
                <w:p w14:paraId="0D3FB4D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17-Feb-16</w:t>
                  </w:r>
                </w:p>
              </w:tc>
              <w:tc>
                <w:tcPr>
                  <w:tcW w:w="1557" w:type="dxa"/>
                  <w:tcBorders>
                    <w:top w:val="nil"/>
                    <w:left w:val="nil"/>
                    <w:bottom w:val="single" w:sz="4" w:space="0" w:color="auto"/>
                    <w:right w:val="single" w:sz="4" w:space="0" w:color="auto"/>
                  </w:tcBorders>
                  <w:shd w:val="clear" w:color="auto" w:fill="auto"/>
                  <w:noWrap/>
                  <w:vAlign w:val="bottom"/>
                  <w:hideMark/>
                </w:tcPr>
                <w:p w14:paraId="6008733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22</w:t>
                  </w:r>
                </w:p>
              </w:tc>
              <w:tc>
                <w:tcPr>
                  <w:tcW w:w="4730" w:type="dxa"/>
                  <w:tcBorders>
                    <w:top w:val="nil"/>
                    <w:left w:val="nil"/>
                    <w:bottom w:val="single" w:sz="4" w:space="0" w:color="auto"/>
                    <w:right w:val="single" w:sz="4" w:space="0" w:color="auto"/>
                  </w:tcBorders>
                  <w:shd w:val="clear" w:color="auto" w:fill="auto"/>
                  <w:noWrap/>
                  <w:vAlign w:val="bottom"/>
                  <w:hideMark/>
                </w:tcPr>
                <w:p w14:paraId="3F38F52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6EAD18C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CA1CD2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33</w:t>
                  </w:r>
                </w:p>
              </w:tc>
              <w:tc>
                <w:tcPr>
                  <w:tcW w:w="1700" w:type="dxa"/>
                  <w:tcBorders>
                    <w:top w:val="nil"/>
                    <w:left w:val="nil"/>
                    <w:bottom w:val="single" w:sz="4" w:space="0" w:color="auto"/>
                    <w:right w:val="single" w:sz="4" w:space="0" w:color="auto"/>
                  </w:tcBorders>
                  <w:shd w:val="clear" w:color="auto" w:fill="auto"/>
                  <w:noWrap/>
                  <w:vAlign w:val="bottom"/>
                  <w:hideMark/>
                </w:tcPr>
                <w:p w14:paraId="5649022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16-Mar-16</w:t>
                  </w:r>
                </w:p>
              </w:tc>
              <w:tc>
                <w:tcPr>
                  <w:tcW w:w="1557" w:type="dxa"/>
                  <w:tcBorders>
                    <w:top w:val="nil"/>
                    <w:left w:val="nil"/>
                    <w:bottom w:val="single" w:sz="4" w:space="0" w:color="auto"/>
                    <w:right w:val="single" w:sz="4" w:space="0" w:color="auto"/>
                  </w:tcBorders>
                  <w:shd w:val="clear" w:color="auto" w:fill="auto"/>
                  <w:noWrap/>
                  <w:vAlign w:val="bottom"/>
                  <w:hideMark/>
                </w:tcPr>
                <w:p w14:paraId="49E36A1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30</w:t>
                  </w:r>
                </w:p>
              </w:tc>
              <w:tc>
                <w:tcPr>
                  <w:tcW w:w="4730" w:type="dxa"/>
                  <w:tcBorders>
                    <w:top w:val="nil"/>
                    <w:left w:val="nil"/>
                    <w:bottom w:val="single" w:sz="4" w:space="0" w:color="auto"/>
                    <w:right w:val="single" w:sz="4" w:space="0" w:color="auto"/>
                  </w:tcBorders>
                  <w:shd w:val="clear" w:color="auto" w:fill="auto"/>
                  <w:noWrap/>
                  <w:vAlign w:val="bottom"/>
                  <w:hideMark/>
                </w:tcPr>
                <w:p w14:paraId="346A578A"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02F95256"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19C8DB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34</w:t>
                  </w:r>
                </w:p>
              </w:tc>
              <w:tc>
                <w:tcPr>
                  <w:tcW w:w="1700" w:type="dxa"/>
                  <w:tcBorders>
                    <w:top w:val="nil"/>
                    <w:left w:val="nil"/>
                    <w:bottom w:val="single" w:sz="4" w:space="0" w:color="auto"/>
                    <w:right w:val="single" w:sz="4" w:space="0" w:color="auto"/>
                  </w:tcBorders>
                  <w:shd w:val="clear" w:color="auto" w:fill="auto"/>
                  <w:noWrap/>
                  <w:vAlign w:val="bottom"/>
                  <w:hideMark/>
                </w:tcPr>
                <w:p w14:paraId="6DF5963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20-Apr-16</w:t>
                  </w:r>
                </w:p>
              </w:tc>
              <w:tc>
                <w:tcPr>
                  <w:tcW w:w="1557" w:type="dxa"/>
                  <w:tcBorders>
                    <w:top w:val="nil"/>
                    <w:left w:val="nil"/>
                    <w:bottom w:val="single" w:sz="4" w:space="0" w:color="auto"/>
                    <w:right w:val="single" w:sz="4" w:space="0" w:color="auto"/>
                  </w:tcBorders>
                  <w:shd w:val="clear" w:color="auto" w:fill="auto"/>
                  <w:noWrap/>
                  <w:vAlign w:val="bottom"/>
                  <w:hideMark/>
                </w:tcPr>
                <w:p w14:paraId="0191D6E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39</w:t>
                  </w:r>
                </w:p>
              </w:tc>
              <w:tc>
                <w:tcPr>
                  <w:tcW w:w="4730" w:type="dxa"/>
                  <w:tcBorders>
                    <w:top w:val="nil"/>
                    <w:left w:val="nil"/>
                    <w:bottom w:val="single" w:sz="4" w:space="0" w:color="auto"/>
                    <w:right w:val="single" w:sz="4" w:space="0" w:color="auto"/>
                  </w:tcBorders>
                  <w:shd w:val="clear" w:color="auto" w:fill="auto"/>
                  <w:noWrap/>
                  <w:vAlign w:val="bottom"/>
                  <w:hideMark/>
                </w:tcPr>
                <w:p w14:paraId="52EDAC5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487700CE"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1D86C2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35</w:t>
                  </w:r>
                </w:p>
              </w:tc>
              <w:tc>
                <w:tcPr>
                  <w:tcW w:w="1700" w:type="dxa"/>
                  <w:tcBorders>
                    <w:top w:val="nil"/>
                    <w:left w:val="nil"/>
                    <w:bottom w:val="single" w:sz="4" w:space="0" w:color="auto"/>
                    <w:right w:val="single" w:sz="4" w:space="0" w:color="auto"/>
                  </w:tcBorders>
                  <w:shd w:val="clear" w:color="auto" w:fill="auto"/>
                  <w:noWrap/>
                  <w:vAlign w:val="bottom"/>
                  <w:hideMark/>
                </w:tcPr>
                <w:p w14:paraId="56BB10B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18-May-16</w:t>
                  </w:r>
                </w:p>
              </w:tc>
              <w:tc>
                <w:tcPr>
                  <w:tcW w:w="1557" w:type="dxa"/>
                  <w:tcBorders>
                    <w:top w:val="nil"/>
                    <w:left w:val="nil"/>
                    <w:bottom w:val="single" w:sz="4" w:space="0" w:color="auto"/>
                    <w:right w:val="single" w:sz="4" w:space="0" w:color="auto"/>
                  </w:tcBorders>
                  <w:shd w:val="clear" w:color="auto" w:fill="auto"/>
                  <w:noWrap/>
                  <w:vAlign w:val="bottom"/>
                  <w:hideMark/>
                </w:tcPr>
                <w:p w14:paraId="617DB59E"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55</w:t>
                  </w:r>
                </w:p>
              </w:tc>
              <w:tc>
                <w:tcPr>
                  <w:tcW w:w="4730" w:type="dxa"/>
                  <w:tcBorders>
                    <w:top w:val="nil"/>
                    <w:left w:val="nil"/>
                    <w:bottom w:val="single" w:sz="4" w:space="0" w:color="auto"/>
                    <w:right w:val="single" w:sz="4" w:space="0" w:color="auto"/>
                  </w:tcBorders>
                  <w:shd w:val="clear" w:color="auto" w:fill="auto"/>
                  <w:noWrap/>
                  <w:vAlign w:val="bottom"/>
                  <w:hideMark/>
                </w:tcPr>
                <w:p w14:paraId="2EAD468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DIRECCION DE IMPUESTOS Y ADUANAS DIAN</w:t>
                  </w:r>
                </w:p>
              </w:tc>
            </w:tr>
            <w:tr w:rsidR="005A4585" w:rsidRPr="005E0F7C" w14:paraId="1A4462A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866CA4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36</w:t>
                  </w:r>
                </w:p>
              </w:tc>
              <w:tc>
                <w:tcPr>
                  <w:tcW w:w="1700" w:type="dxa"/>
                  <w:tcBorders>
                    <w:top w:val="nil"/>
                    <w:left w:val="nil"/>
                    <w:bottom w:val="single" w:sz="4" w:space="0" w:color="auto"/>
                    <w:right w:val="single" w:sz="4" w:space="0" w:color="auto"/>
                  </w:tcBorders>
                  <w:shd w:val="clear" w:color="auto" w:fill="auto"/>
                  <w:noWrap/>
                  <w:vAlign w:val="bottom"/>
                  <w:hideMark/>
                </w:tcPr>
                <w:p w14:paraId="3A6B182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18-Jan-16</w:t>
                  </w:r>
                </w:p>
              </w:tc>
              <w:tc>
                <w:tcPr>
                  <w:tcW w:w="1557" w:type="dxa"/>
                  <w:tcBorders>
                    <w:top w:val="nil"/>
                    <w:left w:val="nil"/>
                    <w:bottom w:val="single" w:sz="4" w:space="0" w:color="auto"/>
                    <w:right w:val="single" w:sz="4" w:space="0" w:color="auto"/>
                  </w:tcBorders>
                  <w:shd w:val="clear" w:color="auto" w:fill="auto"/>
                  <w:noWrap/>
                  <w:vAlign w:val="bottom"/>
                  <w:hideMark/>
                </w:tcPr>
                <w:p w14:paraId="39897A0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004</w:t>
                  </w:r>
                </w:p>
              </w:tc>
              <w:tc>
                <w:tcPr>
                  <w:tcW w:w="4730" w:type="dxa"/>
                  <w:tcBorders>
                    <w:top w:val="nil"/>
                    <w:left w:val="nil"/>
                    <w:bottom w:val="single" w:sz="4" w:space="0" w:color="auto"/>
                    <w:right w:val="single" w:sz="4" w:space="0" w:color="auto"/>
                  </w:tcBorders>
                  <w:shd w:val="clear" w:color="auto" w:fill="auto"/>
                  <w:noWrap/>
                  <w:vAlign w:val="bottom"/>
                  <w:hideMark/>
                </w:tcPr>
                <w:p w14:paraId="6A1A9EA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76E0ECDE"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C89642E"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37</w:t>
                  </w:r>
                </w:p>
              </w:tc>
              <w:tc>
                <w:tcPr>
                  <w:tcW w:w="1700" w:type="dxa"/>
                  <w:tcBorders>
                    <w:top w:val="nil"/>
                    <w:left w:val="nil"/>
                    <w:bottom w:val="single" w:sz="4" w:space="0" w:color="auto"/>
                    <w:right w:val="single" w:sz="4" w:space="0" w:color="auto"/>
                  </w:tcBorders>
                  <w:shd w:val="clear" w:color="auto" w:fill="auto"/>
                  <w:noWrap/>
                  <w:vAlign w:val="bottom"/>
                  <w:hideMark/>
                </w:tcPr>
                <w:p w14:paraId="4DD5057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18-Jan-16</w:t>
                  </w:r>
                </w:p>
              </w:tc>
              <w:tc>
                <w:tcPr>
                  <w:tcW w:w="1557" w:type="dxa"/>
                  <w:tcBorders>
                    <w:top w:val="nil"/>
                    <w:left w:val="nil"/>
                    <w:bottom w:val="single" w:sz="4" w:space="0" w:color="auto"/>
                    <w:right w:val="single" w:sz="4" w:space="0" w:color="auto"/>
                  </w:tcBorders>
                  <w:shd w:val="clear" w:color="auto" w:fill="auto"/>
                  <w:noWrap/>
                  <w:vAlign w:val="bottom"/>
                  <w:hideMark/>
                </w:tcPr>
                <w:p w14:paraId="003E738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005</w:t>
                  </w:r>
                </w:p>
              </w:tc>
              <w:tc>
                <w:tcPr>
                  <w:tcW w:w="4730" w:type="dxa"/>
                  <w:tcBorders>
                    <w:top w:val="nil"/>
                    <w:left w:val="nil"/>
                    <w:bottom w:val="single" w:sz="4" w:space="0" w:color="auto"/>
                    <w:right w:val="single" w:sz="4" w:space="0" w:color="auto"/>
                  </w:tcBorders>
                  <w:shd w:val="clear" w:color="auto" w:fill="auto"/>
                  <w:noWrap/>
                  <w:vAlign w:val="bottom"/>
                  <w:hideMark/>
                </w:tcPr>
                <w:p w14:paraId="76E2D3B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7C835028"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DEC038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38</w:t>
                  </w:r>
                </w:p>
              </w:tc>
              <w:tc>
                <w:tcPr>
                  <w:tcW w:w="1700" w:type="dxa"/>
                  <w:tcBorders>
                    <w:top w:val="nil"/>
                    <w:left w:val="nil"/>
                    <w:bottom w:val="single" w:sz="4" w:space="0" w:color="auto"/>
                    <w:right w:val="single" w:sz="4" w:space="0" w:color="auto"/>
                  </w:tcBorders>
                  <w:shd w:val="clear" w:color="auto" w:fill="auto"/>
                  <w:noWrap/>
                  <w:vAlign w:val="bottom"/>
                  <w:hideMark/>
                </w:tcPr>
                <w:p w14:paraId="5250F84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15-Feb-16</w:t>
                  </w:r>
                </w:p>
              </w:tc>
              <w:tc>
                <w:tcPr>
                  <w:tcW w:w="1557" w:type="dxa"/>
                  <w:tcBorders>
                    <w:top w:val="nil"/>
                    <w:left w:val="nil"/>
                    <w:bottom w:val="single" w:sz="4" w:space="0" w:color="auto"/>
                    <w:right w:val="single" w:sz="4" w:space="0" w:color="auto"/>
                  </w:tcBorders>
                  <w:shd w:val="clear" w:color="auto" w:fill="auto"/>
                  <w:noWrap/>
                  <w:vAlign w:val="bottom"/>
                  <w:hideMark/>
                </w:tcPr>
                <w:p w14:paraId="0751EDF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DEV.006</w:t>
                  </w:r>
                </w:p>
              </w:tc>
              <w:tc>
                <w:tcPr>
                  <w:tcW w:w="4730" w:type="dxa"/>
                  <w:tcBorders>
                    <w:top w:val="nil"/>
                    <w:left w:val="nil"/>
                    <w:bottom w:val="single" w:sz="4" w:space="0" w:color="auto"/>
                    <w:right w:val="single" w:sz="4" w:space="0" w:color="auto"/>
                  </w:tcBorders>
                  <w:shd w:val="clear" w:color="auto" w:fill="auto"/>
                  <w:noWrap/>
                  <w:vAlign w:val="bottom"/>
                  <w:hideMark/>
                </w:tcPr>
                <w:p w14:paraId="6D23410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184C263D"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4A716D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39</w:t>
                  </w:r>
                </w:p>
              </w:tc>
              <w:tc>
                <w:tcPr>
                  <w:tcW w:w="1700" w:type="dxa"/>
                  <w:tcBorders>
                    <w:top w:val="nil"/>
                    <w:left w:val="nil"/>
                    <w:bottom w:val="single" w:sz="4" w:space="0" w:color="auto"/>
                    <w:right w:val="single" w:sz="4" w:space="0" w:color="auto"/>
                  </w:tcBorders>
                  <w:shd w:val="clear" w:color="auto" w:fill="auto"/>
                  <w:noWrap/>
                  <w:vAlign w:val="bottom"/>
                  <w:hideMark/>
                </w:tcPr>
                <w:p w14:paraId="29238614"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10-Mar-16</w:t>
                  </w:r>
                </w:p>
              </w:tc>
              <w:tc>
                <w:tcPr>
                  <w:tcW w:w="1557" w:type="dxa"/>
                  <w:tcBorders>
                    <w:top w:val="nil"/>
                    <w:left w:val="nil"/>
                    <w:bottom w:val="single" w:sz="4" w:space="0" w:color="auto"/>
                    <w:right w:val="single" w:sz="4" w:space="0" w:color="auto"/>
                  </w:tcBorders>
                  <w:shd w:val="clear" w:color="auto" w:fill="auto"/>
                  <w:noWrap/>
                  <w:vAlign w:val="bottom"/>
                  <w:hideMark/>
                </w:tcPr>
                <w:p w14:paraId="52DB768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10</w:t>
                  </w:r>
                </w:p>
              </w:tc>
              <w:tc>
                <w:tcPr>
                  <w:tcW w:w="4730" w:type="dxa"/>
                  <w:tcBorders>
                    <w:top w:val="nil"/>
                    <w:left w:val="nil"/>
                    <w:bottom w:val="single" w:sz="4" w:space="0" w:color="auto"/>
                    <w:right w:val="single" w:sz="4" w:space="0" w:color="auto"/>
                  </w:tcBorders>
                  <w:shd w:val="clear" w:color="auto" w:fill="auto"/>
                  <w:noWrap/>
                  <w:vAlign w:val="bottom"/>
                  <w:hideMark/>
                </w:tcPr>
                <w:p w14:paraId="485FA51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789B4F9D"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C63BA51"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40</w:t>
                  </w:r>
                </w:p>
              </w:tc>
              <w:tc>
                <w:tcPr>
                  <w:tcW w:w="1700" w:type="dxa"/>
                  <w:tcBorders>
                    <w:top w:val="nil"/>
                    <w:left w:val="nil"/>
                    <w:bottom w:val="single" w:sz="4" w:space="0" w:color="auto"/>
                    <w:right w:val="single" w:sz="4" w:space="0" w:color="auto"/>
                  </w:tcBorders>
                  <w:shd w:val="clear" w:color="auto" w:fill="auto"/>
                  <w:noWrap/>
                  <w:vAlign w:val="bottom"/>
                  <w:hideMark/>
                </w:tcPr>
                <w:p w14:paraId="58EF8C3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12-Apr-16</w:t>
                  </w:r>
                </w:p>
              </w:tc>
              <w:tc>
                <w:tcPr>
                  <w:tcW w:w="1557" w:type="dxa"/>
                  <w:tcBorders>
                    <w:top w:val="nil"/>
                    <w:left w:val="nil"/>
                    <w:bottom w:val="single" w:sz="4" w:space="0" w:color="auto"/>
                    <w:right w:val="single" w:sz="4" w:space="0" w:color="auto"/>
                  </w:tcBorders>
                  <w:shd w:val="clear" w:color="auto" w:fill="auto"/>
                  <w:noWrap/>
                  <w:vAlign w:val="bottom"/>
                  <w:hideMark/>
                </w:tcPr>
                <w:p w14:paraId="78E21AAD"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13</w:t>
                  </w:r>
                </w:p>
              </w:tc>
              <w:tc>
                <w:tcPr>
                  <w:tcW w:w="4730" w:type="dxa"/>
                  <w:tcBorders>
                    <w:top w:val="nil"/>
                    <w:left w:val="nil"/>
                    <w:bottom w:val="single" w:sz="4" w:space="0" w:color="auto"/>
                    <w:right w:val="single" w:sz="4" w:space="0" w:color="auto"/>
                  </w:tcBorders>
                  <w:shd w:val="clear" w:color="auto" w:fill="auto"/>
                  <w:noWrap/>
                  <w:vAlign w:val="bottom"/>
                  <w:hideMark/>
                </w:tcPr>
                <w:p w14:paraId="152647C0"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0F9EDA5F"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94A2315"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41</w:t>
                  </w:r>
                </w:p>
              </w:tc>
              <w:tc>
                <w:tcPr>
                  <w:tcW w:w="1700" w:type="dxa"/>
                  <w:tcBorders>
                    <w:top w:val="nil"/>
                    <w:left w:val="nil"/>
                    <w:bottom w:val="single" w:sz="4" w:space="0" w:color="auto"/>
                    <w:right w:val="single" w:sz="4" w:space="0" w:color="auto"/>
                  </w:tcBorders>
                  <w:shd w:val="clear" w:color="auto" w:fill="auto"/>
                  <w:noWrap/>
                  <w:vAlign w:val="bottom"/>
                  <w:hideMark/>
                </w:tcPr>
                <w:p w14:paraId="2C30CFC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13-May-16</w:t>
                  </w:r>
                </w:p>
              </w:tc>
              <w:tc>
                <w:tcPr>
                  <w:tcW w:w="1557" w:type="dxa"/>
                  <w:tcBorders>
                    <w:top w:val="nil"/>
                    <w:left w:val="nil"/>
                    <w:bottom w:val="single" w:sz="4" w:space="0" w:color="auto"/>
                    <w:right w:val="single" w:sz="4" w:space="0" w:color="auto"/>
                  </w:tcBorders>
                  <w:shd w:val="clear" w:color="auto" w:fill="auto"/>
                  <w:noWrap/>
                  <w:vAlign w:val="bottom"/>
                  <w:hideMark/>
                </w:tcPr>
                <w:p w14:paraId="67A07FA0"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18</w:t>
                  </w:r>
                </w:p>
              </w:tc>
              <w:tc>
                <w:tcPr>
                  <w:tcW w:w="4730" w:type="dxa"/>
                  <w:tcBorders>
                    <w:top w:val="nil"/>
                    <w:left w:val="nil"/>
                    <w:bottom w:val="single" w:sz="4" w:space="0" w:color="auto"/>
                    <w:right w:val="single" w:sz="4" w:space="0" w:color="auto"/>
                  </w:tcBorders>
                  <w:shd w:val="clear" w:color="auto" w:fill="auto"/>
                  <w:noWrap/>
                  <w:vAlign w:val="bottom"/>
                  <w:hideMark/>
                </w:tcPr>
                <w:p w14:paraId="134D1803"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4011DA7C"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C2C399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42</w:t>
                  </w:r>
                </w:p>
              </w:tc>
              <w:tc>
                <w:tcPr>
                  <w:tcW w:w="1700" w:type="dxa"/>
                  <w:tcBorders>
                    <w:top w:val="nil"/>
                    <w:left w:val="nil"/>
                    <w:bottom w:val="single" w:sz="4" w:space="0" w:color="auto"/>
                    <w:right w:val="single" w:sz="4" w:space="0" w:color="auto"/>
                  </w:tcBorders>
                  <w:shd w:val="clear" w:color="auto" w:fill="auto"/>
                  <w:noWrap/>
                  <w:vAlign w:val="bottom"/>
                  <w:hideMark/>
                </w:tcPr>
                <w:p w14:paraId="27AA2FD9"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13-May-16</w:t>
                  </w:r>
                </w:p>
              </w:tc>
              <w:tc>
                <w:tcPr>
                  <w:tcW w:w="1557" w:type="dxa"/>
                  <w:tcBorders>
                    <w:top w:val="nil"/>
                    <w:left w:val="nil"/>
                    <w:bottom w:val="single" w:sz="4" w:space="0" w:color="auto"/>
                    <w:right w:val="single" w:sz="4" w:space="0" w:color="auto"/>
                  </w:tcBorders>
                  <w:shd w:val="clear" w:color="auto" w:fill="auto"/>
                  <w:noWrap/>
                  <w:vAlign w:val="bottom"/>
                  <w:hideMark/>
                </w:tcPr>
                <w:p w14:paraId="46FA511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DEV. 19</w:t>
                  </w:r>
                </w:p>
              </w:tc>
              <w:tc>
                <w:tcPr>
                  <w:tcW w:w="4730" w:type="dxa"/>
                  <w:tcBorders>
                    <w:top w:val="nil"/>
                    <w:left w:val="nil"/>
                    <w:bottom w:val="single" w:sz="4" w:space="0" w:color="auto"/>
                    <w:right w:val="single" w:sz="4" w:space="0" w:color="auto"/>
                  </w:tcBorders>
                  <w:shd w:val="clear" w:color="auto" w:fill="auto"/>
                  <w:noWrap/>
                  <w:vAlign w:val="bottom"/>
                  <w:hideMark/>
                </w:tcPr>
                <w:p w14:paraId="0C053D6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FEDERACION COLOMBIANA DE MUNICIPIOS</w:t>
                  </w:r>
                </w:p>
              </w:tc>
            </w:tr>
            <w:tr w:rsidR="005A4585" w:rsidRPr="005E0F7C" w14:paraId="3EB95A9B" w14:textId="77777777" w:rsidTr="00806EA2">
              <w:trPr>
                <w:trHeight w:val="300"/>
              </w:trPr>
              <w:tc>
                <w:tcPr>
                  <w:tcW w:w="8923" w:type="dxa"/>
                  <w:gridSpan w:val="4"/>
                  <w:tcBorders>
                    <w:top w:val="single" w:sz="4" w:space="0" w:color="auto"/>
                    <w:left w:val="single" w:sz="4" w:space="0" w:color="auto"/>
                    <w:bottom w:val="single" w:sz="4" w:space="0" w:color="auto"/>
                    <w:right w:val="single" w:sz="4" w:space="0" w:color="000000"/>
                  </w:tcBorders>
                  <w:shd w:val="clear" w:color="000000" w:fill="C4D79B"/>
                  <w:vAlign w:val="center"/>
                  <w:hideMark/>
                </w:tcPr>
                <w:p w14:paraId="07F78BC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ÓRDENES DE PAGO CONTRATOS DE PRESTACION DE SERVICIOS Y SUMINISTROS</w:t>
                  </w:r>
                </w:p>
              </w:tc>
            </w:tr>
            <w:tr w:rsidR="005A4585" w:rsidRPr="008B07E4" w14:paraId="0ACD82DC"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7D5D0E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1</w:t>
                  </w:r>
                </w:p>
              </w:tc>
              <w:tc>
                <w:tcPr>
                  <w:tcW w:w="1700" w:type="dxa"/>
                  <w:tcBorders>
                    <w:top w:val="nil"/>
                    <w:left w:val="nil"/>
                    <w:bottom w:val="single" w:sz="4" w:space="0" w:color="auto"/>
                    <w:right w:val="single" w:sz="4" w:space="0" w:color="auto"/>
                  </w:tcBorders>
                  <w:shd w:val="clear" w:color="auto" w:fill="auto"/>
                  <w:noWrap/>
                  <w:vAlign w:val="bottom"/>
                  <w:hideMark/>
                </w:tcPr>
                <w:p w14:paraId="10BD5ED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29 Dic 2015</w:t>
                  </w:r>
                </w:p>
              </w:tc>
              <w:tc>
                <w:tcPr>
                  <w:tcW w:w="1557" w:type="dxa"/>
                  <w:tcBorders>
                    <w:top w:val="nil"/>
                    <w:left w:val="nil"/>
                    <w:bottom w:val="single" w:sz="4" w:space="0" w:color="auto"/>
                    <w:right w:val="single" w:sz="4" w:space="0" w:color="auto"/>
                  </w:tcBorders>
                  <w:shd w:val="clear" w:color="auto" w:fill="auto"/>
                  <w:noWrap/>
                  <w:vAlign w:val="bottom"/>
                  <w:hideMark/>
                </w:tcPr>
                <w:p w14:paraId="4BECBEF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250865</w:t>
                  </w:r>
                </w:p>
              </w:tc>
              <w:tc>
                <w:tcPr>
                  <w:tcW w:w="4730" w:type="dxa"/>
                  <w:tcBorders>
                    <w:top w:val="nil"/>
                    <w:left w:val="nil"/>
                    <w:bottom w:val="single" w:sz="4" w:space="0" w:color="auto"/>
                    <w:right w:val="single" w:sz="4" w:space="0" w:color="auto"/>
                  </w:tcBorders>
                  <w:shd w:val="clear" w:color="auto" w:fill="auto"/>
                  <w:noWrap/>
                  <w:vAlign w:val="bottom"/>
                  <w:hideMark/>
                </w:tcPr>
                <w:p w14:paraId="5466E78A" w14:textId="77777777" w:rsidR="005A4585" w:rsidRPr="005E0F7C" w:rsidRDefault="005A4585" w:rsidP="00806EA2">
                  <w:pPr>
                    <w:rPr>
                      <w:rFonts w:ascii="Tahoma" w:eastAsia="Times New Roman" w:hAnsi="Tahoma" w:cs="Tahoma"/>
                      <w:sz w:val="18"/>
                      <w:szCs w:val="18"/>
                      <w:lang w:val="en-US" w:eastAsia="es-CO"/>
                    </w:rPr>
                  </w:pPr>
                  <w:r w:rsidRPr="005E0F7C">
                    <w:rPr>
                      <w:rFonts w:ascii="Tahoma" w:eastAsia="Times New Roman" w:hAnsi="Tahoma" w:cs="Tahoma"/>
                      <w:sz w:val="18"/>
                      <w:szCs w:val="18"/>
                      <w:lang w:val="en-US" w:eastAsia="es-CO"/>
                    </w:rPr>
                    <w:t>FITCH RATINGS COLOMBIA S.A.</w:t>
                  </w:r>
                </w:p>
              </w:tc>
            </w:tr>
            <w:tr w:rsidR="005A4585" w:rsidRPr="005E0F7C" w14:paraId="10EBA9B1"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921F0B7"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w:t>
                  </w:r>
                </w:p>
              </w:tc>
              <w:tc>
                <w:tcPr>
                  <w:tcW w:w="1700" w:type="dxa"/>
                  <w:tcBorders>
                    <w:top w:val="nil"/>
                    <w:left w:val="nil"/>
                    <w:bottom w:val="single" w:sz="4" w:space="0" w:color="auto"/>
                    <w:right w:val="single" w:sz="4" w:space="0" w:color="auto"/>
                  </w:tcBorders>
                  <w:shd w:val="clear" w:color="auto" w:fill="auto"/>
                  <w:noWrap/>
                  <w:vAlign w:val="bottom"/>
                  <w:hideMark/>
                </w:tcPr>
                <w:p w14:paraId="761C5832"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25-Sep-15</w:t>
                  </w:r>
                </w:p>
              </w:tc>
              <w:tc>
                <w:tcPr>
                  <w:tcW w:w="1557" w:type="dxa"/>
                  <w:tcBorders>
                    <w:top w:val="nil"/>
                    <w:left w:val="nil"/>
                    <w:bottom w:val="single" w:sz="4" w:space="0" w:color="auto"/>
                    <w:right w:val="single" w:sz="4" w:space="0" w:color="auto"/>
                  </w:tcBorders>
                  <w:shd w:val="clear" w:color="auto" w:fill="auto"/>
                  <w:noWrap/>
                  <w:vAlign w:val="bottom"/>
                  <w:hideMark/>
                </w:tcPr>
                <w:p w14:paraId="38706D7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260097</w:t>
                  </w:r>
                </w:p>
              </w:tc>
              <w:tc>
                <w:tcPr>
                  <w:tcW w:w="4730" w:type="dxa"/>
                  <w:tcBorders>
                    <w:top w:val="nil"/>
                    <w:left w:val="nil"/>
                    <w:bottom w:val="single" w:sz="4" w:space="0" w:color="auto"/>
                    <w:right w:val="single" w:sz="4" w:space="0" w:color="auto"/>
                  </w:tcBorders>
                  <w:shd w:val="clear" w:color="auto" w:fill="auto"/>
                  <w:noWrap/>
                  <w:vAlign w:val="bottom"/>
                  <w:hideMark/>
                </w:tcPr>
                <w:p w14:paraId="4C23B53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CORPOCALDAS</w:t>
                  </w:r>
                </w:p>
              </w:tc>
            </w:tr>
            <w:tr w:rsidR="005A4585" w:rsidRPr="005E0F7C" w14:paraId="08678345"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BD9B34F"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3</w:t>
                  </w:r>
                </w:p>
              </w:tc>
              <w:tc>
                <w:tcPr>
                  <w:tcW w:w="1700" w:type="dxa"/>
                  <w:tcBorders>
                    <w:top w:val="nil"/>
                    <w:left w:val="nil"/>
                    <w:bottom w:val="single" w:sz="4" w:space="0" w:color="auto"/>
                    <w:right w:val="single" w:sz="4" w:space="0" w:color="auto"/>
                  </w:tcBorders>
                  <w:shd w:val="clear" w:color="auto" w:fill="auto"/>
                  <w:noWrap/>
                  <w:vAlign w:val="bottom"/>
                  <w:hideMark/>
                </w:tcPr>
                <w:p w14:paraId="29C0A688"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14-Dec-15</w:t>
                  </w:r>
                </w:p>
              </w:tc>
              <w:tc>
                <w:tcPr>
                  <w:tcW w:w="1557" w:type="dxa"/>
                  <w:tcBorders>
                    <w:top w:val="nil"/>
                    <w:left w:val="nil"/>
                    <w:bottom w:val="single" w:sz="4" w:space="0" w:color="auto"/>
                    <w:right w:val="single" w:sz="4" w:space="0" w:color="auto"/>
                  </w:tcBorders>
                  <w:shd w:val="clear" w:color="auto" w:fill="auto"/>
                  <w:noWrap/>
                  <w:vAlign w:val="bottom"/>
                  <w:hideMark/>
                </w:tcPr>
                <w:p w14:paraId="5EC17829"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260203</w:t>
                  </w:r>
                </w:p>
              </w:tc>
              <w:tc>
                <w:tcPr>
                  <w:tcW w:w="4730" w:type="dxa"/>
                  <w:tcBorders>
                    <w:top w:val="nil"/>
                    <w:left w:val="nil"/>
                    <w:bottom w:val="single" w:sz="4" w:space="0" w:color="auto"/>
                    <w:right w:val="single" w:sz="4" w:space="0" w:color="auto"/>
                  </w:tcBorders>
                  <w:shd w:val="clear" w:color="auto" w:fill="auto"/>
                  <w:noWrap/>
                  <w:vAlign w:val="bottom"/>
                  <w:hideMark/>
                </w:tcPr>
                <w:p w14:paraId="3F2BA50C"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CORPOCALDAS</w:t>
                  </w:r>
                </w:p>
              </w:tc>
            </w:tr>
            <w:tr w:rsidR="005A4585" w:rsidRPr="005E0F7C" w14:paraId="35B4DE1B"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623B39B"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4</w:t>
                  </w:r>
                </w:p>
              </w:tc>
              <w:tc>
                <w:tcPr>
                  <w:tcW w:w="1700" w:type="dxa"/>
                  <w:tcBorders>
                    <w:top w:val="nil"/>
                    <w:left w:val="nil"/>
                    <w:bottom w:val="single" w:sz="4" w:space="0" w:color="auto"/>
                    <w:right w:val="single" w:sz="4" w:space="0" w:color="auto"/>
                  </w:tcBorders>
                  <w:shd w:val="clear" w:color="auto" w:fill="auto"/>
                  <w:noWrap/>
                  <w:vAlign w:val="bottom"/>
                  <w:hideMark/>
                </w:tcPr>
                <w:p w14:paraId="22ADE401"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29-Mar-16</w:t>
                  </w:r>
                </w:p>
              </w:tc>
              <w:tc>
                <w:tcPr>
                  <w:tcW w:w="1557" w:type="dxa"/>
                  <w:tcBorders>
                    <w:top w:val="nil"/>
                    <w:left w:val="nil"/>
                    <w:bottom w:val="single" w:sz="4" w:space="0" w:color="auto"/>
                    <w:right w:val="single" w:sz="4" w:space="0" w:color="auto"/>
                  </w:tcBorders>
                  <w:shd w:val="clear" w:color="auto" w:fill="auto"/>
                  <w:noWrap/>
                  <w:vAlign w:val="bottom"/>
                  <w:hideMark/>
                </w:tcPr>
                <w:p w14:paraId="0410B1AA"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262009</w:t>
                  </w:r>
                </w:p>
              </w:tc>
              <w:tc>
                <w:tcPr>
                  <w:tcW w:w="4730" w:type="dxa"/>
                  <w:tcBorders>
                    <w:top w:val="nil"/>
                    <w:left w:val="nil"/>
                    <w:bottom w:val="single" w:sz="4" w:space="0" w:color="auto"/>
                    <w:right w:val="single" w:sz="4" w:space="0" w:color="auto"/>
                  </w:tcBorders>
                  <w:shd w:val="clear" w:color="auto" w:fill="auto"/>
                  <w:noWrap/>
                  <w:vAlign w:val="bottom"/>
                  <w:hideMark/>
                </w:tcPr>
                <w:p w14:paraId="0F7C7C2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CAJA DE LA VIVIENDA POPULAR</w:t>
                  </w:r>
                </w:p>
              </w:tc>
            </w:tr>
            <w:tr w:rsidR="005A4585" w:rsidRPr="005E0F7C" w14:paraId="23933C1F"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6B99323"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5</w:t>
                  </w:r>
                </w:p>
              </w:tc>
              <w:tc>
                <w:tcPr>
                  <w:tcW w:w="1700" w:type="dxa"/>
                  <w:tcBorders>
                    <w:top w:val="nil"/>
                    <w:left w:val="nil"/>
                    <w:bottom w:val="nil"/>
                    <w:right w:val="nil"/>
                  </w:tcBorders>
                  <w:shd w:val="clear" w:color="auto" w:fill="auto"/>
                  <w:noWrap/>
                  <w:vAlign w:val="bottom"/>
                  <w:hideMark/>
                </w:tcPr>
                <w:p w14:paraId="484EA40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22-Apr-16</w:t>
                  </w:r>
                </w:p>
              </w:tc>
              <w:tc>
                <w:tcPr>
                  <w:tcW w:w="1557" w:type="dxa"/>
                  <w:tcBorders>
                    <w:top w:val="nil"/>
                    <w:left w:val="single" w:sz="4" w:space="0" w:color="auto"/>
                    <w:bottom w:val="nil"/>
                    <w:right w:val="single" w:sz="4" w:space="0" w:color="auto"/>
                  </w:tcBorders>
                  <w:shd w:val="clear" w:color="auto" w:fill="auto"/>
                  <w:noWrap/>
                  <w:vAlign w:val="bottom"/>
                  <w:hideMark/>
                </w:tcPr>
                <w:p w14:paraId="0BF81D48"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262013</w:t>
                  </w:r>
                </w:p>
              </w:tc>
              <w:tc>
                <w:tcPr>
                  <w:tcW w:w="4730" w:type="dxa"/>
                  <w:tcBorders>
                    <w:top w:val="nil"/>
                    <w:left w:val="nil"/>
                    <w:bottom w:val="nil"/>
                    <w:right w:val="single" w:sz="4" w:space="0" w:color="auto"/>
                  </w:tcBorders>
                  <w:shd w:val="clear" w:color="auto" w:fill="auto"/>
                  <w:noWrap/>
                  <w:vAlign w:val="bottom"/>
                  <w:hideMark/>
                </w:tcPr>
                <w:p w14:paraId="4887FA1E"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ERUM</w:t>
                  </w:r>
                </w:p>
              </w:tc>
            </w:tr>
            <w:tr w:rsidR="005A4585" w:rsidRPr="005E0F7C" w14:paraId="061FF447" w14:textId="77777777" w:rsidTr="00435CE2">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2764854"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6</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EC19AE6"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09-Feb-16</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14606856" w14:textId="77777777" w:rsidR="005A4585" w:rsidRPr="005E0F7C" w:rsidRDefault="005A4585" w:rsidP="00806EA2">
                  <w:pPr>
                    <w:jc w:val="cente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252033</w:t>
                  </w:r>
                </w:p>
              </w:tc>
              <w:tc>
                <w:tcPr>
                  <w:tcW w:w="4730" w:type="dxa"/>
                  <w:tcBorders>
                    <w:top w:val="single" w:sz="4" w:space="0" w:color="auto"/>
                    <w:left w:val="nil"/>
                    <w:bottom w:val="single" w:sz="4" w:space="0" w:color="auto"/>
                    <w:right w:val="single" w:sz="4" w:space="0" w:color="auto"/>
                  </w:tcBorders>
                  <w:shd w:val="clear" w:color="auto" w:fill="auto"/>
                  <w:noWrap/>
                  <w:vAlign w:val="bottom"/>
                  <w:hideMark/>
                </w:tcPr>
                <w:p w14:paraId="518F6B9B"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JAMES JEISON QUINTERO LOPEZ</w:t>
                  </w:r>
                </w:p>
              </w:tc>
            </w:tr>
            <w:tr w:rsidR="005A4585" w:rsidRPr="005E0F7C" w14:paraId="2751E2C8" w14:textId="77777777" w:rsidTr="00435CE2">
              <w:trPr>
                <w:trHeight w:val="300"/>
              </w:trPr>
              <w:tc>
                <w:tcPr>
                  <w:tcW w:w="936" w:type="dxa"/>
                  <w:tcBorders>
                    <w:top w:val="nil"/>
                    <w:left w:val="nil"/>
                    <w:bottom w:val="nil"/>
                    <w:right w:val="nil"/>
                  </w:tcBorders>
                  <w:shd w:val="clear" w:color="auto" w:fill="auto"/>
                  <w:noWrap/>
                  <w:vAlign w:val="bottom"/>
                  <w:hideMark/>
                </w:tcPr>
                <w:p w14:paraId="12EAE88A" w14:textId="77777777" w:rsidR="005A4585" w:rsidRPr="005E0F7C" w:rsidRDefault="005A4585" w:rsidP="00806EA2">
                  <w:pPr>
                    <w:rPr>
                      <w:rFonts w:ascii="Tahoma" w:eastAsia="Times New Roman" w:hAnsi="Tahoma" w:cs="Tahoma"/>
                      <w:sz w:val="18"/>
                      <w:szCs w:val="18"/>
                      <w:lang w:val="es-CO" w:eastAsia="es-CO"/>
                    </w:rPr>
                  </w:pPr>
                </w:p>
              </w:tc>
              <w:tc>
                <w:tcPr>
                  <w:tcW w:w="1700" w:type="dxa"/>
                  <w:tcBorders>
                    <w:top w:val="nil"/>
                    <w:left w:val="nil"/>
                    <w:bottom w:val="nil"/>
                    <w:right w:val="nil"/>
                  </w:tcBorders>
                  <w:shd w:val="clear" w:color="auto" w:fill="auto"/>
                  <w:noWrap/>
                  <w:vAlign w:val="bottom"/>
                  <w:hideMark/>
                </w:tcPr>
                <w:p w14:paraId="58E7B812" w14:textId="77777777" w:rsidR="005A4585" w:rsidRPr="005E0F7C" w:rsidRDefault="005A4585" w:rsidP="00806EA2">
                  <w:pPr>
                    <w:rPr>
                      <w:rFonts w:ascii="Tahoma" w:eastAsia="Times New Roman" w:hAnsi="Tahoma" w:cs="Tahoma"/>
                      <w:sz w:val="18"/>
                      <w:szCs w:val="18"/>
                      <w:lang w:val="es-CO" w:eastAsia="es-CO"/>
                    </w:rPr>
                  </w:pPr>
                </w:p>
              </w:tc>
              <w:tc>
                <w:tcPr>
                  <w:tcW w:w="1557" w:type="dxa"/>
                  <w:tcBorders>
                    <w:top w:val="nil"/>
                    <w:left w:val="nil"/>
                    <w:bottom w:val="nil"/>
                    <w:right w:val="nil"/>
                  </w:tcBorders>
                  <w:shd w:val="clear" w:color="auto" w:fill="auto"/>
                  <w:noWrap/>
                  <w:vAlign w:val="bottom"/>
                  <w:hideMark/>
                </w:tcPr>
                <w:p w14:paraId="4C8D5E62" w14:textId="77777777" w:rsidR="005A4585" w:rsidRPr="005E0F7C" w:rsidRDefault="005A4585" w:rsidP="00806EA2">
                  <w:pPr>
                    <w:rPr>
                      <w:rFonts w:ascii="Tahoma" w:eastAsia="Times New Roman" w:hAnsi="Tahoma" w:cs="Tahoma"/>
                      <w:sz w:val="18"/>
                      <w:szCs w:val="18"/>
                      <w:lang w:val="es-CO" w:eastAsia="es-CO"/>
                    </w:rPr>
                  </w:pPr>
                </w:p>
              </w:tc>
              <w:tc>
                <w:tcPr>
                  <w:tcW w:w="4730" w:type="dxa"/>
                  <w:tcBorders>
                    <w:top w:val="nil"/>
                    <w:left w:val="nil"/>
                    <w:bottom w:val="nil"/>
                    <w:right w:val="nil"/>
                  </w:tcBorders>
                  <w:shd w:val="clear" w:color="auto" w:fill="auto"/>
                  <w:noWrap/>
                  <w:vAlign w:val="bottom"/>
                  <w:hideMark/>
                </w:tcPr>
                <w:p w14:paraId="666AB941" w14:textId="77777777" w:rsidR="005A4585" w:rsidRPr="005E0F7C" w:rsidRDefault="005A4585" w:rsidP="00806EA2">
                  <w:pPr>
                    <w:rPr>
                      <w:rFonts w:ascii="Tahoma" w:eastAsia="Times New Roman" w:hAnsi="Tahoma" w:cs="Tahoma"/>
                      <w:sz w:val="18"/>
                      <w:szCs w:val="18"/>
                      <w:lang w:val="es-CO" w:eastAsia="es-CO"/>
                    </w:rPr>
                  </w:pPr>
                </w:p>
              </w:tc>
            </w:tr>
            <w:tr w:rsidR="005A4585" w:rsidRPr="005E0F7C" w14:paraId="0319995E" w14:textId="77777777" w:rsidTr="00435CE2">
              <w:trPr>
                <w:trHeight w:val="300"/>
              </w:trPr>
              <w:tc>
                <w:tcPr>
                  <w:tcW w:w="4193" w:type="dxa"/>
                  <w:gridSpan w:val="3"/>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B75E947" w14:textId="77777777" w:rsidR="005A4585" w:rsidRPr="005E0F7C" w:rsidRDefault="005A4585" w:rsidP="00806EA2">
                  <w:pPr>
                    <w:rPr>
                      <w:rFonts w:ascii="Tahoma" w:eastAsia="Times New Roman" w:hAnsi="Tahoma" w:cs="Tahoma"/>
                      <w:b/>
                      <w:bCs/>
                      <w:sz w:val="18"/>
                      <w:szCs w:val="18"/>
                      <w:lang w:val="es-CO" w:eastAsia="es-CO"/>
                    </w:rPr>
                  </w:pPr>
                  <w:r w:rsidRPr="005E0F7C">
                    <w:rPr>
                      <w:rFonts w:ascii="Tahoma" w:eastAsia="Times New Roman" w:hAnsi="Tahoma" w:cs="Tahoma"/>
                      <w:b/>
                      <w:bCs/>
                      <w:sz w:val="18"/>
                      <w:szCs w:val="18"/>
                      <w:lang w:val="es-CO" w:eastAsia="es-CO"/>
                    </w:rPr>
                    <w:t>TOTAL:   66 ÓRDENES DE PAGO</w:t>
                  </w:r>
                </w:p>
                <w:p w14:paraId="4582FB5F" w14:textId="77777777" w:rsidR="005A4585" w:rsidRPr="005E0F7C" w:rsidRDefault="005A4585" w:rsidP="00806EA2">
                  <w:pPr>
                    <w:rPr>
                      <w:rFonts w:ascii="Tahoma" w:eastAsia="Times New Roman" w:hAnsi="Tahoma" w:cs="Tahoma"/>
                      <w:sz w:val="18"/>
                      <w:szCs w:val="18"/>
                      <w:lang w:val="es-CO" w:eastAsia="es-CO"/>
                    </w:rPr>
                  </w:pPr>
                  <w:r w:rsidRPr="005E0F7C">
                    <w:rPr>
                      <w:rFonts w:ascii="Tahoma" w:eastAsia="Times New Roman" w:hAnsi="Tahoma" w:cs="Tahoma"/>
                      <w:sz w:val="18"/>
                      <w:szCs w:val="18"/>
                      <w:lang w:val="es-CO" w:eastAsia="es-CO"/>
                    </w:rPr>
                    <w:t> </w:t>
                  </w:r>
                </w:p>
              </w:tc>
              <w:tc>
                <w:tcPr>
                  <w:tcW w:w="4730" w:type="dxa"/>
                  <w:tcBorders>
                    <w:top w:val="nil"/>
                    <w:left w:val="nil"/>
                    <w:bottom w:val="nil"/>
                    <w:right w:val="nil"/>
                  </w:tcBorders>
                  <w:shd w:val="clear" w:color="auto" w:fill="auto"/>
                  <w:noWrap/>
                  <w:vAlign w:val="bottom"/>
                  <w:hideMark/>
                </w:tcPr>
                <w:p w14:paraId="4CF2364A" w14:textId="77777777" w:rsidR="005A4585" w:rsidRPr="005E0F7C" w:rsidRDefault="005A4585" w:rsidP="00806EA2">
                  <w:pPr>
                    <w:rPr>
                      <w:rFonts w:ascii="Tahoma" w:eastAsia="Times New Roman" w:hAnsi="Tahoma" w:cs="Tahoma"/>
                      <w:sz w:val="18"/>
                      <w:szCs w:val="18"/>
                      <w:lang w:val="es-CO" w:eastAsia="es-CO"/>
                    </w:rPr>
                  </w:pPr>
                </w:p>
              </w:tc>
            </w:tr>
          </w:tbl>
          <w:p w14:paraId="081D4E85" w14:textId="77777777" w:rsidR="005A4585" w:rsidRPr="00FB505A" w:rsidRDefault="005A4585" w:rsidP="005A4585">
            <w:pPr>
              <w:rPr>
                <w:rFonts w:ascii="Tahoma" w:hAnsi="Tahoma" w:cs="Tahoma"/>
                <w:b/>
                <w:bCs/>
                <w:sz w:val="22"/>
                <w:szCs w:val="22"/>
              </w:rPr>
            </w:pPr>
          </w:p>
          <w:p w14:paraId="7FFD20FF" w14:textId="1E964490" w:rsidR="005A4585" w:rsidRPr="00995BDF" w:rsidRDefault="005A4585" w:rsidP="00995BDF">
            <w:pPr>
              <w:rPr>
                <w:rFonts w:ascii="Tahoma" w:hAnsi="Tahoma" w:cs="Tahoma"/>
                <w:b/>
                <w:bCs/>
                <w:sz w:val="22"/>
                <w:szCs w:val="22"/>
              </w:rPr>
            </w:pPr>
            <w:r w:rsidRPr="00995BDF">
              <w:rPr>
                <w:rFonts w:ascii="Tahoma" w:hAnsi="Tahoma" w:cs="Tahoma"/>
                <w:b/>
                <w:bCs/>
                <w:sz w:val="22"/>
                <w:szCs w:val="22"/>
              </w:rPr>
              <w:t xml:space="preserve">2.2.4 .3  FORTALEZAS  </w:t>
            </w:r>
          </w:p>
          <w:p w14:paraId="2CE7D56B" w14:textId="77777777" w:rsidR="005A4585" w:rsidRPr="00995BDF" w:rsidRDefault="005A4585" w:rsidP="00995BDF">
            <w:pPr>
              <w:ind w:left="708"/>
              <w:rPr>
                <w:rFonts w:ascii="Tahoma" w:hAnsi="Tahoma" w:cs="Tahoma"/>
                <w:b/>
                <w:bCs/>
                <w:sz w:val="22"/>
                <w:szCs w:val="22"/>
              </w:rPr>
            </w:pPr>
          </w:p>
          <w:p w14:paraId="54F32A3C" w14:textId="77777777" w:rsidR="005A4585" w:rsidRPr="00995BDF" w:rsidRDefault="005A4585" w:rsidP="00995BDF">
            <w:pPr>
              <w:jc w:val="both"/>
              <w:rPr>
                <w:rFonts w:ascii="Tahoma" w:hAnsi="Tahoma" w:cs="Tahoma"/>
                <w:b/>
                <w:bCs/>
                <w:sz w:val="22"/>
                <w:szCs w:val="22"/>
              </w:rPr>
            </w:pPr>
            <w:r w:rsidRPr="00995BDF">
              <w:rPr>
                <w:rFonts w:ascii="Tahoma" w:hAnsi="Tahoma" w:cs="Tahoma"/>
                <w:bCs/>
                <w:sz w:val="22"/>
                <w:szCs w:val="22"/>
              </w:rPr>
              <w:t>No se encontraron fortalezas dentro del Servicio auditado, toda vez, que revisadas las órdenes de pago, se pudo evidenciar la falta de soportes en la mayoría de órdenes verificadas y que son exigibles para su respectivo pago.</w:t>
            </w:r>
          </w:p>
          <w:p w14:paraId="0FA81AC3" w14:textId="77777777" w:rsidR="005A4585" w:rsidRPr="00995BDF" w:rsidRDefault="005A4585" w:rsidP="00995BDF">
            <w:pPr>
              <w:rPr>
                <w:rFonts w:ascii="Tahoma" w:hAnsi="Tahoma" w:cs="Tahoma"/>
                <w:b/>
                <w:bCs/>
                <w:sz w:val="22"/>
                <w:szCs w:val="22"/>
              </w:rPr>
            </w:pPr>
          </w:p>
          <w:p w14:paraId="3F1771F2" w14:textId="40046747" w:rsidR="005A4585" w:rsidRPr="00995BDF" w:rsidRDefault="005A4585" w:rsidP="00995BDF">
            <w:pPr>
              <w:rPr>
                <w:rFonts w:ascii="Tahoma" w:hAnsi="Tahoma" w:cs="Tahoma"/>
                <w:b/>
                <w:bCs/>
                <w:sz w:val="22"/>
                <w:szCs w:val="22"/>
              </w:rPr>
            </w:pPr>
            <w:r w:rsidRPr="00995BDF">
              <w:rPr>
                <w:rFonts w:ascii="Tahoma" w:hAnsi="Tahoma" w:cs="Tahoma"/>
                <w:b/>
                <w:bCs/>
                <w:sz w:val="22"/>
                <w:szCs w:val="22"/>
              </w:rPr>
              <w:t>2.2.4.4  CONCLUSIONES DE LA AUDITORIA</w:t>
            </w:r>
          </w:p>
          <w:p w14:paraId="017B3938" w14:textId="77777777" w:rsidR="005A4585" w:rsidRPr="00995BDF" w:rsidRDefault="005A4585" w:rsidP="00995BDF">
            <w:pPr>
              <w:rPr>
                <w:rFonts w:ascii="Tahoma" w:hAnsi="Tahoma" w:cs="Tahoma"/>
                <w:bCs/>
                <w:sz w:val="22"/>
                <w:szCs w:val="22"/>
              </w:rPr>
            </w:pPr>
          </w:p>
          <w:p w14:paraId="6F4EC6D3" w14:textId="77777777" w:rsidR="005A4585" w:rsidRPr="00995BDF" w:rsidRDefault="005A4585" w:rsidP="00995BDF">
            <w:pPr>
              <w:jc w:val="both"/>
              <w:rPr>
                <w:rFonts w:ascii="Tahoma" w:hAnsi="Tahoma" w:cs="Tahoma"/>
                <w:bCs/>
                <w:sz w:val="22"/>
                <w:szCs w:val="22"/>
              </w:rPr>
            </w:pPr>
            <w:r w:rsidRPr="00995BDF">
              <w:rPr>
                <w:rFonts w:ascii="Tahoma" w:hAnsi="Tahoma" w:cs="Tahoma"/>
                <w:bCs/>
                <w:sz w:val="22"/>
                <w:szCs w:val="22"/>
              </w:rPr>
              <w:t xml:space="preserve">Una vez fueron aplicadas las hojas de chequeo de los anexos que debe contener cada una de las órdenes de pago que fueron auditadas, se pudo detectar el incumplimiento frente a los requisitos exigidos para el pago de las mismas y que se encuentran contemplados en el numeral 4. CONDICIONES GENERALES del Procedimiento de Pagos en el Sistema de Gestión Integral ISOLUCION, hecho que estaría impidiendo lograr el alcance proyectado.  </w:t>
            </w:r>
          </w:p>
          <w:p w14:paraId="3C2E704F" w14:textId="77777777" w:rsidR="005A4585" w:rsidRPr="00995BDF" w:rsidRDefault="005A4585" w:rsidP="00995BDF">
            <w:pPr>
              <w:rPr>
                <w:rFonts w:ascii="Tahoma" w:hAnsi="Tahoma" w:cs="Tahoma"/>
                <w:bCs/>
                <w:sz w:val="22"/>
                <w:szCs w:val="22"/>
              </w:rPr>
            </w:pPr>
          </w:p>
          <w:p w14:paraId="5C975C0B" w14:textId="77777777" w:rsidR="005A4585" w:rsidRPr="00995BDF" w:rsidRDefault="005A4585" w:rsidP="00995BDF">
            <w:pPr>
              <w:jc w:val="both"/>
              <w:rPr>
                <w:rFonts w:ascii="Tahoma" w:hAnsi="Tahoma" w:cs="Tahoma"/>
                <w:bCs/>
                <w:sz w:val="22"/>
                <w:szCs w:val="22"/>
              </w:rPr>
            </w:pPr>
            <w:r w:rsidRPr="00995BDF">
              <w:rPr>
                <w:rFonts w:ascii="Tahoma" w:hAnsi="Tahoma" w:cs="Tahoma"/>
                <w:bCs/>
                <w:sz w:val="22"/>
                <w:szCs w:val="22"/>
              </w:rPr>
              <w:lastRenderedPageBreak/>
              <w:t>Además de lo anterior, se verificaron las Órdenes de Pago que se relacionan a continuación, las cuales no cuentan con una hoja de chequeo establecida en el Sistema de Gestión Integral ISOLUCION, lo que no permite determinar si el giro realizado cumple con las condiciones mínimas y legales para el desembolso.</w:t>
            </w:r>
          </w:p>
          <w:p w14:paraId="2B6A69CA" w14:textId="77777777" w:rsidR="005A4585" w:rsidRPr="00FB505A" w:rsidRDefault="005A4585" w:rsidP="005A45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1188"/>
              <w:gridCol w:w="1710"/>
              <w:gridCol w:w="2610"/>
              <w:gridCol w:w="3470"/>
            </w:tblGrid>
            <w:tr w:rsidR="005A4585" w:rsidRPr="00C0388F" w14:paraId="138DC560" w14:textId="77777777" w:rsidTr="00806EA2">
              <w:tc>
                <w:tcPr>
                  <w:tcW w:w="1188" w:type="dxa"/>
                  <w:shd w:val="clear" w:color="auto" w:fill="D6E3BC" w:themeFill="accent3" w:themeFillTint="66"/>
                </w:tcPr>
                <w:p w14:paraId="2C692222" w14:textId="77777777" w:rsidR="005A4585" w:rsidRPr="00C0388F" w:rsidRDefault="005A4585" w:rsidP="00806EA2">
                  <w:pPr>
                    <w:jc w:val="center"/>
                    <w:rPr>
                      <w:rFonts w:ascii="Tahoma" w:hAnsi="Tahoma" w:cs="Tahoma"/>
                      <w:b/>
                      <w:bCs/>
                      <w:sz w:val="18"/>
                      <w:szCs w:val="18"/>
                    </w:rPr>
                  </w:pPr>
                  <w:r w:rsidRPr="00C0388F">
                    <w:rPr>
                      <w:rFonts w:ascii="Tahoma" w:hAnsi="Tahoma" w:cs="Tahoma"/>
                      <w:b/>
                      <w:bCs/>
                      <w:sz w:val="18"/>
                      <w:szCs w:val="18"/>
                    </w:rPr>
                    <w:t>Nro. DE ORDEN</w:t>
                  </w:r>
                </w:p>
              </w:tc>
              <w:tc>
                <w:tcPr>
                  <w:tcW w:w="1710" w:type="dxa"/>
                  <w:shd w:val="clear" w:color="auto" w:fill="D6E3BC" w:themeFill="accent3" w:themeFillTint="66"/>
                </w:tcPr>
                <w:p w14:paraId="584F2B39" w14:textId="77777777" w:rsidR="005A4585" w:rsidRPr="00C0388F" w:rsidRDefault="005A4585" w:rsidP="00806EA2">
                  <w:pPr>
                    <w:jc w:val="center"/>
                    <w:rPr>
                      <w:rFonts w:ascii="Tahoma" w:hAnsi="Tahoma" w:cs="Tahoma"/>
                      <w:b/>
                      <w:bCs/>
                      <w:sz w:val="18"/>
                      <w:szCs w:val="18"/>
                    </w:rPr>
                  </w:pPr>
                  <w:r w:rsidRPr="00C0388F">
                    <w:rPr>
                      <w:rFonts w:ascii="Tahoma" w:hAnsi="Tahoma" w:cs="Tahoma"/>
                      <w:b/>
                      <w:bCs/>
                      <w:sz w:val="18"/>
                      <w:szCs w:val="18"/>
                    </w:rPr>
                    <w:t>FECHA DE LA ORDEN DE PAGO</w:t>
                  </w:r>
                </w:p>
              </w:tc>
              <w:tc>
                <w:tcPr>
                  <w:tcW w:w="2610" w:type="dxa"/>
                  <w:shd w:val="clear" w:color="auto" w:fill="D6E3BC" w:themeFill="accent3" w:themeFillTint="66"/>
                </w:tcPr>
                <w:p w14:paraId="7039FE60" w14:textId="77777777" w:rsidR="005A4585" w:rsidRPr="00C0388F" w:rsidRDefault="005A4585" w:rsidP="00806EA2">
                  <w:pPr>
                    <w:jc w:val="center"/>
                    <w:rPr>
                      <w:rFonts w:ascii="Tahoma" w:hAnsi="Tahoma" w:cs="Tahoma"/>
                      <w:b/>
                      <w:bCs/>
                      <w:sz w:val="18"/>
                      <w:szCs w:val="18"/>
                    </w:rPr>
                  </w:pPr>
                </w:p>
                <w:p w14:paraId="7BE08C74" w14:textId="77777777" w:rsidR="005A4585" w:rsidRPr="00C0388F" w:rsidRDefault="005A4585" w:rsidP="00806EA2">
                  <w:pPr>
                    <w:jc w:val="center"/>
                    <w:rPr>
                      <w:rFonts w:ascii="Tahoma" w:hAnsi="Tahoma" w:cs="Tahoma"/>
                      <w:b/>
                      <w:bCs/>
                      <w:sz w:val="18"/>
                      <w:szCs w:val="18"/>
                    </w:rPr>
                  </w:pPr>
                  <w:r w:rsidRPr="00C0388F">
                    <w:rPr>
                      <w:rFonts w:ascii="Tahoma" w:hAnsi="Tahoma" w:cs="Tahoma"/>
                      <w:b/>
                      <w:bCs/>
                      <w:sz w:val="18"/>
                      <w:szCs w:val="18"/>
                    </w:rPr>
                    <w:t>BENEFICIARIO</w:t>
                  </w:r>
                </w:p>
              </w:tc>
              <w:tc>
                <w:tcPr>
                  <w:tcW w:w="3470" w:type="dxa"/>
                  <w:shd w:val="clear" w:color="auto" w:fill="D6E3BC" w:themeFill="accent3" w:themeFillTint="66"/>
                </w:tcPr>
                <w:p w14:paraId="7079276A" w14:textId="77777777" w:rsidR="005A4585" w:rsidRPr="00C0388F" w:rsidRDefault="005A4585" w:rsidP="00806EA2">
                  <w:pPr>
                    <w:jc w:val="center"/>
                    <w:rPr>
                      <w:rFonts w:ascii="Tahoma" w:hAnsi="Tahoma" w:cs="Tahoma"/>
                      <w:b/>
                      <w:bCs/>
                      <w:sz w:val="18"/>
                      <w:szCs w:val="18"/>
                    </w:rPr>
                  </w:pPr>
                </w:p>
                <w:p w14:paraId="72E9EF49" w14:textId="77777777" w:rsidR="005A4585" w:rsidRPr="00C0388F" w:rsidRDefault="005A4585" w:rsidP="00806EA2">
                  <w:pPr>
                    <w:jc w:val="center"/>
                    <w:rPr>
                      <w:rFonts w:ascii="Tahoma" w:hAnsi="Tahoma" w:cs="Tahoma"/>
                      <w:b/>
                      <w:bCs/>
                      <w:sz w:val="18"/>
                      <w:szCs w:val="18"/>
                    </w:rPr>
                  </w:pPr>
                  <w:r w:rsidRPr="00C0388F">
                    <w:rPr>
                      <w:rFonts w:ascii="Tahoma" w:hAnsi="Tahoma" w:cs="Tahoma"/>
                      <w:b/>
                      <w:bCs/>
                      <w:sz w:val="18"/>
                      <w:szCs w:val="18"/>
                    </w:rPr>
                    <w:t>CONCEPTO</w:t>
                  </w:r>
                </w:p>
              </w:tc>
            </w:tr>
            <w:tr w:rsidR="005A4585" w:rsidRPr="00C0388F" w14:paraId="40E6792C" w14:textId="77777777" w:rsidTr="00806EA2">
              <w:trPr>
                <w:trHeight w:val="647"/>
              </w:trPr>
              <w:tc>
                <w:tcPr>
                  <w:tcW w:w="1188" w:type="dxa"/>
                </w:tcPr>
                <w:p w14:paraId="40D99F1C" w14:textId="77777777" w:rsidR="005A4585" w:rsidRPr="00C0388F" w:rsidRDefault="005A4585" w:rsidP="00806EA2">
                  <w:pPr>
                    <w:jc w:val="both"/>
                    <w:rPr>
                      <w:rFonts w:ascii="Tahoma" w:hAnsi="Tahoma" w:cs="Tahoma"/>
                      <w:b/>
                      <w:sz w:val="18"/>
                      <w:szCs w:val="18"/>
                    </w:rPr>
                  </w:pPr>
                </w:p>
                <w:p w14:paraId="77B9C797" w14:textId="77777777" w:rsidR="005A4585" w:rsidRPr="00C0388F" w:rsidRDefault="005A4585" w:rsidP="00806EA2">
                  <w:pPr>
                    <w:jc w:val="both"/>
                    <w:rPr>
                      <w:rFonts w:ascii="Tahoma" w:hAnsi="Tahoma" w:cs="Tahoma"/>
                      <w:b/>
                      <w:bCs/>
                      <w:sz w:val="18"/>
                      <w:szCs w:val="18"/>
                    </w:rPr>
                  </w:pPr>
                  <w:r w:rsidRPr="00C0388F">
                    <w:rPr>
                      <w:rFonts w:ascii="Tahoma" w:hAnsi="Tahoma" w:cs="Tahoma"/>
                      <w:b/>
                      <w:sz w:val="18"/>
                      <w:szCs w:val="18"/>
                    </w:rPr>
                    <w:t>252196</w:t>
                  </w:r>
                </w:p>
              </w:tc>
              <w:tc>
                <w:tcPr>
                  <w:tcW w:w="1710" w:type="dxa"/>
                </w:tcPr>
                <w:p w14:paraId="2D2AE491" w14:textId="77777777" w:rsidR="005A4585" w:rsidRPr="00C0388F" w:rsidRDefault="005A4585" w:rsidP="00806EA2">
                  <w:pPr>
                    <w:rPr>
                      <w:rFonts w:ascii="Tahoma" w:hAnsi="Tahoma" w:cs="Tahoma"/>
                      <w:sz w:val="18"/>
                      <w:szCs w:val="18"/>
                    </w:rPr>
                  </w:pPr>
                </w:p>
                <w:p w14:paraId="618F5A20" w14:textId="77777777" w:rsidR="005A4585" w:rsidRPr="00C0388F" w:rsidRDefault="005A4585" w:rsidP="00806EA2">
                  <w:pPr>
                    <w:rPr>
                      <w:rFonts w:ascii="Tahoma" w:hAnsi="Tahoma" w:cs="Tahoma"/>
                      <w:bCs/>
                      <w:sz w:val="18"/>
                      <w:szCs w:val="18"/>
                    </w:rPr>
                  </w:pPr>
                  <w:r w:rsidRPr="00C0388F">
                    <w:rPr>
                      <w:rFonts w:ascii="Tahoma" w:hAnsi="Tahoma" w:cs="Tahoma"/>
                      <w:sz w:val="18"/>
                      <w:szCs w:val="18"/>
                    </w:rPr>
                    <w:t>14 de Abril de 2016</w:t>
                  </w:r>
                </w:p>
              </w:tc>
              <w:tc>
                <w:tcPr>
                  <w:tcW w:w="2610" w:type="dxa"/>
                </w:tcPr>
                <w:p w14:paraId="53817A74" w14:textId="77777777" w:rsidR="005A4585" w:rsidRPr="00C0388F" w:rsidRDefault="005A4585" w:rsidP="00806EA2">
                  <w:pPr>
                    <w:jc w:val="both"/>
                    <w:rPr>
                      <w:rFonts w:ascii="Tahoma" w:hAnsi="Tahoma" w:cs="Tahoma"/>
                      <w:sz w:val="18"/>
                      <w:szCs w:val="18"/>
                    </w:rPr>
                  </w:pPr>
                </w:p>
                <w:p w14:paraId="2943A582" w14:textId="77777777" w:rsidR="005A4585" w:rsidRPr="00C0388F" w:rsidRDefault="005A4585" w:rsidP="00806EA2">
                  <w:pPr>
                    <w:jc w:val="both"/>
                    <w:rPr>
                      <w:rFonts w:ascii="Tahoma" w:hAnsi="Tahoma" w:cs="Tahoma"/>
                      <w:bCs/>
                      <w:sz w:val="18"/>
                      <w:szCs w:val="18"/>
                    </w:rPr>
                  </w:pPr>
                  <w:r w:rsidRPr="00C0388F">
                    <w:rPr>
                      <w:rFonts w:ascii="Tahoma" w:hAnsi="Tahoma" w:cs="Tahoma"/>
                      <w:sz w:val="18"/>
                      <w:szCs w:val="18"/>
                    </w:rPr>
                    <w:t>Contraloría Municipal de Manizales.</w:t>
                  </w:r>
                </w:p>
                <w:p w14:paraId="23313F40" w14:textId="77777777" w:rsidR="005A4585" w:rsidRPr="00C0388F" w:rsidRDefault="005A4585" w:rsidP="00806EA2">
                  <w:pPr>
                    <w:ind w:firstLine="708"/>
                    <w:rPr>
                      <w:rFonts w:ascii="Tahoma" w:hAnsi="Tahoma" w:cs="Tahoma"/>
                      <w:sz w:val="18"/>
                      <w:szCs w:val="18"/>
                    </w:rPr>
                  </w:pPr>
                </w:p>
              </w:tc>
              <w:tc>
                <w:tcPr>
                  <w:tcW w:w="3470" w:type="dxa"/>
                </w:tcPr>
                <w:p w14:paraId="3354379E"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Transferencia para el funcionamiento del Concejo Municipal.</w:t>
                  </w:r>
                </w:p>
              </w:tc>
            </w:tr>
            <w:tr w:rsidR="005A4585" w:rsidRPr="00C0388F" w14:paraId="65097D83" w14:textId="77777777" w:rsidTr="00806EA2">
              <w:tc>
                <w:tcPr>
                  <w:tcW w:w="1188" w:type="dxa"/>
                </w:tcPr>
                <w:p w14:paraId="64C35F7A" w14:textId="77777777" w:rsidR="005A4585" w:rsidRPr="00C0388F" w:rsidRDefault="005A4585" w:rsidP="00806EA2">
                  <w:pPr>
                    <w:jc w:val="both"/>
                    <w:rPr>
                      <w:rFonts w:ascii="Tahoma" w:hAnsi="Tahoma" w:cs="Tahoma"/>
                      <w:b/>
                      <w:sz w:val="18"/>
                      <w:szCs w:val="18"/>
                    </w:rPr>
                  </w:pPr>
                </w:p>
                <w:p w14:paraId="3632CB00" w14:textId="77777777" w:rsidR="005A4585" w:rsidRPr="00C0388F" w:rsidRDefault="005A4585" w:rsidP="00806EA2">
                  <w:pPr>
                    <w:jc w:val="both"/>
                    <w:rPr>
                      <w:rFonts w:ascii="Tahoma" w:hAnsi="Tahoma" w:cs="Tahoma"/>
                      <w:b/>
                      <w:bCs/>
                      <w:sz w:val="18"/>
                      <w:szCs w:val="18"/>
                    </w:rPr>
                  </w:pPr>
                  <w:r w:rsidRPr="00C0388F">
                    <w:rPr>
                      <w:rFonts w:ascii="Tahoma" w:hAnsi="Tahoma" w:cs="Tahoma"/>
                      <w:b/>
                      <w:sz w:val="18"/>
                      <w:szCs w:val="18"/>
                    </w:rPr>
                    <w:t>252198</w:t>
                  </w:r>
                </w:p>
              </w:tc>
              <w:tc>
                <w:tcPr>
                  <w:tcW w:w="1710" w:type="dxa"/>
                </w:tcPr>
                <w:p w14:paraId="55A28641" w14:textId="77777777" w:rsidR="005A4585" w:rsidRPr="00C0388F" w:rsidRDefault="005A4585" w:rsidP="00806EA2">
                  <w:pPr>
                    <w:rPr>
                      <w:rFonts w:ascii="Tahoma" w:hAnsi="Tahoma" w:cs="Tahoma"/>
                      <w:bCs/>
                      <w:sz w:val="18"/>
                      <w:szCs w:val="18"/>
                    </w:rPr>
                  </w:pPr>
                  <w:r w:rsidRPr="00C0388F">
                    <w:rPr>
                      <w:rFonts w:ascii="Tahoma" w:hAnsi="Tahoma" w:cs="Tahoma"/>
                      <w:sz w:val="18"/>
                      <w:szCs w:val="18"/>
                    </w:rPr>
                    <w:t>14 de Abril de 2016</w:t>
                  </w:r>
                </w:p>
              </w:tc>
              <w:tc>
                <w:tcPr>
                  <w:tcW w:w="2610" w:type="dxa"/>
                </w:tcPr>
                <w:p w14:paraId="570561D9" w14:textId="77777777" w:rsidR="005A4585" w:rsidRPr="00C0388F" w:rsidRDefault="005A4585" w:rsidP="00806EA2">
                  <w:pPr>
                    <w:jc w:val="both"/>
                    <w:rPr>
                      <w:rFonts w:ascii="Tahoma" w:hAnsi="Tahoma" w:cs="Tahoma"/>
                      <w:bCs/>
                      <w:sz w:val="18"/>
                      <w:szCs w:val="18"/>
                    </w:rPr>
                  </w:pPr>
                  <w:r w:rsidRPr="00C0388F">
                    <w:rPr>
                      <w:rFonts w:ascii="Tahoma" w:hAnsi="Tahoma" w:cs="Tahoma"/>
                      <w:sz w:val="18"/>
                      <w:szCs w:val="18"/>
                    </w:rPr>
                    <w:t>Concejo de Manizales</w:t>
                  </w:r>
                </w:p>
              </w:tc>
              <w:tc>
                <w:tcPr>
                  <w:tcW w:w="3470" w:type="dxa"/>
                </w:tcPr>
                <w:p w14:paraId="0487B3CD"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Transferencia para el funcionamiento del Concejo Municipal.</w:t>
                  </w:r>
                </w:p>
              </w:tc>
            </w:tr>
            <w:tr w:rsidR="005A4585" w:rsidRPr="00C0388F" w14:paraId="5DD187C1" w14:textId="77777777" w:rsidTr="00806EA2">
              <w:tc>
                <w:tcPr>
                  <w:tcW w:w="1188" w:type="dxa"/>
                </w:tcPr>
                <w:p w14:paraId="3820F3B7" w14:textId="77777777" w:rsidR="005A4585" w:rsidRPr="00C0388F" w:rsidRDefault="005A4585" w:rsidP="00806EA2">
                  <w:pPr>
                    <w:jc w:val="both"/>
                    <w:rPr>
                      <w:rFonts w:ascii="Tahoma" w:hAnsi="Tahoma" w:cs="Tahoma"/>
                      <w:b/>
                      <w:bCs/>
                      <w:sz w:val="18"/>
                      <w:szCs w:val="18"/>
                    </w:rPr>
                  </w:pPr>
                  <w:r w:rsidRPr="00C0388F">
                    <w:rPr>
                      <w:rFonts w:ascii="Tahoma" w:hAnsi="Tahoma" w:cs="Tahoma"/>
                      <w:b/>
                      <w:sz w:val="18"/>
                      <w:szCs w:val="18"/>
                    </w:rPr>
                    <w:t>252204</w:t>
                  </w:r>
                </w:p>
              </w:tc>
              <w:tc>
                <w:tcPr>
                  <w:tcW w:w="1710" w:type="dxa"/>
                </w:tcPr>
                <w:p w14:paraId="63328740" w14:textId="77777777" w:rsidR="005A4585" w:rsidRPr="00C0388F" w:rsidRDefault="005A4585" w:rsidP="00806EA2">
                  <w:pPr>
                    <w:rPr>
                      <w:rFonts w:ascii="Tahoma" w:hAnsi="Tahoma" w:cs="Tahoma"/>
                      <w:bCs/>
                      <w:sz w:val="18"/>
                      <w:szCs w:val="18"/>
                    </w:rPr>
                  </w:pPr>
                  <w:r w:rsidRPr="00C0388F">
                    <w:rPr>
                      <w:rFonts w:ascii="Tahoma" w:hAnsi="Tahoma" w:cs="Tahoma"/>
                      <w:sz w:val="18"/>
                      <w:szCs w:val="18"/>
                    </w:rPr>
                    <w:t>19 de Abril de 2016</w:t>
                  </w:r>
                </w:p>
              </w:tc>
              <w:tc>
                <w:tcPr>
                  <w:tcW w:w="2610" w:type="dxa"/>
                </w:tcPr>
                <w:p w14:paraId="247B7EF0" w14:textId="77777777" w:rsidR="005A4585" w:rsidRPr="00C0388F" w:rsidRDefault="005A4585" w:rsidP="00806EA2">
                  <w:pPr>
                    <w:jc w:val="both"/>
                    <w:rPr>
                      <w:rFonts w:ascii="Tahoma" w:hAnsi="Tahoma" w:cs="Tahoma"/>
                      <w:bCs/>
                      <w:sz w:val="18"/>
                      <w:szCs w:val="18"/>
                    </w:rPr>
                  </w:pPr>
                  <w:r w:rsidRPr="00C0388F">
                    <w:rPr>
                      <w:rFonts w:ascii="Tahoma" w:hAnsi="Tahoma" w:cs="Tahoma"/>
                      <w:sz w:val="18"/>
                      <w:szCs w:val="18"/>
                    </w:rPr>
                    <w:t>Bancolombia S.A.</w:t>
                  </w:r>
                </w:p>
              </w:tc>
              <w:tc>
                <w:tcPr>
                  <w:tcW w:w="3470" w:type="dxa"/>
                </w:tcPr>
                <w:p w14:paraId="30C18B1D" w14:textId="77777777" w:rsidR="005A4585" w:rsidRPr="00C0388F" w:rsidRDefault="005A4585" w:rsidP="00806EA2">
                  <w:pPr>
                    <w:jc w:val="both"/>
                    <w:rPr>
                      <w:rFonts w:ascii="Tahoma" w:hAnsi="Tahoma" w:cs="Tahoma"/>
                      <w:bCs/>
                      <w:sz w:val="18"/>
                      <w:szCs w:val="18"/>
                    </w:rPr>
                  </w:pPr>
                  <w:r w:rsidRPr="00C0388F">
                    <w:rPr>
                      <w:rFonts w:ascii="Tahoma" w:hAnsi="Tahoma" w:cs="Tahoma"/>
                      <w:sz w:val="18"/>
                      <w:szCs w:val="18"/>
                    </w:rPr>
                    <w:t>Valor amortización e intereses de la deuda pública.</w:t>
                  </w:r>
                </w:p>
                <w:p w14:paraId="0C02ADC8" w14:textId="77777777" w:rsidR="005A4585" w:rsidRPr="00C0388F" w:rsidRDefault="005A4585" w:rsidP="00806EA2">
                  <w:pPr>
                    <w:ind w:firstLine="708"/>
                    <w:rPr>
                      <w:rFonts w:ascii="Tahoma" w:hAnsi="Tahoma" w:cs="Tahoma"/>
                      <w:sz w:val="18"/>
                      <w:szCs w:val="18"/>
                    </w:rPr>
                  </w:pPr>
                </w:p>
              </w:tc>
            </w:tr>
            <w:tr w:rsidR="005A4585" w:rsidRPr="00C0388F" w14:paraId="27F4EDF9" w14:textId="77777777" w:rsidTr="00806EA2">
              <w:tc>
                <w:tcPr>
                  <w:tcW w:w="1188" w:type="dxa"/>
                </w:tcPr>
                <w:p w14:paraId="4A51D67F" w14:textId="77777777" w:rsidR="005A4585" w:rsidRPr="00C0388F" w:rsidRDefault="005A4585" w:rsidP="00806EA2">
                  <w:pPr>
                    <w:jc w:val="both"/>
                    <w:rPr>
                      <w:rFonts w:ascii="Tahoma" w:hAnsi="Tahoma" w:cs="Tahoma"/>
                      <w:b/>
                      <w:sz w:val="18"/>
                      <w:szCs w:val="18"/>
                    </w:rPr>
                  </w:pPr>
                </w:p>
                <w:p w14:paraId="409EA8BE" w14:textId="77777777" w:rsidR="005A4585" w:rsidRPr="00C0388F" w:rsidRDefault="005A4585" w:rsidP="00806EA2">
                  <w:pPr>
                    <w:jc w:val="both"/>
                    <w:rPr>
                      <w:rFonts w:ascii="Tahoma" w:hAnsi="Tahoma" w:cs="Tahoma"/>
                      <w:b/>
                      <w:bCs/>
                      <w:sz w:val="18"/>
                      <w:szCs w:val="18"/>
                    </w:rPr>
                  </w:pPr>
                  <w:r w:rsidRPr="00C0388F">
                    <w:rPr>
                      <w:rFonts w:ascii="Tahoma" w:hAnsi="Tahoma" w:cs="Tahoma"/>
                      <w:b/>
                      <w:sz w:val="18"/>
                      <w:szCs w:val="18"/>
                    </w:rPr>
                    <w:t>252072</w:t>
                  </w:r>
                </w:p>
              </w:tc>
              <w:tc>
                <w:tcPr>
                  <w:tcW w:w="1710" w:type="dxa"/>
                </w:tcPr>
                <w:p w14:paraId="21BC5C5D" w14:textId="77777777" w:rsidR="005A4585" w:rsidRPr="00C0388F" w:rsidRDefault="005A4585" w:rsidP="00806EA2">
                  <w:pPr>
                    <w:tabs>
                      <w:tab w:val="left" w:pos="267"/>
                    </w:tabs>
                    <w:ind w:hanging="18"/>
                    <w:rPr>
                      <w:rFonts w:ascii="Tahoma" w:hAnsi="Tahoma" w:cs="Tahoma"/>
                      <w:bCs/>
                      <w:sz w:val="18"/>
                      <w:szCs w:val="18"/>
                    </w:rPr>
                  </w:pPr>
                  <w:r w:rsidRPr="00C0388F">
                    <w:rPr>
                      <w:rFonts w:ascii="Tahoma" w:hAnsi="Tahoma" w:cs="Tahoma"/>
                      <w:sz w:val="18"/>
                      <w:szCs w:val="18"/>
                    </w:rPr>
                    <w:t>26 de Febrero de 2016.</w:t>
                  </w:r>
                </w:p>
              </w:tc>
              <w:tc>
                <w:tcPr>
                  <w:tcW w:w="2610" w:type="dxa"/>
                </w:tcPr>
                <w:p w14:paraId="52301F5F"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Instituto de Financiamiento Promoción y Desarrollo.</w:t>
                  </w:r>
                </w:p>
              </w:tc>
              <w:tc>
                <w:tcPr>
                  <w:tcW w:w="3470" w:type="dxa"/>
                </w:tcPr>
                <w:p w14:paraId="1B305336"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Pago intereses y amortización de la obligación 131.</w:t>
                  </w:r>
                </w:p>
              </w:tc>
            </w:tr>
            <w:tr w:rsidR="005A4585" w:rsidRPr="00C0388F" w14:paraId="6CF4E491" w14:textId="77777777" w:rsidTr="00806EA2">
              <w:tc>
                <w:tcPr>
                  <w:tcW w:w="1188" w:type="dxa"/>
                </w:tcPr>
                <w:p w14:paraId="7A5A3B80" w14:textId="77777777" w:rsidR="005A4585" w:rsidRPr="00C0388F" w:rsidRDefault="005A4585" w:rsidP="00806EA2">
                  <w:pPr>
                    <w:jc w:val="both"/>
                    <w:rPr>
                      <w:rFonts w:ascii="Tahoma" w:hAnsi="Tahoma" w:cs="Tahoma"/>
                      <w:b/>
                      <w:sz w:val="18"/>
                      <w:szCs w:val="18"/>
                    </w:rPr>
                  </w:pPr>
                </w:p>
                <w:p w14:paraId="72A999BA" w14:textId="77777777" w:rsidR="005A4585" w:rsidRPr="00C0388F" w:rsidRDefault="005A4585" w:rsidP="00806EA2">
                  <w:pPr>
                    <w:jc w:val="both"/>
                    <w:rPr>
                      <w:rFonts w:ascii="Tahoma" w:hAnsi="Tahoma" w:cs="Tahoma"/>
                      <w:b/>
                      <w:bCs/>
                      <w:sz w:val="18"/>
                      <w:szCs w:val="18"/>
                    </w:rPr>
                  </w:pPr>
                  <w:r w:rsidRPr="00C0388F">
                    <w:rPr>
                      <w:rFonts w:ascii="Tahoma" w:hAnsi="Tahoma" w:cs="Tahoma"/>
                      <w:b/>
                      <w:sz w:val="18"/>
                      <w:szCs w:val="18"/>
                    </w:rPr>
                    <w:t>252057</w:t>
                  </w:r>
                </w:p>
              </w:tc>
              <w:tc>
                <w:tcPr>
                  <w:tcW w:w="1710" w:type="dxa"/>
                </w:tcPr>
                <w:p w14:paraId="6F7B7AEA" w14:textId="77777777" w:rsidR="005A4585" w:rsidRPr="00C0388F" w:rsidRDefault="005A4585" w:rsidP="00806EA2">
                  <w:pPr>
                    <w:rPr>
                      <w:rFonts w:ascii="Tahoma" w:hAnsi="Tahoma" w:cs="Tahoma"/>
                      <w:bCs/>
                      <w:sz w:val="18"/>
                      <w:szCs w:val="18"/>
                    </w:rPr>
                  </w:pPr>
                  <w:r w:rsidRPr="00C0388F">
                    <w:rPr>
                      <w:rFonts w:ascii="Tahoma" w:hAnsi="Tahoma" w:cs="Tahoma"/>
                      <w:sz w:val="18"/>
                      <w:szCs w:val="18"/>
                    </w:rPr>
                    <w:t>23 de febrero de 2016</w:t>
                  </w:r>
                </w:p>
              </w:tc>
              <w:tc>
                <w:tcPr>
                  <w:tcW w:w="2610" w:type="dxa"/>
                </w:tcPr>
                <w:p w14:paraId="6F275712" w14:textId="77777777" w:rsidR="005A4585" w:rsidRPr="00C0388F" w:rsidRDefault="005A4585" w:rsidP="00806EA2">
                  <w:pPr>
                    <w:jc w:val="both"/>
                    <w:rPr>
                      <w:rFonts w:ascii="Tahoma" w:hAnsi="Tahoma" w:cs="Tahoma"/>
                      <w:bCs/>
                      <w:sz w:val="18"/>
                      <w:szCs w:val="18"/>
                    </w:rPr>
                  </w:pPr>
                  <w:r w:rsidRPr="00C0388F">
                    <w:rPr>
                      <w:rFonts w:ascii="Tahoma" w:hAnsi="Tahoma" w:cs="Tahoma"/>
                      <w:sz w:val="18"/>
                      <w:szCs w:val="18"/>
                    </w:rPr>
                    <w:t>María Gladys Valencia Ocampo</w:t>
                  </w:r>
                </w:p>
                <w:p w14:paraId="53443550" w14:textId="77777777" w:rsidR="005A4585" w:rsidRPr="00C0388F" w:rsidRDefault="005A4585" w:rsidP="00806EA2">
                  <w:pPr>
                    <w:rPr>
                      <w:rFonts w:ascii="Tahoma" w:hAnsi="Tahoma" w:cs="Tahoma"/>
                      <w:sz w:val="18"/>
                      <w:szCs w:val="18"/>
                    </w:rPr>
                  </w:pPr>
                </w:p>
              </w:tc>
              <w:tc>
                <w:tcPr>
                  <w:tcW w:w="3470" w:type="dxa"/>
                </w:tcPr>
                <w:p w14:paraId="7ABE2DED"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Valor relacionado con los gastos de Caja Mejor de la Secretaría de Hacienda.</w:t>
                  </w:r>
                </w:p>
              </w:tc>
            </w:tr>
            <w:tr w:rsidR="005A4585" w:rsidRPr="00C0388F" w14:paraId="07D29C45" w14:textId="77777777" w:rsidTr="00806EA2">
              <w:tc>
                <w:tcPr>
                  <w:tcW w:w="1188" w:type="dxa"/>
                </w:tcPr>
                <w:p w14:paraId="09F1781B" w14:textId="77777777" w:rsidR="005A4585" w:rsidRPr="00C0388F" w:rsidRDefault="005A4585" w:rsidP="00806EA2">
                  <w:pPr>
                    <w:jc w:val="both"/>
                    <w:rPr>
                      <w:rFonts w:ascii="Tahoma" w:hAnsi="Tahoma" w:cs="Tahoma"/>
                      <w:b/>
                      <w:sz w:val="18"/>
                      <w:szCs w:val="18"/>
                    </w:rPr>
                  </w:pPr>
                </w:p>
                <w:p w14:paraId="0F9946CE" w14:textId="77777777" w:rsidR="005A4585" w:rsidRPr="00C0388F" w:rsidRDefault="005A4585" w:rsidP="00806EA2">
                  <w:pPr>
                    <w:jc w:val="both"/>
                    <w:rPr>
                      <w:rFonts w:ascii="Tahoma" w:hAnsi="Tahoma" w:cs="Tahoma"/>
                      <w:b/>
                      <w:bCs/>
                      <w:sz w:val="18"/>
                      <w:szCs w:val="18"/>
                    </w:rPr>
                  </w:pPr>
                  <w:r w:rsidRPr="00C0388F">
                    <w:rPr>
                      <w:rFonts w:ascii="Tahoma" w:hAnsi="Tahoma" w:cs="Tahoma"/>
                      <w:b/>
                      <w:sz w:val="18"/>
                      <w:szCs w:val="18"/>
                    </w:rPr>
                    <w:t>252116</w:t>
                  </w:r>
                </w:p>
              </w:tc>
              <w:tc>
                <w:tcPr>
                  <w:tcW w:w="1710" w:type="dxa"/>
                </w:tcPr>
                <w:p w14:paraId="063DF9A6" w14:textId="77777777" w:rsidR="005A4585" w:rsidRPr="00C0388F" w:rsidRDefault="005A4585" w:rsidP="00806EA2">
                  <w:pPr>
                    <w:rPr>
                      <w:rFonts w:ascii="Tahoma" w:hAnsi="Tahoma" w:cs="Tahoma"/>
                      <w:sz w:val="18"/>
                      <w:szCs w:val="18"/>
                    </w:rPr>
                  </w:pPr>
                </w:p>
                <w:p w14:paraId="129EFA3F" w14:textId="77777777" w:rsidR="005A4585" w:rsidRPr="00C0388F" w:rsidRDefault="005A4585" w:rsidP="00806EA2">
                  <w:pPr>
                    <w:rPr>
                      <w:rFonts w:ascii="Tahoma" w:hAnsi="Tahoma" w:cs="Tahoma"/>
                      <w:bCs/>
                      <w:sz w:val="18"/>
                      <w:szCs w:val="18"/>
                    </w:rPr>
                  </w:pPr>
                  <w:r w:rsidRPr="00C0388F">
                    <w:rPr>
                      <w:rFonts w:ascii="Tahoma" w:hAnsi="Tahoma" w:cs="Tahoma"/>
                      <w:sz w:val="18"/>
                      <w:szCs w:val="18"/>
                    </w:rPr>
                    <w:t>10 de Marzo de 2016</w:t>
                  </w:r>
                </w:p>
              </w:tc>
              <w:tc>
                <w:tcPr>
                  <w:tcW w:w="2610" w:type="dxa"/>
                </w:tcPr>
                <w:p w14:paraId="77F30B6A" w14:textId="77777777" w:rsidR="005A4585" w:rsidRPr="00C0388F" w:rsidRDefault="005A4585" w:rsidP="00806EA2">
                  <w:pPr>
                    <w:ind w:firstLine="72"/>
                    <w:rPr>
                      <w:rFonts w:ascii="Tahoma" w:hAnsi="Tahoma" w:cs="Tahoma"/>
                      <w:sz w:val="18"/>
                      <w:szCs w:val="18"/>
                    </w:rPr>
                  </w:pPr>
                </w:p>
                <w:p w14:paraId="4209DB1E" w14:textId="77777777" w:rsidR="005A4585" w:rsidRPr="00C0388F" w:rsidRDefault="005A4585" w:rsidP="00806EA2">
                  <w:pPr>
                    <w:tabs>
                      <w:tab w:val="left" w:pos="72"/>
                    </w:tabs>
                    <w:ind w:firstLine="72"/>
                    <w:rPr>
                      <w:rFonts w:ascii="Tahoma" w:hAnsi="Tahoma" w:cs="Tahoma"/>
                      <w:bCs/>
                      <w:sz w:val="18"/>
                      <w:szCs w:val="18"/>
                    </w:rPr>
                  </w:pPr>
                  <w:r w:rsidRPr="00C0388F">
                    <w:rPr>
                      <w:rFonts w:ascii="Tahoma" w:hAnsi="Tahoma" w:cs="Tahoma"/>
                      <w:sz w:val="18"/>
                      <w:szCs w:val="18"/>
                    </w:rPr>
                    <w:t>Stella Vallejo López</w:t>
                  </w:r>
                </w:p>
              </w:tc>
              <w:tc>
                <w:tcPr>
                  <w:tcW w:w="3470" w:type="dxa"/>
                </w:tcPr>
                <w:p w14:paraId="0F27E03F"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Valor relacionado con los gastos de Caja Mejor de la Tesorería Municipal.</w:t>
                  </w:r>
                </w:p>
              </w:tc>
            </w:tr>
            <w:tr w:rsidR="005A4585" w:rsidRPr="00C0388F" w14:paraId="7A415DF7" w14:textId="77777777" w:rsidTr="00806EA2">
              <w:trPr>
                <w:trHeight w:val="1367"/>
              </w:trPr>
              <w:tc>
                <w:tcPr>
                  <w:tcW w:w="1188" w:type="dxa"/>
                </w:tcPr>
                <w:p w14:paraId="35C1AC34" w14:textId="77777777" w:rsidR="005A4585" w:rsidRPr="00C0388F" w:rsidRDefault="005A4585" w:rsidP="00806EA2">
                  <w:pPr>
                    <w:jc w:val="both"/>
                    <w:rPr>
                      <w:rFonts w:ascii="Tahoma" w:hAnsi="Tahoma" w:cs="Tahoma"/>
                      <w:b/>
                      <w:sz w:val="18"/>
                      <w:szCs w:val="18"/>
                    </w:rPr>
                  </w:pPr>
                </w:p>
                <w:p w14:paraId="61F81603" w14:textId="77777777" w:rsidR="005A4585" w:rsidRPr="00C0388F" w:rsidRDefault="005A4585" w:rsidP="00806EA2">
                  <w:pPr>
                    <w:jc w:val="both"/>
                    <w:rPr>
                      <w:rFonts w:ascii="Tahoma" w:hAnsi="Tahoma" w:cs="Tahoma"/>
                      <w:b/>
                      <w:sz w:val="18"/>
                      <w:szCs w:val="18"/>
                    </w:rPr>
                  </w:pPr>
                </w:p>
                <w:p w14:paraId="05716A1A" w14:textId="77777777" w:rsidR="005A4585" w:rsidRPr="00C0388F" w:rsidRDefault="005A4585" w:rsidP="00806EA2">
                  <w:pPr>
                    <w:jc w:val="both"/>
                    <w:rPr>
                      <w:rFonts w:ascii="Tahoma" w:hAnsi="Tahoma" w:cs="Tahoma"/>
                      <w:b/>
                      <w:sz w:val="18"/>
                      <w:szCs w:val="18"/>
                    </w:rPr>
                  </w:pPr>
                </w:p>
                <w:p w14:paraId="6B002855" w14:textId="77777777" w:rsidR="005A4585" w:rsidRPr="00C0388F" w:rsidRDefault="005A4585" w:rsidP="00806EA2">
                  <w:pPr>
                    <w:jc w:val="both"/>
                    <w:rPr>
                      <w:rFonts w:ascii="Tahoma" w:hAnsi="Tahoma" w:cs="Tahoma"/>
                      <w:b/>
                      <w:sz w:val="18"/>
                      <w:szCs w:val="18"/>
                    </w:rPr>
                  </w:pPr>
                  <w:r w:rsidRPr="00C0388F">
                    <w:rPr>
                      <w:rFonts w:ascii="Tahoma" w:hAnsi="Tahoma" w:cs="Tahoma"/>
                      <w:b/>
                      <w:sz w:val="18"/>
                      <w:szCs w:val="18"/>
                    </w:rPr>
                    <w:t>252073</w:t>
                  </w:r>
                </w:p>
              </w:tc>
              <w:tc>
                <w:tcPr>
                  <w:tcW w:w="1710" w:type="dxa"/>
                </w:tcPr>
                <w:p w14:paraId="00182A43" w14:textId="77777777" w:rsidR="005A4585" w:rsidRPr="00C0388F" w:rsidRDefault="005A4585" w:rsidP="00806EA2">
                  <w:pPr>
                    <w:rPr>
                      <w:rFonts w:ascii="Tahoma" w:hAnsi="Tahoma" w:cs="Tahoma"/>
                      <w:sz w:val="18"/>
                      <w:szCs w:val="18"/>
                    </w:rPr>
                  </w:pPr>
                </w:p>
                <w:p w14:paraId="3A19F6AD" w14:textId="77777777" w:rsidR="005A4585" w:rsidRPr="00C0388F" w:rsidRDefault="005A4585" w:rsidP="00806EA2">
                  <w:pPr>
                    <w:rPr>
                      <w:rFonts w:ascii="Tahoma" w:hAnsi="Tahoma" w:cs="Tahoma"/>
                      <w:sz w:val="18"/>
                      <w:szCs w:val="18"/>
                    </w:rPr>
                  </w:pPr>
                </w:p>
                <w:p w14:paraId="11191661" w14:textId="77777777" w:rsidR="005A4585" w:rsidRPr="00C0388F" w:rsidRDefault="005A4585" w:rsidP="00806EA2">
                  <w:pPr>
                    <w:rPr>
                      <w:rFonts w:ascii="Tahoma" w:hAnsi="Tahoma" w:cs="Tahoma"/>
                      <w:sz w:val="18"/>
                      <w:szCs w:val="18"/>
                    </w:rPr>
                  </w:pPr>
                  <w:r w:rsidRPr="00C0388F">
                    <w:rPr>
                      <w:rFonts w:ascii="Tahoma" w:hAnsi="Tahoma" w:cs="Tahoma"/>
                      <w:sz w:val="18"/>
                      <w:szCs w:val="18"/>
                    </w:rPr>
                    <w:t>26 de Febrero de 2016</w:t>
                  </w:r>
                </w:p>
              </w:tc>
              <w:tc>
                <w:tcPr>
                  <w:tcW w:w="2610" w:type="dxa"/>
                </w:tcPr>
                <w:p w14:paraId="0A7C4BF3" w14:textId="77777777" w:rsidR="005A4585" w:rsidRPr="00C0388F" w:rsidRDefault="005A4585" w:rsidP="00806EA2">
                  <w:pPr>
                    <w:ind w:firstLine="72"/>
                    <w:jc w:val="both"/>
                    <w:rPr>
                      <w:rFonts w:ascii="Tahoma" w:hAnsi="Tahoma" w:cs="Tahoma"/>
                      <w:sz w:val="18"/>
                      <w:szCs w:val="18"/>
                    </w:rPr>
                  </w:pPr>
                </w:p>
                <w:p w14:paraId="5D7A7268" w14:textId="77777777" w:rsidR="005A4585" w:rsidRPr="00C0388F" w:rsidRDefault="005A4585" w:rsidP="00806EA2">
                  <w:pPr>
                    <w:ind w:firstLine="72"/>
                    <w:jc w:val="both"/>
                    <w:rPr>
                      <w:rFonts w:ascii="Tahoma" w:hAnsi="Tahoma" w:cs="Tahoma"/>
                      <w:sz w:val="18"/>
                      <w:szCs w:val="18"/>
                    </w:rPr>
                  </w:pPr>
                </w:p>
                <w:p w14:paraId="3D83E469" w14:textId="77777777" w:rsidR="005A4585" w:rsidRPr="00C0388F" w:rsidRDefault="005A4585" w:rsidP="00806EA2">
                  <w:pPr>
                    <w:ind w:firstLine="72"/>
                    <w:jc w:val="both"/>
                    <w:rPr>
                      <w:rFonts w:ascii="Tahoma" w:hAnsi="Tahoma" w:cs="Tahoma"/>
                      <w:sz w:val="18"/>
                      <w:szCs w:val="18"/>
                    </w:rPr>
                  </w:pPr>
                  <w:r w:rsidRPr="00C0388F">
                    <w:rPr>
                      <w:rFonts w:ascii="Tahoma" w:hAnsi="Tahoma" w:cs="Tahoma"/>
                      <w:sz w:val="18"/>
                      <w:szCs w:val="18"/>
                    </w:rPr>
                    <w:t xml:space="preserve">José </w:t>
                  </w:r>
                  <w:proofErr w:type="spellStart"/>
                  <w:r w:rsidRPr="00C0388F">
                    <w:rPr>
                      <w:rFonts w:ascii="Tahoma" w:hAnsi="Tahoma" w:cs="Tahoma"/>
                      <w:sz w:val="18"/>
                      <w:szCs w:val="18"/>
                    </w:rPr>
                    <w:t>Alvaro</w:t>
                  </w:r>
                  <w:proofErr w:type="spellEnd"/>
                  <w:r w:rsidRPr="00C0388F">
                    <w:rPr>
                      <w:rFonts w:ascii="Tahoma" w:hAnsi="Tahoma" w:cs="Tahoma"/>
                      <w:sz w:val="18"/>
                      <w:szCs w:val="18"/>
                    </w:rPr>
                    <w:t xml:space="preserve"> </w:t>
                  </w:r>
                  <w:proofErr w:type="spellStart"/>
                  <w:r w:rsidRPr="00C0388F">
                    <w:rPr>
                      <w:rFonts w:ascii="Tahoma" w:hAnsi="Tahoma" w:cs="Tahoma"/>
                      <w:sz w:val="18"/>
                      <w:szCs w:val="18"/>
                    </w:rPr>
                    <w:t>Alzate</w:t>
                  </w:r>
                  <w:proofErr w:type="spellEnd"/>
                  <w:r w:rsidRPr="00C0388F">
                    <w:rPr>
                      <w:rFonts w:ascii="Tahoma" w:hAnsi="Tahoma" w:cs="Tahoma"/>
                      <w:sz w:val="18"/>
                      <w:szCs w:val="18"/>
                    </w:rPr>
                    <w:t xml:space="preserve"> </w:t>
                  </w:r>
                  <w:proofErr w:type="spellStart"/>
                  <w:r w:rsidRPr="00C0388F">
                    <w:rPr>
                      <w:rFonts w:ascii="Tahoma" w:hAnsi="Tahoma" w:cs="Tahoma"/>
                      <w:sz w:val="18"/>
                      <w:szCs w:val="18"/>
                    </w:rPr>
                    <w:t>Usma</w:t>
                  </w:r>
                  <w:proofErr w:type="spellEnd"/>
                </w:p>
              </w:tc>
              <w:tc>
                <w:tcPr>
                  <w:tcW w:w="3470" w:type="dxa"/>
                </w:tcPr>
                <w:p w14:paraId="07DE67D0" w14:textId="77777777" w:rsidR="005A4585" w:rsidRPr="00C0388F" w:rsidRDefault="005A4585" w:rsidP="00806EA2">
                  <w:pPr>
                    <w:pStyle w:val="Prrafodelista"/>
                    <w:ind w:left="0"/>
                    <w:jc w:val="both"/>
                    <w:rPr>
                      <w:rFonts w:ascii="Tahoma" w:hAnsi="Tahoma" w:cs="Tahoma"/>
                      <w:sz w:val="18"/>
                      <w:szCs w:val="18"/>
                    </w:rPr>
                  </w:pPr>
                  <w:r w:rsidRPr="00C0388F">
                    <w:rPr>
                      <w:rFonts w:ascii="Tahoma" w:hAnsi="Tahoma" w:cs="Tahoma"/>
                      <w:sz w:val="18"/>
                      <w:szCs w:val="18"/>
                    </w:rPr>
                    <w:t>Valor correspondiente al pago de gastos provisionales de curaduría dentro de la acción popular radicado 2011-000760-00 promovida por el Señor César Augusto Ramírez.</w:t>
                  </w:r>
                </w:p>
              </w:tc>
            </w:tr>
            <w:tr w:rsidR="005A4585" w:rsidRPr="00C0388F" w14:paraId="2B938AF0" w14:textId="77777777" w:rsidTr="00806EA2">
              <w:tc>
                <w:tcPr>
                  <w:tcW w:w="1188" w:type="dxa"/>
                </w:tcPr>
                <w:p w14:paraId="38BED0E8" w14:textId="77777777" w:rsidR="005A4585" w:rsidRPr="00C0388F" w:rsidRDefault="005A4585" w:rsidP="00806EA2">
                  <w:pPr>
                    <w:jc w:val="both"/>
                    <w:rPr>
                      <w:rFonts w:ascii="Tahoma" w:hAnsi="Tahoma" w:cs="Tahoma"/>
                      <w:b/>
                      <w:sz w:val="18"/>
                      <w:szCs w:val="18"/>
                    </w:rPr>
                  </w:pPr>
                </w:p>
                <w:p w14:paraId="0B6117A5" w14:textId="77777777" w:rsidR="005A4585" w:rsidRPr="00C0388F" w:rsidRDefault="005A4585" w:rsidP="00806EA2">
                  <w:pPr>
                    <w:jc w:val="both"/>
                    <w:rPr>
                      <w:rFonts w:ascii="Tahoma" w:hAnsi="Tahoma" w:cs="Tahoma"/>
                      <w:b/>
                      <w:sz w:val="18"/>
                      <w:szCs w:val="18"/>
                    </w:rPr>
                  </w:pPr>
                  <w:r w:rsidRPr="00C0388F">
                    <w:rPr>
                      <w:rFonts w:ascii="Tahoma" w:hAnsi="Tahoma" w:cs="Tahoma"/>
                      <w:b/>
                      <w:sz w:val="18"/>
                      <w:szCs w:val="18"/>
                    </w:rPr>
                    <w:t>252101</w:t>
                  </w:r>
                </w:p>
              </w:tc>
              <w:tc>
                <w:tcPr>
                  <w:tcW w:w="1710" w:type="dxa"/>
                </w:tcPr>
                <w:p w14:paraId="26D4D3BC" w14:textId="77777777" w:rsidR="005A4585" w:rsidRPr="00C0388F" w:rsidRDefault="005A4585" w:rsidP="00806EA2">
                  <w:pPr>
                    <w:rPr>
                      <w:rFonts w:ascii="Tahoma" w:hAnsi="Tahoma" w:cs="Tahoma"/>
                      <w:sz w:val="18"/>
                      <w:szCs w:val="18"/>
                    </w:rPr>
                  </w:pPr>
                </w:p>
                <w:p w14:paraId="4DCB8F04" w14:textId="77777777" w:rsidR="005A4585" w:rsidRPr="00C0388F" w:rsidRDefault="005A4585" w:rsidP="00806EA2">
                  <w:pPr>
                    <w:rPr>
                      <w:rFonts w:ascii="Tahoma" w:hAnsi="Tahoma" w:cs="Tahoma"/>
                      <w:sz w:val="18"/>
                      <w:szCs w:val="18"/>
                    </w:rPr>
                  </w:pPr>
                  <w:r w:rsidRPr="00C0388F">
                    <w:rPr>
                      <w:rFonts w:ascii="Tahoma" w:hAnsi="Tahoma" w:cs="Tahoma"/>
                      <w:sz w:val="18"/>
                      <w:szCs w:val="18"/>
                    </w:rPr>
                    <w:t>29 de Febrero de 2016</w:t>
                  </w:r>
                </w:p>
              </w:tc>
              <w:tc>
                <w:tcPr>
                  <w:tcW w:w="2610" w:type="dxa"/>
                </w:tcPr>
                <w:p w14:paraId="153A5D61" w14:textId="77777777" w:rsidR="005A4585" w:rsidRPr="00C0388F" w:rsidRDefault="005A4585" w:rsidP="00806EA2">
                  <w:pPr>
                    <w:jc w:val="both"/>
                    <w:rPr>
                      <w:rFonts w:ascii="Tahoma" w:hAnsi="Tahoma" w:cs="Tahoma"/>
                      <w:sz w:val="18"/>
                      <w:szCs w:val="18"/>
                    </w:rPr>
                  </w:pPr>
                </w:p>
                <w:p w14:paraId="7B1D0C4E"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Concejo de Manizales</w:t>
                  </w:r>
                </w:p>
              </w:tc>
              <w:tc>
                <w:tcPr>
                  <w:tcW w:w="3470" w:type="dxa"/>
                </w:tcPr>
                <w:p w14:paraId="246E03C6"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Valor pago de 14 sesiones ordinarias de los concejales del Municipio de Manizales.</w:t>
                  </w:r>
                </w:p>
              </w:tc>
            </w:tr>
            <w:tr w:rsidR="005A4585" w:rsidRPr="00C0388F" w14:paraId="7125BFB8" w14:textId="77777777" w:rsidTr="00806EA2">
              <w:tc>
                <w:tcPr>
                  <w:tcW w:w="1188" w:type="dxa"/>
                </w:tcPr>
                <w:p w14:paraId="5645E204" w14:textId="77777777" w:rsidR="005A4585" w:rsidRPr="00C0388F" w:rsidRDefault="005A4585" w:rsidP="00806EA2">
                  <w:pPr>
                    <w:jc w:val="both"/>
                    <w:rPr>
                      <w:rFonts w:ascii="Tahoma" w:hAnsi="Tahoma" w:cs="Tahoma"/>
                      <w:b/>
                      <w:sz w:val="18"/>
                      <w:szCs w:val="18"/>
                    </w:rPr>
                  </w:pPr>
                </w:p>
                <w:p w14:paraId="51FCA292" w14:textId="77777777" w:rsidR="005A4585" w:rsidRPr="00C0388F" w:rsidRDefault="005A4585" w:rsidP="00806EA2">
                  <w:pPr>
                    <w:jc w:val="both"/>
                    <w:rPr>
                      <w:rFonts w:ascii="Tahoma" w:hAnsi="Tahoma" w:cs="Tahoma"/>
                      <w:b/>
                      <w:sz w:val="18"/>
                      <w:szCs w:val="18"/>
                    </w:rPr>
                  </w:pPr>
                </w:p>
                <w:p w14:paraId="63F5A330" w14:textId="77777777" w:rsidR="005A4585" w:rsidRPr="00C0388F" w:rsidRDefault="005A4585" w:rsidP="00806EA2">
                  <w:pPr>
                    <w:jc w:val="both"/>
                    <w:rPr>
                      <w:rFonts w:ascii="Tahoma" w:hAnsi="Tahoma" w:cs="Tahoma"/>
                      <w:b/>
                      <w:sz w:val="18"/>
                      <w:szCs w:val="18"/>
                    </w:rPr>
                  </w:pPr>
                  <w:r w:rsidRPr="00C0388F">
                    <w:rPr>
                      <w:rFonts w:ascii="Tahoma" w:hAnsi="Tahoma" w:cs="Tahoma"/>
                      <w:b/>
                      <w:sz w:val="18"/>
                      <w:szCs w:val="18"/>
                    </w:rPr>
                    <w:t>252110</w:t>
                  </w:r>
                </w:p>
              </w:tc>
              <w:tc>
                <w:tcPr>
                  <w:tcW w:w="1710" w:type="dxa"/>
                </w:tcPr>
                <w:p w14:paraId="618254B5" w14:textId="77777777" w:rsidR="005A4585" w:rsidRPr="00C0388F" w:rsidRDefault="005A4585" w:rsidP="00806EA2">
                  <w:pPr>
                    <w:rPr>
                      <w:rFonts w:ascii="Tahoma" w:hAnsi="Tahoma" w:cs="Tahoma"/>
                      <w:sz w:val="18"/>
                      <w:szCs w:val="18"/>
                    </w:rPr>
                  </w:pPr>
                </w:p>
                <w:p w14:paraId="5FF88FA6" w14:textId="77777777" w:rsidR="005A4585" w:rsidRPr="00C0388F" w:rsidRDefault="005A4585" w:rsidP="00806EA2">
                  <w:pPr>
                    <w:rPr>
                      <w:rFonts w:ascii="Tahoma" w:hAnsi="Tahoma" w:cs="Tahoma"/>
                      <w:sz w:val="18"/>
                      <w:szCs w:val="18"/>
                    </w:rPr>
                  </w:pPr>
                  <w:r w:rsidRPr="00C0388F">
                    <w:rPr>
                      <w:rFonts w:ascii="Tahoma" w:hAnsi="Tahoma" w:cs="Tahoma"/>
                      <w:sz w:val="18"/>
                      <w:szCs w:val="18"/>
                    </w:rPr>
                    <w:t>08 de Marzo de 2016</w:t>
                  </w:r>
                </w:p>
              </w:tc>
              <w:tc>
                <w:tcPr>
                  <w:tcW w:w="2610" w:type="dxa"/>
                </w:tcPr>
                <w:p w14:paraId="5DABC2B9" w14:textId="77777777" w:rsidR="005A4585" w:rsidRPr="00C0388F" w:rsidRDefault="005A4585" w:rsidP="00806EA2">
                  <w:pPr>
                    <w:jc w:val="both"/>
                    <w:rPr>
                      <w:rFonts w:ascii="Tahoma" w:hAnsi="Tahoma" w:cs="Tahoma"/>
                      <w:sz w:val="18"/>
                      <w:szCs w:val="18"/>
                    </w:rPr>
                  </w:pPr>
                </w:p>
                <w:p w14:paraId="215A10DF"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Instituto Geográfico Agustín Codazzi</w:t>
                  </w:r>
                </w:p>
              </w:tc>
              <w:tc>
                <w:tcPr>
                  <w:tcW w:w="3470" w:type="dxa"/>
                </w:tcPr>
                <w:p w14:paraId="1745F070" w14:textId="77777777" w:rsidR="005A4585" w:rsidRPr="00C0388F" w:rsidRDefault="005A4585" w:rsidP="00806EA2">
                  <w:pPr>
                    <w:jc w:val="both"/>
                    <w:rPr>
                      <w:rFonts w:ascii="Tahoma" w:hAnsi="Tahoma" w:cs="Tahoma"/>
                      <w:sz w:val="18"/>
                      <w:szCs w:val="18"/>
                    </w:rPr>
                  </w:pPr>
                  <w:r w:rsidRPr="00C0388F">
                    <w:rPr>
                      <w:rFonts w:ascii="Tahoma" w:hAnsi="Tahoma" w:cs="Tahoma"/>
                      <w:sz w:val="18"/>
                      <w:szCs w:val="18"/>
                    </w:rPr>
                    <w:t xml:space="preserve">Valor honorario de </w:t>
                  </w:r>
                  <w:proofErr w:type="spellStart"/>
                  <w:r w:rsidRPr="00C0388F">
                    <w:rPr>
                      <w:rFonts w:ascii="Tahoma" w:hAnsi="Tahoma" w:cs="Tahoma"/>
                      <w:sz w:val="18"/>
                      <w:szCs w:val="18"/>
                    </w:rPr>
                    <w:t>peritazgo</w:t>
                  </w:r>
                  <w:proofErr w:type="spellEnd"/>
                  <w:r w:rsidRPr="00C0388F">
                    <w:rPr>
                      <w:rFonts w:ascii="Tahoma" w:hAnsi="Tahoma" w:cs="Tahoma"/>
                      <w:sz w:val="18"/>
                      <w:szCs w:val="18"/>
                    </w:rPr>
                    <w:t xml:space="preserve"> determinados por el Juzgado Quinto civil de Caldas en proceso de expropiación de dos predios.</w:t>
                  </w:r>
                </w:p>
              </w:tc>
            </w:tr>
          </w:tbl>
          <w:p w14:paraId="5038D72D" w14:textId="77777777" w:rsidR="005A4585" w:rsidRPr="00FB505A" w:rsidRDefault="005A4585" w:rsidP="005A4585">
            <w:pPr>
              <w:jc w:val="both"/>
              <w:rPr>
                <w:rFonts w:ascii="Tahoma" w:hAnsi="Tahoma" w:cs="Tahoma"/>
                <w:bCs/>
                <w:sz w:val="22"/>
                <w:szCs w:val="22"/>
                <w:lang w:val="es-CO"/>
              </w:rPr>
            </w:pPr>
          </w:p>
          <w:tbl>
            <w:tblPr>
              <w:tblStyle w:val="Tablaconcuadrcula"/>
              <w:tblW w:w="0" w:type="auto"/>
              <w:tblLook w:val="04A0" w:firstRow="1" w:lastRow="0" w:firstColumn="1" w:lastColumn="0" w:noHBand="0" w:noVBand="1"/>
            </w:tblPr>
            <w:tblGrid>
              <w:gridCol w:w="817"/>
              <w:gridCol w:w="8237"/>
            </w:tblGrid>
            <w:tr w:rsidR="005A4585" w:rsidRPr="00FB505A" w14:paraId="7E6ADC54" w14:textId="77777777" w:rsidTr="005A4585">
              <w:trPr>
                <w:trHeight w:val="333"/>
              </w:trPr>
              <w:tc>
                <w:tcPr>
                  <w:tcW w:w="9054" w:type="dxa"/>
                  <w:gridSpan w:val="2"/>
                  <w:noWrap/>
                </w:tcPr>
                <w:p w14:paraId="2A259250" w14:textId="38275363" w:rsidR="005A4585" w:rsidRPr="00995BDF" w:rsidRDefault="005A4585" w:rsidP="00995BDF">
                  <w:pPr>
                    <w:ind w:left="-70" w:firstLine="70"/>
                    <w:jc w:val="both"/>
                    <w:rPr>
                      <w:rFonts w:ascii="Tahoma" w:eastAsia="Times New Roman" w:hAnsi="Tahoma" w:cs="Tahoma"/>
                      <w:color w:val="000000"/>
                      <w:sz w:val="22"/>
                      <w:szCs w:val="22"/>
                      <w:lang w:val="es-CO" w:eastAsia="es-CO"/>
                    </w:rPr>
                  </w:pPr>
                  <w:r w:rsidRPr="00995BDF">
                    <w:rPr>
                      <w:rFonts w:ascii="Tahoma" w:hAnsi="Tahoma" w:cs="Tahoma"/>
                      <w:b/>
                      <w:bCs/>
                      <w:sz w:val="22"/>
                      <w:szCs w:val="22"/>
                    </w:rPr>
                    <w:t>2.2.4.5  HALLAZGOS</w:t>
                  </w:r>
                </w:p>
              </w:tc>
            </w:tr>
            <w:tr w:rsidR="005A4585" w:rsidRPr="00FB505A" w14:paraId="6865F4AB" w14:textId="77777777" w:rsidTr="00806EA2">
              <w:trPr>
                <w:trHeight w:val="525"/>
              </w:trPr>
              <w:tc>
                <w:tcPr>
                  <w:tcW w:w="817" w:type="dxa"/>
                  <w:noWrap/>
                  <w:hideMark/>
                </w:tcPr>
                <w:p w14:paraId="6493777A" w14:textId="77777777" w:rsidR="005A4585" w:rsidRPr="00995BDF" w:rsidRDefault="005A4585" w:rsidP="00995BDF">
                  <w:pPr>
                    <w:rPr>
                      <w:rFonts w:ascii="Tahoma" w:hAnsi="Tahoma" w:cs="Tahoma"/>
                      <w:b/>
                      <w:bCs/>
                      <w:sz w:val="22"/>
                      <w:szCs w:val="22"/>
                    </w:rPr>
                  </w:pPr>
                </w:p>
                <w:p w14:paraId="085B71FE"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N°1</w:t>
                  </w:r>
                </w:p>
              </w:tc>
              <w:tc>
                <w:tcPr>
                  <w:tcW w:w="8237" w:type="dxa"/>
                </w:tcPr>
                <w:p w14:paraId="1E8CE418"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encontró dentro de las Órdenes de Pago </w:t>
                  </w:r>
                  <w:proofErr w:type="spellStart"/>
                  <w:r w:rsidRPr="00995BDF">
                    <w:rPr>
                      <w:rFonts w:ascii="Tahoma" w:hAnsi="Tahoma" w:cs="Tahoma"/>
                      <w:bCs/>
                      <w:sz w:val="22"/>
                      <w:szCs w:val="22"/>
                    </w:rPr>
                    <w:t>Nros</w:t>
                  </w:r>
                  <w:proofErr w:type="spellEnd"/>
                  <w:r w:rsidRPr="00995BDF">
                    <w:rPr>
                      <w:rFonts w:ascii="Tahoma" w:hAnsi="Tahoma" w:cs="Tahoma"/>
                      <w:bCs/>
                      <w:sz w:val="22"/>
                      <w:szCs w:val="22"/>
                    </w:rPr>
                    <w:t xml:space="preserve">. </w:t>
                  </w:r>
                  <w:r w:rsidRPr="00995BDF">
                    <w:rPr>
                      <w:rFonts w:ascii="Tahoma" w:eastAsia="Times New Roman" w:hAnsi="Tahoma" w:cs="Tahoma"/>
                      <w:b/>
                      <w:bCs/>
                      <w:sz w:val="22"/>
                      <w:szCs w:val="22"/>
                      <w:lang w:val="es-CO" w:eastAsia="es-CO"/>
                    </w:rPr>
                    <w:t>260264</w:t>
                  </w:r>
                  <w:r w:rsidRPr="00995BDF">
                    <w:rPr>
                      <w:rFonts w:ascii="Tahoma" w:eastAsia="Times New Roman" w:hAnsi="Tahoma" w:cs="Tahoma"/>
                      <w:bCs/>
                      <w:sz w:val="22"/>
                      <w:szCs w:val="22"/>
                      <w:lang w:val="es-CO" w:eastAsia="es-CO"/>
                    </w:rPr>
                    <w:t xml:space="preserve"> </w:t>
                  </w:r>
                  <w:proofErr w:type="gramStart"/>
                  <w:r w:rsidRPr="00995BDF">
                    <w:rPr>
                      <w:rFonts w:ascii="Tahoma" w:eastAsia="Times New Roman" w:hAnsi="Tahoma" w:cs="Tahoma"/>
                      <w:bCs/>
                      <w:sz w:val="22"/>
                      <w:szCs w:val="22"/>
                      <w:lang w:val="es-CO" w:eastAsia="es-CO"/>
                    </w:rPr>
                    <w:t>del</w:t>
                  </w:r>
                  <w:proofErr w:type="gramEnd"/>
                  <w:r w:rsidRPr="00995BDF">
                    <w:rPr>
                      <w:rFonts w:ascii="Tahoma" w:eastAsia="Times New Roman" w:hAnsi="Tahoma" w:cs="Tahoma"/>
                      <w:bCs/>
                      <w:sz w:val="22"/>
                      <w:szCs w:val="22"/>
                      <w:lang w:val="es-CO" w:eastAsia="es-CO"/>
                    </w:rPr>
                    <w:t xml:space="preserve"> 22 de Diciembre de 2015 y </w:t>
                  </w:r>
                  <w:r w:rsidRPr="00995BDF">
                    <w:rPr>
                      <w:rFonts w:ascii="Tahoma" w:eastAsia="Times New Roman" w:hAnsi="Tahoma" w:cs="Tahoma"/>
                      <w:b/>
                      <w:bCs/>
                      <w:sz w:val="22"/>
                      <w:szCs w:val="22"/>
                      <w:lang w:val="es-CO" w:eastAsia="es-CO"/>
                    </w:rPr>
                    <w:t xml:space="preserve">260272 </w:t>
                  </w:r>
                  <w:r w:rsidRPr="00995BDF">
                    <w:rPr>
                      <w:rFonts w:ascii="Tahoma" w:eastAsia="Times New Roman" w:hAnsi="Tahoma" w:cs="Tahoma"/>
                      <w:bCs/>
                      <w:sz w:val="22"/>
                      <w:szCs w:val="22"/>
                      <w:lang w:val="es-CO" w:eastAsia="es-CO"/>
                    </w:rPr>
                    <w:t>del 24 de Diciembre de 2015,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de</w:t>
                  </w:r>
                  <w:r w:rsidRPr="00995BDF">
                    <w:rPr>
                      <w:rFonts w:ascii="Tahoma" w:eastAsia="Times New Roman" w:hAnsi="Tahoma" w:cs="Tahoma"/>
                      <w:b/>
                      <w:bCs/>
                      <w:sz w:val="22"/>
                      <w:szCs w:val="22"/>
                      <w:lang w:val="es-CO" w:eastAsia="es-CO"/>
                    </w:rPr>
                    <w:t xml:space="preserve"> </w:t>
                  </w:r>
                  <w:r w:rsidRPr="00995BDF">
                    <w:rPr>
                      <w:rFonts w:ascii="Tahoma" w:hAnsi="Tahoma" w:cs="Tahoma"/>
                      <w:bCs/>
                      <w:sz w:val="22"/>
                      <w:szCs w:val="22"/>
                    </w:rPr>
                    <w:t xml:space="preserve">Paz y salvo por concepto de Impuestos Municipales y Resolución aprobatoria de garantía de estabilidad y/o calidad, </w:t>
                  </w:r>
                  <w:r w:rsidRPr="00995BDF">
                    <w:rPr>
                      <w:rFonts w:ascii="Tahoma" w:eastAsia="Times New Roman" w:hAnsi="Tahoma" w:cs="Tahoma"/>
                      <w:bCs/>
                      <w:sz w:val="22"/>
                      <w:szCs w:val="22"/>
                      <w:lang w:val="es-CO" w:eastAsia="es-CO"/>
                    </w:rPr>
                    <w:t xml:space="preserve">correspondientes a </w:t>
                  </w:r>
                  <w:r w:rsidRPr="00995BDF">
                    <w:rPr>
                      <w:rFonts w:ascii="Tahoma" w:hAnsi="Tahoma" w:cs="Tahoma"/>
                      <w:b/>
                      <w:bCs/>
                      <w:sz w:val="22"/>
                      <w:szCs w:val="22"/>
                    </w:rPr>
                    <w:t>Contratos de Obra Púbica para el Pago Definitivo,</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 xml:space="preserve">Hojas de </w:t>
                  </w:r>
                  <w:r w:rsidRPr="00995BDF">
                    <w:rPr>
                      <w:rFonts w:ascii="Tahoma" w:hAnsi="Tahoma" w:cs="Tahoma"/>
                      <w:b/>
                      <w:bCs/>
                      <w:i/>
                      <w:sz w:val="22"/>
                      <w:szCs w:val="22"/>
                    </w:rPr>
                    <w:lastRenderedPageBreak/>
                    <w:t>Chequeo código PSI-SFC-FR-02 que se encuentran estandarizados en el Sistema de Gestión Integral ISOLUCION.</w:t>
                  </w:r>
                </w:p>
                <w:p w14:paraId="3730DB9D" w14:textId="77777777" w:rsidR="00995BDF" w:rsidRPr="00995BDF" w:rsidRDefault="00995BDF" w:rsidP="00995BDF">
                  <w:pPr>
                    <w:jc w:val="both"/>
                    <w:rPr>
                      <w:rFonts w:ascii="Tahoma" w:hAnsi="Tahoma" w:cs="Tahoma"/>
                      <w:bCs/>
                      <w:sz w:val="22"/>
                      <w:szCs w:val="22"/>
                    </w:rPr>
                  </w:pPr>
                </w:p>
              </w:tc>
            </w:tr>
            <w:tr w:rsidR="005A4585" w:rsidRPr="00FB505A" w14:paraId="153D7F02" w14:textId="77777777" w:rsidTr="00806EA2">
              <w:trPr>
                <w:trHeight w:val="525"/>
              </w:trPr>
              <w:tc>
                <w:tcPr>
                  <w:tcW w:w="817" w:type="dxa"/>
                  <w:noWrap/>
                </w:tcPr>
                <w:p w14:paraId="2A682DC6" w14:textId="77777777" w:rsidR="005A4585" w:rsidRPr="00995BDF" w:rsidRDefault="005A4585" w:rsidP="00995BDF">
                  <w:pPr>
                    <w:rPr>
                      <w:rFonts w:ascii="Tahoma" w:hAnsi="Tahoma" w:cs="Tahoma"/>
                      <w:b/>
                      <w:bCs/>
                      <w:sz w:val="22"/>
                      <w:szCs w:val="22"/>
                    </w:rPr>
                  </w:pPr>
                </w:p>
                <w:p w14:paraId="79B0BCC0" w14:textId="77777777" w:rsidR="005A4585" w:rsidRPr="00995BDF" w:rsidRDefault="005A4585" w:rsidP="00995BDF">
                  <w:pPr>
                    <w:rPr>
                      <w:rFonts w:ascii="Tahoma" w:hAnsi="Tahoma" w:cs="Tahoma"/>
                      <w:b/>
                      <w:bCs/>
                      <w:sz w:val="22"/>
                      <w:szCs w:val="22"/>
                    </w:rPr>
                  </w:pPr>
                </w:p>
                <w:p w14:paraId="0C45F7F5" w14:textId="77777777" w:rsidR="005A4585" w:rsidRPr="00995BDF" w:rsidRDefault="005A4585" w:rsidP="00995BDF">
                  <w:pPr>
                    <w:rPr>
                      <w:rFonts w:ascii="Tahoma" w:hAnsi="Tahoma" w:cs="Tahoma"/>
                      <w:b/>
                      <w:bCs/>
                      <w:sz w:val="22"/>
                      <w:szCs w:val="22"/>
                    </w:rPr>
                  </w:pPr>
                </w:p>
                <w:p w14:paraId="73461C30"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N°2</w:t>
                  </w:r>
                </w:p>
              </w:tc>
              <w:tc>
                <w:tcPr>
                  <w:tcW w:w="8237" w:type="dxa"/>
                </w:tcPr>
                <w:p w14:paraId="1E173148"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evidenció dentro de las Órdenes de Pago </w:t>
                  </w:r>
                  <w:proofErr w:type="spellStart"/>
                  <w:r w:rsidRPr="00995BDF">
                    <w:rPr>
                      <w:rFonts w:ascii="Tahoma" w:hAnsi="Tahoma" w:cs="Tahoma"/>
                      <w:bCs/>
                      <w:sz w:val="22"/>
                      <w:szCs w:val="22"/>
                    </w:rPr>
                    <w:t>Nros</w:t>
                  </w:r>
                  <w:proofErr w:type="spellEnd"/>
                  <w:r w:rsidRPr="00995BDF">
                    <w:rPr>
                      <w:rFonts w:ascii="Tahoma" w:hAnsi="Tahoma" w:cs="Tahoma"/>
                      <w:bCs/>
                      <w:sz w:val="22"/>
                      <w:szCs w:val="22"/>
                    </w:rPr>
                    <w:t xml:space="preserve">. </w:t>
                  </w:r>
                  <w:r w:rsidRPr="00995BDF">
                    <w:rPr>
                      <w:rFonts w:ascii="Tahoma" w:eastAsia="Times New Roman" w:hAnsi="Tahoma" w:cs="Tahoma"/>
                      <w:b/>
                      <w:bCs/>
                      <w:sz w:val="22"/>
                      <w:szCs w:val="22"/>
                      <w:lang w:val="es-CO" w:eastAsia="es-CO"/>
                    </w:rPr>
                    <w:t>212222</w:t>
                  </w:r>
                  <w:r w:rsidRPr="00995BDF">
                    <w:rPr>
                      <w:rFonts w:ascii="Tahoma" w:eastAsia="Times New Roman" w:hAnsi="Tahoma" w:cs="Tahoma"/>
                      <w:bCs/>
                      <w:sz w:val="22"/>
                      <w:szCs w:val="22"/>
                      <w:lang w:val="es-CO" w:eastAsia="es-CO"/>
                    </w:rPr>
                    <w:t xml:space="preserve"> </w:t>
                  </w:r>
                  <w:proofErr w:type="gramStart"/>
                  <w:r w:rsidRPr="00995BDF">
                    <w:rPr>
                      <w:rFonts w:ascii="Tahoma" w:eastAsia="Times New Roman" w:hAnsi="Tahoma" w:cs="Tahoma"/>
                      <w:bCs/>
                      <w:sz w:val="22"/>
                      <w:szCs w:val="22"/>
                      <w:lang w:val="es-CO" w:eastAsia="es-CO"/>
                    </w:rPr>
                    <w:t>del</w:t>
                  </w:r>
                  <w:proofErr w:type="gramEnd"/>
                  <w:r w:rsidRPr="00995BDF">
                    <w:rPr>
                      <w:rFonts w:ascii="Tahoma" w:eastAsia="Times New Roman" w:hAnsi="Tahoma" w:cs="Tahoma"/>
                      <w:bCs/>
                      <w:sz w:val="22"/>
                      <w:szCs w:val="22"/>
                      <w:lang w:val="es-CO" w:eastAsia="es-CO"/>
                    </w:rPr>
                    <w:t xml:space="preserve"> 13 de Abril de 2016 y </w:t>
                  </w:r>
                  <w:r w:rsidRPr="00995BDF">
                    <w:rPr>
                      <w:rFonts w:ascii="Tahoma" w:eastAsia="Times New Roman" w:hAnsi="Tahoma" w:cs="Tahoma"/>
                      <w:b/>
                      <w:bCs/>
                      <w:sz w:val="22"/>
                      <w:szCs w:val="22"/>
                      <w:lang w:val="es-CO" w:eastAsia="es-CO"/>
                    </w:rPr>
                    <w:t xml:space="preserve">212262 </w:t>
                  </w:r>
                  <w:r w:rsidRPr="00995BDF">
                    <w:rPr>
                      <w:rFonts w:ascii="Tahoma" w:eastAsia="Times New Roman" w:hAnsi="Tahoma" w:cs="Tahoma"/>
                      <w:bCs/>
                      <w:sz w:val="22"/>
                      <w:szCs w:val="22"/>
                      <w:lang w:val="es-CO" w:eastAsia="es-CO"/>
                    </w:rPr>
                    <w:t>del 27 de Abril de 2016,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 </w:t>
                  </w:r>
                  <w:r w:rsidRPr="00995BDF">
                    <w:rPr>
                      <w:rFonts w:ascii="Tahoma" w:hAnsi="Tahoma" w:cs="Tahoma"/>
                      <w:bCs/>
                      <w:sz w:val="22"/>
                      <w:szCs w:val="22"/>
                    </w:rPr>
                    <w:t xml:space="preserve">Certificación sobre veracidad y autenticidad de las nóminas (incluye el número total de empleados objeto de giro y el valor de la apropiación),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Nómina Administración Central Municipal</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Hojas de Chequeo código PSI-SFC-FR-04 que se encuentran estandarizados en el Sistema de Gestión Integral ISOLUCION.</w:t>
                  </w:r>
                </w:p>
                <w:p w14:paraId="63B44164" w14:textId="77777777" w:rsidR="00995BDF" w:rsidRPr="00995BDF" w:rsidRDefault="00995BDF" w:rsidP="00995BDF">
                  <w:pPr>
                    <w:jc w:val="both"/>
                    <w:rPr>
                      <w:rFonts w:ascii="Tahoma" w:hAnsi="Tahoma" w:cs="Tahoma"/>
                      <w:bCs/>
                      <w:sz w:val="22"/>
                      <w:szCs w:val="22"/>
                    </w:rPr>
                  </w:pPr>
                </w:p>
              </w:tc>
            </w:tr>
            <w:tr w:rsidR="005A4585" w:rsidRPr="00FB505A" w14:paraId="7770DCEB" w14:textId="77777777" w:rsidTr="00806EA2">
              <w:trPr>
                <w:trHeight w:val="525"/>
              </w:trPr>
              <w:tc>
                <w:tcPr>
                  <w:tcW w:w="817" w:type="dxa"/>
                  <w:noWrap/>
                </w:tcPr>
                <w:p w14:paraId="733E35DB" w14:textId="77777777" w:rsidR="005A4585" w:rsidRPr="00995BDF" w:rsidRDefault="005A4585" w:rsidP="00995BDF">
                  <w:pPr>
                    <w:rPr>
                      <w:rFonts w:ascii="Tahoma" w:hAnsi="Tahoma" w:cs="Tahoma"/>
                      <w:b/>
                      <w:bCs/>
                      <w:sz w:val="22"/>
                      <w:szCs w:val="22"/>
                    </w:rPr>
                  </w:pPr>
                </w:p>
                <w:p w14:paraId="34A5135D" w14:textId="77777777" w:rsidR="005A4585" w:rsidRPr="00995BDF" w:rsidRDefault="005A4585" w:rsidP="00995BDF">
                  <w:pPr>
                    <w:rPr>
                      <w:rFonts w:ascii="Tahoma" w:hAnsi="Tahoma" w:cs="Tahoma"/>
                      <w:b/>
                      <w:bCs/>
                      <w:sz w:val="22"/>
                      <w:szCs w:val="22"/>
                    </w:rPr>
                  </w:pPr>
                </w:p>
                <w:p w14:paraId="3BE4938D"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N°3</w:t>
                  </w:r>
                </w:p>
              </w:tc>
              <w:tc>
                <w:tcPr>
                  <w:tcW w:w="8237" w:type="dxa"/>
                </w:tcPr>
                <w:p w14:paraId="7ACA5259"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encontró dentro de las Órdenes de Pago </w:t>
                  </w:r>
                  <w:proofErr w:type="spellStart"/>
                  <w:r w:rsidRPr="00995BDF">
                    <w:rPr>
                      <w:rFonts w:ascii="Tahoma" w:hAnsi="Tahoma" w:cs="Tahoma"/>
                      <w:bCs/>
                      <w:sz w:val="22"/>
                      <w:szCs w:val="22"/>
                    </w:rPr>
                    <w:t>Nros</w:t>
                  </w:r>
                  <w:proofErr w:type="spellEnd"/>
                  <w:r w:rsidRPr="00995BDF">
                    <w:rPr>
                      <w:rFonts w:ascii="Tahoma" w:hAnsi="Tahoma" w:cs="Tahoma"/>
                      <w:bCs/>
                      <w:sz w:val="22"/>
                      <w:szCs w:val="22"/>
                    </w:rPr>
                    <w:t xml:space="preserve">. </w:t>
                  </w:r>
                  <w:r w:rsidRPr="00995BDF">
                    <w:rPr>
                      <w:rFonts w:ascii="Tahoma" w:eastAsia="Times New Roman" w:hAnsi="Tahoma" w:cs="Tahoma"/>
                      <w:b/>
                      <w:bCs/>
                      <w:sz w:val="22"/>
                      <w:szCs w:val="22"/>
                      <w:lang w:val="es-CO" w:eastAsia="es-CO"/>
                    </w:rPr>
                    <w:t>212223</w:t>
                  </w:r>
                  <w:r w:rsidRPr="00995BDF">
                    <w:rPr>
                      <w:rFonts w:ascii="Tahoma" w:eastAsia="Times New Roman" w:hAnsi="Tahoma" w:cs="Tahoma"/>
                      <w:bCs/>
                      <w:sz w:val="22"/>
                      <w:szCs w:val="22"/>
                      <w:lang w:val="es-CO" w:eastAsia="es-CO"/>
                    </w:rPr>
                    <w:t xml:space="preserve"> </w:t>
                  </w:r>
                  <w:proofErr w:type="gramStart"/>
                  <w:r w:rsidRPr="00995BDF">
                    <w:rPr>
                      <w:rFonts w:ascii="Tahoma" w:eastAsia="Times New Roman" w:hAnsi="Tahoma" w:cs="Tahoma"/>
                      <w:bCs/>
                      <w:sz w:val="22"/>
                      <w:szCs w:val="22"/>
                      <w:lang w:val="es-CO" w:eastAsia="es-CO"/>
                    </w:rPr>
                    <w:t>del</w:t>
                  </w:r>
                  <w:proofErr w:type="gramEnd"/>
                  <w:r w:rsidRPr="00995BDF">
                    <w:rPr>
                      <w:rFonts w:ascii="Tahoma" w:eastAsia="Times New Roman" w:hAnsi="Tahoma" w:cs="Tahoma"/>
                      <w:bCs/>
                      <w:sz w:val="22"/>
                      <w:szCs w:val="22"/>
                      <w:lang w:val="es-CO" w:eastAsia="es-CO"/>
                    </w:rPr>
                    <w:t xml:space="preserve"> 13 de Abril de 2016 y </w:t>
                  </w:r>
                  <w:r w:rsidRPr="00995BDF">
                    <w:rPr>
                      <w:rFonts w:ascii="Tahoma" w:eastAsia="Times New Roman" w:hAnsi="Tahoma" w:cs="Tahoma"/>
                      <w:b/>
                      <w:bCs/>
                      <w:sz w:val="22"/>
                      <w:szCs w:val="22"/>
                      <w:lang w:val="es-CO" w:eastAsia="es-CO"/>
                    </w:rPr>
                    <w:t xml:space="preserve">362084 </w:t>
                  </w:r>
                  <w:r w:rsidRPr="00995BDF">
                    <w:rPr>
                      <w:rFonts w:ascii="Tahoma" w:eastAsia="Times New Roman" w:hAnsi="Tahoma" w:cs="Tahoma"/>
                      <w:bCs/>
                      <w:sz w:val="22"/>
                      <w:szCs w:val="22"/>
                      <w:lang w:val="es-CO" w:eastAsia="es-CO"/>
                    </w:rPr>
                    <w:t>del 28 de Abril de 2016,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 </w:t>
                  </w:r>
                  <w:r w:rsidRPr="00995BDF">
                    <w:rPr>
                      <w:rFonts w:ascii="Tahoma" w:hAnsi="Tahoma" w:cs="Tahoma"/>
                      <w:bCs/>
                      <w:sz w:val="22"/>
                      <w:szCs w:val="22"/>
                    </w:rPr>
                    <w:t xml:space="preserve">Certificación sobre veracidad y autenticidad de las nóminas (incluye el número total de empleados objeto de giro y el valor de la apropiación),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Nómina Especial</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Hojas de Chequeo código PSI-SFC-FR-04 que se encuentran estandarizados en el Sistema de Gestión Integral ISOLUCION.</w:t>
                  </w:r>
                </w:p>
                <w:p w14:paraId="4AFD6DFA" w14:textId="77777777" w:rsidR="00995BDF" w:rsidRPr="00995BDF" w:rsidRDefault="00995BDF" w:rsidP="00995BDF">
                  <w:pPr>
                    <w:jc w:val="both"/>
                    <w:rPr>
                      <w:rFonts w:ascii="Tahoma" w:hAnsi="Tahoma" w:cs="Tahoma"/>
                      <w:bCs/>
                      <w:sz w:val="22"/>
                      <w:szCs w:val="22"/>
                    </w:rPr>
                  </w:pPr>
                </w:p>
              </w:tc>
            </w:tr>
            <w:tr w:rsidR="005A4585" w:rsidRPr="00FB505A" w14:paraId="68B88F7D" w14:textId="77777777" w:rsidTr="00806EA2">
              <w:trPr>
                <w:trHeight w:val="525"/>
              </w:trPr>
              <w:tc>
                <w:tcPr>
                  <w:tcW w:w="817" w:type="dxa"/>
                  <w:noWrap/>
                </w:tcPr>
                <w:p w14:paraId="3FD8200D" w14:textId="77777777" w:rsidR="005A4585" w:rsidRPr="00995BDF" w:rsidRDefault="005A4585" w:rsidP="00995BDF">
                  <w:pPr>
                    <w:rPr>
                      <w:rFonts w:ascii="Tahoma" w:hAnsi="Tahoma" w:cs="Tahoma"/>
                      <w:b/>
                      <w:bCs/>
                      <w:sz w:val="22"/>
                      <w:szCs w:val="22"/>
                    </w:rPr>
                  </w:pPr>
                </w:p>
                <w:p w14:paraId="61527627" w14:textId="77777777" w:rsidR="005A4585" w:rsidRPr="00995BDF" w:rsidRDefault="005A4585" w:rsidP="00995BDF">
                  <w:pPr>
                    <w:rPr>
                      <w:rFonts w:ascii="Tahoma" w:hAnsi="Tahoma" w:cs="Tahoma"/>
                      <w:b/>
                      <w:bCs/>
                      <w:sz w:val="22"/>
                      <w:szCs w:val="22"/>
                    </w:rPr>
                  </w:pPr>
                </w:p>
                <w:p w14:paraId="338B916F" w14:textId="77777777" w:rsidR="005A4585" w:rsidRPr="00995BDF" w:rsidRDefault="005A4585" w:rsidP="00995BDF">
                  <w:pPr>
                    <w:rPr>
                      <w:rFonts w:ascii="Tahoma" w:hAnsi="Tahoma" w:cs="Tahoma"/>
                      <w:b/>
                      <w:bCs/>
                      <w:sz w:val="22"/>
                      <w:szCs w:val="22"/>
                    </w:rPr>
                  </w:pPr>
                </w:p>
                <w:p w14:paraId="0C570BF2"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N°4</w:t>
                  </w:r>
                </w:p>
              </w:tc>
              <w:tc>
                <w:tcPr>
                  <w:tcW w:w="8237" w:type="dxa"/>
                </w:tcPr>
                <w:p w14:paraId="3EC60D34"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observó dentro de la Orden de Pago Nro. </w:t>
                  </w:r>
                  <w:r w:rsidRPr="00995BDF">
                    <w:rPr>
                      <w:rFonts w:ascii="Tahoma" w:eastAsia="Times New Roman" w:hAnsi="Tahoma" w:cs="Tahoma"/>
                      <w:b/>
                      <w:bCs/>
                      <w:sz w:val="22"/>
                      <w:szCs w:val="22"/>
                      <w:lang w:val="es-CO" w:eastAsia="es-CO"/>
                    </w:rPr>
                    <w:t>250634</w:t>
                  </w:r>
                  <w:r w:rsidRPr="00995BDF">
                    <w:rPr>
                      <w:rFonts w:ascii="Tahoma" w:eastAsia="Times New Roman" w:hAnsi="Tahoma" w:cs="Tahoma"/>
                      <w:bCs/>
                      <w:sz w:val="22"/>
                      <w:szCs w:val="22"/>
                      <w:lang w:val="es-CO" w:eastAsia="es-CO"/>
                    </w:rPr>
                    <w:t xml:space="preserve"> </w:t>
                  </w:r>
                  <w:proofErr w:type="gramStart"/>
                  <w:r w:rsidRPr="00995BDF">
                    <w:rPr>
                      <w:rFonts w:ascii="Tahoma" w:eastAsia="Times New Roman" w:hAnsi="Tahoma" w:cs="Tahoma"/>
                      <w:bCs/>
                      <w:sz w:val="22"/>
                      <w:szCs w:val="22"/>
                      <w:lang w:val="es-CO" w:eastAsia="es-CO"/>
                    </w:rPr>
                    <w:t>del</w:t>
                  </w:r>
                  <w:proofErr w:type="gramEnd"/>
                  <w:r w:rsidRPr="00995BDF">
                    <w:rPr>
                      <w:rFonts w:ascii="Tahoma" w:eastAsia="Times New Roman" w:hAnsi="Tahoma" w:cs="Tahoma"/>
                      <w:bCs/>
                      <w:sz w:val="22"/>
                      <w:szCs w:val="22"/>
                      <w:lang w:val="es-CO" w:eastAsia="es-CO"/>
                    </w:rPr>
                    <w:t xml:space="preserve"> 13 de Octubre de 2015,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 </w:t>
                  </w:r>
                  <w:r w:rsidRPr="00995BDF">
                    <w:rPr>
                      <w:rFonts w:ascii="Tahoma" w:hAnsi="Tahoma" w:cs="Tahoma"/>
                      <w:bCs/>
                      <w:sz w:val="22"/>
                      <w:szCs w:val="22"/>
                    </w:rPr>
                    <w:t xml:space="preserve">Certificado de Disponibilidad Presupuestal – CDP y Certificación sobre veracidad y autenticidad de las nóminas (incluye el número total de empleados objeto de giro y el valor de la apropiación),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Nómina de Jubilados</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Hojas de Chequeo código PSI-SFC-FR-04 que se encuentran estandarizados en el Sistema de Gestión Integral ISOLUCION.</w:t>
                  </w:r>
                </w:p>
                <w:p w14:paraId="0271F45F" w14:textId="77777777" w:rsidR="00995BDF" w:rsidRPr="00995BDF" w:rsidRDefault="00995BDF" w:rsidP="00995BDF">
                  <w:pPr>
                    <w:jc w:val="both"/>
                    <w:rPr>
                      <w:rFonts w:ascii="Tahoma" w:hAnsi="Tahoma" w:cs="Tahoma"/>
                      <w:bCs/>
                      <w:sz w:val="22"/>
                      <w:szCs w:val="22"/>
                    </w:rPr>
                  </w:pPr>
                </w:p>
              </w:tc>
            </w:tr>
            <w:tr w:rsidR="005A4585" w:rsidRPr="00FB505A" w14:paraId="2C6D4217" w14:textId="77777777" w:rsidTr="00806EA2">
              <w:trPr>
                <w:trHeight w:val="525"/>
              </w:trPr>
              <w:tc>
                <w:tcPr>
                  <w:tcW w:w="817" w:type="dxa"/>
                  <w:noWrap/>
                </w:tcPr>
                <w:p w14:paraId="0B65AA59" w14:textId="77777777" w:rsidR="005A4585" w:rsidRPr="00995BDF" w:rsidRDefault="005A4585" w:rsidP="00995BDF">
                  <w:pPr>
                    <w:rPr>
                      <w:rFonts w:ascii="Tahoma" w:hAnsi="Tahoma" w:cs="Tahoma"/>
                      <w:b/>
                      <w:bCs/>
                      <w:sz w:val="22"/>
                      <w:szCs w:val="22"/>
                    </w:rPr>
                  </w:pPr>
                </w:p>
                <w:p w14:paraId="5644CD15" w14:textId="77777777" w:rsidR="005A4585" w:rsidRPr="00995BDF" w:rsidRDefault="005A4585" w:rsidP="00995BDF">
                  <w:pPr>
                    <w:rPr>
                      <w:rFonts w:ascii="Tahoma" w:hAnsi="Tahoma" w:cs="Tahoma"/>
                      <w:b/>
                      <w:bCs/>
                      <w:sz w:val="22"/>
                      <w:szCs w:val="22"/>
                    </w:rPr>
                  </w:pPr>
                </w:p>
                <w:p w14:paraId="287C73AD"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N°5</w:t>
                  </w:r>
                </w:p>
              </w:tc>
              <w:tc>
                <w:tcPr>
                  <w:tcW w:w="8237" w:type="dxa"/>
                </w:tcPr>
                <w:p w14:paraId="4EF55AE2"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evidenció dentro de la Orden de Pago Nro. </w:t>
                  </w:r>
                  <w:r w:rsidRPr="00995BDF">
                    <w:rPr>
                      <w:rFonts w:ascii="Tahoma" w:eastAsia="Times New Roman" w:hAnsi="Tahoma" w:cs="Tahoma"/>
                      <w:b/>
                      <w:bCs/>
                      <w:sz w:val="22"/>
                      <w:szCs w:val="22"/>
                      <w:lang w:val="es-CO" w:eastAsia="es-CO"/>
                    </w:rPr>
                    <w:t>252016</w:t>
                  </w:r>
                  <w:r w:rsidRPr="00995BDF">
                    <w:rPr>
                      <w:rFonts w:ascii="Tahoma" w:eastAsia="Times New Roman" w:hAnsi="Tahoma" w:cs="Tahoma"/>
                      <w:bCs/>
                      <w:sz w:val="22"/>
                      <w:szCs w:val="22"/>
                      <w:lang w:val="es-CO" w:eastAsia="es-CO"/>
                    </w:rPr>
                    <w:t xml:space="preserve"> del 27 de Enero de 2016,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 </w:t>
                  </w:r>
                  <w:r w:rsidRPr="00995BDF">
                    <w:rPr>
                      <w:rFonts w:ascii="Tahoma" w:hAnsi="Tahoma" w:cs="Tahoma"/>
                      <w:bCs/>
                      <w:sz w:val="22"/>
                      <w:szCs w:val="22"/>
                    </w:rPr>
                    <w:t xml:space="preserve">Planilla Integrada de Liquidación de Aportes – PILA y Certificado de Disponibilidad Presupuestal - CDP,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Pagos de Seguridad Social – Aporte Patronal</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Hojas de Chequeo código PSI-SFC-FR-04 que se encuentran estandarizados en el Sistema de Gestión Integral ISOLUCION.</w:t>
                  </w:r>
                </w:p>
                <w:p w14:paraId="496E6D8B" w14:textId="77777777" w:rsidR="00995BDF" w:rsidRPr="00995BDF" w:rsidRDefault="00995BDF" w:rsidP="00995BDF">
                  <w:pPr>
                    <w:jc w:val="both"/>
                    <w:rPr>
                      <w:rFonts w:ascii="Tahoma" w:hAnsi="Tahoma" w:cs="Tahoma"/>
                      <w:bCs/>
                      <w:sz w:val="22"/>
                      <w:szCs w:val="22"/>
                    </w:rPr>
                  </w:pPr>
                </w:p>
              </w:tc>
            </w:tr>
            <w:tr w:rsidR="005A4585" w:rsidRPr="00FB505A" w14:paraId="33AE4610" w14:textId="77777777" w:rsidTr="00806EA2">
              <w:trPr>
                <w:trHeight w:val="525"/>
              </w:trPr>
              <w:tc>
                <w:tcPr>
                  <w:tcW w:w="817" w:type="dxa"/>
                  <w:noWrap/>
                </w:tcPr>
                <w:p w14:paraId="768D48F7" w14:textId="77777777" w:rsidR="005A4585" w:rsidRPr="00995BDF" w:rsidRDefault="005A4585" w:rsidP="00995BDF">
                  <w:pPr>
                    <w:rPr>
                      <w:rFonts w:ascii="Tahoma" w:hAnsi="Tahoma" w:cs="Tahoma"/>
                      <w:b/>
                      <w:bCs/>
                      <w:sz w:val="22"/>
                      <w:szCs w:val="22"/>
                    </w:rPr>
                  </w:pPr>
                </w:p>
                <w:p w14:paraId="2535190E" w14:textId="77777777" w:rsidR="005A4585" w:rsidRPr="00995BDF" w:rsidRDefault="005A4585" w:rsidP="00995BDF">
                  <w:pPr>
                    <w:rPr>
                      <w:rFonts w:ascii="Tahoma" w:hAnsi="Tahoma" w:cs="Tahoma"/>
                      <w:b/>
                      <w:bCs/>
                      <w:sz w:val="22"/>
                      <w:szCs w:val="22"/>
                    </w:rPr>
                  </w:pPr>
                </w:p>
                <w:p w14:paraId="010EE22A"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N°6</w:t>
                  </w:r>
                </w:p>
              </w:tc>
              <w:tc>
                <w:tcPr>
                  <w:tcW w:w="8237" w:type="dxa"/>
                </w:tcPr>
                <w:p w14:paraId="35AC6585"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encontró dentro de la Orden de Pago Nro. </w:t>
                  </w:r>
                  <w:r w:rsidRPr="00995BDF">
                    <w:rPr>
                      <w:rFonts w:ascii="Tahoma" w:eastAsia="Times New Roman" w:hAnsi="Tahoma" w:cs="Tahoma"/>
                      <w:b/>
                      <w:bCs/>
                      <w:sz w:val="22"/>
                      <w:szCs w:val="22"/>
                      <w:lang w:val="es-CO" w:eastAsia="es-CO"/>
                    </w:rPr>
                    <w:t>250574</w:t>
                  </w:r>
                  <w:r w:rsidRPr="00995BDF">
                    <w:rPr>
                      <w:rFonts w:ascii="Tahoma" w:eastAsia="Times New Roman" w:hAnsi="Tahoma" w:cs="Tahoma"/>
                      <w:bCs/>
                      <w:sz w:val="22"/>
                      <w:szCs w:val="22"/>
                      <w:lang w:val="es-CO" w:eastAsia="es-CO"/>
                    </w:rPr>
                    <w:t xml:space="preserve"> del 18 de Septiembre de 2015,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 </w:t>
                  </w:r>
                  <w:r w:rsidRPr="00995BDF">
                    <w:rPr>
                      <w:rFonts w:ascii="Tahoma" w:hAnsi="Tahoma" w:cs="Tahoma"/>
                      <w:bCs/>
                      <w:sz w:val="22"/>
                      <w:szCs w:val="22"/>
                    </w:rPr>
                    <w:t>Cotización de tiquetes y Solicitud de Comisión,</w:t>
                  </w:r>
                  <w:r w:rsidRPr="00995BDF">
                    <w:rPr>
                      <w:rFonts w:ascii="Tahoma" w:eastAsia="Times New Roman" w:hAnsi="Tahoma" w:cs="Tahoma"/>
                      <w:bCs/>
                      <w:sz w:val="22"/>
                      <w:szCs w:val="22"/>
                      <w:lang w:val="es-CO" w:eastAsia="es-CO"/>
                    </w:rPr>
                    <w:t xml:space="preserve"> correspondientes a </w:t>
                  </w:r>
                  <w:r w:rsidRPr="00995BDF">
                    <w:rPr>
                      <w:rFonts w:ascii="Tahoma" w:eastAsia="Times New Roman" w:hAnsi="Tahoma" w:cs="Tahoma"/>
                      <w:b/>
                      <w:bCs/>
                      <w:sz w:val="22"/>
                      <w:szCs w:val="22"/>
                      <w:lang w:val="es-CO" w:eastAsia="es-CO"/>
                    </w:rPr>
                    <w:t>Viáticos</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Hojas de Chequeo código PSI-SFC-FR-05 que se encuentran estandarizados en el Sistema de Gestión Integral ISOLUCION.</w:t>
                  </w:r>
                </w:p>
                <w:p w14:paraId="330721F3" w14:textId="77777777" w:rsidR="00995BDF" w:rsidRPr="00995BDF" w:rsidRDefault="00995BDF" w:rsidP="00995BDF">
                  <w:pPr>
                    <w:jc w:val="both"/>
                    <w:rPr>
                      <w:rFonts w:ascii="Tahoma" w:hAnsi="Tahoma" w:cs="Tahoma"/>
                      <w:bCs/>
                      <w:sz w:val="22"/>
                      <w:szCs w:val="22"/>
                    </w:rPr>
                  </w:pPr>
                </w:p>
              </w:tc>
            </w:tr>
            <w:tr w:rsidR="005A4585" w:rsidRPr="00FB505A" w14:paraId="6FA6949B" w14:textId="77777777" w:rsidTr="00806EA2">
              <w:trPr>
                <w:trHeight w:val="525"/>
              </w:trPr>
              <w:tc>
                <w:tcPr>
                  <w:tcW w:w="817" w:type="dxa"/>
                  <w:noWrap/>
                </w:tcPr>
                <w:p w14:paraId="3FC2B089" w14:textId="77777777" w:rsidR="005A4585" w:rsidRPr="00995BDF" w:rsidRDefault="005A4585" w:rsidP="00995BDF">
                  <w:pPr>
                    <w:rPr>
                      <w:rFonts w:ascii="Tahoma" w:hAnsi="Tahoma" w:cs="Tahoma"/>
                      <w:b/>
                      <w:bCs/>
                      <w:sz w:val="22"/>
                      <w:szCs w:val="22"/>
                    </w:rPr>
                  </w:pPr>
                </w:p>
                <w:p w14:paraId="2AFB5C5D" w14:textId="77777777" w:rsidR="005A4585" w:rsidRPr="00995BDF" w:rsidRDefault="005A4585" w:rsidP="00995BDF">
                  <w:pPr>
                    <w:rPr>
                      <w:rFonts w:ascii="Tahoma" w:hAnsi="Tahoma" w:cs="Tahoma"/>
                      <w:b/>
                      <w:bCs/>
                      <w:sz w:val="22"/>
                      <w:szCs w:val="22"/>
                    </w:rPr>
                  </w:pPr>
                </w:p>
                <w:p w14:paraId="08131CD4" w14:textId="77777777" w:rsidR="005A4585" w:rsidRPr="00995BDF" w:rsidRDefault="005A4585" w:rsidP="00995BDF">
                  <w:pPr>
                    <w:rPr>
                      <w:rFonts w:ascii="Tahoma" w:hAnsi="Tahoma" w:cs="Tahoma"/>
                      <w:b/>
                      <w:bCs/>
                      <w:sz w:val="22"/>
                      <w:szCs w:val="22"/>
                    </w:rPr>
                  </w:pPr>
                </w:p>
                <w:p w14:paraId="6045979A"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N°7</w:t>
                  </w:r>
                </w:p>
              </w:tc>
              <w:tc>
                <w:tcPr>
                  <w:tcW w:w="8237" w:type="dxa"/>
                </w:tcPr>
                <w:p w14:paraId="31BF7BDB"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evidenció dentro de las Órdenes de Pago </w:t>
                  </w:r>
                  <w:proofErr w:type="spellStart"/>
                  <w:r w:rsidRPr="00995BDF">
                    <w:rPr>
                      <w:rFonts w:ascii="Tahoma" w:hAnsi="Tahoma" w:cs="Tahoma"/>
                      <w:bCs/>
                      <w:sz w:val="22"/>
                      <w:szCs w:val="22"/>
                    </w:rPr>
                    <w:t>Nros</w:t>
                  </w:r>
                  <w:proofErr w:type="spellEnd"/>
                  <w:r w:rsidRPr="00995BDF">
                    <w:rPr>
                      <w:rFonts w:ascii="Tahoma" w:hAnsi="Tahoma" w:cs="Tahoma"/>
                      <w:bCs/>
                      <w:sz w:val="22"/>
                      <w:szCs w:val="22"/>
                    </w:rPr>
                    <w:t xml:space="preserve">. </w:t>
                  </w:r>
                  <w:r w:rsidRPr="00995BDF">
                    <w:rPr>
                      <w:rFonts w:ascii="Tahoma" w:eastAsia="Times New Roman" w:hAnsi="Tahoma" w:cs="Tahoma"/>
                      <w:b/>
                      <w:bCs/>
                      <w:sz w:val="22"/>
                      <w:szCs w:val="22"/>
                      <w:lang w:val="es-CO" w:eastAsia="es-CO"/>
                    </w:rPr>
                    <w:t xml:space="preserve">250568 </w:t>
                  </w:r>
                  <w:r w:rsidRPr="00995BDF">
                    <w:rPr>
                      <w:rFonts w:ascii="Tahoma" w:eastAsia="Times New Roman" w:hAnsi="Tahoma" w:cs="Tahoma"/>
                      <w:bCs/>
                      <w:sz w:val="22"/>
                      <w:szCs w:val="22"/>
                      <w:lang w:val="es-CO" w:eastAsia="es-CO"/>
                    </w:rPr>
                    <w:t xml:space="preserve">del 14 de Septiembre de 2015 y </w:t>
                  </w:r>
                  <w:r w:rsidRPr="00995BDF">
                    <w:rPr>
                      <w:rFonts w:ascii="Tahoma" w:eastAsia="Times New Roman" w:hAnsi="Tahoma" w:cs="Tahoma"/>
                      <w:b/>
                      <w:bCs/>
                      <w:sz w:val="22"/>
                      <w:szCs w:val="22"/>
                      <w:lang w:val="es-CO" w:eastAsia="es-CO"/>
                    </w:rPr>
                    <w:t>252186</w:t>
                  </w:r>
                  <w:r w:rsidRPr="00995BDF">
                    <w:rPr>
                      <w:rFonts w:ascii="Tahoma" w:eastAsia="Times New Roman" w:hAnsi="Tahoma" w:cs="Tahoma"/>
                      <w:bCs/>
                      <w:sz w:val="22"/>
                      <w:szCs w:val="22"/>
                      <w:lang w:val="es-CO" w:eastAsia="es-CO"/>
                    </w:rPr>
                    <w:t xml:space="preserve"> del 11 de Abril de 2016,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del RUT, así mismo en las Órdenes </w:t>
                  </w:r>
                  <w:proofErr w:type="spellStart"/>
                  <w:r w:rsidRPr="00995BDF">
                    <w:rPr>
                      <w:rFonts w:ascii="Tahoma" w:eastAsia="Times New Roman" w:hAnsi="Tahoma" w:cs="Tahoma"/>
                      <w:bCs/>
                      <w:sz w:val="22"/>
                      <w:szCs w:val="22"/>
                      <w:lang w:val="es-CO" w:eastAsia="es-CO"/>
                    </w:rPr>
                    <w:t>Nros</w:t>
                  </w:r>
                  <w:proofErr w:type="spellEnd"/>
                  <w:r w:rsidRPr="00995BDF">
                    <w:rPr>
                      <w:rFonts w:ascii="Tahoma" w:eastAsia="Times New Roman" w:hAnsi="Tahoma" w:cs="Tahoma"/>
                      <w:bCs/>
                      <w:sz w:val="22"/>
                      <w:szCs w:val="22"/>
                      <w:lang w:val="es-CO" w:eastAsia="es-CO"/>
                    </w:rPr>
                    <w:t xml:space="preserve">. </w:t>
                  </w:r>
                  <w:r w:rsidRPr="00995BDF">
                    <w:rPr>
                      <w:rFonts w:ascii="Tahoma" w:eastAsia="Times New Roman" w:hAnsi="Tahoma" w:cs="Tahoma"/>
                      <w:b/>
                      <w:bCs/>
                      <w:sz w:val="22"/>
                      <w:szCs w:val="22"/>
                      <w:lang w:val="es-CO" w:eastAsia="es-CO"/>
                    </w:rPr>
                    <w:t xml:space="preserve">250623 </w:t>
                  </w:r>
                  <w:r w:rsidRPr="00995BDF">
                    <w:rPr>
                      <w:rFonts w:ascii="Tahoma" w:eastAsia="Times New Roman" w:hAnsi="Tahoma" w:cs="Tahoma"/>
                      <w:bCs/>
                      <w:sz w:val="22"/>
                      <w:szCs w:val="22"/>
                      <w:lang w:val="es-CO" w:eastAsia="es-CO"/>
                    </w:rPr>
                    <w:t xml:space="preserve">del 06 de Octubre de 2015, </w:t>
                  </w:r>
                  <w:r w:rsidRPr="00995BDF">
                    <w:rPr>
                      <w:rFonts w:ascii="Tahoma" w:eastAsia="Times New Roman" w:hAnsi="Tahoma" w:cs="Tahoma"/>
                      <w:b/>
                      <w:bCs/>
                      <w:sz w:val="22"/>
                      <w:szCs w:val="22"/>
                      <w:lang w:val="es-CO" w:eastAsia="es-CO"/>
                    </w:rPr>
                    <w:t>250808</w:t>
                  </w:r>
                  <w:r w:rsidRPr="00995BDF">
                    <w:rPr>
                      <w:rFonts w:ascii="Tahoma" w:eastAsia="Times New Roman" w:hAnsi="Tahoma" w:cs="Tahoma"/>
                      <w:bCs/>
                      <w:sz w:val="22"/>
                      <w:szCs w:val="22"/>
                      <w:lang w:val="es-CO" w:eastAsia="es-CO"/>
                    </w:rPr>
                    <w:t xml:space="preserve"> del 14 de Diciembre de 2015 y </w:t>
                  </w:r>
                  <w:r w:rsidRPr="00995BDF">
                    <w:rPr>
                      <w:rFonts w:ascii="Tahoma" w:eastAsia="Times New Roman" w:hAnsi="Tahoma" w:cs="Tahoma"/>
                      <w:b/>
                      <w:bCs/>
                      <w:sz w:val="22"/>
                      <w:szCs w:val="22"/>
                      <w:lang w:val="es-CO" w:eastAsia="es-CO"/>
                    </w:rPr>
                    <w:t xml:space="preserve">252106 </w:t>
                  </w:r>
                  <w:r w:rsidRPr="00995BDF">
                    <w:rPr>
                      <w:rFonts w:ascii="Tahoma" w:eastAsia="Times New Roman" w:hAnsi="Tahoma" w:cs="Tahoma"/>
                      <w:bCs/>
                      <w:sz w:val="22"/>
                      <w:szCs w:val="22"/>
                      <w:lang w:val="es-CO" w:eastAsia="es-CO"/>
                    </w:rPr>
                    <w:t xml:space="preserve">del 29 de Febrero de 2016, los soportes tanto del RUT como del </w:t>
                  </w:r>
                  <w:r w:rsidRPr="00995BDF">
                    <w:rPr>
                      <w:rFonts w:ascii="Tahoma" w:hAnsi="Tahoma" w:cs="Tahoma"/>
                      <w:bCs/>
                      <w:sz w:val="22"/>
                      <w:szCs w:val="22"/>
                    </w:rPr>
                    <w:t xml:space="preserve">Certificado de cuenta bancaria,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Cuotas Partes Pensionales</w:t>
                  </w:r>
                  <w:r w:rsidRPr="00995BDF">
                    <w:rPr>
                      <w:rFonts w:ascii="Tahoma" w:hAnsi="Tahoma" w:cs="Tahoma"/>
                      <w:bCs/>
                      <w:sz w:val="22"/>
                      <w:szCs w:val="22"/>
                    </w:rPr>
                    <w:t xml:space="preserve">, incumpliendo lo establecido en </w:t>
                  </w:r>
                  <w:r w:rsidRPr="00995BDF">
                    <w:rPr>
                      <w:rFonts w:ascii="Tahoma" w:hAnsi="Tahoma" w:cs="Tahoma"/>
                      <w:b/>
                      <w:bCs/>
                      <w:i/>
                      <w:sz w:val="22"/>
                      <w:szCs w:val="22"/>
                    </w:rPr>
                    <w:t>Hojas de Chequeo código PSI-SFC-FR-05 que se encuentran estandarizados en el Sistema de Gestión Integral ISOLUCION.</w:t>
                  </w:r>
                </w:p>
                <w:p w14:paraId="68D5DDB0" w14:textId="77777777" w:rsidR="00995BDF" w:rsidRPr="00995BDF" w:rsidRDefault="00995BDF" w:rsidP="00995BDF">
                  <w:pPr>
                    <w:jc w:val="both"/>
                    <w:rPr>
                      <w:rFonts w:ascii="Tahoma" w:hAnsi="Tahoma" w:cs="Tahoma"/>
                      <w:bCs/>
                      <w:sz w:val="22"/>
                      <w:szCs w:val="22"/>
                    </w:rPr>
                  </w:pPr>
                </w:p>
              </w:tc>
            </w:tr>
            <w:tr w:rsidR="005A4585" w:rsidRPr="00FB505A" w14:paraId="3BE15EF8" w14:textId="77777777" w:rsidTr="00C0388F">
              <w:trPr>
                <w:trHeight w:val="98"/>
              </w:trPr>
              <w:tc>
                <w:tcPr>
                  <w:tcW w:w="817" w:type="dxa"/>
                  <w:noWrap/>
                </w:tcPr>
                <w:p w14:paraId="649FFF2F" w14:textId="77777777" w:rsidR="005A4585" w:rsidRPr="00995BDF" w:rsidRDefault="005A4585" w:rsidP="00995BDF">
                  <w:pPr>
                    <w:rPr>
                      <w:rFonts w:ascii="Tahoma" w:hAnsi="Tahoma" w:cs="Tahoma"/>
                      <w:b/>
                      <w:bCs/>
                      <w:sz w:val="22"/>
                      <w:szCs w:val="22"/>
                    </w:rPr>
                  </w:pPr>
                </w:p>
                <w:p w14:paraId="690D9818" w14:textId="77777777" w:rsidR="005A4585" w:rsidRPr="00995BDF" w:rsidRDefault="005A4585" w:rsidP="00995BDF">
                  <w:pPr>
                    <w:rPr>
                      <w:rFonts w:ascii="Tahoma" w:hAnsi="Tahoma" w:cs="Tahoma"/>
                      <w:b/>
                      <w:bCs/>
                      <w:sz w:val="22"/>
                      <w:szCs w:val="22"/>
                    </w:rPr>
                  </w:pPr>
                </w:p>
                <w:p w14:paraId="4990D1BF"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N°8</w:t>
                  </w:r>
                </w:p>
              </w:tc>
              <w:tc>
                <w:tcPr>
                  <w:tcW w:w="8237" w:type="dxa"/>
                </w:tcPr>
                <w:p w14:paraId="19FF408D" w14:textId="77777777" w:rsidR="005A4585" w:rsidRDefault="005A4585" w:rsidP="00995BDF">
                  <w:pPr>
                    <w:jc w:val="both"/>
                    <w:rPr>
                      <w:rFonts w:ascii="Tahoma" w:hAnsi="Tahoma" w:cs="Tahoma"/>
                      <w:b/>
                      <w:bCs/>
                      <w:i/>
                      <w:sz w:val="22"/>
                      <w:szCs w:val="22"/>
                    </w:rPr>
                  </w:pPr>
                  <w:r w:rsidRPr="00995BDF">
                    <w:rPr>
                      <w:rFonts w:ascii="Tahoma" w:hAnsi="Tahoma" w:cs="Tahoma"/>
                      <w:bCs/>
                      <w:sz w:val="22"/>
                      <w:szCs w:val="22"/>
                    </w:rPr>
                    <w:t xml:space="preserve">No se observó dentro de las Devoluciones </w:t>
                  </w:r>
                  <w:proofErr w:type="spellStart"/>
                  <w:r w:rsidRPr="00995BDF">
                    <w:rPr>
                      <w:rFonts w:ascii="Tahoma" w:hAnsi="Tahoma" w:cs="Tahoma"/>
                      <w:bCs/>
                      <w:sz w:val="22"/>
                      <w:szCs w:val="22"/>
                    </w:rPr>
                    <w:t>Nros</w:t>
                  </w:r>
                  <w:proofErr w:type="spellEnd"/>
                  <w:r w:rsidRPr="00995BDF">
                    <w:rPr>
                      <w:rFonts w:ascii="Tahoma" w:hAnsi="Tahoma" w:cs="Tahoma"/>
                      <w:bCs/>
                      <w:sz w:val="22"/>
                      <w:szCs w:val="22"/>
                    </w:rPr>
                    <w:t xml:space="preserve">. </w:t>
                  </w:r>
                  <w:r w:rsidRPr="00995BDF">
                    <w:rPr>
                      <w:rFonts w:ascii="Tahoma" w:hAnsi="Tahoma" w:cs="Tahoma"/>
                      <w:b/>
                      <w:bCs/>
                      <w:sz w:val="22"/>
                      <w:szCs w:val="22"/>
                    </w:rPr>
                    <w:t>093</w:t>
                  </w:r>
                  <w:r w:rsidRPr="00995BDF">
                    <w:rPr>
                      <w:rFonts w:ascii="Tahoma" w:hAnsi="Tahoma" w:cs="Tahoma"/>
                      <w:bCs/>
                      <w:sz w:val="22"/>
                      <w:szCs w:val="22"/>
                    </w:rPr>
                    <w:t xml:space="preserve"> del 12 de Agosto de 2015</w:t>
                  </w:r>
                  <w:r w:rsidRPr="00995BDF">
                    <w:rPr>
                      <w:rFonts w:ascii="Tahoma" w:eastAsia="Times New Roman" w:hAnsi="Tahoma" w:cs="Tahoma"/>
                      <w:bCs/>
                      <w:sz w:val="22"/>
                      <w:szCs w:val="22"/>
                      <w:lang w:val="es-CO" w:eastAsia="es-CO"/>
                    </w:rPr>
                    <w:t xml:space="preserve"> y </w:t>
                  </w:r>
                  <w:r w:rsidRPr="00995BDF">
                    <w:rPr>
                      <w:rFonts w:ascii="Tahoma" w:eastAsia="Times New Roman" w:hAnsi="Tahoma" w:cs="Tahoma"/>
                      <w:b/>
                      <w:bCs/>
                      <w:sz w:val="22"/>
                      <w:szCs w:val="22"/>
                      <w:lang w:val="es-CO" w:eastAsia="es-CO"/>
                    </w:rPr>
                    <w:t>114</w:t>
                  </w:r>
                  <w:r w:rsidRPr="00995BDF">
                    <w:rPr>
                      <w:rFonts w:ascii="Tahoma" w:eastAsia="Times New Roman" w:hAnsi="Tahoma" w:cs="Tahoma"/>
                      <w:bCs/>
                      <w:sz w:val="22"/>
                      <w:szCs w:val="22"/>
                      <w:lang w:val="es-CO" w:eastAsia="es-CO"/>
                    </w:rPr>
                    <w:t xml:space="preserve"> del 09 de Septiembre de 2015,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de </w:t>
                  </w:r>
                  <w:r w:rsidRPr="00995BDF">
                    <w:rPr>
                      <w:rFonts w:ascii="Tahoma" w:hAnsi="Tahoma" w:cs="Tahoma"/>
                      <w:bCs/>
                      <w:sz w:val="22"/>
                      <w:szCs w:val="22"/>
                    </w:rPr>
                    <w:t xml:space="preserve">Planilla o liquidación por valor recaudado,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Recaudo de Impuestos DIAN</w:t>
                  </w:r>
                  <w:r w:rsidRPr="00995BDF">
                    <w:rPr>
                      <w:rFonts w:ascii="Tahoma" w:hAnsi="Tahoma" w:cs="Tahoma"/>
                      <w:bCs/>
                      <w:sz w:val="22"/>
                      <w:szCs w:val="22"/>
                    </w:rPr>
                    <w:t xml:space="preserve">, incumpliendo lo establecido en </w:t>
                  </w:r>
                  <w:r w:rsidRPr="00995BDF">
                    <w:rPr>
                      <w:rFonts w:ascii="Tahoma" w:hAnsi="Tahoma" w:cs="Tahoma"/>
                      <w:b/>
                      <w:bCs/>
                      <w:i/>
                      <w:sz w:val="22"/>
                      <w:szCs w:val="22"/>
                    </w:rPr>
                    <w:t>Hojas de Chequeo código PSI-SFC-FR-05 que se encuentran estandarizados en el Sistema de Gestión Integral ISOLUCION.</w:t>
                  </w:r>
                </w:p>
                <w:p w14:paraId="53CB5DFC" w14:textId="77777777" w:rsidR="00995BDF" w:rsidRPr="00995BDF" w:rsidRDefault="00995BDF" w:rsidP="00995BDF">
                  <w:pPr>
                    <w:jc w:val="both"/>
                    <w:rPr>
                      <w:rFonts w:ascii="Tahoma" w:hAnsi="Tahoma" w:cs="Tahoma"/>
                      <w:bCs/>
                      <w:sz w:val="22"/>
                      <w:szCs w:val="22"/>
                    </w:rPr>
                  </w:pPr>
                </w:p>
              </w:tc>
            </w:tr>
            <w:tr w:rsidR="005A4585" w:rsidRPr="00FB505A" w14:paraId="6A60A8E1" w14:textId="77777777" w:rsidTr="00806EA2">
              <w:trPr>
                <w:trHeight w:val="525"/>
              </w:trPr>
              <w:tc>
                <w:tcPr>
                  <w:tcW w:w="817" w:type="dxa"/>
                  <w:noWrap/>
                </w:tcPr>
                <w:p w14:paraId="50052270" w14:textId="77777777" w:rsidR="005A4585" w:rsidRPr="00995BDF" w:rsidRDefault="005A4585" w:rsidP="00995BDF">
                  <w:pPr>
                    <w:rPr>
                      <w:rFonts w:ascii="Tahoma" w:hAnsi="Tahoma" w:cs="Tahoma"/>
                      <w:b/>
                      <w:bCs/>
                      <w:sz w:val="22"/>
                      <w:szCs w:val="22"/>
                    </w:rPr>
                  </w:pPr>
                </w:p>
                <w:p w14:paraId="7007146D" w14:textId="77777777" w:rsidR="005A4585" w:rsidRPr="00995BDF" w:rsidRDefault="005A4585" w:rsidP="00995BDF">
                  <w:pPr>
                    <w:rPr>
                      <w:rFonts w:ascii="Tahoma" w:hAnsi="Tahoma" w:cs="Tahoma"/>
                      <w:b/>
                      <w:bCs/>
                      <w:sz w:val="22"/>
                      <w:szCs w:val="22"/>
                    </w:rPr>
                  </w:pPr>
                </w:p>
                <w:p w14:paraId="5AA78F75" w14:textId="77777777" w:rsidR="005A4585" w:rsidRPr="00995BDF" w:rsidRDefault="005A4585" w:rsidP="00995BDF">
                  <w:pPr>
                    <w:rPr>
                      <w:rFonts w:ascii="Tahoma" w:hAnsi="Tahoma" w:cs="Tahoma"/>
                      <w:b/>
                      <w:bCs/>
                      <w:sz w:val="22"/>
                      <w:szCs w:val="22"/>
                    </w:rPr>
                  </w:pPr>
                  <w:r w:rsidRPr="00995BDF">
                    <w:rPr>
                      <w:rFonts w:ascii="Tahoma" w:hAnsi="Tahoma" w:cs="Tahoma"/>
                      <w:b/>
                      <w:bCs/>
                      <w:sz w:val="22"/>
                      <w:szCs w:val="22"/>
                    </w:rPr>
                    <w:t>N°9</w:t>
                  </w:r>
                </w:p>
              </w:tc>
              <w:tc>
                <w:tcPr>
                  <w:tcW w:w="8237" w:type="dxa"/>
                </w:tcPr>
                <w:p w14:paraId="69377110" w14:textId="77777777" w:rsidR="005A4585" w:rsidRPr="00995BDF" w:rsidRDefault="005A4585" w:rsidP="00995BDF">
                  <w:pPr>
                    <w:jc w:val="both"/>
                    <w:rPr>
                      <w:rFonts w:ascii="Tahoma" w:hAnsi="Tahoma" w:cs="Tahoma"/>
                      <w:bCs/>
                      <w:sz w:val="22"/>
                      <w:szCs w:val="22"/>
                    </w:rPr>
                  </w:pPr>
                  <w:r w:rsidRPr="00995BDF">
                    <w:rPr>
                      <w:rFonts w:ascii="Tahoma" w:hAnsi="Tahoma" w:cs="Tahoma"/>
                      <w:bCs/>
                      <w:sz w:val="22"/>
                      <w:szCs w:val="22"/>
                    </w:rPr>
                    <w:t xml:space="preserve">No se encontraron dentro de las Ordenes de Pago relacionadas </w:t>
                  </w:r>
                  <w:r w:rsidRPr="00995BDF">
                    <w:rPr>
                      <w:rFonts w:ascii="Tahoma" w:eastAsia="Times New Roman" w:hAnsi="Tahoma" w:cs="Tahoma"/>
                      <w:bCs/>
                      <w:sz w:val="22"/>
                      <w:szCs w:val="22"/>
                      <w:lang w:val="es-CO" w:eastAsia="es-CO"/>
                    </w:rPr>
                    <w:t>, los soportes</w:t>
                  </w:r>
                  <w:r w:rsidRPr="00995BDF">
                    <w:rPr>
                      <w:rFonts w:ascii="Tahoma" w:eastAsia="Times New Roman" w:hAnsi="Tahoma" w:cs="Tahoma"/>
                      <w:b/>
                      <w:bCs/>
                      <w:sz w:val="22"/>
                      <w:szCs w:val="22"/>
                      <w:lang w:val="es-CO" w:eastAsia="es-CO"/>
                    </w:rPr>
                    <w:t xml:space="preserve"> </w:t>
                  </w:r>
                  <w:r w:rsidRPr="00995BDF">
                    <w:rPr>
                      <w:rFonts w:ascii="Tahoma" w:eastAsia="Times New Roman" w:hAnsi="Tahoma" w:cs="Tahoma"/>
                      <w:bCs/>
                      <w:sz w:val="22"/>
                      <w:szCs w:val="22"/>
                      <w:lang w:val="es-CO" w:eastAsia="es-CO"/>
                    </w:rPr>
                    <w:t xml:space="preserve">correspondientes a </w:t>
                  </w:r>
                  <w:r w:rsidRPr="00995BDF">
                    <w:rPr>
                      <w:rFonts w:ascii="Tahoma" w:eastAsia="Times New Roman" w:hAnsi="Tahoma" w:cs="Tahoma"/>
                      <w:b/>
                      <w:bCs/>
                      <w:sz w:val="22"/>
                      <w:szCs w:val="22"/>
                      <w:lang w:val="es-CO" w:eastAsia="es-CO"/>
                    </w:rPr>
                    <w:t>Contratos de Prestación de Servicios y Suministros</w:t>
                  </w:r>
                  <w:r w:rsidRPr="00995BDF">
                    <w:rPr>
                      <w:rFonts w:ascii="Tahoma" w:hAnsi="Tahoma" w:cs="Tahoma"/>
                      <w:bCs/>
                      <w:sz w:val="22"/>
                      <w:szCs w:val="22"/>
                    </w:rPr>
                    <w:t xml:space="preserve">, incumpliendo lo establecido en las </w:t>
                  </w:r>
                  <w:r w:rsidRPr="00995BDF">
                    <w:rPr>
                      <w:rFonts w:ascii="Tahoma" w:hAnsi="Tahoma" w:cs="Tahoma"/>
                      <w:b/>
                      <w:bCs/>
                      <w:i/>
                      <w:sz w:val="22"/>
                      <w:szCs w:val="22"/>
                    </w:rPr>
                    <w:t>Hojas de Chequeo código PSI-SFC-FR-03 que se encuentran estandarizados en el Sistema de Gestión Integral ISOLUCION.</w:t>
                  </w:r>
                </w:p>
                <w:p w14:paraId="12B59284" w14:textId="77777777" w:rsidR="005A4585" w:rsidRPr="00995BDF" w:rsidRDefault="005A4585" w:rsidP="00995BDF">
                  <w:pPr>
                    <w:jc w:val="both"/>
                    <w:rPr>
                      <w:rFonts w:ascii="Tahoma" w:hAnsi="Tahoma" w:cs="Tahoma"/>
                      <w:bCs/>
                      <w:sz w:val="22"/>
                      <w:szCs w:val="22"/>
                    </w:rPr>
                  </w:pPr>
                </w:p>
                <w:tbl>
                  <w:tblPr>
                    <w:tblW w:w="7536" w:type="dxa"/>
                    <w:jc w:val="center"/>
                    <w:tblCellMar>
                      <w:left w:w="70" w:type="dxa"/>
                      <w:right w:w="70" w:type="dxa"/>
                    </w:tblCellMar>
                    <w:tblLook w:val="04A0" w:firstRow="1" w:lastRow="0" w:firstColumn="1" w:lastColumn="0" w:noHBand="0" w:noVBand="1"/>
                  </w:tblPr>
                  <w:tblGrid>
                    <w:gridCol w:w="2089"/>
                    <w:gridCol w:w="1521"/>
                    <w:gridCol w:w="3926"/>
                  </w:tblGrid>
                  <w:tr w:rsidR="005A4585" w:rsidRPr="00995BDF" w14:paraId="424796FD" w14:textId="77777777" w:rsidTr="00A72E2C">
                    <w:trPr>
                      <w:trHeight w:val="436"/>
                      <w:jc w:val="center"/>
                    </w:trPr>
                    <w:tc>
                      <w:tcPr>
                        <w:tcW w:w="2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29157" w14:textId="77777777" w:rsidR="005A4585" w:rsidRPr="00995BDF" w:rsidRDefault="005A4585" w:rsidP="00995BDF">
                        <w:pPr>
                          <w:jc w:val="center"/>
                          <w:rPr>
                            <w:rFonts w:ascii="Tahoma" w:eastAsia="Times New Roman" w:hAnsi="Tahoma" w:cs="Tahoma"/>
                            <w:b/>
                            <w:bCs/>
                            <w:color w:val="000000"/>
                            <w:sz w:val="22"/>
                            <w:szCs w:val="22"/>
                            <w:lang w:val="es-CO" w:eastAsia="es-CO"/>
                          </w:rPr>
                        </w:pPr>
                        <w:r w:rsidRPr="00995BDF">
                          <w:rPr>
                            <w:rFonts w:ascii="Tahoma" w:eastAsia="Times New Roman" w:hAnsi="Tahoma" w:cs="Tahoma"/>
                            <w:b/>
                            <w:bCs/>
                            <w:color w:val="000000"/>
                            <w:sz w:val="22"/>
                            <w:szCs w:val="22"/>
                            <w:lang w:val="es-CO" w:eastAsia="es-CO"/>
                          </w:rPr>
                          <w:t>Numero de orden</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754EAA11" w14:textId="77777777" w:rsidR="005A4585" w:rsidRPr="00995BDF" w:rsidRDefault="005A4585" w:rsidP="00995BDF">
                        <w:pPr>
                          <w:jc w:val="center"/>
                          <w:rPr>
                            <w:rFonts w:ascii="Tahoma" w:eastAsia="Times New Roman" w:hAnsi="Tahoma" w:cs="Tahoma"/>
                            <w:b/>
                            <w:bCs/>
                            <w:color w:val="000000"/>
                            <w:sz w:val="22"/>
                            <w:szCs w:val="22"/>
                            <w:lang w:val="es-CO" w:eastAsia="es-CO"/>
                          </w:rPr>
                        </w:pPr>
                        <w:r w:rsidRPr="00995BDF">
                          <w:rPr>
                            <w:rFonts w:ascii="Tahoma" w:eastAsia="Times New Roman" w:hAnsi="Tahoma" w:cs="Tahoma"/>
                            <w:b/>
                            <w:bCs/>
                            <w:color w:val="000000"/>
                            <w:sz w:val="22"/>
                            <w:szCs w:val="22"/>
                            <w:lang w:val="es-CO" w:eastAsia="es-CO"/>
                          </w:rPr>
                          <w:t>Fecha</w:t>
                        </w:r>
                      </w:p>
                    </w:tc>
                    <w:tc>
                      <w:tcPr>
                        <w:tcW w:w="3926" w:type="dxa"/>
                        <w:tcBorders>
                          <w:top w:val="single" w:sz="4" w:space="0" w:color="auto"/>
                          <w:left w:val="nil"/>
                          <w:bottom w:val="single" w:sz="4" w:space="0" w:color="auto"/>
                          <w:right w:val="single" w:sz="4" w:space="0" w:color="auto"/>
                        </w:tcBorders>
                        <w:shd w:val="clear" w:color="auto" w:fill="auto"/>
                        <w:noWrap/>
                        <w:vAlign w:val="center"/>
                        <w:hideMark/>
                      </w:tcPr>
                      <w:p w14:paraId="65DF4ADB" w14:textId="77777777" w:rsidR="005A4585" w:rsidRPr="00995BDF" w:rsidRDefault="005A4585" w:rsidP="00995BDF">
                        <w:pPr>
                          <w:jc w:val="center"/>
                          <w:rPr>
                            <w:rFonts w:ascii="Tahoma" w:eastAsia="Times New Roman" w:hAnsi="Tahoma" w:cs="Tahoma"/>
                            <w:b/>
                            <w:bCs/>
                            <w:color w:val="000000"/>
                            <w:sz w:val="22"/>
                            <w:szCs w:val="22"/>
                            <w:lang w:val="es-CO" w:eastAsia="es-CO"/>
                          </w:rPr>
                        </w:pPr>
                        <w:r w:rsidRPr="00995BDF">
                          <w:rPr>
                            <w:rFonts w:ascii="Tahoma" w:eastAsia="Times New Roman" w:hAnsi="Tahoma" w:cs="Tahoma"/>
                            <w:b/>
                            <w:bCs/>
                            <w:color w:val="000000"/>
                            <w:sz w:val="22"/>
                            <w:szCs w:val="22"/>
                            <w:lang w:val="es-CO" w:eastAsia="es-CO"/>
                          </w:rPr>
                          <w:t>Soportes</w:t>
                        </w:r>
                      </w:p>
                    </w:tc>
                  </w:tr>
                  <w:tr w:rsidR="005A4585" w:rsidRPr="00995BDF" w14:paraId="46CE7834" w14:textId="77777777" w:rsidTr="00A72E2C">
                    <w:trPr>
                      <w:trHeight w:val="530"/>
                      <w:jc w:val="center"/>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F78432C"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250865</w:t>
                        </w:r>
                      </w:p>
                    </w:tc>
                    <w:tc>
                      <w:tcPr>
                        <w:tcW w:w="1521" w:type="dxa"/>
                        <w:tcBorders>
                          <w:top w:val="nil"/>
                          <w:left w:val="nil"/>
                          <w:bottom w:val="single" w:sz="4" w:space="0" w:color="auto"/>
                          <w:right w:val="single" w:sz="4" w:space="0" w:color="auto"/>
                        </w:tcBorders>
                        <w:shd w:val="clear" w:color="auto" w:fill="auto"/>
                        <w:noWrap/>
                        <w:vAlign w:val="center"/>
                        <w:hideMark/>
                      </w:tcPr>
                      <w:p w14:paraId="53B5D1F7"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29/12/2015</w:t>
                        </w:r>
                      </w:p>
                    </w:tc>
                    <w:tc>
                      <w:tcPr>
                        <w:tcW w:w="3926" w:type="dxa"/>
                        <w:tcBorders>
                          <w:top w:val="nil"/>
                          <w:left w:val="nil"/>
                          <w:bottom w:val="single" w:sz="4" w:space="0" w:color="auto"/>
                          <w:right w:val="single" w:sz="4" w:space="0" w:color="auto"/>
                        </w:tcBorders>
                        <w:shd w:val="clear" w:color="auto" w:fill="auto"/>
                        <w:vAlign w:val="center"/>
                        <w:hideMark/>
                      </w:tcPr>
                      <w:p w14:paraId="0144C88D" w14:textId="77777777" w:rsidR="005A4585" w:rsidRPr="00995BDF" w:rsidRDefault="005A4585" w:rsidP="00A72E2C">
                        <w:pP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Acta para recibo parcial(JU-CO-CO-FR-003), RUT  y Certificación Bancaria</w:t>
                        </w:r>
                      </w:p>
                    </w:tc>
                  </w:tr>
                  <w:tr w:rsidR="005A4585" w:rsidRPr="00995BDF" w14:paraId="1556F0F8" w14:textId="77777777" w:rsidTr="00A72E2C">
                    <w:trPr>
                      <w:trHeight w:val="300"/>
                      <w:jc w:val="center"/>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79E63875"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260203</w:t>
                        </w:r>
                      </w:p>
                    </w:tc>
                    <w:tc>
                      <w:tcPr>
                        <w:tcW w:w="1521" w:type="dxa"/>
                        <w:tcBorders>
                          <w:top w:val="nil"/>
                          <w:left w:val="nil"/>
                          <w:bottom w:val="single" w:sz="4" w:space="0" w:color="auto"/>
                          <w:right w:val="single" w:sz="4" w:space="0" w:color="auto"/>
                        </w:tcBorders>
                        <w:shd w:val="clear" w:color="auto" w:fill="auto"/>
                        <w:noWrap/>
                        <w:vAlign w:val="center"/>
                        <w:hideMark/>
                      </w:tcPr>
                      <w:p w14:paraId="1010D672"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14/12/2015</w:t>
                        </w:r>
                      </w:p>
                    </w:tc>
                    <w:tc>
                      <w:tcPr>
                        <w:tcW w:w="3926" w:type="dxa"/>
                        <w:tcBorders>
                          <w:top w:val="nil"/>
                          <w:left w:val="nil"/>
                          <w:bottom w:val="single" w:sz="4" w:space="0" w:color="auto"/>
                          <w:right w:val="single" w:sz="4" w:space="0" w:color="auto"/>
                        </w:tcBorders>
                        <w:shd w:val="clear" w:color="auto" w:fill="auto"/>
                        <w:vAlign w:val="center"/>
                        <w:hideMark/>
                      </w:tcPr>
                      <w:p w14:paraId="70FF8324" w14:textId="77777777" w:rsidR="005A4585" w:rsidRPr="00995BDF" w:rsidRDefault="005A4585" w:rsidP="00A72E2C">
                        <w:pP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RUT</w:t>
                        </w:r>
                      </w:p>
                    </w:tc>
                  </w:tr>
                  <w:tr w:rsidR="005A4585" w:rsidRPr="00995BDF" w14:paraId="0FFA34C4" w14:textId="77777777" w:rsidTr="00A72E2C">
                    <w:trPr>
                      <w:trHeight w:val="300"/>
                      <w:jc w:val="center"/>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3671B5B"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262013</w:t>
                        </w:r>
                      </w:p>
                    </w:tc>
                    <w:tc>
                      <w:tcPr>
                        <w:tcW w:w="1521" w:type="dxa"/>
                        <w:tcBorders>
                          <w:top w:val="nil"/>
                          <w:left w:val="nil"/>
                          <w:bottom w:val="single" w:sz="4" w:space="0" w:color="auto"/>
                          <w:right w:val="single" w:sz="4" w:space="0" w:color="auto"/>
                        </w:tcBorders>
                        <w:shd w:val="clear" w:color="auto" w:fill="auto"/>
                        <w:noWrap/>
                        <w:vAlign w:val="center"/>
                        <w:hideMark/>
                      </w:tcPr>
                      <w:p w14:paraId="659153EA"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22/04/2016</w:t>
                        </w:r>
                      </w:p>
                    </w:tc>
                    <w:tc>
                      <w:tcPr>
                        <w:tcW w:w="3926" w:type="dxa"/>
                        <w:tcBorders>
                          <w:top w:val="nil"/>
                          <w:left w:val="nil"/>
                          <w:bottom w:val="single" w:sz="4" w:space="0" w:color="auto"/>
                          <w:right w:val="single" w:sz="4" w:space="0" w:color="auto"/>
                        </w:tcBorders>
                        <w:shd w:val="clear" w:color="auto" w:fill="auto"/>
                        <w:vAlign w:val="center"/>
                        <w:hideMark/>
                      </w:tcPr>
                      <w:p w14:paraId="134D1A64" w14:textId="77777777" w:rsidR="005A4585" w:rsidRPr="00995BDF" w:rsidRDefault="005A4585" w:rsidP="00A72E2C">
                        <w:pP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RUT</w:t>
                        </w:r>
                      </w:p>
                    </w:tc>
                  </w:tr>
                  <w:tr w:rsidR="005A4585" w:rsidRPr="00995BDF" w14:paraId="4CD8A23C" w14:textId="77777777" w:rsidTr="00A72E2C">
                    <w:trPr>
                      <w:trHeight w:val="282"/>
                      <w:jc w:val="center"/>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0CC6ECCB"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262009</w:t>
                        </w:r>
                      </w:p>
                    </w:tc>
                    <w:tc>
                      <w:tcPr>
                        <w:tcW w:w="1521" w:type="dxa"/>
                        <w:tcBorders>
                          <w:top w:val="nil"/>
                          <w:left w:val="nil"/>
                          <w:bottom w:val="single" w:sz="4" w:space="0" w:color="auto"/>
                          <w:right w:val="single" w:sz="4" w:space="0" w:color="auto"/>
                        </w:tcBorders>
                        <w:shd w:val="clear" w:color="auto" w:fill="auto"/>
                        <w:noWrap/>
                        <w:vAlign w:val="center"/>
                        <w:hideMark/>
                      </w:tcPr>
                      <w:p w14:paraId="4676D3F4"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29/03/2016</w:t>
                        </w:r>
                      </w:p>
                    </w:tc>
                    <w:tc>
                      <w:tcPr>
                        <w:tcW w:w="3926" w:type="dxa"/>
                        <w:tcBorders>
                          <w:top w:val="nil"/>
                          <w:left w:val="nil"/>
                          <w:bottom w:val="single" w:sz="4" w:space="0" w:color="auto"/>
                          <w:right w:val="single" w:sz="4" w:space="0" w:color="auto"/>
                        </w:tcBorders>
                        <w:shd w:val="clear" w:color="auto" w:fill="auto"/>
                        <w:vAlign w:val="center"/>
                        <w:hideMark/>
                      </w:tcPr>
                      <w:p w14:paraId="57AE17EC" w14:textId="77777777" w:rsidR="005A4585" w:rsidRPr="00995BDF" w:rsidRDefault="005A4585" w:rsidP="00A72E2C">
                        <w:pP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Certificación de cuenta bancaria</w:t>
                        </w:r>
                      </w:p>
                    </w:tc>
                  </w:tr>
                  <w:tr w:rsidR="005A4585" w:rsidRPr="00995BDF" w14:paraId="4D4CF1D4" w14:textId="77777777" w:rsidTr="00A72E2C">
                    <w:trPr>
                      <w:trHeight w:val="414"/>
                      <w:jc w:val="center"/>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2DD4A80C"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252033</w:t>
                        </w:r>
                      </w:p>
                    </w:tc>
                    <w:tc>
                      <w:tcPr>
                        <w:tcW w:w="1521" w:type="dxa"/>
                        <w:tcBorders>
                          <w:top w:val="nil"/>
                          <w:left w:val="nil"/>
                          <w:bottom w:val="single" w:sz="4" w:space="0" w:color="auto"/>
                          <w:right w:val="single" w:sz="4" w:space="0" w:color="auto"/>
                        </w:tcBorders>
                        <w:shd w:val="clear" w:color="auto" w:fill="auto"/>
                        <w:noWrap/>
                        <w:vAlign w:val="center"/>
                        <w:hideMark/>
                      </w:tcPr>
                      <w:p w14:paraId="523F9C71" w14:textId="77777777" w:rsidR="005A4585" w:rsidRPr="00995BDF" w:rsidRDefault="005A4585" w:rsidP="00995BDF">
                        <w:pPr>
                          <w:jc w:val="cente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09/02/2016</w:t>
                        </w:r>
                      </w:p>
                    </w:tc>
                    <w:tc>
                      <w:tcPr>
                        <w:tcW w:w="3926" w:type="dxa"/>
                        <w:tcBorders>
                          <w:top w:val="nil"/>
                          <w:left w:val="nil"/>
                          <w:bottom w:val="single" w:sz="4" w:space="0" w:color="auto"/>
                          <w:right w:val="single" w:sz="4" w:space="0" w:color="auto"/>
                        </w:tcBorders>
                        <w:shd w:val="clear" w:color="auto" w:fill="auto"/>
                        <w:vAlign w:val="center"/>
                        <w:hideMark/>
                      </w:tcPr>
                      <w:p w14:paraId="6D616AD9" w14:textId="77777777" w:rsidR="005A4585" w:rsidRPr="00995BDF" w:rsidRDefault="005A4585" w:rsidP="00A72E2C">
                        <w:pPr>
                          <w:rPr>
                            <w:rFonts w:ascii="Tahoma" w:eastAsia="Times New Roman" w:hAnsi="Tahoma" w:cs="Tahoma"/>
                            <w:color w:val="000000"/>
                            <w:sz w:val="22"/>
                            <w:szCs w:val="22"/>
                            <w:lang w:val="es-CO" w:eastAsia="es-CO"/>
                          </w:rPr>
                        </w:pPr>
                        <w:r w:rsidRPr="00995BDF">
                          <w:rPr>
                            <w:rFonts w:ascii="Tahoma" w:eastAsia="Times New Roman" w:hAnsi="Tahoma" w:cs="Tahoma"/>
                            <w:color w:val="000000"/>
                            <w:sz w:val="22"/>
                            <w:szCs w:val="22"/>
                            <w:lang w:val="es-CO" w:eastAsia="es-CO"/>
                          </w:rPr>
                          <w:t xml:space="preserve">Factura (Para régimen común), Certificación de cuenta bancaria </w:t>
                        </w:r>
                      </w:p>
                    </w:tc>
                  </w:tr>
                </w:tbl>
                <w:p w14:paraId="1BE63A8B" w14:textId="77777777" w:rsidR="005A4585" w:rsidRPr="00995BDF" w:rsidRDefault="005A4585" w:rsidP="00995BDF">
                  <w:pPr>
                    <w:jc w:val="both"/>
                    <w:rPr>
                      <w:rFonts w:ascii="Tahoma" w:hAnsi="Tahoma" w:cs="Tahoma"/>
                      <w:bCs/>
                      <w:sz w:val="22"/>
                      <w:szCs w:val="22"/>
                    </w:rPr>
                  </w:pPr>
                </w:p>
              </w:tc>
            </w:tr>
          </w:tbl>
          <w:p w14:paraId="193BBD65" w14:textId="77777777" w:rsidR="005A4585" w:rsidRPr="00FB505A" w:rsidRDefault="005A4585" w:rsidP="005A4585">
            <w:pPr>
              <w:rPr>
                <w:rFonts w:ascii="Tahoma" w:hAnsi="Tahoma" w:cs="Tahoma"/>
                <w:b/>
                <w:sz w:val="22"/>
                <w:szCs w:val="22"/>
              </w:rPr>
            </w:pPr>
          </w:p>
          <w:tbl>
            <w:tblPr>
              <w:tblStyle w:val="Tablaconcuadrcula"/>
              <w:tblW w:w="0" w:type="auto"/>
              <w:tblLook w:val="04A0" w:firstRow="1" w:lastRow="0" w:firstColumn="1" w:lastColumn="0" w:noHBand="0" w:noVBand="1"/>
            </w:tblPr>
            <w:tblGrid>
              <w:gridCol w:w="640"/>
              <w:gridCol w:w="8414"/>
            </w:tblGrid>
            <w:tr w:rsidR="005A4585" w:rsidRPr="00FB505A" w14:paraId="71995EE7" w14:textId="77777777" w:rsidTr="000E7886">
              <w:trPr>
                <w:trHeight w:val="295"/>
              </w:trPr>
              <w:tc>
                <w:tcPr>
                  <w:tcW w:w="9054" w:type="dxa"/>
                  <w:gridSpan w:val="2"/>
                  <w:noWrap/>
                  <w:hideMark/>
                </w:tcPr>
                <w:p w14:paraId="11CC9C6B" w14:textId="6C7CF39B" w:rsidR="005A4585" w:rsidRPr="00FD4B39" w:rsidRDefault="005A4585" w:rsidP="00FD4B39">
                  <w:pPr>
                    <w:ind w:left="-70" w:firstLine="70"/>
                    <w:jc w:val="both"/>
                    <w:rPr>
                      <w:rFonts w:ascii="Tahoma" w:eastAsia="Times New Roman" w:hAnsi="Tahoma" w:cs="Tahoma"/>
                      <w:b/>
                      <w:color w:val="000000"/>
                      <w:sz w:val="22"/>
                      <w:szCs w:val="22"/>
                      <w:lang w:val="es-CO" w:eastAsia="es-CO"/>
                    </w:rPr>
                  </w:pPr>
                  <w:r w:rsidRPr="00FD4B39">
                    <w:rPr>
                      <w:rFonts w:ascii="Tahoma" w:hAnsi="Tahoma" w:cs="Tahoma"/>
                      <w:b/>
                      <w:bCs/>
                      <w:sz w:val="22"/>
                      <w:szCs w:val="22"/>
                    </w:rPr>
                    <w:t>2.2.4.6  RECOMENDACIONES</w:t>
                  </w:r>
                </w:p>
              </w:tc>
            </w:tr>
            <w:tr w:rsidR="005A4585" w:rsidRPr="00FB505A" w14:paraId="142BFD44" w14:textId="77777777" w:rsidTr="00806EA2">
              <w:trPr>
                <w:trHeight w:val="525"/>
              </w:trPr>
              <w:tc>
                <w:tcPr>
                  <w:tcW w:w="640" w:type="dxa"/>
                  <w:noWrap/>
                  <w:hideMark/>
                </w:tcPr>
                <w:p w14:paraId="23DAC04D" w14:textId="77777777" w:rsidR="005A4585" w:rsidRPr="00FD4B39" w:rsidRDefault="005A4585" w:rsidP="00FD4B39">
                  <w:pPr>
                    <w:rPr>
                      <w:rFonts w:ascii="Tahoma" w:hAnsi="Tahoma" w:cs="Tahoma"/>
                      <w:b/>
                      <w:bCs/>
                      <w:sz w:val="22"/>
                      <w:szCs w:val="22"/>
                    </w:rPr>
                  </w:pPr>
                </w:p>
                <w:p w14:paraId="1A101188" w14:textId="77777777" w:rsidR="005A4585" w:rsidRPr="00FD4B39" w:rsidRDefault="005A4585" w:rsidP="00FD4B39">
                  <w:pPr>
                    <w:rPr>
                      <w:rFonts w:ascii="Tahoma" w:hAnsi="Tahoma" w:cs="Tahoma"/>
                      <w:b/>
                      <w:bCs/>
                      <w:sz w:val="22"/>
                      <w:szCs w:val="22"/>
                    </w:rPr>
                  </w:pPr>
                </w:p>
                <w:p w14:paraId="757D53C9" w14:textId="77777777" w:rsidR="005A4585" w:rsidRPr="00FD4B39" w:rsidRDefault="005A4585" w:rsidP="00FD4B39">
                  <w:pPr>
                    <w:rPr>
                      <w:rFonts w:ascii="Tahoma" w:hAnsi="Tahoma" w:cs="Tahoma"/>
                      <w:b/>
                      <w:bCs/>
                      <w:sz w:val="22"/>
                      <w:szCs w:val="22"/>
                    </w:rPr>
                  </w:pPr>
                  <w:r w:rsidRPr="00FD4B39">
                    <w:rPr>
                      <w:rFonts w:ascii="Tahoma" w:hAnsi="Tahoma" w:cs="Tahoma"/>
                      <w:b/>
                      <w:bCs/>
                      <w:sz w:val="22"/>
                      <w:szCs w:val="22"/>
                    </w:rPr>
                    <w:t>N°1</w:t>
                  </w:r>
                </w:p>
              </w:tc>
              <w:tc>
                <w:tcPr>
                  <w:tcW w:w="8414" w:type="dxa"/>
                </w:tcPr>
                <w:p w14:paraId="1584C6CD" w14:textId="77777777" w:rsidR="005A4585" w:rsidRPr="00FD4B39" w:rsidRDefault="005A4585" w:rsidP="00FD4B39">
                  <w:pPr>
                    <w:jc w:val="both"/>
                    <w:rPr>
                      <w:rFonts w:ascii="Tahoma" w:hAnsi="Tahoma" w:cs="Tahoma"/>
                      <w:bCs/>
                      <w:sz w:val="22"/>
                      <w:szCs w:val="22"/>
                    </w:rPr>
                  </w:pPr>
                  <w:r w:rsidRPr="00FD4B39">
                    <w:rPr>
                      <w:rFonts w:ascii="Tahoma" w:hAnsi="Tahoma" w:cs="Tahoma"/>
                      <w:bCs/>
                      <w:sz w:val="22"/>
                      <w:szCs w:val="22"/>
                    </w:rPr>
                    <w:t xml:space="preserve">Sería adecuado, que todas las Órdenes de Pago que se radican en la Tesorería Municipal para su respectivo pago, tuvieran establecidas las Hojas de Chequeo en el Sistema de Gestión Integral ISOLUCION, con el fin, de poder determinar si el giro que se va a realizar cumple con las condiciones mínimas y legales para el desembolso, además, de que también fueran incluidas dentro de los documentos soporte. </w:t>
                  </w:r>
                </w:p>
                <w:p w14:paraId="64044DDD" w14:textId="77777777" w:rsidR="00FD4B39" w:rsidRPr="00FD4B39" w:rsidRDefault="00FD4B39" w:rsidP="00FD4B39">
                  <w:pPr>
                    <w:jc w:val="both"/>
                    <w:rPr>
                      <w:rFonts w:ascii="Tahoma" w:hAnsi="Tahoma" w:cs="Tahoma"/>
                      <w:bCs/>
                      <w:sz w:val="22"/>
                      <w:szCs w:val="22"/>
                    </w:rPr>
                  </w:pPr>
                </w:p>
              </w:tc>
            </w:tr>
            <w:tr w:rsidR="005A4585" w:rsidRPr="00FB505A" w14:paraId="11DD503D" w14:textId="77777777" w:rsidTr="00806EA2">
              <w:trPr>
                <w:trHeight w:val="525"/>
              </w:trPr>
              <w:tc>
                <w:tcPr>
                  <w:tcW w:w="640" w:type="dxa"/>
                  <w:noWrap/>
                </w:tcPr>
                <w:p w14:paraId="769FD558" w14:textId="77777777" w:rsidR="005A4585" w:rsidRPr="00FD4B39" w:rsidRDefault="005A4585" w:rsidP="00FD4B39">
                  <w:pPr>
                    <w:rPr>
                      <w:rFonts w:ascii="Tahoma" w:hAnsi="Tahoma" w:cs="Tahoma"/>
                      <w:b/>
                      <w:bCs/>
                      <w:sz w:val="22"/>
                      <w:szCs w:val="22"/>
                    </w:rPr>
                  </w:pPr>
                </w:p>
                <w:p w14:paraId="6CC88149" w14:textId="77777777" w:rsidR="005A4585" w:rsidRPr="00FD4B39" w:rsidRDefault="005A4585" w:rsidP="00FD4B39">
                  <w:pPr>
                    <w:rPr>
                      <w:rFonts w:ascii="Tahoma" w:hAnsi="Tahoma" w:cs="Tahoma"/>
                      <w:b/>
                      <w:bCs/>
                      <w:sz w:val="22"/>
                      <w:szCs w:val="22"/>
                    </w:rPr>
                  </w:pPr>
                </w:p>
                <w:p w14:paraId="6314B225" w14:textId="77777777" w:rsidR="005A4585" w:rsidRPr="00FD4B39" w:rsidRDefault="005A4585" w:rsidP="00FD4B39">
                  <w:pPr>
                    <w:rPr>
                      <w:rFonts w:ascii="Tahoma" w:hAnsi="Tahoma" w:cs="Tahoma"/>
                      <w:b/>
                      <w:bCs/>
                      <w:sz w:val="22"/>
                      <w:szCs w:val="22"/>
                    </w:rPr>
                  </w:pPr>
                  <w:r w:rsidRPr="00FD4B39">
                    <w:rPr>
                      <w:rFonts w:ascii="Tahoma" w:hAnsi="Tahoma" w:cs="Tahoma"/>
                      <w:b/>
                      <w:bCs/>
                      <w:sz w:val="22"/>
                      <w:szCs w:val="22"/>
                    </w:rPr>
                    <w:t>N°2</w:t>
                  </w:r>
                </w:p>
              </w:tc>
              <w:tc>
                <w:tcPr>
                  <w:tcW w:w="8414" w:type="dxa"/>
                  <w:vAlign w:val="bottom"/>
                </w:tcPr>
                <w:p w14:paraId="6F3F59E4" w14:textId="77777777" w:rsidR="005A4585" w:rsidRDefault="005A4585" w:rsidP="00FD4B39">
                  <w:pPr>
                    <w:jc w:val="both"/>
                    <w:rPr>
                      <w:rFonts w:ascii="Tahoma" w:hAnsi="Tahoma" w:cs="Tahoma"/>
                      <w:bCs/>
                      <w:sz w:val="22"/>
                      <w:szCs w:val="22"/>
                    </w:rPr>
                  </w:pPr>
                  <w:r w:rsidRPr="00FD4B39">
                    <w:rPr>
                      <w:rFonts w:ascii="Tahoma" w:hAnsi="Tahoma" w:cs="Tahoma"/>
                      <w:bCs/>
                      <w:sz w:val="22"/>
                      <w:szCs w:val="22"/>
                    </w:rPr>
                    <w:t xml:space="preserve">Sería adecuado, que dentro de las Órdenes de Pago se evite el uso de papel reciclable, teniendo en cuenta que son la memoria institucional y pueden ser requeridos por cualquier Órgano de Control, máxime cuando estos documentos impresos son los soportes de particulares para la legalización de sus cuentas. </w:t>
                  </w:r>
                </w:p>
                <w:p w14:paraId="2C03338C" w14:textId="77777777" w:rsidR="00FD4B39" w:rsidRPr="00FD4B39" w:rsidRDefault="00FD4B39" w:rsidP="00FD4B39">
                  <w:pPr>
                    <w:jc w:val="both"/>
                    <w:rPr>
                      <w:rFonts w:ascii="Tahoma" w:hAnsi="Tahoma" w:cs="Tahoma"/>
                      <w:bCs/>
                      <w:sz w:val="22"/>
                      <w:szCs w:val="22"/>
                    </w:rPr>
                  </w:pPr>
                </w:p>
              </w:tc>
            </w:tr>
            <w:tr w:rsidR="005A4585" w:rsidRPr="00FB505A" w14:paraId="7D8A9517" w14:textId="77777777" w:rsidTr="00806EA2">
              <w:trPr>
                <w:trHeight w:val="525"/>
              </w:trPr>
              <w:tc>
                <w:tcPr>
                  <w:tcW w:w="640" w:type="dxa"/>
                  <w:noWrap/>
                </w:tcPr>
                <w:p w14:paraId="725BE77C" w14:textId="77777777" w:rsidR="005A4585" w:rsidRPr="00FD4B39" w:rsidRDefault="005A4585" w:rsidP="00FD4B39">
                  <w:pPr>
                    <w:rPr>
                      <w:rFonts w:ascii="Tahoma" w:hAnsi="Tahoma" w:cs="Tahoma"/>
                      <w:b/>
                      <w:bCs/>
                      <w:sz w:val="22"/>
                      <w:szCs w:val="22"/>
                    </w:rPr>
                  </w:pPr>
                </w:p>
                <w:p w14:paraId="4ACC6A25" w14:textId="77777777" w:rsidR="005A4585" w:rsidRPr="00FD4B39" w:rsidRDefault="005A4585" w:rsidP="00FD4B39">
                  <w:pPr>
                    <w:rPr>
                      <w:rFonts w:ascii="Tahoma" w:hAnsi="Tahoma" w:cs="Tahoma"/>
                      <w:b/>
                      <w:bCs/>
                      <w:sz w:val="22"/>
                      <w:szCs w:val="22"/>
                    </w:rPr>
                  </w:pPr>
                </w:p>
                <w:p w14:paraId="1F10EF13" w14:textId="77777777" w:rsidR="005A4585" w:rsidRPr="00FD4B39" w:rsidRDefault="005A4585" w:rsidP="00FD4B39">
                  <w:pPr>
                    <w:rPr>
                      <w:rFonts w:ascii="Tahoma" w:hAnsi="Tahoma" w:cs="Tahoma"/>
                      <w:b/>
                      <w:bCs/>
                      <w:sz w:val="22"/>
                      <w:szCs w:val="22"/>
                    </w:rPr>
                  </w:pPr>
                </w:p>
                <w:p w14:paraId="67B07960" w14:textId="77777777" w:rsidR="005A4585" w:rsidRPr="00FD4B39" w:rsidRDefault="005A4585" w:rsidP="00FD4B39">
                  <w:pPr>
                    <w:rPr>
                      <w:rFonts w:ascii="Tahoma" w:hAnsi="Tahoma" w:cs="Tahoma"/>
                      <w:b/>
                      <w:bCs/>
                      <w:sz w:val="22"/>
                      <w:szCs w:val="22"/>
                    </w:rPr>
                  </w:pPr>
                  <w:r w:rsidRPr="00FD4B39">
                    <w:rPr>
                      <w:rFonts w:ascii="Tahoma" w:hAnsi="Tahoma" w:cs="Tahoma"/>
                      <w:b/>
                      <w:bCs/>
                      <w:sz w:val="22"/>
                      <w:szCs w:val="22"/>
                    </w:rPr>
                    <w:t>N°3</w:t>
                  </w:r>
                </w:p>
              </w:tc>
              <w:tc>
                <w:tcPr>
                  <w:tcW w:w="8414" w:type="dxa"/>
                </w:tcPr>
                <w:p w14:paraId="6C6879BC" w14:textId="77777777" w:rsidR="005A4585" w:rsidRDefault="005A4585" w:rsidP="00FD4B39">
                  <w:pPr>
                    <w:jc w:val="both"/>
                    <w:rPr>
                      <w:rFonts w:ascii="Tahoma" w:hAnsi="Tahoma" w:cs="Tahoma"/>
                      <w:bCs/>
                      <w:sz w:val="22"/>
                      <w:szCs w:val="22"/>
                    </w:rPr>
                  </w:pPr>
                  <w:r w:rsidRPr="00FD4B39">
                    <w:rPr>
                      <w:rFonts w:ascii="Tahoma" w:hAnsi="Tahoma" w:cs="Tahoma"/>
                      <w:bCs/>
                      <w:sz w:val="22"/>
                      <w:szCs w:val="22"/>
                    </w:rPr>
                    <w:t xml:space="preserve">Es importante, que se revise dentro del Servicio Pagos, Giros y Traslados el Procedimiento de Pagos en el Sistema de Gestión Integral ISOLUCION, toda vez que aún figuran funcionarios como responsables de los procesos y que ya no se encuentran laborando en la Administración Municipal, con el fin, de actualizar este procedimiento en el Sistema. </w:t>
                  </w:r>
                </w:p>
                <w:p w14:paraId="782D5108" w14:textId="77777777" w:rsidR="00FD4B39" w:rsidRPr="00FD4B39" w:rsidRDefault="00FD4B39" w:rsidP="00FD4B39">
                  <w:pPr>
                    <w:jc w:val="both"/>
                    <w:rPr>
                      <w:rFonts w:ascii="Tahoma" w:hAnsi="Tahoma" w:cs="Tahoma"/>
                      <w:bCs/>
                      <w:sz w:val="22"/>
                      <w:szCs w:val="22"/>
                      <w:lang w:val="es-CO"/>
                    </w:rPr>
                  </w:pPr>
                </w:p>
              </w:tc>
            </w:tr>
            <w:tr w:rsidR="005A4585" w:rsidRPr="00FB505A" w14:paraId="36570835" w14:textId="77777777" w:rsidTr="00806EA2">
              <w:trPr>
                <w:trHeight w:val="525"/>
              </w:trPr>
              <w:tc>
                <w:tcPr>
                  <w:tcW w:w="640" w:type="dxa"/>
                  <w:noWrap/>
                </w:tcPr>
                <w:p w14:paraId="488696DB" w14:textId="77777777" w:rsidR="005A4585" w:rsidRPr="00FD4B39" w:rsidRDefault="005A4585" w:rsidP="00FD4B39">
                  <w:pPr>
                    <w:rPr>
                      <w:rFonts w:ascii="Tahoma" w:hAnsi="Tahoma" w:cs="Tahoma"/>
                      <w:b/>
                      <w:bCs/>
                      <w:sz w:val="22"/>
                      <w:szCs w:val="22"/>
                    </w:rPr>
                  </w:pPr>
                </w:p>
                <w:p w14:paraId="6E562101" w14:textId="77777777" w:rsidR="005A4585" w:rsidRPr="00FD4B39" w:rsidRDefault="005A4585" w:rsidP="00FD4B39">
                  <w:pPr>
                    <w:rPr>
                      <w:rFonts w:ascii="Tahoma" w:hAnsi="Tahoma" w:cs="Tahoma"/>
                      <w:b/>
                      <w:bCs/>
                      <w:sz w:val="22"/>
                      <w:szCs w:val="22"/>
                    </w:rPr>
                  </w:pPr>
                  <w:r w:rsidRPr="00FD4B39">
                    <w:rPr>
                      <w:rFonts w:ascii="Tahoma" w:hAnsi="Tahoma" w:cs="Tahoma"/>
                      <w:b/>
                      <w:bCs/>
                      <w:sz w:val="22"/>
                      <w:szCs w:val="22"/>
                    </w:rPr>
                    <w:t>N°4</w:t>
                  </w:r>
                </w:p>
              </w:tc>
              <w:tc>
                <w:tcPr>
                  <w:tcW w:w="8414" w:type="dxa"/>
                </w:tcPr>
                <w:p w14:paraId="7F130F83" w14:textId="77777777" w:rsidR="005A4585" w:rsidRDefault="005A4585" w:rsidP="00FD4B39">
                  <w:pPr>
                    <w:contextualSpacing/>
                    <w:jc w:val="both"/>
                    <w:rPr>
                      <w:rFonts w:ascii="Tahoma" w:hAnsi="Tahoma" w:cs="Tahoma"/>
                      <w:sz w:val="22"/>
                      <w:szCs w:val="22"/>
                    </w:rPr>
                  </w:pPr>
                  <w:r w:rsidRPr="00FD4B39">
                    <w:rPr>
                      <w:rFonts w:ascii="Tahoma" w:hAnsi="Tahoma" w:cs="Tahoma"/>
                      <w:sz w:val="22"/>
                      <w:szCs w:val="22"/>
                    </w:rPr>
                    <w:t xml:space="preserve">Sería conveniente, que en las Órdenes de Pago para legalización de gastos de caja menor, se fotocopien los recibos con valores que se encuentran en papel químico, con el fin, de evitar que se borre la información por el paso del tiempo. </w:t>
                  </w:r>
                </w:p>
                <w:p w14:paraId="793D0E35" w14:textId="77777777" w:rsidR="00FD4B39" w:rsidRPr="00FD4B39" w:rsidRDefault="00FD4B39" w:rsidP="00FD4B39">
                  <w:pPr>
                    <w:contextualSpacing/>
                    <w:jc w:val="both"/>
                    <w:rPr>
                      <w:rFonts w:ascii="Tahoma" w:hAnsi="Tahoma" w:cs="Tahoma"/>
                      <w:bCs/>
                      <w:sz w:val="22"/>
                      <w:szCs w:val="22"/>
                      <w:lang w:val="es-CO"/>
                    </w:rPr>
                  </w:pPr>
                </w:p>
              </w:tc>
            </w:tr>
          </w:tbl>
          <w:p w14:paraId="43E2A3F5" w14:textId="77777777" w:rsidR="005A4585" w:rsidRPr="00FB505A" w:rsidRDefault="005A4585" w:rsidP="005A4585">
            <w:pPr>
              <w:rPr>
                <w:rFonts w:ascii="Tahoma" w:hAnsi="Tahoma" w:cs="Tahoma"/>
                <w:b/>
                <w:sz w:val="22"/>
                <w:szCs w:val="22"/>
              </w:rPr>
            </w:pPr>
          </w:p>
          <w:p w14:paraId="72CF340C" w14:textId="3D3FB5E2" w:rsidR="005A4585" w:rsidRPr="00C0388F" w:rsidRDefault="005A4585" w:rsidP="005A4585">
            <w:pPr>
              <w:rPr>
                <w:rFonts w:ascii="Tahoma" w:eastAsia="Times New Roman" w:hAnsi="Tahoma" w:cs="Tahoma"/>
                <w:b/>
                <w:bCs/>
                <w:sz w:val="22"/>
                <w:szCs w:val="22"/>
                <w:lang w:val="es-CO" w:eastAsia="es-CO"/>
              </w:rPr>
            </w:pPr>
            <w:r w:rsidRPr="00C0388F">
              <w:rPr>
                <w:rFonts w:ascii="Tahoma" w:hAnsi="Tahoma" w:cs="Tahoma"/>
                <w:b/>
                <w:bCs/>
                <w:sz w:val="22"/>
                <w:szCs w:val="22"/>
              </w:rPr>
              <w:t>2.2.4.7</w:t>
            </w:r>
            <w:r w:rsidRPr="00C0388F">
              <w:rPr>
                <w:rFonts w:ascii="Tahoma" w:eastAsia="Times New Roman" w:hAnsi="Tahoma" w:cs="Tahoma"/>
                <w:b/>
                <w:bCs/>
                <w:sz w:val="22"/>
                <w:szCs w:val="22"/>
                <w:lang w:val="es-CO" w:eastAsia="es-CO"/>
              </w:rPr>
              <w:t xml:space="preserve">   HALLAZGOS (9) RECOMENDACIONES (4)  </w:t>
            </w:r>
          </w:p>
          <w:p w14:paraId="68B8CB83" w14:textId="77154F36" w:rsidR="005A4585" w:rsidRPr="00FB505A" w:rsidRDefault="005A4585" w:rsidP="005A4585">
            <w:pPr>
              <w:rPr>
                <w:rFonts w:ascii="Tahoma" w:hAnsi="Tahoma" w:cs="Tahoma"/>
                <w:b/>
                <w:sz w:val="22"/>
                <w:szCs w:val="22"/>
              </w:rPr>
            </w:pPr>
            <w:r w:rsidRPr="00FB505A">
              <w:rPr>
                <w:rFonts w:ascii="Tahoma" w:hAnsi="Tahoma" w:cs="Tahoma"/>
                <w:b/>
                <w:bCs/>
                <w:sz w:val="22"/>
                <w:szCs w:val="22"/>
              </w:rPr>
              <w:t xml:space="preserve"> </w:t>
            </w:r>
          </w:p>
          <w:p w14:paraId="5F8DA292" w14:textId="77777777" w:rsidR="00A56BE1" w:rsidRPr="00FB505A" w:rsidRDefault="00A56BE1" w:rsidP="00A56BE1">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4644"/>
              <w:gridCol w:w="4410"/>
            </w:tblGrid>
            <w:tr w:rsidR="00247ADA" w:rsidRPr="00F50E41" w14:paraId="5910C504" w14:textId="77777777" w:rsidTr="00A011E6">
              <w:trPr>
                <w:trHeight w:val="354"/>
              </w:trPr>
              <w:tc>
                <w:tcPr>
                  <w:tcW w:w="9054" w:type="dxa"/>
                  <w:gridSpan w:val="2"/>
                  <w:hideMark/>
                </w:tcPr>
                <w:p w14:paraId="67AC539E" w14:textId="46A28B2A" w:rsidR="00247ADA" w:rsidRPr="00F50E41" w:rsidRDefault="00247ADA" w:rsidP="00F50E41">
                  <w:pPr>
                    <w:jc w:val="both"/>
                    <w:rPr>
                      <w:rFonts w:ascii="Tahoma" w:hAnsi="Tahoma" w:cs="Tahoma"/>
                      <w:b/>
                      <w:bCs/>
                      <w:sz w:val="22"/>
                      <w:szCs w:val="22"/>
                    </w:rPr>
                  </w:pPr>
                  <w:r w:rsidRPr="00F50E41">
                    <w:rPr>
                      <w:rFonts w:ascii="Tahoma" w:hAnsi="Tahoma" w:cs="Tahoma"/>
                      <w:b/>
                      <w:bCs/>
                      <w:sz w:val="22"/>
                      <w:szCs w:val="22"/>
                    </w:rPr>
                    <w:t xml:space="preserve">2.2 .5 Nombre del servicio:   </w:t>
                  </w:r>
                  <w:r w:rsidRPr="00F50E41">
                    <w:rPr>
                      <w:rFonts w:ascii="Tahoma" w:hAnsi="Tahoma" w:cs="Tahoma"/>
                      <w:bCs/>
                      <w:sz w:val="22"/>
                      <w:szCs w:val="22"/>
                    </w:rPr>
                    <w:t>Reconocimiento de beneficios tributarios</w:t>
                  </w:r>
                </w:p>
              </w:tc>
            </w:tr>
            <w:tr w:rsidR="00247ADA" w:rsidRPr="00F50E41" w14:paraId="0A2FB98C" w14:textId="77777777" w:rsidTr="00247ADA">
              <w:trPr>
                <w:trHeight w:val="435"/>
              </w:trPr>
              <w:tc>
                <w:tcPr>
                  <w:tcW w:w="4644" w:type="dxa"/>
                  <w:noWrap/>
                  <w:hideMark/>
                </w:tcPr>
                <w:p w14:paraId="5A7FDA8F" w14:textId="77777777" w:rsidR="00A011E6" w:rsidRPr="00F50E41" w:rsidRDefault="00247ADA" w:rsidP="00F50E41">
                  <w:pPr>
                    <w:jc w:val="both"/>
                    <w:rPr>
                      <w:rFonts w:ascii="Tahoma" w:hAnsi="Tahoma" w:cs="Tahoma"/>
                      <w:bCs/>
                      <w:sz w:val="22"/>
                      <w:szCs w:val="22"/>
                    </w:rPr>
                  </w:pPr>
                  <w:r w:rsidRPr="00F50E41">
                    <w:rPr>
                      <w:rFonts w:ascii="Tahoma" w:hAnsi="Tahoma" w:cs="Tahoma"/>
                      <w:b/>
                      <w:bCs/>
                      <w:sz w:val="22"/>
                      <w:szCs w:val="22"/>
                    </w:rPr>
                    <w:t>Auditor del Proceso</w:t>
                  </w:r>
                  <w:r w:rsidRPr="00F50E41">
                    <w:rPr>
                      <w:rFonts w:ascii="Tahoma" w:hAnsi="Tahoma" w:cs="Tahoma"/>
                      <w:bCs/>
                      <w:sz w:val="22"/>
                      <w:szCs w:val="22"/>
                    </w:rPr>
                    <w:t>:</w:t>
                  </w:r>
                </w:p>
                <w:p w14:paraId="73630484" w14:textId="7C12031A" w:rsidR="00247ADA" w:rsidRPr="00F50E41" w:rsidRDefault="00247ADA" w:rsidP="00F50E41">
                  <w:pPr>
                    <w:jc w:val="both"/>
                    <w:rPr>
                      <w:rFonts w:ascii="Tahoma" w:hAnsi="Tahoma" w:cs="Tahoma"/>
                      <w:b/>
                      <w:bCs/>
                      <w:sz w:val="22"/>
                      <w:szCs w:val="22"/>
                    </w:rPr>
                  </w:pPr>
                  <w:r w:rsidRPr="00F50E41">
                    <w:rPr>
                      <w:rFonts w:ascii="Tahoma" w:hAnsi="Tahoma" w:cs="Tahoma"/>
                      <w:b/>
                      <w:bCs/>
                      <w:sz w:val="22"/>
                      <w:szCs w:val="22"/>
                    </w:rPr>
                    <w:t>FRANCENETH RAMOS F</w:t>
                  </w:r>
                  <w:r w:rsidR="00A011E6" w:rsidRPr="00F50E41">
                    <w:rPr>
                      <w:rFonts w:ascii="Tahoma" w:hAnsi="Tahoma" w:cs="Tahoma"/>
                      <w:b/>
                      <w:bCs/>
                      <w:sz w:val="22"/>
                      <w:szCs w:val="22"/>
                    </w:rPr>
                    <w:t>LOREZ</w:t>
                  </w:r>
                  <w:r w:rsidRPr="00F50E41">
                    <w:rPr>
                      <w:rFonts w:ascii="Tahoma" w:hAnsi="Tahoma" w:cs="Tahoma"/>
                      <w:b/>
                      <w:bCs/>
                      <w:sz w:val="22"/>
                      <w:szCs w:val="22"/>
                    </w:rPr>
                    <w:t>.</w:t>
                  </w:r>
                </w:p>
              </w:tc>
              <w:tc>
                <w:tcPr>
                  <w:tcW w:w="4410" w:type="dxa"/>
                  <w:hideMark/>
                </w:tcPr>
                <w:p w14:paraId="5424F1A8" w14:textId="77777777" w:rsidR="00BC55F3" w:rsidRPr="00F50E41" w:rsidRDefault="00247ADA" w:rsidP="00F50E41">
                  <w:pPr>
                    <w:jc w:val="both"/>
                    <w:rPr>
                      <w:rFonts w:ascii="Tahoma" w:hAnsi="Tahoma" w:cs="Tahoma"/>
                      <w:b/>
                      <w:bCs/>
                      <w:sz w:val="22"/>
                      <w:szCs w:val="22"/>
                    </w:rPr>
                  </w:pPr>
                  <w:r w:rsidRPr="00F50E41">
                    <w:rPr>
                      <w:rFonts w:ascii="Tahoma" w:hAnsi="Tahoma" w:cs="Tahoma"/>
                      <w:b/>
                      <w:bCs/>
                      <w:sz w:val="22"/>
                      <w:szCs w:val="22"/>
                    </w:rPr>
                    <w:t> </w:t>
                  </w:r>
                  <w:r w:rsidR="00BC55F3" w:rsidRPr="00F50E41">
                    <w:rPr>
                      <w:rFonts w:ascii="Tahoma" w:hAnsi="Tahoma" w:cs="Tahoma"/>
                      <w:b/>
                      <w:bCs/>
                      <w:sz w:val="22"/>
                      <w:szCs w:val="22"/>
                    </w:rPr>
                    <w:t>Firma del Auditor:</w:t>
                  </w:r>
                </w:p>
                <w:p w14:paraId="7E868881" w14:textId="77777777" w:rsidR="00247ADA" w:rsidRPr="00F50E41" w:rsidRDefault="00247ADA" w:rsidP="00F50E41">
                  <w:pPr>
                    <w:jc w:val="both"/>
                    <w:rPr>
                      <w:rFonts w:ascii="Tahoma" w:hAnsi="Tahoma" w:cs="Tahoma"/>
                      <w:b/>
                      <w:bCs/>
                      <w:sz w:val="22"/>
                      <w:szCs w:val="22"/>
                    </w:rPr>
                  </w:pPr>
                </w:p>
              </w:tc>
            </w:tr>
            <w:tr w:rsidR="00247ADA" w:rsidRPr="00F50E41" w14:paraId="5AD17B67" w14:textId="77777777" w:rsidTr="00247ADA">
              <w:trPr>
                <w:trHeight w:val="660"/>
              </w:trPr>
              <w:tc>
                <w:tcPr>
                  <w:tcW w:w="9054" w:type="dxa"/>
                  <w:gridSpan w:val="2"/>
                  <w:hideMark/>
                </w:tcPr>
                <w:p w14:paraId="63EDECED" w14:textId="77777777" w:rsidR="00247ADA" w:rsidRPr="00F50E41" w:rsidRDefault="00247ADA" w:rsidP="00F50E41">
                  <w:pPr>
                    <w:jc w:val="both"/>
                    <w:rPr>
                      <w:rFonts w:ascii="Tahoma" w:hAnsi="Tahoma" w:cs="Tahoma"/>
                      <w:b/>
                      <w:bCs/>
                      <w:sz w:val="22"/>
                      <w:szCs w:val="22"/>
                    </w:rPr>
                  </w:pPr>
                  <w:r w:rsidRPr="00F50E41">
                    <w:rPr>
                      <w:rFonts w:ascii="Tahoma" w:hAnsi="Tahoma" w:cs="Tahoma"/>
                      <w:b/>
                      <w:bCs/>
                      <w:sz w:val="22"/>
                      <w:szCs w:val="22"/>
                    </w:rPr>
                    <w:t>Criterios:</w:t>
                  </w:r>
                </w:p>
                <w:p w14:paraId="061EAA68" w14:textId="77777777" w:rsidR="00247ADA" w:rsidRPr="00F50E41" w:rsidRDefault="00247ADA" w:rsidP="00F50E41">
                  <w:pPr>
                    <w:jc w:val="both"/>
                    <w:rPr>
                      <w:rFonts w:ascii="Tahoma" w:hAnsi="Tahoma" w:cs="Tahoma"/>
                      <w:bCs/>
                      <w:sz w:val="22"/>
                      <w:szCs w:val="22"/>
                    </w:rPr>
                  </w:pPr>
                  <w:r w:rsidRPr="00F50E41">
                    <w:rPr>
                      <w:rFonts w:ascii="Tahoma" w:hAnsi="Tahoma" w:cs="Tahoma"/>
                      <w:bCs/>
                      <w:sz w:val="22"/>
                      <w:szCs w:val="22"/>
                    </w:rPr>
                    <w:t xml:space="preserve">Manual Técnico del Modelo Estándar de Control Interno para el Estado Colombiano – MECI 2014, Ley 87 de 1993, Ley 1607 de 2012, Acuerdo 760 de 2011, Acuerdo 752 de 2010, Acuerdo 729 de 2009, Acuerdo 0772 de 2011, Acuerdo 817 de 2013, Acuerdo 688 de 2008, Decreto 1333 de 1986, Decreto Ley 624 del 30 de marzo de 1989 “Por el cual se expide el Estatuto Tributario de los impuestos administrados por la Dirección General de Impuestos Nacionales”, Acuerdo No. 704 del 29 de diciembre de 2008 “Por medio del cual se codifican las disposiciones que rigen los tributos municipales y se dictan otras disposiciones”, Decreto 474 de 2012. </w:t>
                  </w:r>
                </w:p>
                <w:p w14:paraId="39A71B5C" w14:textId="77777777" w:rsidR="00F50E41" w:rsidRPr="00F50E41" w:rsidRDefault="00F50E41" w:rsidP="00F50E41">
                  <w:pPr>
                    <w:jc w:val="both"/>
                    <w:rPr>
                      <w:rFonts w:ascii="Tahoma" w:hAnsi="Tahoma" w:cs="Tahoma"/>
                      <w:bCs/>
                      <w:sz w:val="22"/>
                      <w:szCs w:val="22"/>
                    </w:rPr>
                  </w:pPr>
                </w:p>
              </w:tc>
            </w:tr>
          </w:tbl>
          <w:p w14:paraId="69213305" w14:textId="77777777" w:rsidR="00247ADA" w:rsidRPr="00F50E41" w:rsidRDefault="00247ADA" w:rsidP="00F50E41">
            <w:pPr>
              <w:jc w:val="both"/>
              <w:rPr>
                <w:rFonts w:ascii="Tahoma" w:hAnsi="Tahoma" w:cs="Tahoma"/>
                <w:b/>
                <w:sz w:val="22"/>
                <w:szCs w:val="22"/>
              </w:rPr>
            </w:pPr>
          </w:p>
          <w:p w14:paraId="73C5170A" w14:textId="1AF1B296" w:rsidR="00F50E41" w:rsidRPr="007C1A1D" w:rsidRDefault="00F50E41" w:rsidP="00F50E41">
            <w:pPr>
              <w:jc w:val="both"/>
              <w:rPr>
                <w:rFonts w:ascii="Tahoma" w:hAnsi="Tahoma" w:cs="Tahoma"/>
                <w:b/>
                <w:bCs/>
                <w:sz w:val="22"/>
                <w:szCs w:val="22"/>
              </w:rPr>
            </w:pPr>
            <w:r>
              <w:rPr>
                <w:rFonts w:ascii="Tahoma" w:hAnsi="Tahoma" w:cs="Tahoma"/>
                <w:b/>
                <w:bCs/>
                <w:sz w:val="22"/>
                <w:szCs w:val="22"/>
              </w:rPr>
              <w:t>2.2.5</w:t>
            </w:r>
            <w:r w:rsidRPr="007C1A1D">
              <w:rPr>
                <w:rFonts w:ascii="Tahoma" w:hAnsi="Tahoma" w:cs="Tahoma"/>
                <w:b/>
                <w:bCs/>
                <w:sz w:val="22"/>
                <w:szCs w:val="22"/>
              </w:rPr>
              <w:t>.1  ACTIVIDADES DESARROLLADAS</w:t>
            </w:r>
          </w:p>
          <w:p w14:paraId="6B11CBB3" w14:textId="77777777" w:rsidR="00F50E41" w:rsidRDefault="00F50E41" w:rsidP="00F50E41">
            <w:pPr>
              <w:jc w:val="both"/>
              <w:rPr>
                <w:rFonts w:ascii="Tahoma" w:hAnsi="Tahoma" w:cs="Tahoma"/>
                <w:bCs/>
                <w:sz w:val="22"/>
                <w:szCs w:val="22"/>
              </w:rPr>
            </w:pPr>
          </w:p>
          <w:p w14:paraId="14129860" w14:textId="28ED862F" w:rsidR="001A6E26" w:rsidRPr="00F50E41" w:rsidRDefault="001A6E26" w:rsidP="00D953C7">
            <w:pPr>
              <w:pStyle w:val="Prrafodelista"/>
              <w:numPr>
                <w:ilvl w:val="0"/>
                <w:numId w:val="41"/>
              </w:numPr>
              <w:jc w:val="both"/>
              <w:rPr>
                <w:rFonts w:ascii="Tahoma" w:hAnsi="Tahoma" w:cs="Tahoma"/>
                <w:bCs/>
                <w:sz w:val="22"/>
                <w:szCs w:val="22"/>
              </w:rPr>
            </w:pPr>
            <w:r w:rsidRPr="00F50E41">
              <w:rPr>
                <w:rFonts w:ascii="Tahoma" w:hAnsi="Tahoma" w:cs="Tahoma"/>
                <w:bCs/>
                <w:sz w:val="22"/>
                <w:szCs w:val="22"/>
              </w:rPr>
              <w:t>Revisión en el Sistema de Gestión Integral – software ISOLUCION, del servicio “Reconocimiento de Beneficios Tributarios”, con el fin de verificar si tiene documentación controlada en el SGI para el desarrollo del servicio.</w:t>
            </w:r>
          </w:p>
          <w:p w14:paraId="5FB0113A" w14:textId="23DE8605" w:rsidR="001A6E26" w:rsidRPr="00F50E41" w:rsidRDefault="001A6E26" w:rsidP="00D953C7">
            <w:pPr>
              <w:pStyle w:val="Prrafodelista"/>
              <w:numPr>
                <w:ilvl w:val="0"/>
                <w:numId w:val="41"/>
              </w:numPr>
              <w:jc w:val="both"/>
              <w:rPr>
                <w:rFonts w:ascii="Tahoma" w:hAnsi="Tahoma" w:cs="Tahoma"/>
                <w:bCs/>
                <w:sz w:val="22"/>
                <w:szCs w:val="22"/>
              </w:rPr>
            </w:pPr>
            <w:r w:rsidRPr="00F50E41">
              <w:rPr>
                <w:rFonts w:ascii="Tahoma" w:hAnsi="Tahoma" w:cs="Tahoma"/>
                <w:bCs/>
                <w:sz w:val="22"/>
                <w:szCs w:val="22"/>
              </w:rPr>
              <w:t xml:space="preserve">Revisión en la página </w:t>
            </w:r>
            <w:hyperlink r:id="rId14" w:history="1">
              <w:r w:rsidRPr="00F50E41">
                <w:rPr>
                  <w:rStyle w:val="Hipervnculo"/>
                  <w:rFonts w:ascii="Tahoma" w:hAnsi="Tahoma" w:cs="Tahoma"/>
                  <w:bCs/>
                  <w:sz w:val="22"/>
                  <w:szCs w:val="22"/>
                </w:rPr>
                <w:t>www.sivirtual.gov.co</w:t>
              </w:r>
            </w:hyperlink>
            <w:r w:rsidRPr="00F50E41">
              <w:rPr>
                <w:rFonts w:ascii="Tahoma" w:hAnsi="Tahoma" w:cs="Tahoma"/>
                <w:bCs/>
                <w:sz w:val="22"/>
                <w:szCs w:val="22"/>
              </w:rPr>
              <w:t xml:space="preserve">, de los trámites “Exención del impuesto de espectáculos públicos”, “Exención del impuesto predial”, y “Exención del impuesto de </w:t>
            </w:r>
            <w:r w:rsidRPr="00F50E41">
              <w:rPr>
                <w:rFonts w:ascii="Tahoma" w:hAnsi="Tahoma" w:cs="Tahoma"/>
                <w:bCs/>
                <w:sz w:val="22"/>
                <w:szCs w:val="22"/>
              </w:rPr>
              <w:lastRenderedPageBreak/>
              <w:t>industria y comercio”, asociados al Servicio “Reconocimiento de Beneficios Tributarios”, con el fin de establecer si su contenido cumple con la información necesaria para atender los requerimientos de los ciudadanos.</w:t>
            </w:r>
          </w:p>
          <w:p w14:paraId="71CD715D" w14:textId="1F36B630" w:rsidR="001A6E26" w:rsidRPr="00F50E41" w:rsidRDefault="001A6E26" w:rsidP="00D953C7">
            <w:pPr>
              <w:pStyle w:val="Prrafodelista"/>
              <w:numPr>
                <w:ilvl w:val="0"/>
                <w:numId w:val="41"/>
              </w:numPr>
              <w:jc w:val="both"/>
              <w:rPr>
                <w:rFonts w:ascii="Tahoma" w:hAnsi="Tahoma" w:cs="Tahoma"/>
                <w:bCs/>
                <w:sz w:val="22"/>
                <w:szCs w:val="22"/>
              </w:rPr>
            </w:pPr>
            <w:r w:rsidRPr="00F50E41">
              <w:rPr>
                <w:rFonts w:ascii="Tahoma" w:hAnsi="Tahoma" w:cs="Tahoma"/>
                <w:bCs/>
                <w:sz w:val="22"/>
                <w:szCs w:val="22"/>
              </w:rPr>
              <w:t>Revisión de la normatividad que le aplica al servicio, con el fin de verificar su  aplicación.</w:t>
            </w:r>
          </w:p>
          <w:p w14:paraId="7182FEC9" w14:textId="77777777" w:rsidR="001A6E26" w:rsidRPr="00F50E41" w:rsidRDefault="001A6E26" w:rsidP="00D953C7">
            <w:pPr>
              <w:pStyle w:val="Prrafodelista"/>
              <w:numPr>
                <w:ilvl w:val="0"/>
                <w:numId w:val="41"/>
              </w:numPr>
              <w:jc w:val="both"/>
              <w:rPr>
                <w:rFonts w:ascii="Tahoma" w:hAnsi="Tahoma" w:cs="Tahoma"/>
                <w:bCs/>
                <w:sz w:val="22"/>
                <w:szCs w:val="22"/>
              </w:rPr>
            </w:pPr>
            <w:r w:rsidRPr="00F50E41">
              <w:rPr>
                <w:rFonts w:ascii="Tahoma" w:hAnsi="Tahoma" w:cs="Tahoma"/>
                <w:bCs/>
                <w:sz w:val="22"/>
                <w:szCs w:val="22"/>
              </w:rPr>
              <w:t>Entrevista con el Líder de la Unidad de Rentas, el Jefe del Grupo de Fiscalización y Control y la Profesional Universitaria del Grupo de Fiscalización y Control, con el fin de constatar el desarrollo del servicio, controles establecidos, seguimiento realizado, registros de las actividades y su frecuencia de medición.</w:t>
            </w:r>
          </w:p>
          <w:p w14:paraId="49754FF1" w14:textId="77777777" w:rsidR="001A6E26" w:rsidRPr="00F50E41" w:rsidRDefault="001A6E26" w:rsidP="00F50E41">
            <w:pPr>
              <w:jc w:val="both"/>
              <w:rPr>
                <w:rFonts w:ascii="Tahoma" w:hAnsi="Tahoma" w:cs="Tahoma"/>
                <w:bCs/>
                <w:sz w:val="22"/>
                <w:szCs w:val="22"/>
              </w:rPr>
            </w:pPr>
          </w:p>
          <w:p w14:paraId="3488B22F" w14:textId="77777777" w:rsidR="001A6E26" w:rsidRPr="00F50E41" w:rsidRDefault="001A6E26" w:rsidP="00F50E41">
            <w:pPr>
              <w:jc w:val="both"/>
              <w:rPr>
                <w:rFonts w:ascii="Tahoma" w:hAnsi="Tahoma" w:cs="Tahoma"/>
                <w:b/>
                <w:bCs/>
                <w:sz w:val="22"/>
                <w:szCs w:val="22"/>
              </w:rPr>
            </w:pPr>
            <w:r w:rsidRPr="00F50E41">
              <w:rPr>
                <w:rFonts w:ascii="Tahoma" w:hAnsi="Tahoma" w:cs="Tahoma"/>
                <w:b/>
                <w:bCs/>
                <w:sz w:val="22"/>
                <w:szCs w:val="22"/>
              </w:rPr>
              <w:t>2.2 .5.2  MUESTRA AUDITADA</w:t>
            </w:r>
          </w:p>
          <w:p w14:paraId="7B28828C" w14:textId="77777777" w:rsidR="001A6E26" w:rsidRPr="00F50E41" w:rsidRDefault="001A6E26" w:rsidP="00F50E41">
            <w:pPr>
              <w:jc w:val="both"/>
              <w:rPr>
                <w:rFonts w:ascii="Tahoma" w:hAnsi="Tahoma" w:cs="Tahoma"/>
                <w:b/>
                <w:bCs/>
                <w:sz w:val="22"/>
                <w:szCs w:val="22"/>
              </w:rPr>
            </w:pPr>
          </w:p>
          <w:p w14:paraId="5C252E04" w14:textId="77777777" w:rsidR="001A6E26" w:rsidRPr="00F50E41" w:rsidRDefault="001A6E26" w:rsidP="00D953C7">
            <w:pPr>
              <w:pStyle w:val="Prrafodelista"/>
              <w:numPr>
                <w:ilvl w:val="0"/>
                <w:numId w:val="6"/>
              </w:numPr>
              <w:jc w:val="both"/>
              <w:rPr>
                <w:rFonts w:ascii="Tahoma" w:hAnsi="Tahoma" w:cs="Tahoma"/>
                <w:bCs/>
                <w:sz w:val="22"/>
                <w:szCs w:val="22"/>
              </w:rPr>
            </w:pPr>
            <w:r w:rsidRPr="00F50E41">
              <w:rPr>
                <w:rFonts w:ascii="Tahoma" w:hAnsi="Tahoma" w:cs="Tahoma"/>
                <w:bCs/>
                <w:sz w:val="22"/>
                <w:szCs w:val="22"/>
              </w:rPr>
              <w:t>Base de datos en Excel “Control solicitudes y exoneraciones”</w:t>
            </w:r>
          </w:p>
          <w:p w14:paraId="196344B8" w14:textId="77777777" w:rsidR="001A6E26" w:rsidRPr="00F50E41" w:rsidRDefault="001A6E26" w:rsidP="00D953C7">
            <w:pPr>
              <w:pStyle w:val="Prrafodelista"/>
              <w:numPr>
                <w:ilvl w:val="0"/>
                <w:numId w:val="6"/>
              </w:numPr>
              <w:jc w:val="both"/>
              <w:rPr>
                <w:rFonts w:ascii="Tahoma" w:hAnsi="Tahoma" w:cs="Tahoma"/>
                <w:bCs/>
                <w:sz w:val="22"/>
                <w:szCs w:val="22"/>
              </w:rPr>
            </w:pPr>
            <w:r w:rsidRPr="00F50E41">
              <w:rPr>
                <w:rFonts w:ascii="Tahoma" w:hAnsi="Tahoma" w:cs="Tahoma"/>
                <w:bCs/>
                <w:sz w:val="22"/>
                <w:szCs w:val="22"/>
              </w:rPr>
              <w:t>Resoluciones de exoneraciones Nos. 245, 272, 269, 277, 287, 311, 312, 326, 325 expedidas en el año 2015 y 09, 15 y 22 emitidas en la vigencia 2016</w:t>
            </w:r>
          </w:p>
          <w:p w14:paraId="10500497" w14:textId="77777777" w:rsidR="001A6E26" w:rsidRPr="00F50E41" w:rsidRDefault="001A6E26" w:rsidP="00F50E41">
            <w:pPr>
              <w:jc w:val="both"/>
              <w:rPr>
                <w:rFonts w:ascii="Tahoma" w:hAnsi="Tahoma" w:cs="Tahoma"/>
                <w:bCs/>
                <w:sz w:val="22"/>
                <w:szCs w:val="22"/>
              </w:rPr>
            </w:pPr>
          </w:p>
          <w:p w14:paraId="68CCBBBE" w14:textId="77777777" w:rsidR="001A6E26" w:rsidRPr="00F50E41" w:rsidRDefault="001A6E26" w:rsidP="00F50E41">
            <w:pPr>
              <w:jc w:val="both"/>
              <w:rPr>
                <w:rFonts w:ascii="Tahoma" w:hAnsi="Tahoma" w:cs="Tahoma"/>
                <w:b/>
                <w:bCs/>
                <w:sz w:val="22"/>
                <w:szCs w:val="22"/>
              </w:rPr>
            </w:pPr>
            <w:r w:rsidRPr="00F50E41">
              <w:rPr>
                <w:rFonts w:ascii="Tahoma" w:hAnsi="Tahoma" w:cs="Tahoma"/>
                <w:b/>
                <w:bCs/>
                <w:sz w:val="22"/>
                <w:szCs w:val="22"/>
              </w:rPr>
              <w:t xml:space="preserve">2.2 .5.3 FORTALEZAS  </w:t>
            </w:r>
          </w:p>
          <w:p w14:paraId="114B4C48" w14:textId="77777777" w:rsidR="001A6E26" w:rsidRPr="00F50E41" w:rsidRDefault="001A6E26" w:rsidP="00F50E41">
            <w:pPr>
              <w:ind w:left="708"/>
              <w:jc w:val="both"/>
              <w:rPr>
                <w:rFonts w:ascii="Tahoma" w:hAnsi="Tahoma" w:cs="Tahoma"/>
                <w:b/>
                <w:bCs/>
                <w:sz w:val="22"/>
                <w:szCs w:val="22"/>
              </w:rPr>
            </w:pPr>
          </w:p>
          <w:p w14:paraId="10BA1AFC" w14:textId="77777777" w:rsidR="001A6E26" w:rsidRPr="00F50E41" w:rsidRDefault="001A6E26" w:rsidP="00F50E41">
            <w:pPr>
              <w:jc w:val="both"/>
              <w:rPr>
                <w:rFonts w:ascii="Tahoma" w:hAnsi="Tahoma" w:cs="Tahoma"/>
                <w:bCs/>
                <w:sz w:val="22"/>
                <w:szCs w:val="22"/>
              </w:rPr>
            </w:pPr>
            <w:r w:rsidRPr="00F50E41">
              <w:rPr>
                <w:rFonts w:ascii="Tahoma" w:hAnsi="Tahoma" w:cs="Tahoma"/>
                <w:bCs/>
                <w:sz w:val="22"/>
                <w:szCs w:val="22"/>
              </w:rPr>
              <w:t>Amplio conocimiento de la normatividad y procedimientos aplicados para el desarrollo de los servicios auditados, por parte de los profesionales auditados.</w:t>
            </w:r>
          </w:p>
          <w:p w14:paraId="4EA9EB32" w14:textId="77777777" w:rsidR="001A6E26" w:rsidRPr="00F50E41" w:rsidRDefault="001A6E26" w:rsidP="00F50E41">
            <w:pPr>
              <w:jc w:val="both"/>
              <w:rPr>
                <w:rFonts w:ascii="Tahoma" w:hAnsi="Tahoma" w:cs="Tahoma"/>
                <w:b/>
                <w:bCs/>
                <w:sz w:val="22"/>
                <w:szCs w:val="22"/>
              </w:rPr>
            </w:pPr>
          </w:p>
          <w:p w14:paraId="67B0B919" w14:textId="77777777" w:rsidR="001A6E26" w:rsidRPr="00F50E41" w:rsidRDefault="001A6E26" w:rsidP="00F50E41">
            <w:pPr>
              <w:jc w:val="both"/>
              <w:rPr>
                <w:rFonts w:ascii="Tahoma" w:hAnsi="Tahoma" w:cs="Tahoma"/>
                <w:b/>
                <w:bCs/>
                <w:sz w:val="22"/>
                <w:szCs w:val="22"/>
              </w:rPr>
            </w:pPr>
            <w:r w:rsidRPr="00F50E41">
              <w:rPr>
                <w:rFonts w:ascii="Tahoma" w:hAnsi="Tahoma" w:cs="Tahoma"/>
                <w:b/>
                <w:bCs/>
                <w:sz w:val="22"/>
                <w:szCs w:val="22"/>
              </w:rPr>
              <w:t>2.2 .5.4  CONCLUSIONES DE LA AUDITORIA</w:t>
            </w:r>
          </w:p>
          <w:p w14:paraId="01B9EF6B" w14:textId="77777777" w:rsidR="001A6E26" w:rsidRPr="00F50E41" w:rsidRDefault="001A6E26" w:rsidP="00F50E41">
            <w:pPr>
              <w:jc w:val="both"/>
              <w:rPr>
                <w:rFonts w:ascii="Tahoma" w:hAnsi="Tahoma" w:cs="Tahoma"/>
                <w:bCs/>
                <w:sz w:val="22"/>
                <w:szCs w:val="22"/>
              </w:rPr>
            </w:pPr>
          </w:p>
          <w:p w14:paraId="55228E99" w14:textId="77777777" w:rsidR="001A6E26" w:rsidRPr="00F50E41" w:rsidRDefault="001A6E26" w:rsidP="00F50E41">
            <w:pPr>
              <w:jc w:val="both"/>
              <w:rPr>
                <w:rFonts w:ascii="Tahoma" w:hAnsi="Tahoma" w:cs="Tahoma"/>
                <w:bCs/>
                <w:sz w:val="22"/>
                <w:szCs w:val="22"/>
              </w:rPr>
            </w:pPr>
            <w:r w:rsidRPr="00F50E41">
              <w:rPr>
                <w:rFonts w:ascii="Tahoma" w:hAnsi="Tahoma" w:cs="Tahoma"/>
                <w:bCs/>
                <w:sz w:val="22"/>
                <w:szCs w:val="22"/>
              </w:rPr>
              <w:t xml:space="preserve">Se observa </w:t>
            </w:r>
            <w:proofErr w:type="spellStart"/>
            <w:r w:rsidRPr="00F50E41">
              <w:rPr>
                <w:rFonts w:ascii="Tahoma" w:hAnsi="Tahoma" w:cs="Tahoma"/>
                <w:bCs/>
                <w:sz w:val="22"/>
                <w:szCs w:val="22"/>
              </w:rPr>
              <w:t>flujograma</w:t>
            </w:r>
            <w:proofErr w:type="spellEnd"/>
            <w:r w:rsidRPr="00F50E41">
              <w:rPr>
                <w:rFonts w:ascii="Tahoma" w:hAnsi="Tahoma" w:cs="Tahoma"/>
                <w:bCs/>
                <w:sz w:val="22"/>
                <w:szCs w:val="22"/>
              </w:rPr>
              <w:t xml:space="preserve"> con información para el servicio “Reconocimiento de Beneficios Tributarios”, no obstante, este no permite evidenciar claramente la forma secuencial de realizar las actividades del servicio, lo cual es importante llevar acabo, para mantener controles internos y de esta manera mejorar la gestión y desempeño por parte de los funcionarios del Área.</w:t>
            </w:r>
          </w:p>
          <w:p w14:paraId="29C55C4D" w14:textId="77777777" w:rsidR="001A6E26" w:rsidRPr="00F50E41" w:rsidRDefault="001A6E26" w:rsidP="00F50E41">
            <w:pPr>
              <w:jc w:val="both"/>
              <w:rPr>
                <w:rFonts w:ascii="Tahoma" w:hAnsi="Tahoma" w:cs="Tahoma"/>
                <w:bCs/>
                <w:sz w:val="22"/>
                <w:szCs w:val="22"/>
              </w:rPr>
            </w:pPr>
          </w:p>
          <w:p w14:paraId="1372C2DA" w14:textId="77777777" w:rsidR="001A6E26" w:rsidRPr="00F50E41" w:rsidRDefault="001A6E26" w:rsidP="00F50E41">
            <w:pPr>
              <w:jc w:val="both"/>
              <w:rPr>
                <w:rFonts w:ascii="Tahoma" w:hAnsi="Tahoma" w:cs="Tahoma"/>
                <w:bCs/>
                <w:sz w:val="22"/>
                <w:szCs w:val="22"/>
              </w:rPr>
            </w:pPr>
            <w:r w:rsidRPr="00F50E41">
              <w:rPr>
                <w:rFonts w:ascii="Tahoma" w:hAnsi="Tahoma" w:cs="Tahoma"/>
                <w:bCs/>
                <w:sz w:val="22"/>
                <w:szCs w:val="22"/>
              </w:rPr>
              <w:t xml:space="preserve">El Reconocimiento de Beneficios Tributarios se puede llevar a cabo por acción directa de la Administración, en lo referente a exoneración de Impuesto Predial, en los casos en que la vivienda se encuentre por debajo de los 39 salarios mínimos legales mensuales vigentes, bienes declarados como de interés cultural, bosques plantados, obras sociales, inmuebles afectados por hechos de fuerza mayor o casos fortuitos;  exoneración del impuesto de Industria y Comercio, cuando se trata de ingresos por arrendamientos de bienes inmuebles, nuevos hoteles, nuevas industrias, nuevas actividades de servicios turísticos, actividades de desarrollo de software y actividades de </w:t>
            </w:r>
            <w:proofErr w:type="spellStart"/>
            <w:r w:rsidRPr="00F50E41">
              <w:rPr>
                <w:rFonts w:ascii="Tahoma" w:hAnsi="Tahoma" w:cs="Tahoma"/>
                <w:bCs/>
                <w:sz w:val="22"/>
                <w:szCs w:val="22"/>
              </w:rPr>
              <w:t>call</w:t>
            </w:r>
            <w:proofErr w:type="spellEnd"/>
            <w:r w:rsidRPr="00F50E41">
              <w:rPr>
                <w:rFonts w:ascii="Tahoma" w:hAnsi="Tahoma" w:cs="Tahoma"/>
                <w:bCs/>
                <w:sz w:val="22"/>
                <w:szCs w:val="22"/>
              </w:rPr>
              <w:t xml:space="preserve"> center;  e igualmente, son susceptibles de exoneración del impuesto de espectáculos públicos, los espectáculos taurinos, espectáculos de futbol profesional,  futbol de sala, futbol de salón, baloncesto y pequeña propiedad rural.</w:t>
            </w:r>
          </w:p>
          <w:p w14:paraId="34A9E69C" w14:textId="77777777" w:rsidR="001A6E26" w:rsidRPr="00F50E41" w:rsidRDefault="001A6E26" w:rsidP="00F50E41">
            <w:pPr>
              <w:jc w:val="both"/>
              <w:rPr>
                <w:rFonts w:ascii="Tahoma" w:hAnsi="Tahoma" w:cs="Tahoma"/>
                <w:bCs/>
                <w:sz w:val="22"/>
                <w:szCs w:val="22"/>
              </w:rPr>
            </w:pPr>
          </w:p>
          <w:p w14:paraId="7500B819" w14:textId="77777777" w:rsidR="001A6E26" w:rsidRPr="00F50E41" w:rsidRDefault="001A6E26" w:rsidP="00F50E41">
            <w:pPr>
              <w:jc w:val="both"/>
              <w:rPr>
                <w:rFonts w:ascii="Tahoma" w:hAnsi="Tahoma" w:cs="Tahoma"/>
                <w:bCs/>
                <w:sz w:val="22"/>
                <w:szCs w:val="22"/>
              </w:rPr>
            </w:pPr>
            <w:r w:rsidRPr="00F50E41">
              <w:rPr>
                <w:rFonts w:ascii="Tahoma" w:hAnsi="Tahoma" w:cs="Tahoma"/>
                <w:bCs/>
                <w:sz w:val="22"/>
                <w:szCs w:val="22"/>
              </w:rPr>
              <w:t xml:space="preserve">Así mismo, se puede llevar a cabo mediante exoneraciones rogadas, en la cual media la </w:t>
            </w:r>
            <w:r w:rsidRPr="00F50E41">
              <w:rPr>
                <w:rFonts w:ascii="Tahoma" w:hAnsi="Tahoma" w:cs="Tahoma"/>
                <w:bCs/>
                <w:sz w:val="22"/>
                <w:szCs w:val="22"/>
              </w:rPr>
              <w:lastRenderedPageBreak/>
              <w:t>solicitud directa del contribuyente, una vez determine que puede tener derecho a una exención.</w:t>
            </w:r>
          </w:p>
          <w:p w14:paraId="37A39796" w14:textId="77777777" w:rsidR="001A6E26" w:rsidRPr="00F50E41" w:rsidRDefault="001A6E26" w:rsidP="00F50E41">
            <w:pPr>
              <w:jc w:val="both"/>
              <w:rPr>
                <w:rFonts w:ascii="Tahoma" w:hAnsi="Tahoma" w:cs="Tahoma"/>
                <w:bCs/>
                <w:sz w:val="22"/>
                <w:szCs w:val="22"/>
              </w:rPr>
            </w:pPr>
          </w:p>
          <w:p w14:paraId="19FB1CC0" w14:textId="77777777" w:rsidR="001A6E26" w:rsidRPr="00F50E41" w:rsidRDefault="001A6E26" w:rsidP="00F50E41">
            <w:pPr>
              <w:jc w:val="both"/>
              <w:rPr>
                <w:rFonts w:ascii="Tahoma" w:hAnsi="Tahoma" w:cs="Tahoma"/>
                <w:bCs/>
                <w:sz w:val="22"/>
                <w:szCs w:val="22"/>
              </w:rPr>
            </w:pPr>
            <w:r w:rsidRPr="00F50E41">
              <w:rPr>
                <w:rFonts w:ascii="Tahoma" w:hAnsi="Tahoma" w:cs="Tahoma"/>
                <w:bCs/>
                <w:sz w:val="22"/>
                <w:szCs w:val="22"/>
              </w:rPr>
              <w:t>Muestra aleatoria de exoneraciones rogadas vigencias 2015 – 2016, acogidas en el Acuerdo 817 del 16 de julio de 2013 “Por medio del cual se establecen unos beneficios fiscales”.</w:t>
            </w:r>
          </w:p>
          <w:p w14:paraId="518AC19F" w14:textId="77777777" w:rsidR="001A6E26" w:rsidRPr="00CC10E1" w:rsidRDefault="001A6E26" w:rsidP="001A6E26">
            <w:pPr>
              <w:jc w:val="both"/>
              <w:rPr>
                <w:rFonts w:ascii="Tahoma" w:hAnsi="Tahoma" w:cs="Tahoma"/>
                <w:bCs/>
                <w:sz w:val="22"/>
                <w:szCs w:val="22"/>
              </w:rPr>
            </w:pPr>
          </w:p>
          <w:p w14:paraId="5332E2BA" w14:textId="77777777" w:rsidR="001A6E26" w:rsidRPr="005B4087" w:rsidRDefault="001A6E26" w:rsidP="001A6E26">
            <w:pPr>
              <w:jc w:val="both"/>
              <w:rPr>
                <w:rFonts w:ascii="Tahoma" w:hAnsi="Tahoma" w:cs="Tahoma"/>
                <w:bCs/>
                <w:sz w:val="22"/>
                <w:szCs w:val="22"/>
              </w:rPr>
            </w:pPr>
            <w:r w:rsidRPr="005B4087">
              <w:rPr>
                <w:rFonts w:ascii="Tahoma" w:hAnsi="Tahoma" w:cs="Tahoma"/>
                <w:noProof/>
                <w:sz w:val="22"/>
                <w:szCs w:val="22"/>
                <w:lang w:val="es-CO" w:eastAsia="es-CO"/>
              </w:rPr>
              <w:drawing>
                <wp:inline distT="0" distB="0" distL="0" distR="0" wp14:anchorId="642A1648" wp14:editId="3DA5BF4B">
                  <wp:extent cx="5612130" cy="2168723"/>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168723"/>
                          </a:xfrm>
                          <a:prstGeom prst="rect">
                            <a:avLst/>
                          </a:prstGeom>
                          <a:noFill/>
                          <a:ln>
                            <a:noFill/>
                          </a:ln>
                        </pic:spPr>
                      </pic:pic>
                    </a:graphicData>
                  </a:graphic>
                </wp:inline>
              </w:drawing>
            </w:r>
          </w:p>
          <w:p w14:paraId="6230DDF9" w14:textId="77777777" w:rsidR="001A6E26" w:rsidRDefault="001A6E26" w:rsidP="001A6E26">
            <w:pPr>
              <w:jc w:val="both"/>
              <w:rPr>
                <w:rFonts w:asciiTheme="majorHAnsi" w:hAnsiTheme="majorHAnsi"/>
                <w:bCs/>
              </w:rPr>
            </w:pPr>
          </w:p>
          <w:p w14:paraId="07C08296" w14:textId="77777777" w:rsidR="001A6E26" w:rsidRPr="00CC10E1" w:rsidRDefault="001A6E26" w:rsidP="001A6E26">
            <w:pPr>
              <w:jc w:val="both"/>
              <w:rPr>
                <w:rFonts w:ascii="Tahoma" w:hAnsi="Tahoma" w:cs="Tahoma"/>
                <w:bCs/>
                <w:sz w:val="22"/>
                <w:szCs w:val="22"/>
              </w:rPr>
            </w:pPr>
            <w:r w:rsidRPr="00CC10E1">
              <w:rPr>
                <w:rFonts w:ascii="Tahoma" w:hAnsi="Tahoma" w:cs="Tahoma"/>
                <w:bCs/>
                <w:sz w:val="22"/>
                <w:szCs w:val="22"/>
              </w:rPr>
              <w:t>Estos beneficios fiscales fueron otorgados previo cumplimiento de los requisitos fijados en el Acuerdo 817 de 2013, entre los cuales se encuentra estar a paz y salvo por concepto de impuestos con el municipio de Manizales y elevar solicitud escrita ante la Unidad de Rentas del Municipio.</w:t>
            </w:r>
          </w:p>
          <w:p w14:paraId="7F5E61E5" w14:textId="77777777" w:rsidR="001A6E26" w:rsidRPr="00CC10E1" w:rsidRDefault="001A6E26" w:rsidP="001A6E26">
            <w:pPr>
              <w:jc w:val="both"/>
              <w:rPr>
                <w:rFonts w:ascii="Tahoma" w:hAnsi="Tahoma" w:cs="Tahoma"/>
                <w:bCs/>
                <w:sz w:val="22"/>
                <w:szCs w:val="22"/>
              </w:rPr>
            </w:pPr>
          </w:p>
          <w:p w14:paraId="62DE913D" w14:textId="77777777" w:rsidR="001A6E26" w:rsidRPr="00CC10E1" w:rsidRDefault="001A6E26" w:rsidP="001A6E26">
            <w:pPr>
              <w:jc w:val="both"/>
              <w:rPr>
                <w:rFonts w:ascii="Tahoma" w:hAnsi="Tahoma" w:cs="Tahoma"/>
                <w:bCs/>
                <w:sz w:val="22"/>
                <w:szCs w:val="22"/>
              </w:rPr>
            </w:pPr>
            <w:r w:rsidRPr="00CC10E1">
              <w:rPr>
                <w:rFonts w:ascii="Tahoma" w:hAnsi="Tahoma" w:cs="Tahoma"/>
                <w:bCs/>
                <w:sz w:val="22"/>
                <w:szCs w:val="22"/>
              </w:rPr>
              <w:t>Igualmente, se pudo verificar que el trámite dado a las solicitudes de exoneración se llevó a cabo dentro del plazo establecido al Interior del Grupo de Fiscalización y Control para responder al ciudadano su petición, la cual debe ser tramitada dentro de los quince (15) días hábiles, después de recibida la solicitud.</w:t>
            </w:r>
          </w:p>
          <w:p w14:paraId="0F76C587" w14:textId="77777777" w:rsidR="001A6E26" w:rsidRPr="00CC10E1" w:rsidRDefault="001A6E26" w:rsidP="001A6E26">
            <w:pPr>
              <w:jc w:val="both"/>
              <w:rPr>
                <w:rFonts w:ascii="Tahoma" w:hAnsi="Tahoma" w:cs="Tahoma"/>
                <w:bCs/>
                <w:sz w:val="22"/>
                <w:szCs w:val="22"/>
              </w:rPr>
            </w:pPr>
          </w:p>
          <w:p w14:paraId="5A8482E4" w14:textId="77777777" w:rsidR="001A6E26" w:rsidRPr="00CC10E1" w:rsidRDefault="001A6E26" w:rsidP="001A6E26">
            <w:pPr>
              <w:jc w:val="both"/>
              <w:rPr>
                <w:rFonts w:ascii="Tahoma" w:hAnsi="Tahoma" w:cs="Tahoma"/>
                <w:bCs/>
                <w:sz w:val="22"/>
                <w:szCs w:val="22"/>
              </w:rPr>
            </w:pPr>
            <w:r w:rsidRPr="00CC10E1">
              <w:rPr>
                <w:rFonts w:ascii="Tahoma" w:hAnsi="Tahoma" w:cs="Tahoma"/>
                <w:bCs/>
                <w:sz w:val="22"/>
                <w:szCs w:val="22"/>
              </w:rPr>
              <w:t>Como controles del Servicio “Reconocimiento de Beneficios Tributarios”, se evidencia base de datos “Control solicitudes y exoneraciones” y libro de radicación para las solicitudes de exoneración que ingresan a estudio.</w:t>
            </w:r>
          </w:p>
          <w:p w14:paraId="289E3D2C" w14:textId="77777777" w:rsidR="001A6E26" w:rsidRPr="00CC10E1" w:rsidRDefault="001A6E26" w:rsidP="001A6E26">
            <w:pPr>
              <w:jc w:val="both"/>
              <w:rPr>
                <w:rFonts w:ascii="Tahoma" w:hAnsi="Tahoma" w:cs="Tahoma"/>
                <w:bCs/>
                <w:sz w:val="22"/>
                <w:szCs w:val="22"/>
              </w:rPr>
            </w:pPr>
          </w:p>
          <w:p w14:paraId="599D7A61" w14:textId="77777777" w:rsidR="001A6E26" w:rsidRPr="00CC10E1" w:rsidRDefault="001A6E26" w:rsidP="001A6E26">
            <w:pPr>
              <w:jc w:val="both"/>
              <w:rPr>
                <w:rFonts w:ascii="Tahoma" w:hAnsi="Tahoma" w:cs="Tahoma"/>
                <w:bCs/>
                <w:sz w:val="22"/>
                <w:szCs w:val="22"/>
              </w:rPr>
            </w:pPr>
            <w:r w:rsidRPr="00CC10E1">
              <w:rPr>
                <w:rFonts w:ascii="Tahoma" w:hAnsi="Tahoma" w:cs="Tahoma"/>
                <w:bCs/>
                <w:sz w:val="22"/>
                <w:szCs w:val="22"/>
              </w:rPr>
              <w:t>A través de la Unidad de Divulgación y Prensa, se publicita el vencimiento de las exenciones, además de la página web de la Alcaldía.</w:t>
            </w:r>
          </w:p>
          <w:p w14:paraId="096CBA53" w14:textId="77777777" w:rsidR="001A6E26" w:rsidRPr="00CC10E1" w:rsidRDefault="001A6E26" w:rsidP="001A6E26">
            <w:pPr>
              <w:jc w:val="both"/>
              <w:rPr>
                <w:rFonts w:ascii="Tahoma" w:hAnsi="Tahoma" w:cs="Tahoma"/>
                <w:bCs/>
                <w:sz w:val="22"/>
                <w:szCs w:val="22"/>
              </w:rPr>
            </w:pPr>
          </w:p>
          <w:p w14:paraId="2B34C8E3" w14:textId="4AB3C316" w:rsidR="001A6E26" w:rsidRPr="00CC10E1" w:rsidRDefault="001A6E26" w:rsidP="001A6E26">
            <w:pPr>
              <w:jc w:val="both"/>
              <w:rPr>
                <w:rFonts w:ascii="Tahoma" w:hAnsi="Tahoma" w:cs="Tahoma"/>
                <w:bCs/>
                <w:sz w:val="22"/>
                <w:szCs w:val="22"/>
              </w:rPr>
            </w:pPr>
            <w:r w:rsidRPr="00CC10E1">
              <w:rPr>
                <w:rFonts w:ascii="Tahoma" w:hAnsi="Tahoma" w:cs="Tahoma"/>
                <w:bCs/>
                <w:sz w:val="22"/>
                <w:szCs w:val="22"/>
              </w:rPr>
              <w:t xml:space="preserve">Se evidencia en la página web </w:t>
            </w:r>
            <w:hyperlink r:id="rId16" w:history="1">
              <w:r w:rsidRPr="00CC10E1">
                <w:rPr>
                  <w:rStyle w:val="Hipervnculo"/>
                  <w:rFonts w:ascii="Tahoma" w:hAnsi="Tahoma" w:cs="Tahoma"/>
                  <w:bCs/>
                  <w:sz w:val="22"/>
                  <w:szCs w:val="22"/>
                </w:rPr>
                <w:t>www.manizales.gov.co</w:t>
              </w:r>
            </w:hyperlink>
            <w:r w:rsidRPr="00CC10E1">
              <w:rPr>
                <w:rFonts w:ascii="Tahoma" w:hAnsi="Tahoma" w:cs="Tahoma"/>
                <w:bCs/>
                <w:sz w:val="22"/>
                <w:szCs w:val="22"/>
              </w:rPr>
              <w:t xml:space="preserve">, el link Normatividad Impuestos, </w:t>
            </w:r>
            <w:r w:rsidR="00CC10E1">
              <w:rPr>
                <w:rFonts w:ascii="Tahoma" w:hAnsi="Tahoma" w:cs="Tahoma"/>
                <w:bCs/>
                <w:sz w:val="22"/>
                <w:szCs w:val="22"/>
              </w:rPr>
              <w:t xml:space="preserve">la </w:t>
            </w:r>
            <w:r w:rsidRPr="00CC10E1">
              <w:rPr>
                <w:rFonts w:ascii="Tahoma" w:hAnsi="Tahoma" w:cs="Tahoma"/>
                <w:bCs/>
                <w:sz w:val="22"/>
                <w:szCs w:val="22"/>
              </w:rPr>
              <w:t>publicación de la normatividad que aplica y regula el servici</w:t>
            </w:r>
            <w:r w:rsidR="00CC10E1">
              <w:rPr>
                <w:rFonts w:ascii="Tahoma" w:hAnsi="Tahoma" w:cs="Tahoma"/>
                <w:bCs/>
                <w:sz w:val="22"/>
                <w:szCs w:val="22"/>
              </w:rPr>
              <w:t>o la cual puede ser consultada por  los contribuyentes y ciudadanía en general.</w:t>
            </w:r>
          </w:p>
          <w:p w14:paraId="230B71ED" w14:textId="77777777" w:rsidR="001A6E26" w:rsidRPr="00CC10E1" w:rsidRDefault="001A6E26" w:rsidP="001A6E26">
            <w:pPr>
              <w:jc w:val="both"/>
              <w:rPr>
                <w:rFonts w:ascii="Tahoma" w:hAnsi="Tahoma" w:cs="Tahoma"/>
                <w:bCs/>
                <w:sz w:val="22"/>
                <w:szCs w:val="22"/>
              </w:rPr>
            </w:pPr>
          </w:p>
          <w:p w14:paraId="091E5330" w14:textId="77777777" w:rsidR="001A6E26" w:rsidRPr="00FB505A" w:rsidRDefault="001A6E26" w:rsidP="001A6E26">
            <w:pPr>
              <w:jc w:val="both"/>
              <w:rPr>
                <w:rFonts w:ascii="Tahoma" w:hAnsi="Tahoma" w:cs="Tahoma"/>
                <w:b/>
                <w:sz w:val="22"/>
                <w:szCs w:val="22"/>
              </w:rPr>
            </w:pPr>
          </w:p>
          <w:p w14:paraId="6B6A13DA" w14:textId="77777777" w:rsidR="001A6E26" w:rsidRDefault="001A6E26" w:rsidP="001A6E26">
            <w:pPr>
              <w:rPr>
                <w:rFonts w:ascii="Tahoma" w:hAnsi="Tahoma" w:cs="Tahoma"/>
                <w:bCs/>
                <w:sz w:val="22"/>
                <w:szCs w:val="22"/>
              </w:rPr>
            </w:pPr>
            <w:r w:rsidRPr="00FB505A">
              <w:rPr>
                <w:rFonts w:ascii="Tahoma" w:hAnsi="Tahoma" w:cs="Tahoma"/>
                <w:b/>
                <w:bCs/>
                <w:sz w:val="22"/>
                <w:szCs w:val="22"/>
              </w:rPr>
              <w:t xml:space="preserve">2.2 .5.5 HALLAZGOS: </w:t>
            </w:r>
            <w:r w:rsidRPr="00FB505A">
              <w:rPr>
                <w:rFonts w:ascii="Tahoma" w:hAnsi="Tahoma" w:cs="Tahoma"/>
                <w:bCs/>
                <w:sz w:val="22"/>
                <w:szCs w:val="22"/>
              </w:rPr>
              <w:t>Para este componente no se evidenciaron hallazgos.</w:t>
            </w:r>
          </w:p>
          <w:p w14:paraId="5F8893F8" w14:textId="77777777" w:rsidR="001A6E26" w:rsidRPr="00C0388F" w:rsidRDefault="001A6E26" w:rsidP="001A6E26">
            <w:pPr>
              <w:rPr>
                <w:rFonts w:ascii="Tahoma" w:hAnsi="Tahoma" w:cs="Tahoma"/>
                <w:b/>
                <w:bCs/>
                <w:sz w:val="22"/>
                <w:szCs w:val="22"/>
              </w:rPr>
            </w:pPr>
            <w:r>
              <w:rPr>
                <w:rFonts w:ascii="Tahoma" w:hAnsi="Tahoma" w:cs="Tahoma"/>
                <w:bCs/>
                <w:sz w:val="22"/>
                <w:szCs w:val="22"/>
              </w:rPr>
              <w:t xml:space="preserve">  </w:t>
            </w:r>
          </w:p>
          <w:tbl>
            <w:tblPr>
              <w:tblStyle w:val="Tablaconcuadrcula"/>
              <w:tblW w:w="0" w:type="auto"/>
              <w:tblLook w:val="04A0" w:firstRow="1" w:lastRow="0" w:firstColumn="1" w:lastColumn="0" w:noHBand="0" w:noVBand="1"/>
            </w:tblPr>
            <w:tblGrid>
              <w:gridCol w:w="731"/>
              <w:gridCol w:w="8331"/>
            </w:tblGrid>
            <w:tr w:rsidR="001A6E26" w:rsidRPr="00FB505A" w14:paraId="70057CA9" w14:textId="77777777" w:rsidTr="001F019C">
              <w:trPr>
                <w:trHeight w:val="379"/>
              </w:trPr>
              <w:tc>
                <w:tcPr>
                  <w:tcW w:w="9039" w:type="dxa"/>
                  <w:gridSpan w:val="2"/>
                  <w:noWrap/>
                  <w:hideMark/>
                </w:tcPr>
                <w:p w14:paraId="15A18203" w14:textId="77777777" w:rsidR="001A6E26" w:rsidRPr="00FB505A" w:rsidRDefault="001A6E26" w:rsidP="001F019C">
                  <w:pPr>
                    <w:ind w:left="-70" w:firstLine="70"/>
                    <w:jc w:val="both"/>
                    <w:rPr>
                      <w:rFonts w:ascii="Tahoma" w:eastAsia="Times New Roman" w:hAnsi="Tahoma" w:cs="Tahoma"/>
                      <w:b/>
                      <w:color w:val="000000"/>
                      <w:sz w:val="22"/>
                      <w:szCs w:val="22"/>
                      <w:lang w:val="es-CO" w:eastAsia="es-CO"/>
                    </w:rPr>
                  </w:pPr>
                  <w:r w:rsidRPr="00FB505A">
                    <w:rPr>
                      <w:rFonts w:ascii="Tahoma" w:hAnsi="Tahoma" w:cs="Tahoma"/>
                      <w:b/>
                      <w:bCs/>
                      <w:sz w:val="22"/>
                      <w:szCs w:val="22"/>
                    </w:rPr>
                    <w:t xml:space="preserve">2.2.5.6 RECOMENDACIONES: </w:t>
                  </w:r>
                </w:p>
              </w:tc>
            </w:tr>
            <w:tr w:rsidR="001A6E26" w:rsidRPr="00FB505A" w14:paraId="09E72971" w14:textId="77777777" w:rsidTr="001F019C">
              <w:trPr>
                <w:trHeight w:val="800"/>
              </w:trPr>
              <w:tc>
                <w:tcPr>
                  <w:tcW w:w="640" w:type="dxa"/>
                  <w:noWrap/>
                  <w:vAlign w:val="center"/>
                  <w:hideMark/>
                </w:tcPr>
                <w:p w14:paraId="1D8C5BDA" w14:textId="77777777" w:rsidR="001A6E26" w:rsidRPr="00FB505A" w:rsidRDefault="001A6E26" w:rsidP="001F019C">
                  <w:pPr>
                    <w:jc w:val="center"/>
                    <w:rPr>
                      <w:rFonts w:ascii="Tahoma" w:hAnsi="Tahoma" w:cs="Tahoma"/>
                      <w:b/>
                      <w:bCs/>
                      <w:sz w:val="22"/>
                      <w:szCs w:val="22"/>
                    </w:rPr>
                  </w:pPr>
                </w:p>
                <w:p w14:paraId="2CAC88CC" w14:textId="77777777" w:rsidR="001A6E26" w:rsidRPr="00FB505A" w:rsidRDefault="001A6E26" w:rsidP="001F019C">
                  <w:pPr>
                    <w:jc w:val="center"/>
                    <w:rPr>
                      <w:rFonts w:ascii="Tahoma" w:hAnsi="Tahoma" w:cs="Tahoma"/>
                      <w:b/>
                      <w:bCs/>
                      <w:sz w:val="22"/>
                      <w:szCs w:val="22"/>
                    </w:rPr>
                  </w:pPr>
                  <w:r w:rsidRPr="00FB505A">
                    <w:rPr>
                      <w:rFonts w:ascii="Tahoma" w:hAnsi="Tahoma" w:cs="Tahoma"/>
                      <w:b/>
                      <w:bCs/>
                      <w:sz w:val="22"/>
                      <w:szCs w:val="22"/>
                    </w:rPr>
                    <w:t>N°1</w:t>
                  </w:r>
                </w:p>
              </w:tc>
              <w:tc>
                <w:tcPr>
                  <w:tcW w:w="8399" w:type="dxa"/>
                  <w:hideMark/>
                </w:tcPr>
                <w:p w14:paraId="7208C256" w14:textId="77777777" w:rsidR="001A6E26" w:rsidRDefault="001A6E26" w:rsidP="001F019C">
                  <w:pPr>
                    <w:jc w:val="both"/>
                    <w:rPr>
                      <w:rFonts w:ascii="Tahoma" w:hAnsi="Tahoma" w:cs="Tahoma"/>
                      <w:bCs/>
                      <w:sz w:val="22"/>
                      <w:szCs w:val="22"/>
                    </w:rPr>
                  </w:pPr>
                  <w:r w:rsidRPr="00FB505A">
                    <w:rPr>
                      <w:rFonts w:ascii="Tahoma" w:hAnsi="Tahoma" w:cs="Tahoma"/>
                      <w:bCs/>
                      <w:sz w:val="22"/>
                      <w:szCs w:val="22"/>
                    </w:rPr>
                    <w:t>Sería pertinente definir procedimientos para el servicio “Reconocimiento de Beneficios Tributarios”, que describan secuencialmente la forma de realizar las actividades, estableciendo objetivos, alcance, definiciones, registros y responsables, lo cual contribuiría al mejoramiento continuo y al fortalecimiento del Sistema de Control Interno.</w:t>
                  </w:r>
                </w:p>
                <w:p w14:paraId="55146157" w14:textId="77777777" w:rsidR="001A6E26" w:rsidRPr="00FB505A" w:rsidRDefault="001A6E26" w:rsidP="001F019C">
                  <w:pPr>
                    <w:jc w:val="both"/>
                    <w:rPr>
                      <w:rFonts w:ascii="Tahoma" w:hAnsi="Tahoma" w:cs="Tahoma"/>
                      <w:bCs/>
                      <w:sz w:val="22"/>
                      <w:szCs w:val="22"/>
                    </w:rPr>
                  </w:pPr>
                </w:p>
              </w:tc>
            </w:tr>
            <w:tr w:rsidR="001A6E26" w:rsidRPr="00FB505A" w14:paraId="46B89E0C" w14:textId="77777777" w:rsidTr="001F019C">
              <w:trPr>
                <w:trHeight w:val="800"/>
              </w:trPr>
              <w:tc>
                <w:tcPr>
                  <w:tcW w:w="640" w:type="dxa"/>
                  <w:noWrap/>
                  <w:vAlign w:val="center"/>
                </w:tcPr>
                <w:p w14:paraId="042D7792" w14:textId="77777777" w:rsidR="001A6E26" w:rsidRPr="00FB505A" w:rsidRDefault="001A6E26" w:rsidP="001F019C">
                  <w:pPr>
                    <w:jc w:val="center"/>
                    <w:rPr>
                      <w:rFonts w:ascii="Tahoma" w:hAnsi="Tahoma" w:cs="Tahoma"/>
                      <w:b/>
                      <w:bCs/>
                      <w:sz w:val="22"/>
                      <w:szCs w:val="22"/>
                    </w:rPr>
                  </w:pPr>
                  <w:r w:rsidRPr="00FB505A">
                    <w:rPr>
                      <w:rFonts w:ascii="Tahoma" w:hAnsi="Tahoma" w:cs="Tahoma"/>
                      <w:b/>
                      <w:bCs/>
                      <w:sz w:val="22"/>
                      <w:szCs w:val="22"/>
                    </w:rPr>
                    <w:t>No.2</w:t>
                  </w:r>
                </w:p>
              </w:tc>
              <w:tc>
                <w:tcPr>
                  <w:tcW w:w="8399" w:type="dxa"/>
                </w:tcPr>
                <w:p w14:paraId="5F50D342" w14:textId="77777777" w:rsidR="001A6E26" w:rsidRDefault="001A6E26" w:rsidP="001F019C">
                  <w:pPr>
                    <w:jc w:val="both"/>
                    <w:rPr>
                      <w:rFonts w:ascii="Tahoma" w:hAnsi="Tahoma" w:cs="Tahoma"/>
                      <w:bCs/>
                      <w:sz w:val="22"/>
                      <w:szCs w:val="22"/>
                    </w:rPr>
                  </w:pPr>
                  <w:r w:rsidRPr="00FB505A">
                    <w:rPr>
                      <w:rFonts w:ascii="Tahoma" w:hAnsi="Tahoma" w:cs="Tahoma"/>
                      <w:bCs/>
                      <w:sz w:val="22"/>
                      <w:szCs w:val="22"/>
                    </w:rPr>
                    <w:t xml:space="preserve">Es importante revisar y actualizar los trámites que se encuentran publicados en el portal </w:t>
                  </w:r>
                  <w:hyperlink r:id="rId17" w:history="1">
                    <w:r w:rsidRPr="00FB505A">
                      <w:rPr>
                        <w:rStyle w:val="Hipervnculo"/>
                        <w:rFonts w:ascii="Tahoma" w:hAnsi="Tahoma" w:cs="Tahoma"/>
                        <w:bCs/>
                        <w:sz w:val="22"/>
                        <w:szCs w:val="22"/>
                      </w:rPr>
                      <w:t>www.sivirtual.gov.co</w:t>
                    </w:r>
                  </w:hyperlink>
                  <w:r w:rsidRPr="00FB505A">
                    <w:rPr>
                      <w:rFonts w:ascii="Tahoma" w:hAnsi="Tahoma" w:cs="Tahoma"/>
                      <w:bCs/>
                      <w:sz w:val="22"/>
                      <w:szCs w:val="22"/>
                    </w:rPr>
                    <w:t>, correspondientes a “Exención del impuesto de espectáculos públicos”, “Exención del impuesto predial” y “Exención del impuesto de industria y comercio”, toda vez que en el proceso auditor se comprobó que no son claros en cuanto a los paz y salvos requeridos y a la normatividad que les aplica, con el fin de evitar confusiones y presentar información clara y precisa al ciudadano.</w:t>
                  </w:r>
                </w:p>
                <w:p w14:paraId="3AC58629" w14:textId="77777777" w:rsidR="001A6E26" w:rsidRPr="00FB505A" w:rsidRDefault="001A6E26" w:rsidP="001F019C">
                  <w:pPr>
                    <w:jc w:val="both"/>
                    <w:rPr>
                      <w:rFonts w:ascii="Tahoma" w:hAnsi="Tahoma" w:cs="Tahoma"/>
                      <w:bCs/>
                      <w:sz w:val="22"/>
                      <w:szCs w:val="22"/>
                    </w:rPr>
                  </w:pPr>
                </w:p>
              </w:tc>
            </w:tr>
            <w:tr w:rsidR="001A6E26" w:rsidRPr="00FB505A" w14:paraId="2CF413DC" w14:textId="77777777" w:rsidTr="001F019C">
              <w:trPr>
                <w:trHeight w:val="800"/>
              </w:trPr>
              <w:tc>
                <w:tcPr>
                  <w:tcW w:w="640" w:type="dxa"/>
                  <w:noWrap/>
                  <w:vAlign w:val="center"/>
                </w:tcPr>
                <w:p w14:paraId="33941351" w14:textId="77777777" w:rsidR="001A6E26" w:rsidRPr="00FB505A" w:rsidRDefault="001A6E26" w:rsidP="001F019C">
                  <w:pPr>
                    <w:jc w:val="center"/>
                    <w:rPr>
                      <w:rFonts w:ascii="Tahoma" w:hAnsi="Tahoma" w:cs="Tahoma"/>
                      <w:b/>
                      <w:bCs/>
                      <w:sz w:val="22"/>
                      <w:szCs w:val="22"/>
                    </w:rPr>
                  </w:pPr>
                  <w:r w:rsidRPr="00FB505A">
                    <w:rPr>
                      <w:rFonts w:ascii="Tahoma" w:hAnsi="Tahoma" w:cs="Tahoma"/>
                      <w:b/>
                      <w:bCs/>
                      <w:sz w:val="22"/>
                      <w:szCs w:val="22"/>
                    </w:rPr>
                    <w:t>No.3</w:t>
                  </w:r>
                </w:p>
              </w:tc>
              <w:tc>
                <w:tcPr>
                  <w:tcW w:w="8399" w:type="dxa"/>
                </w:tcPr>
                <w:p w14:paraId="52B5E5EA" w14:textId="77777777" w:rsidR="001A6E26" w:rsidRDefault="001A6E26" w:rsidP="001F019C">
                  <w:pPr>
                    <w:jc w:val="both"/>
                    <w:rPr>
                      <w:rFonts w:ascii="Tahoma" w:hAnsi="Tahoma" w:cs="Tahoma"/>
                      <w:bCs/>
                      <w:sz w:val="22"/>
                      <w:szCs w:val="22"/>
                    </w:rPr>
                  </w:pPr>
                  <w:r w:rsidRPr="00FB505A">
                    <w:rPr>
                      <w:rFonts w:ascii="Tahoma" w:hAnsi="Tahoma" w:cs="Tahoma"/>
                      <w:bCs/>
                      <w:sz w:val="22"/>
                      <w:szCs w:val="22"/>
                    </w:rPr>
                    <w:t>Es importante que se fortalezca la base de datos “Control solicitudes y exoneraciones” diligenciando la fecha de la solicitud en la columna definida para este fin, y agregar una columna para registrar la fecha límite que tiene el Asesor para emitir respuesta y/o Resolución, con el fin de llevar un control efectivo en el seguimiento de las solicitudes de exoneración, lo cual contribuirá al mejoramiento continuo del proceso.</w:t>
                  </w:r>
                </w:p>
                <w:p w14:paraId="27421388" w14:textId="77777777" w:rsidR="001A6E26" w:rsidRPr="00FB505A" w:rsidRDefault="001A6E26" w:rsidP="001F019C">
                  <w:pPr>
                    <w:jc w:val="both"/>
                    <w:rPr>
                      <w:rFonts w:ascii="Tahoma" w:hAnsi="Tahoma" w:cs="Tahoma"/>
                      <w:bCs/>
                      <w:sz w:val="22"/>
                      <w:szCs w:val="22"/>
                    </w:rPr>
                  </w:pPr>
                </w:p>
              </w:tc>
            </w:tr>
          </w:tbl>
          <w:p w14:paraId="2AAAB564" w14:textId="77777777" w:rsidR="001A6E26" w:rsidRPr="00FB505A" w:rsidRDefault="001A6E26" w:rsidP="001A6E26">
            <w:pPr>
              <w:jc w:val="both"/>
              <w:rPr>
                <w:rFonts w:ascii="Tahoma" w:hAnsi="Tahoma" w:cs="Tahoma"/>
                <w:b/>
                <w:sz w:val="22"/>
                <w:szCs w:val="22"/>
              </w:rPr>
            </w:pPr>
          </w:p>
          <w:p w14:paraId="71FD8854" w14:textId="77777777" w:rsidR="001A6E26" w:rsidRPr="00FB505A" w:rsidRDefault="001A6E26" w:rsidP="001A6E26">
            <w:pPr>
              <w:jc w:val="both"/>
              <w:rPr>
                <w:rFonts w:ascii="Tahoma" w:hAnsi="Tahoma" w:cs="Tahoma"/>
                <w:b/>
                <w:sz w:val="22"/>
                <w:szCs w:val="22"/>
              </w:rPr>
            </w:pPr>
            <w:r w:rsidRPr="00FB505A">
              <w:rPr>
                <w:rFonts w:ascii="Tahoma" w:hAnsi="Tahoma" w:cs="Tahoma"/>
                <w:b/>
                <w:bCs/>
                <w:sz w:val="22"/>
                <w:szCs w:val="22"/>
              </w:rPr>
              <w:t xml:space="preserve">2.2 .5.7  HALLAZGOS (0) </w:t>
            </w:r>
            <w:r w:rsidRPr="00FB505A">
              <w:rPr>
                <w:rFonts w:ascii="Tahoma" w:eastAsia="Times New Roman" w:hAnsi="Tahoma" w:cs="Tahoma"/>
                <w:b/>
                <w:bCs/>
                <w:sz w:val="22"/>
                <w:szCs w:val="22"/>
                <w:lang w:val="es-CO" w:eastAsia="es-CO"/>
              </w:rPr>
              <w:t xml:space="preserve">RECOMENDACIONES (4)  </w:t>
            </w:r>
          </w:p>
          <w:p w14:paraId="65BC5849" w14:textId="77777777" w:rsidR="005A4585" w:rsidRPr="00FB505A" w:rsidRDefault="005A4585" w:rsidP="00A56BE1">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4644"/>
              <w:gridCol w:w="4410"/>
            </w:tblGrid>
            <w:tr w:rsidR="00FE1041" w:rsidRPr="00FB505A" w14:paraId="2A2D0787" w14:textId="77777777" w:rsidTr="00806EA2">
              <w:trPr>
                <w:trHeight w:val="495"/>
              </w:trPr>
              <w:tc>
                <w:tcPr>
                  <w:tcW w:w="9054" w:type="dxa"/>
                  <w:gridSpan w:val="2"/>
                  <w:hideMark/>
                </w:tcPr>
                <w:p w14:paraId="316C7E10" w14:textId="0729B16A" w:rsidR="00FE1041" w:rsidRPr="00FB505A" w:rsidRDefault="00FE1041" w:rsidP="00806EA2">
                  <w:pPr>
                    <w:rPr>
                      <w:rFonts w:ascii="Tahoma" w:hAnsi="Tahoma" w:cs="Tahoma"/>
                      <w:b/>
                      <w:bCs/>
                      <w:sz w:val="22"/>
                      <w:szCs w:val="22"/>
                    </w:rPr>
                  </w:pPr>
                  <w:r w:rsidRPr="00FB505A">
                    <w:rPr>
                      <w:rFonts w:ascii="Tahoma" w:hAnsi="Tahoma" w:cs="Tahoma"/>
                      <w:b/>
                      <w:bCs/>
                      <w:sz w:val="22"/>
                      <w:szCs w:val="22"/>
                    </w:rPr>
                    <w:t xml:space="preserve">2.2 .6 Nombre del servicio:   </w:t>
                  </w:r>
                  <w:r w:rsidRPr="00FB505A">
                    <w:rPr>
                      <w:rFonts w:ascii="Tahoma" w:eastAsia="Times New Roman" w:hAnsi="Tahoma" w:cs="Tahoma"/>
                      <w:color w:val="000000"/>
                      <w:sz w:val="22"/>
                      <w:szCs w:val="22"/>
                      <w:lang w:val="es-CO" w:eastAsia="es-CO"/>
                    </w:rPr>
                    <w:t>Administración y Mantenimiento de los bienes inmuebles del Municipio.</w:t>
                  </w:r>
                </w:p>
              </w:tc>
            </w:tr>
            <w:tr w:rsidR="00FE1041" w:rsidRPr="00FB505A" w14:paraId="2491A4EF" w14:textId="77777777" w:rsidTr="00806EA2">
              <w:trPr>
                <w:trHeight w:val="435"/>
              </w:trPr>
              <w:tc>
                <w:tcPr>
                  <w:tcW w:w="4644" w:type="dxa"/>
                  <w:noWrap/>
                  <w:hideMark/>
                </w:tcPr>
                <w:p w14:paraId="69D0EE29" w14:textId="77777777" w:rsidR="00AA0862" w:rsidRDefault="00FE1041" w:rsidP="00FE1041">
                  <w:pPr>
                    <w:rPr>
                      <w:rFonts w:ascii="Tahoma" w:hAnsi="Tahoma" w:cs="Tahoma"/>
                      <w:b/>
                      <w:bCs/>
                      <w:sz w:val="22"/>
                      <w:szCs w:val="22"/>
                    </w:rPr>
                  </w:pPr>
                  <w:r w:rsidRPr="00FB505A">
                    <w:rPr>
                      <w:rFonts w:ascii="Tahoma" w:hAnsi="Tahoma" w:cs="Tahoma"/>
                      <w:b/>
                      <w:bCs/>
                      <w:sz w:val="22"/>
                      <w:szCs w:val="22"/>
                    </w:rPr>
                    <w:t>Auditor del Proceso</w:t>
                  </w:r>
                  <w:r w:rsidRPr="00FB505A">
                    <w:rPr>
                      <w:rFonts w:ascii="Tahoma" w:hAnsi="Tahoma" w:cs="Tahoma"/>
                      <w:bCs/>
                      <w:sz w:val="22"/>
                      <w:szCs w:val="22"/>
                    </w:rPr>
                    <w:t>:</w:t>
                  </w:r>
                  <w:r w:rsidRPr="00FB505A">
                    <w:rPr>
                      <w:rFonts w:ascii="Tahoma" w:hAnsi="Tahoma" w:cs="Tahoma"/>
                      <w:b/>
                      <w:bCs/>
                      <w:sz w:val="22"/>
                      <w:szCs w:val="22"/>
                    </w:rPr>
                    <w:t xml:space="preserve"> </w:t>
                  </w:r>
                </w:p>
                <w:p w14:paraId="1C86861C" w14:textId="0F4D8419" w:rsidR="00FE1041" w:rsidRPr="00AA0862" w:rsidRDefault="00FE1041" w:rsidP="00FE1041">
                  <w:pPr>
                    <w:rPr>
                      <w:rFonts w:ascii="Tahoma" w:hAnsi="Tahoma" w:cs="Tahoma"/>
                      <w:b/>
                      <w:bCs/>
                      <w:sz w:val="22"/>
                      <w:szCs w:val="22"/>
                    </w:rPr>
                  </w:pPr>
                  <w:r w:rsidRPr="00AA0862">
                    <w:rPr>
                      <w:rFonts w:ascii="Tahoma" w:hAnsi="Tahoma" w:cs="Tahoma"/>
                      <w:b/>
                      <w:bCs/>
                      <w:sz w:val="22"/>
                      <w:szCs w:val="22"/>
                    </w:rPr>
                    <w:t>PAULA ANDREA VERA BECERRA</w:t>
                  </w:r>
                </w:p>
              </w:tc>
              <w:tc>
                <w:tcPr>
                  <w:tcW w:w="4410" w:type="dxa"/>
                  <w:hideMark/>
                </w:tcPr>
                <w:p w14:paraId="28578DE1" w14:textId="77777777" w:rsidR="00BC55F3" w:rsidRPr="00E36974" w:rsidRDefault="00FE1041" w:rsidP="00BC55F3">
                  <w:pPr>
                    <w:rPr>
                      <w:rFonts w:ascii="Tahoma" w:hAnsi="Tahoma" w:cs="Tahoma"/>
                      <w:b/>
                      <w:bCs/>
                      <w:sz w:val="22"/>
                      <w:szCs w:val="22"/>
                    </w:rPr>
                  </w:pPr>
                  <w:r w:rsidRPr="00FB505A">
                    <w:rPr>
                      <w:rFonts w:ascii="Tahoma" w:hAnsi="Tahoma" w:cs="Tahoma"/>
                      <w:b/>
                      <w:bCs/>
                      <w:sz w:val="22"/>
                      <w:szCs w:val="22"/>
                    </w:rPr>
                    <w:t> </w:t>
                  </w:r>
                  <w:r w:rsidR="00BC55F3" w:rsidRPr="00E36974">
                    <w:rPr>
                      <w:rFonts w:ascii="Tahoma" w:hAnsi="Tahoma" w:cs="Tahoma"/>
                      <w:b/>
                      <w:bCs/>
                      <w:sz w:val="22"/>
                      <w:szCs w:val="22"/>
                    </w:rPr>
                    <w:t>Firma del Auditor:</w:t>
                  </w:r>
                </w:p>
                <w:p w14:paraId="6FD39F42" w14:textId="77777777" w:rsidR="00FE1041" w:rsidRPr="00FB505A" w:rsidRDefault="00FE1041" w:rsidP="00806EA2">
                  <w:pPr>
                    <w:rPr>
                      <w:rFonts w:ascii="Tahoma" w:hAnsi="Tahoma" w:cs="Tahoma"/>
                      <w:b/>
                      <w:bCs/>
                      <w:sz w:val="22"/>
                      <w:szCs w:val="22"/>
                    </w:rPr>
                  </w:pPr>
                </w:p>
              </w:tc>
            </w:tr>
            <w:tr w:rsidR="00FE1041" w:rsidRPr="00FB505A" w14:paraId="55E0734F" w14:textId="77777777" w:rsidTr="00806EA2">
              <w:trPr>
                <w:trHeight w:val="660"/>
              </w:trPr>
              <w:tc>
                <w:tcPr>
                  <w:tcW w:w="9054" w:type="dxa"/>
                  <w:gridSpan w:val="2"/>
                  <w:hideMark/>
                </w:tcPr>
                <w:p w14:paraId="02712557" w14:textId="77777777" w:rsidR="00FE1041" w:rsidRPr="00FB505A" w:rsidRDefault="00FE1041" w:rsidP="00806EA2">
                  <w:pPr>
                    <w:rPr>
                      <w:rFonts w:ascii="Tahoma" w:hAnsi="Tahoma" w:cs="Tahoma"/>
                      <w:b/>
                      <w:bCs/>
                      <w:sz w:val="22"/>
                      <w:szCs w:val="22"/>
                    </w:rPr>
                  </w:pPr>
                  <w:r w:rsidRPr="00FB505A">
                    <w:rPr>
                      <w:rFonts w:ascii="Tahoma" w:hAnsi="Tahoma" w:cs="Tahoma"/>
                      <w:b/>
                      <w:bCs/>
                      <w:sz w:val="22"/>
                      <w:szCs w:val="22"/>
                    </w:rPr>
                    <w:t>Criterios:</w:t>
                  </w:r>
                </w:p>
                <w:p w14:paraId="419AA414" w14:textId="77777777" w:rsidR="00FE1041" w:rsidRDefault="002D3B4B" w:rsidP="00806EA2">
                  <w:pPr>
                    <w:jc w:val="both"/>
                    <w:rPr>
                      <w:rFonts w:ascii="Tahoma" w:hAnsi="Tahoma" w:cs="Tahoma"/>
                      <w:bCs/>
                      <w:sz w:val="22"/>
                      <w:szCs w:val="22"/>
                    </w:rPr>
                  </w:pPr>
                  <w:r>
                    <w:rPr>
                      <w:rFonts w:ascii="Tahoma" w:hAnsi="Tahoma" w:cs="Tahoma"/>
                      <w:bCs/>
                      <w:sz w:val="22"/>
                      <w:szCs w:val="22"/>
                    </w:rPr>
                    <w:t>Constitución Política de Colombia, código civil, código general del proceso, Ley 1437 de 2011,  código administrativo y de lo contencioso administrativo (CEPACA).Decreto 1082 de 2015, Ley 80 de 1993, Ley 1474 de 2011, Decreto 045 de 2007.</w:t>
                  </w:r>
                </w:p>
                <w:p w14:paraId="49B23D24" w14:textId="4F7C5C0B" w:rsidR="00CC7030" w:rsidRPr="00FB505A" w:rsidRDefault="00CC7030" w:rsidP="00806EA2">
                  <w:pPr>
                    <w:jc w:val="both"/>
                    <w:rPr>
                      <w:rFonts w:ascii="Tahoma" w:hAnsi="Tahoma" w:cs="Tahoma"/>
                      <w:bCs/>
                      <w:sz w:val="22"/>
                      <w:szCs w:val="22"/>
                    </w:rPr>
                  </w:pPr>
                </w:p>
              </w:tc>
            </w:tr>
          </w:tbl>
          <w:p w14:paraId="0593E594" w14:textId="77777777" w:rsidR="005A4585" w:rsidRDefault="005A4585" w:rsidP="00A56BE1">
            <w:pPr>
              <w:jc w:val="both"/>
              <w:rPr>
                <w:rFonts w:ascii="Tahoma" w:hAnsi="Tahoma" w:cs="Tahoma"/>
                <w:b/>
                <w:sz w:val="22"/>
                <w:szCs w:val="22"/>
              </w:rPr>
            </w:pPr>
          </w:p>
          <w:p w14:paraId="374C0F93" w14:textId="77777777" w:rsidR="005E0F7C" w:rsidRDefault="005E0F7C" w:rsidP="00A56BE1">
            <w:pPr>
              <w:jc w:val="both"/>
              <w:rPr>
                <w:rFonts w:ascii="Tahoma" w:hAnsi="Tahoma" w:cs="Tahoma"/>
                <w:b/>
                <w:sz w:val="22"/>
                <w:szCs w:val="22"/>
              </w:rPr>
            </w:pPr>
          </w:p>
          <w:p w14:paraId="7BFE4421" w14:textId="77777777" w:rsidR="005E0F7C" w:rsidRPr="00FB505A" w:rsidRDefault="005E0F7C" w:rsidP="00A56BE1">
            <w:pPr>
              <w:jc w:val="both"/>
              <w:rPr>
                <w:rFonts w:ascii="Tahoma" w:hAnsi="Tahoma" w:cs="Tahoma"/>
                <w:b/>
                <w:sz w:val="22"/>
                <w:szCs w:val="22"/>
              </w:rPr>
            </w:pPr>
          </w:p>
          <w:p w14:paraId="58BD92CA" w14:textId="31CDEEB7" w:rsidR="00806EA2" w:rsidRPr="00FB505A" w:rsidRDefault="00806EA2" w:rsidP="00806EA2">
            <w:pPr>
              <w:rPr>
                <w:rFonts w:ascii="Tahoma" w:hAnsi="Tahoma" w:cs="Tahoma"/>
                <w:b/>
                <w:bCs/>
                <w:sz w:val="22"/>
                <w:szCs w:val="22"/>
              </w:rPr>
            </w:pPr>
            <w:r w:rsidRPr="00FB505A">
              <w:rPr>
                <w:rFonts w:ascii="Tahoma" w:hAnsi="Tahoma" w:cs="Tahoma"/>
                <w:b/>
                <w:bCs/>
                <w:sz w:val="22"/>
                <w:szCs w:val="22"/>
              </w:rPr>
              <w:t>2.2 .6.1 ACTIVIDADES DESARROLLADAS</w:t>
            </w:r>
          </w:p>
          <w:p w14:paraId="7BB52912" w14:textId="77777777" w:rsidR="00806EA2" w:rsidRPr="00FB505A" w:rsidRDefault="00806EA2" w:rsidP="00806EA2">
            <w:pPr>
              <w:rPr>
                <w:rFonts w:ascii="Tahoma" w:hAnsi="Tahoma" w:cs="Tahoma"/>
                <w:bCs/>
                <w:sz w:val="22"/>
                <w:szCs w:val="22"/>
              </w:rPr>
            </w:pPr>
          </w:p>
          <w:p w14:paraId="79E1AE69" w14:textId="440592F4" w:rsidR="001A3956" w:rsidRPr="00AA0862" w:rsidRDefault="002D3B4B" w:rsidP="00D953C7">
            <w:pPr>
              <w:pStyle w:val="Prrafodelista"/>
              <w:numPr>
                <w:ilvl w:val="0"/>
                <w:numId w:val="36"/>
              </w:numPr>
              <w:jc w:val="both"/>
              <w:rPr>
                <w:rFonts w:ascii="Tahoma" w:hAnsi="Tahoma" w:cs="Tahoma"/>
                <w:bCs/>
                <w:sz w:val="22"/>
                <w:szCs w:val="22"/>
              </w:rPr>
            </w:pPr>
            <w:r w:rsidRPr="00AA0862">
              <w:rPr>
                <w:rFonts w:ascii="Tahoma" w:hAnsi="Tahoma" w:cs="Tahoma"/>
                <w:bCs/>
                <w:sz w:val="22"/>
                <w:szCs w:val="22"/>
              </w:rPr>
              <w:t>Entrevista con el líder del proceso de la Oficina de Bienes Inmuebles</w:t>
            </w:r>
            <w:r w:rsidR="00230341" w:rsidRPr="00AA0862">
              <w:rPr>
                <w:rFonts w:ascii="Tahoma" w:hAnsi="Tahoma" w:cs="Tahoma"/>
                <w:bCs/>
                <w:sz w:val="22"/>
                <w:szCs w:val="22"/>
              </w:rPr>
              <w:t xml:space="preserve">  del Municipio de Manizales, el cual le</w:t>
            </w:r>
            <w:r w:rsidRPr="00AA0862">
              <w:rPr>
                <w:rFonts w:ascii="Tahoma" w:hAnsi="Tahoma" w:cs="Tahoma"/>
                <w:bCs/>
                <w:sz w:val="22"/>
                <w:szCs w:val="22"/>
              </w:rPr>
              <w:t xml:space="preserve"> fue solicitada la información acerca del avance de las demandas interpuestas  acerca de la restitución de los bienes inmuebles en poder de terceros y  de propiedad de la Adminis</w:t>
            </w:r>
            <w:r w:rsidR="001A3956" w:rsidRPr="00AA0862">
              <w:rPr>
                <w:rFonts w:ascii="Tahoma" w:hAnsi="Tahoma" w:cs="Tahoma"/>
                <w:bCs/>
                <w:sz w:val="22"/>
                <w:szCs w:val="22"/>
              </w:rPr>
              <w:t>tración Municipal con el fin de conocer la situación jurídica de los bienes del Municipio Ocupados irregularmente por terceros.</w:t>
            </w:r>
          </w:p>
          <w:p w14:paraId="73388EBD" w14:textId="606676B3" w:rsidR="00E92B38" w:rsidRPr="00AA0862" w:rsidRDefault="00EC33D0" w:rsidP="00D953C7">
            <w:pPr>
              <w:pStyle w:val="Prrafodelista"/>
              <w:numPr>
                <w:ilvl w:val="0"/>
                <w:numId w:val="36"/>
              </w:numPr>
              <w:tabs>
                <w:tab w:val="left" w:pos="0"/>
                <w:tab w:val="left" w:pos="284"/>
              </w:tabs>
              <w:jc w:val="both"/>
              <w:rPr>
                <w:rFonts w:ascii="Tahoma" w:hAnsi="Tahoma" w:cs="Tahoma"/>
                <w:color w:val="FF0000"/>
                <w:sz w:val="22"/>
                <w:szCs w:val="22"/>
              </w:rPr>
            </w:pPr>
            <w:r w:rsidRPr="00AA0862">
              <w:rPr>
                <w:rFonts w:ascii="Tahoma" w:hAnsi="Tahoma" w:cs="Tahoma"/>
                <w:bCs/>
                <w:sz w:val="22"/>
                <w:szCs w:val="22"/>
              </w:rPr>
              <w:t xml:space="preserve">Base de datos </w:t>
            </w:r>
            <w:r w:rsidRPr="00AA0862">
              <w:rPr>
                <w:rFonts w:ascii="Tahoma" w:hAnsi="Tahoma" w:cs="Tahoma"/>
                <w:sz w:val="22"/>
                <w:szCs w:val="22"/>
              </w:rPr>
              <w:t>de t</w:t>
            </w:r>
            <w:r w:rsidR="001A3956" w:rsidRPr="00AA0862">
              <w:rPr>
                <w:rFonts w:ascii="Tahoma" w:hAnsi="Tahoma" w:cs="Tahoma"/>
                <w:sz w:val="22"/>
                <w:szCs w:val="22"/>
              </w:rPr>
              <w:t xml:space="preserve">itulaciones de bienes inmuebles  </w:t>
            </w:r>
            <w:r w:rsidR="0063222B" w:rsidRPr="00AA0862">
              <w:rPr>
                <w:rFonts w:ascii="Tahoma" w:hAnsi="Tahoma" w:cs="Tahoma"/>
                <w:sz w:val="22"/>
                <w:szCs w:val="22"/>
              </w:rPr>
              <w:t xml:space="preserve">a los cuales se les debe prestar mayor atención por el tiempo de posesión </w:t>
            </w:r>
            <w:r w:rsidR="00E92B38" w:rsidRPr="00AA0862">
              <w:rPr>
                <w:rFonts w:ascii="Tahoma" w:hAnsi="Tahoma" w:cs="Tahoma"/>
                <w:sz w:val="22"/>
                <w:szCs w:val="22"/>
              </w:rPr>
              <w:t>que lleva ocupado por terceros.</w:t>
            </w:r>
          </w:p>
          <w:p w14:paraId="72EBE8EC" w14:textId="24E1120E" w:rsidR="00E92B38" w:rsidRPr="00AA0862" w:rsidRDefault="00EC33D0" w:rsidP="00D953C7">
            <w:pPr>
              <w:pStyle w:val="Prrafodelista"/>
              <w:numPr>
                <w:ilvl w:val="0"/>
                <w:numId w:val="36"/>
              </w:numPr>
              <w:tabs>
                <w:tab w:val="left" w:pos="0"/>
                <w:tab w:val="left" w:pos="284"/>
              </w:tabs>
              <w:jc w:val="both"/>
              <w:rPr>
                <w:rFonts w:ascii="Tahoma" w:hAnsi="Tahoma" w:cs="Tahoma"/>
                <w:color w:val="FF0000"/>
                <w:sz w:val="22"/>
                <w:szCs w:val="22"/>
              </w:rPr>
            </w:pPr>
            <w:r w:rsidRPr="00AA0862">
              <w:rPr>
                <w:rFonts w:ascii="Tahoma" w:hAnsi="Tahoma" w:cs="Tahoma"/>
                <w:sz w:val="22"/>
                <w:szCs w:val="22"/>
              </w:rPr>
              <w:t xml:space="preserve">Sistema de Información </w:t>
            </w:r>
            <w:r w:rsidR="00C26DB8" w:rsidRPr="00AA0862">
              <w:rPr>
                <w:rFonts w:ascii="Tahoma" w:hAnsi="Tahoma" w:cs="Tahoma"/>
                <w:sz w:val="22"/>
                <w:szCs w:val="22"/>
              </w:rPr>
              <w:t xml:space="preserve">y de Gestión de </w:t>
            </w:r>
            <w:r w:rsidRPr="00AA0862">
              <w:rPr>
                <w:rFonts w:ascii="Tahoma" w:hAnsi="Tahoma" w:cs="Tahoma"/>
                <w:sz w:val="22"/>
                <w:szCs w:val="22"/>
              </w:rPr>
              <w:t>A</w:t>
            </w:r>
            <w:r w:rsidR="00C26DB8" w:rsidRPr="00AA0862">
              <w:rPr>
                <w:rFonts w:ascii="Tahoma" w:hAnsi="Tahoma" w:cs="Tahoma"/>
                <w:sz w:val="22"/>
                <w:szCs w:val="22"/>
              </w:rPr>
              <w:t xml:space="preserve">ctivos </w:t>
            </w:r>
            <w:r w:rsidRPr="00AA0862">
              <w:rPr>
                <w:rFonts w:ascii="Tahoma" w:hAnsi="Tahoma" w:cs="Tahoma"/>
                <w:sz w:val="22"/>
                <w:szCs w:val="22"/>
              </w:rPr>
              <w:t>SIGA</w:t>
            </w:r>
            <w:r w:rsidR="00E92B38" w:rsidRPr="00AA0862">
              <w:rPr>
                <w:rFonts w:ascii="Tahoma" w:hAnsi="Tahoma" w:cs="Tahoma"/>
                <w:sz w:val="22"/>
                <w:szCs w:val="22"/>
              </w:rPr>
              <w:t>, fue verificado el resumen de los predios reportados por  la Oficina de bienes del Municipio.</w:t>
            </w:r>
          </w:p>
          <w:p w14:paraId="68513894" w14:textId="3D7C069B" w:rsidR="00301AC0" w:rsidRPr="00AA0862" w:rsidRDefault="00F8606E" w:rsidP="00D953C7">
            <w:pPr>
              <w:pStyle w:val="Prrafodelista"/>
              <w:numPr>
                <w:ilvl w:val="0"/>
                <w:numId w:val="36"/>
              </w:numPr>
              <w:tabs>
                <w:tab w:val="left" w:pos="0"/>
                <w:tab w:val="left" w:pos="284"/>
              </w:tabs>
              <w:jc w:val="both"/>
              <w:rPr>
                <w:rFonts w:ascii="Tahoma" w:hAnsi="Tahoma" w:cs="Tahoma"/>
                <w:color w:val="FF0000"/>
                <w:sz w:val="22"/>
                <w:szCs w:val="22"/>
              </w:rPr>
            </w:pPr>
            <w:r w:rsidRPr="00AA0862">
              <w:rPr>
                <w:rFonts w:ascii="Tahoma" w:hAnsi="Tahoma" w:cs="Tahoma"/>
                <w:sz w:val="22"/>
                <w:szCs w:val="22"/>
              </w:rPr>
              <w:t>Circular del procedimiento de restitución de bienes fiscales del Mu</w:t>
            </w:r>
            <w:r w:rsidR="00E92B38" w:rsidRPr="00AA0862">
              <w:rPr>
                <w:rFonts w:ascii="Tahoma" w:hAnsi="Tahoma" w:cs="Tahoma"/>
                <w:sz w:val="22"/>
                <w:szCs w:val="22"/>
              </w:rPr>
              <w:t>nicipio de 7 de febrero de 2014 con el fin de verif</w:t>
            </w:r>
            <w:r w:rsidR="00E7778B" w:rsidRPr="00AA0862">
              <w:rPr>
                <w:rFonts w:ascii="Tahoma" w:hAnsi="Tahoma" w:cs="Tahoma"/>
                <w:sz w:val="22"/>
                <w:szCs w:val="22"/>
              </w:rPr>
              <w:t>icar su respectivo cumplimiento tendientes a lograr la restitución de los bienes fiscales de propiedad del Municipio y así evitar su ocupación de manera ilegal.</w:t>
            </w:r>
          </w:p>
          <w:p w14:paraId="3BB5BC3E" w14:textId="5625A77B" w:rsidR="005E52AB" w:rsidRPr="00301AC0" w:rsidRDefault="00F8606E" w:rsidP="00D953C7">
            <w:pPr>
              <w:pStyle w:val="Prrafodelista"/>
              <w:numPr>
                <w:ilvl w:val="0"/>
                <w:numId w:val="36"/>
              </w:numPr>
              <w:tabs>
                <w:tab w:val="left" w:pos="0"/>
                <w:tab w:val="left" w:pos="284"/>
              </w:tabs>
              <w:jc w:val="both"/>
              <w:rPr>
                <w:rFonts w:ascii="Tahoma" w:hAnsi="Tahoma" w:cs="Tahoma"/>
                <w:color w:val="FF0000"/>
                <w:sz w:val="22"/>
                <w:szCs w:val="22"/>
              </w:rPr>
            </w:pPr>
            <w:r w:rsidRPr="00301AC0">
              <w:rPr>
                <w:rFonts w:ascii="Tahoma" w:hAnsi="Tahoma" w:cs="Tahoma"/>
                <w:sz w:val="22"/>
                <w:szCs w:val="22"/>
              </w:rPr>
              <w:t>Fichas compilatorias con la información de bienes fiscales Municipales con el fin de adelantar un programa de mejoramiento integral de barrios y estudiar la posibilidad d</w:t>
            </w:r>
            <w:r w:rsidR="005E52AB" w:rsidRPr="00301AC0">
              <w:rPr>
                <w:rFonts w:ascii="Tahoma" w:hAnsi="Tahoma" w:cs="Tahoma"/>
                <w:sz w:val="22"/>
                <w:szCs w:val="22"/>
              </w:rPr>
              <w:t>e su respectiva titulación con el propósito que los bienes se encuentren identificados por p</w:t>
            </w:r>
            <w:r w:rsidR="00A72931" w:rsidRPr="00301AC0">
              <w:rPr>
                <w:rFonts w:ascii="Tahoma" w:hAnsi="Tahoma" w:cs="Tahoma"/>
                <w:sz w:val="22"/>
                <w:szCs w:val="22"/>
              </w:rPr>
              <w:t>arte del Municipio de Manizales y así mismo las gestiones adelantadas.</w:t>
            </w:r>
          </w:p>
          <w:p w14:paraId="5A163C4D" w14:textId="77777777" w:rsidR="00AA0862" w:rsidRDefault="00AA0862" w:rsidP="00AA0862">
            <w:pPr>
              <w:pStyle w:val="Prrafodelista"/>
              <w:tabs>
                <w:tab w:val="left" w:pos="0"/>
                <w:tab w:val="left" w:pos="284"/>
              </w:tabs>
              <w:ind w:left="0"/>
              <w:jc w:val="both"/>
              <w:rPr>
                <w:rFonts w:ascii="Tahoma" w:hAnsi="Tahoma" w:cs="Tahoma"/>
                <w:b/>
                <w:bCs/>
                <w:sz w:val="22"/>
                <w:szCs w:val="22"/>
              </w:rPr>
            </w:pPr>
          </w:p>
          <w:p w14:paraId="55C22EB4" w14:textId="46035922" w:rsidR="00806EA2" w:rsidRPr="00E7778B" w:rsidRDefault="00806EA2" w:rsidP="00AA0862">
            <w:pPr>
              <w:pStyle w:val="Prrafodelista"/>
              <w:tabs>
                <w:tab w:val="left" w:pos="0"/>
                <w:tab w:val="left" w:pos="284"/>
              </w:tabs>
              <w:ind w:left="0"/>
              <w:jc w:val="both"/>
              <w:rPr>
                <w:rFonts w:ascii="Tahoma" w:hAnsi="Tahoma" w:cs="Tahoma"/>
                <w:b/>
                <w:bCs/>
                <w:sz w:val="22"/>
                <w:szCs w:val="22"/>
              </w:rPr>
            </w:pPr>
            <w:r w:rsidRPr="00E7778B">
              <w:rPr>
                <w:rFonts w:ascii="Tahoma" w:hAnsi="Tahoma" w:cs="Tahoma"/>
                <w:b/>
                <w:bCs/>
                <w:sz w:val="22"/>
                <w:szCs w:val="22"/>
              </w:rPr>
              <w:t>2.2 .6.2  MUESTRA AUDITADA</w:t>
            </w:r>
          </w:p>
          <w:p w14:paraId="1586A39B" w14:textId="77777777" w:rsidR="00806EA2" w:rsidRPr="00FB505A" w:rsidRDefault="00806EA2" w:rsidP="00806EA2">
            <w:pPr>
              <w:rPr>
                <w:rFonts w:ascii="Tahoma" w:hAnsi="Tahoma" w:cs="Tahoma"/>
                <w:b/>
                <w:bCs/>
                <w:sz w:val="22"/>
                <w:szCs w:val="22"/>
              </w:rPr>
            </w:pPr>
          </w:p>
          <w:p w14:paraId="06FE8EDF" w14:textId="54CCDF06" w:rsidR="00A72931" w:rsidRDefault="00F8606E" w:rsidP="00806EA2">
            <w:pPr>
              <w:rPr>
                <w:rFonts w:ascii="Tahoma" w:hAnsi="Tahoma" w:cs="Tahoma"/>
                <w:bCs/>
                <w:sz w:val="22"/>
                <w:szCs w:val="22"/>
              </w:rPr>
            </w:pPr>
            <w:r w:rsidRPr="00A72931">
              <w:rPr>
                <w:rFonts w:ascii="Tahoma" w:hAnsi="Tahoma" w:cs="Tahoma"/>
                <w:bCs/>
                <w:sz w:val="22"/>
                <w:szCs w:val="22"/>
              </w:rPr>
              <w:t>Fueron revisadas y analizadas 36 fichas técnicas compilatorias correspondientes a los bienes fiscales regularmente ocupados por</w:t>
            </w:r>
            <w:r w:rsidR="000E7886">
              <w:rPr>
                <w:rFonts w:ascii="Tahoma" w:hAnsi="Tahoma" w:cs="Tahoma"/>
                <w:bCs/>
                <w:sz w:val="22"/>
                <w:szCs w:val="22"/>
              </w:rPr>
              <w:t xml:space="preserve"> terceros con el objeto de precisar su situación exacta de ocupación , así como su posibilidad de titulación o benefi</w:t>
            </w:r>
            <w:r w:rsidR="00AA0862">
              <w:rPr>
                <w:rFonts w:ascii="Tahoma" w:hAnsi="Tahoma" w:cs="Tahoma"/>
                <w:bCs/>
                <w:sz w:val="22"/>
                <w:szCs w:val="22"/>
              </w:rPr>
              <w:t>cios de su recuperación.</w:t>
            </w:r>
          </w:p>
          <w:p w14:paraId="5294DBF8" w14:textId="77777777" w:rsidR="00AA0862" w:rsidRDefault="00AA0862" w:rsidP="00806EA2">
            <w:pPr>
              <w:rPr>
                <w:rFonts w:ascii="Tahoma" w:hAnsi="Tahoma" w:cs="Tahoma"/>
                <w:bCs/>
                <w:sz w:val="22"/>
                <w:szCs w:val="22"/>
              </w:rPr>
            </w:pPr>
          </w:p>
          <w:tbl>
            <w:tblPr>
              <w:tblStyle w:val="Tablaconcuadrcula"/>
              <w:tblW w:w="0" w:type="auto"/>
              <w:jc w:val="center"/>
              <w:tblLook w:val="04A0" w:firstRow="1" w:lastRow="0" w:firstColumn="1" w:lastColumn="0" w:noHBand="0" w:noVBand="1"/>
            </w:tblPr>
            <w:tblGrid>
              <w:gridCol w:w="988"/>
              <w:gridCol w:w="3118"/>
              <w:gridCol w:w="2977"/>
              <w:gridCol w:w="1979"/>
            </w:tblGrid>
            <w:tr w:rsidR="00A72931" w:rsidRPr="00AA0862" w14:paraId="165D62CE" w14:textId="77777777" w:rsidTr="00AA0862">
              <w:trPr>
                <w:trHeight w:val="700"/>
                <w:jc w:val="center"/>
              </w:trPr>
              <w:tc>
                <w:tcPr>
                  <w:tcW w:w="988" w:type="dxa"/>
                </w:tcPr>
                <w:p w14:paraId="7AB98D3F" w14:textId="77777777" w:rsidR="00AA0862" w:rsidRDefault="00AA0862" w:rsidP="00A72931">
                  <w:pPr>
                    <w:jc w:val="center"/>
                    <w:rPr>
                      <w:rFonts w:ascii="Tahoma" w:hAnsi="Tahoma" w:cs="Tahoma"/>
                      <w:b/>
                      <w:bCs/>
                      <w:sz w:val="16"/>
                      <w:szCs w:val="16"/>
                    </w:rPr>
                  </w:pPr>
                  <w:r w:rsidRPr="00AA0862">
                    <w:rPr>
                      <w:rFonts w:ascii="Tahoma" w:hAnsi="Tahoma" w:cs="Tahoma"/>
                      <w:b/>
                      <w:bCs/>
                      <w:sz w:val="16"/>
                      <w:szCs w:val="16"/>
                    </w:rPr>
                    <w:t>FICHA COMPILA</w:t>
                  </w:r>
                </w:p>
                <w:p w14:paraId="09551AFA" w14:textId="3B6C9782" w:rsidR="00A72931" w:rsidRPr="00AA0862" w:rsidRDefault="00AA0862" w:rsidP="00A72931">
                  <w:pPr>
                    <w:jc w:val="center"/>
                    <w:rPr>
                      <w:rFonts w:ascii="Tahoma" w:hAnsi="Tahoma" w:cs="Tahoma"/>
                      <w:b/>
                      <w:bCs/>
                      <w:sz w:val="16"/>
                      <w:szCs w:val="16"/>
                    </w:rPr>
                  </w:pPr>
                  <w:r w:rsidRPr="00AA0862">
                    <w:rPr>
                      <w:rFonts w:ascii="Tahoma" w:hAnsi="Tahoma" w:cs="Tahoma"/>
                      <w:b/>
                      <w:bCs/>
                      <w:sz w:val="16"/>
                      <w:szCs w:val="16"/>
                    </w:rPr>
                    <w:t>TORIA</w:t>
                  </w:r>
                </w:p>
              </w:tc>
              <w:tc>
                <w:tcPr>
                  <w:tcW w:w="3118" w:type="dxa"/>
                </w:tcPr>
                <w:p w14:paraId="4D34A825" w14:textId="24F5EB6A" w:rsidR="00A72931" w:rsidRPr="00AA0862" w:rsidRDefault="00A72931" w:rsidP="00A72931">
                  <w:pPr>
                    <w:jc w:val="center"/>
                    <w:rPr>
                      <w:rFonts w:ascii="Tahoma" w:hAnsi="Tahoma" w:cs="Tahoma"/>
                      <w:b/>
                      <w:bCs/>
                      <w:sz w:val="18"/>
                      <w:szCs w:val="18"/>
                    </w:rPr>
                  </w:pPr>
                  <w:r w:rsidRPr="00AA0862">
                    <w:rPr>
                      <w:rFonts w:ascii="Tahoma" w:hAnsi="Tahoma" w:cs="Tahoma"/>
                      <w:b/>
                      <w:bCs/>
                      <w:sz w:val="18"/>
                      <w:szCs w:val="18"/>
                    </w:rPr>
                    <w:t>PRESUNTO (S) OCUPANTE (S)</w:t>
                  </w:r>
                </w:p>
              </w:tc>
              <w:tc>
                <w:tcPr>
                  <w:tcW w:w="2977" w:type="dxa"/>
                </w:tcPr>
                <w:p w14:paraId="78237BF7" w14:textId="1A7DB76E" w:rsidR="00A72931" w:rsidRPr="00AA0862" w:rsidRDefault="00A72931" w:rsidP="00A72931">
                  <w:pPr>
                    <w:jc w:val="center"/>
                    <w:rPr>
                      <w:rFonts w:ascii="Tahoma" w:hAnsi="Tahoma" w:cs="Tahoma"/>
                      <w:b/>
                      <w:bCs/>
                      <w:sz w:val="18"/>
                      <w:szCs w:val="18"/>
                    </w:rPr>
                  </w:pPr>
                  <w:r w:rsidRPr="00AA0862">
                    <w:rPr>
                      <w:rFonts w:ascii="Tahoma" w:hAnsi="Tahoma" w:cs="Tahoma"/>
                      <w:b/>
                      <w:bCs/>
                      <w:sz w:val="18"/>
                      <w:szCs w:val="18"/>
                    </w:rPr>
                    <w:t>UBICACION</w:t>
                  </w:r>
                </w:p>
              </w:tc>
              <w:tc>
                <w:tcPr>
                  <w:tcW w:w="1979" w:type="dxa"/>
                </w:tcPr>
                <w:p w14:paraId="04579B7C" w14:textId="63F2B9F2" w:rsidR="00A72931" w:rsidRPr="00AA0862" w:rsidRDefault="00A72931" w:rsidP="00A72931">
                  <w:pPr>
                    <w:jc w:val="center"/>
                    <w:rPr>
                      <w:rFonts w:ascii="Tahoma" w:hAnsi="Tahoma" w:cs="Tahoma"/>
                      <w:b/>
                      <w:bCs/>
                      <w:sz w:val="18"/>
                      <w:szCs w:val="18"/>
                    </w:rPr>
                  </w:pPr>
                  <w:r w:rsidRPr="00AA0862">
                    <w:rPr>
                      <w:rFonts w:ascii="Tahoma" w:hAnsi="Tahoma" w:cs="Tahoma"/>
                      <w:b/>
                      <w:bCs/>
                      <w:sz w:val="18"/>
                      <w:szCs w:val="18"/>
                    </w:rPr>
                    <w:t>FICHA CATASTRAL</w:t>
                  </w:r>
                </w:p>
              </w:tc>
            </w:tr>
            <w:tr w:rsidR="00A72931" w:rsidRPr="00AA0862" w14:paraId="21F69A93" w14:textId="77777777" w:rsidTr="00AA0862">
              <w:trPr>
                <w:jc w:val="center"/>
              </w:trPr>
              <w:tc>
                <w:tcPr>
                  <w:tcW w:w="988" w:type="dxa"/>
                  <w:vAlign w:val="center"/>
                </w:tcPr>
                <w:p w14:paraId="7BDEA94C" w14:textId="6AA7E142"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t>1</w:t>
                  </w:r>
                </w:p>
              </w:tc>
              <w:tc>
                <w:tcPr>
                  <w:tcW w:w="3118" w:type="dxa"/>
                </w:tcPr>
                <w:p w14:paraId="17A43A53" w14:textId="2116C7C9" w:rsidR="00A72931" w:rsidRPr="00AA0862" w:rsidRDefault="008E28D8" w:rsidP="00806EA2">
                  <w:pPr>
                    <w:rPr>
                      <w:rFonts w:ascii="Tahoma" w:hAnsi="Tahoma" w:cs="Tahoma"/>
                      <w:bCs/>
                      <w:sz w:val="18"/>
                      <w:szCs w:val="18"/>
                    </w:rPr>
                  </w:pPr>
                  <w:r w:rsidRPr="00AA0862">
                    <w:rPr>
                      <w:rFonts w:ascii="Tahoma" w:hAnsi="Tahoma" w:cs="Tahoma"/>
                      <w:bCs/>
                      <w:sz w:val="18"/>
                      <w:szCs w:val="18"/>
                    </w:rPr>
                    <w:t>ERASMO RESTREPO</w:t>
                  </w:r>
                </w:p>
              </w:tc>
              <w:tc>
                <w:tcPr>
                  <w:tcW w:w="2977" w:type="dxa"/>
                </w:tcPr>
                <w:p w14:paraId="125E528E" w14:textId="01FB1F73" w:rsidR="00A72931" w:rsidRPr="00AA0862" w:rsidRDefault="008E28D8" w:rsidP="00806EA2">
                  <w:pPr>
                    <w:rPr>
                      <w:rFonts w:ascii="Tahoma" w:hAnsi="Tahoma" w:cs="Tahoma"/>
                      <w:bCs/>
                      <w:sz w:val="18"/>
                      <w:szCs w:val="18"/>
                    </w:rPr>
                  </w:pPr>
                  <w:r w:rsidRPr="00AA0862">
                    <w:rPr>
                      <w:rFonts w:ascii="Tahoma" w:hAnsi="Tahoma" w:cs="Tahoma"/>
                      <w:bCs/>
                      <w:sz w:val="18"/>
                      <w:szCs w:val="18"/>
                    </w:rPr>
                    <w:t>CALLE 31 CARRERA 29 ANTIGUO CAMPAMENTO FERROCARRIL</w:t>
                  </w:r>
                </w:p>
              </w:tc>
              <w:tc>
                <w:tcPr>
                  <w:tcW w:w="1979" w:type="dxa"/>
                </w:tcPr>
                <w:p w14:paraId="19F21F73" w14:textId="77777777" w:rsidR="00A72931" w:rsidRPr="00AA0862" w:rsidRDefault="008E28D8" w:rsidP="00806EA2">
                  <w:pPr>
                    <w:rPr>
                      <w:rFonts w:ascii="Tahoma" w:hAnsi="Tahoma" w:cs="Tahoma"/>
                      <w:bCs/>
                      <w:sz w:val="18"/>
                      <w:szCs w:val="18"/>
                    </w:rPr>
                  </w:pPr>
                  <w:r w:rsidRPr="00AA0862">
                    <w:rPr>
                      <w:rFonts w:ascii="Tahoma" w:hAnsi="Tahoma" w:cs="Tahoma"/>
                      <w:bCs/>
                      <w:sz w:val="18"/>
                      <w:szCs w:val="18"/>
                    </w:rPr>
                    <w:t>1-05-0267-0001-000</w:t>
                  </w:r>
                </w:p>
                <w:p w14:paraId="288D435B" w14:textId="77777777" w:rsidR="008E28D8" w:rsidRPr="00AA0862" w:rsidRDefault="008E28D8" w:rsidP="00806EA2">
                  <w:pPr>
                    <w:rPr>
                      <w:rFonts w:ascii="Tahoma" w:hAnsi="Tahoma" w:cs="Tahoma"/>
                      <w:bCs/>
                      <w:sz w:val="18"/>
                      <w:szCs w:val="18"/>
                    </w:rPr>
                  </w:pPr>
                  <w:r w:rsidRPr="00AA0862">
                    <w:rPr>
                      <w:rFonts w:ascii="Tahoma" w:hAnsi="Tahoma" w:cs="Tahoma"/>
                      <w:bCs/>
                      <w:sz w:val="18"/>
                      <w:szCs w:val="18"/>
                    </w:rPr>
                    <w:t>1-05-0267-0002-000</w:t>
                  </w:r>
                </w:p>
                <w:p w14:paraId="40009CC3" w14:textId="77777777" w:rsidR="008E28D8" w:rsidRPr="00AA0862" w:rsidRDefault="008E28D8" w:rsidP="00806EA2">
                  <w:pPr>
                    <w:rPr>
                      <w:rFonts w:ascii="Tahoma" w:hAnsi="Tahoma" w:cs="Tahoma"/>
                      <w:bCs/>
                      <w:sz w:val="18"/>
                      <w:szCs w:val="18"/>
                    </w:rPr>
                  </w:pPr>
                  <w:r w:rsidRPr="00AA0862">
                    <w:rPr>
                      <w:rFonts w:ascii="Tahoma" w:hAnsi="Tahoma" w:cs="Tahoma"/>
                      <w:bCs/>
                      <w:sz w:val="18"/>
                      <w:szCs w:val="18"/>
                    </w:rPr>
                    <w:t>1-05-0267-0003-000</w:t>
                  </w:r>
                </w:p>
                <w:p w14:paraId="4791C13D" w14:textId="2ECAB351" w:rsidR="008E28D8" w:rsidRPr="00AA0862" w:rsidRDefault="008E28D8" w:rsidP="00806EA2">
                  <w:pPr>
                    <w:rPr>
                      <w:rFonts w:ascii="Tahoma" w:hAnsi="Tahoma" w:cs="Tahoma"/>
                      <w:bCs/>
                      <w:sz w:val="18"/>
                      <w:szCs w:val="18"/>
                    </w:rPr>
                  </w:pPr>
                  <w:r w:rsidRPr="00AA0862">
                    <w:rPr>
                      <w:rFonts w:ascii="Tahoma" w:hAnsi="Tahoma" w:cs="Tahoma"/>
                      <w:bCs/>
                      <w:sz w:val="18"/>
                      <w:szCs w:val="18"/>
                    </w:rPr>
                    <w:t>1-05-</w:t>
                  </w:r>
                  <w:r w:rsidR="00EB0287" w:rsidRPr="00AA0862">
                    <w:rPr>
                      <w:rFonts w:ascii="Tahoma" w:hAnsi="Tahoma" w:cs="Tahoma"/>
                      <w:bCs/>
                      <w:sz w:val="18"/>
                      <w:szCs w:val="18"/>
                    </w:rPr>
                    <w:t>0267-0004-000</w:t>
                  </w:r>
                </w:p>
              </w:tc>
            </w:tr>
            <w:tr w:rsidR="00A72931" w:rsidRPr="00AA0862" w14:paraId="3520587E" w14:textId="77777777" w:rsidTr="00AA0862">
              <w:trPr>
                <w:jc w:val="center"/>
              </w:trPr>
              <w:tc>
                <w:tcPr>
                  <w:tcW w:w="988" w:type="dxa"/>
                  <w:vAlign w:val="center"/>
                </w:tcPr>
                <w:p w14:paraId="455FB9CA" w14:textId="728ACABD"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t>2</w:t>
                  </w:r>
                </w:p>
              </w:tc>
              <w:tc>
                <w:tcPr>
                  <w:tcW w:w="3118" w:type="dxa"/>
                </w:tcPr>
                <w:p w14:paraId="04674E3B" w14:textId="314E0864" w:rsidR="00A72931" w:rsidRPr="00AA0862" w:rsidRDefault="00EB0287" w:rsidP="00806EA2">
                  <w:pPr>
                    <w:rPr>
                      <w:rFonts w:ascii="Tahoma" w:hAnsi="Tahoma" w:cs="Tahoma"/>
                      <w:bCs/>
                      <w:sz w:val="18"/>
                      <w:szCs w:val="18"/>
                    </w:rPr>
                  </w:pPr>
                  <w:r w:rsidRPr="00AA0862">
                    <w:rPr>
                      <w:rFonts w:ascii="Tahoma" w:hAnsi="Tahoma" w:cs="Tahoma"/>
                      <w:bCs/>
                      <w:sz w:val="18"/>
                      <w:szCs w:val="18"/>
                    </w:rPr>
                    <w:t>MIGUEL ANGEL RUIZ Y OTROS</w:t>
                  </w:r>
                </w:p>
              </w:tc>
              <w:tc>
                <w:tcPr>
                  <w:tcW w:w="2977" w:type="dxa"/>
                </w:tcPr>
                <w:p w14:paraId="0A30EABB" w14:textId="67EAA883" w:rsidR="00A72931" w:rsidRPr="00AA0862" w:rsidRDefault="00EB0287" w:rsidP="00806EA2">
                  <w:pPr>
                    <w:rPr>
                      <w:rFonts w:ascii="Tahoma" w:hAnsi="Tahoma" w:cs="Tahoma"/>
                      <w:bCs/>
                      <w:sz w:val="18"/>
                      <w:szCs w:val="18"/>
                    </w:rPr>
                  </w:pPr>
                  <w:r w:rsidRPr="00AA0862">
                    <w:rPr>
                      <w:rFonts w:ascii="Tahoma" w:hAnsi="Tahoma" w:cs="Tahoma"/>
                      <w:bCs/>
                      <w:sz w:val="18"/>
                      <w:szCs w:val="18"/>
                    </w:rPr>
                    <w:t>VEREDA EL ARENILLO- ESCUELA ANTIGUA EL ARENILLO</w:t>
                  </w:r>
                </w:p>
              </w:tc>
              <w:tc>
                <w:tcPr>
                  <w:tcW w:w="1979" w:type="dxa"/>
                </w:tcPr>
                <w:p w14:paraId="11A9AB61" w14:textId="304F99C2" w:rsidR="00A72931" w:rsidRPr="00AA0862" w:rsidRDefault="00EB0287" w:rsidP="00806EA2">
                  <w:pPr>
                    <w:rPr>
                      <w:rFonts w:ascii="Tahoma" w:hAnsi="Tahoma" w:cs="Tahoma"/>
                      <w:bCs/>
                      <w:sz w:val="18"/>
                      <w:szCs w:val="18"/>
                    </w:rPr>
                  </w:pPr>
                  <w:r w:rsidRPr="00AA0862">
                    <w:rPr>
                      <w:rFonts w:ascii="Tahoma" w:hAnsi="Tahoma" w:cs="Tahoma"/>
                      <w:bCs/>
                      <w:sz w:val="18"/>
                      <w:szCs w:val="18"/>
                    </w:rPr>
                    <w:t>0-02-0008-0384-000</w:t>
                  </w:r>
                </w:p>
              </w:tc>
            </w:tr>
            <w:tr w:rsidR="00EB0287" w:rsidRPr="00AA0862" w14:paraId="5C33513E" w14:textId="77777777" w:rsidTr="00AA0862">
              <w:trPr>
                <w:jc w:val="center"/>
              </w:trPr>
              <w:tc>
                <w:tcPr>
                  <w:tcW w:w="988" w:type="dxa"/>
                  <w:vAlign w:val="center"/>
                </w:tcPr>
                <w:p w14:paraId="4B4C3C96" w14:textId="0504AF57"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3</w:t>
                  </w:r>
                </w:p>
              </w:tc>
              <w:tc>
                <w:tcPr>
                  <w:tcW w:w="3118" w:type="dxa"/>
                </w:tcPr>
                <w:p w14:paraId="0C94B8F2" w14:textId="78CA7E17" w:rsidR="00EB0287" w:rsidRPr="00AA0862" w:rsidRDefault="00EB0287" w:rsidP="00806EA2">
                  <w:pPr>
                    <w:rPr>
                      <w:rFonts w:ascii="Tahoma" w:hAnsi="Tahoma" w:cs="Tahoma"/>
                      <w:bCs/>
                      <w:sz w:val="18"/>
                      <w:szCs w:val="18"/>
                    </w:rPr>
                  </w:pPr>
                  <w:r w:rsidRPr="00AA0862">
                    <w:rPr>
                      <w:rFonts w:ascii="Tahoma" w:hAnsi="Tahoma" w:cs="Tahoma"/>
                      <w:bCs/>
                      <w:sz w:val="18"/>
                      <w:szCs w:val="18"/>
                    </w:rPr>
                    <w:t>REINALDO VALENCIA</w:t>
                  </w:r>
                </w:p>
              </w:tc>
              <w:tc>
                <w:tcPr>
                  <w:tcW w:w="2977" w:type="dxa"/>
                </w:tcPr>
                <w:p w14:paraId="4087D097" w14:textId="38E81940" w:rsidR="00EB0287" w:rsidRPr="00AA0862" w:rsidRDefault="00EB0287" w:rsidP="00806EA2">
                  <w:pPr>
                    <w:rPr>
                      <w:rFonts w:ascii="Tahoma" w:hAnsi="Tahoma" w:cs="Tahoma"/>
                      <w:bCs/>
                      <w:sz w:val="18"/>
                      <w:szCs w:val="18"/>
                    </w:rPr>
                  </w:pPr>
                  <w:r w:rsidRPr="00AA0862">
                    <w:rPr>
                      <w:rFonts w:ascii="Tahoma" w:hAnsi="Tahoma" w:cs="Tahoma"/>
                      <w:bCs/>
                      <w:sz w:val="18"/>
                      <w:szCs w:val="18"/>
                    </w:rPr>
                    <w:t>VEREDA EL ARENILLO- ESCUELA ANTIGUA EL ARENILLO</w:t>
                  </w:r>
                </w:p>
              </w:tc>
              <w:tc>
                <w:tcPr>
                  <w:tcW w:w="1979" w:type="dxa"/>
                </w:tcPr>
                <w:p w14:paraId="3559FEEF" w14:textId="7930D5D9" w:rsidR="00EB0287" w:rsidRPr="00AA0862" w:rsidRDefault="00EB0287" w:rsidP="00EB0287">
                  <w:pPr>
                    <w:rPr>
                      <w:rFonts w:ascii="Tahoma" w:hAnsi="Tahoma" w:cs="Tahoma"/>
                      <w:bCs/>
                      <w:sz w:val="18"/>
                      <w:szCs w:val="18"/>
                    </w:rPr>
                  </w:pPr>
                  <w:r w:rsidRPr="00AA0862">
                    <w:rPr>
                      <w:rFonts w:ascii="Tahoma" w:hAnsi="Tahoma" w:cs="Tahoma"/>
                      <w:bCs/>
                      <w:sz w:val="18"/>
                      <w:szCs w:val="18"/>
                    </w:rPr>
                    <w:t>0-02-0008-0043-000</w:t>
                  </w:r>
                </w:p>
              </w:tc>
            </w:tr>
            <w:tr w:rsidR="00EB0287" w:rsidRPr="00AA0862" w14:paraId="50CBB6D2" w14:textId="77777777" w:rsidTr="00AA0862">
              <w:trPr>
                <w:jc w:val="center"/>
              </w:trPr>
              <w:tc>
                <w:tcPr>
                  <w:tcW w:w="988" w:type="dxa"/>
                  <w:vAlign w:val="center"/>
                </w:tcPr>
                <w:p w14:paraId="6376AD0E" w14:textId="1FC761C4"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4</w:t>
                  </w:r>
                </w:p>
              </w:tc>
              <w:tc>
                <w:tcPr>
                  <w:tcW w:w="3118" w:type="dxa"/>
                </w:tcPr>
                <w:p w14:paraId="37C09316" w14:textId="6188E31C" w:rsidR="00EB0287" w:rsidRPr="00AA0862" w:rsidRDefault="00EB0287" w:rsidP="00806EA2">
                  <w:pPr>
                    <w:rPr>
                      <w:rFonts w:ascii="Tahoma" w:hAnsi="Tahoma" w:cs="Tahoma"/>
                      <w:bCs/>
                      <w:sz w:val="18"/>
                      <w:szCs w:val="18"/>
                    </w:rPr>
                  </w:pPr>
                  <w:r w:rsidRPr="00AA0862">
                    <w:rPr>
                      <w:rFonts w:ascii="Tahoma" w:hAnsi="Tahoma" w:cs="Tahoma"/>
                      <w:bCs/>
                      <w:sz w:val="18"/>
                      <w:szCs w:val="18"/>
                    </w:rPr>
                    <w:t>ROSA ELVIRA VARGAS</w:t>
                  </w:r>
                </w:p>
              </w:tc>
              <w:tc>
                <w:tcPr>
                  <w:tcW w:w="2977" w:type="dxa"/>
                </w:tcPr>
                <w:p w14:paraId="71D78B7B" w14:textId="5B7D9DFC" w:rsidR="00EB0287" w:rsidRPr="00AA0862" w:rsidRDefault="00EB0287" w:rsidP="00806EA2">
                  <w:pPr>
                    <w:rPr>
                      <w:rFonts w:ascii="Tahoma" w:hAnsi="Tahoma" w:cs="Tahoma"/>
                      <w:bCs/>
                      <w:sz w:val="18"/>
                      <w:szCs w:val="18"/>
                    </w:rPr>
                  </w:pPr>
                  <w:r w:rsidRPr="00AA0862">
                    <w:rPr>
                      <w:rFonts w:ascii="Tahoma" w:hAnsi="Tahoma" w:cs="Tahoma"/>
                      <w:bCs/>
                      <w:sz w:val="18"/>
                      <w:szCs w:val="18"/>
                    </w:rPr>
                    <w:t>VEREDA BAJO TABLAZO</w:t>
                  </w:r>
                </w:p>
              </w:tc>
              <w:tc>
                <w:tcPr>
                  <w:tcW w:w="1979" w:type="dxa"/>
                </w:tcPr>
                <w:p w14:paraId="750EDB60" w14:textId="7D2C0675" w:rsidR="00EB0287" w:rsidRPr="00AA0862" w:rsidRDefault="00EB0287" w:rsidP="00EB0287">
                  <w:pPr>
                    <w:rPr>
                      <w:rFonts w:ascii="Tahoma" w:hAnsi="Tahoma" w:cs="Tahoma"/>
                      <w:bCs/>
                      <w:sz w:val="18"/>
                      <w:szCs w:val="18"/>
                    </w:rPr>
                  </w:pPr>
                  <w:r w:rsidRPr="00AA0862">
                    <w:rPr>
                      <w:rFonts w:ascii="Tahoma" w:hAnsi="Tahoma" w:cs="Tahoma"/>
                      <w:bCs/>
                      <w:sz w:val="18"/>
                      <w:szCs w:val="18"/>
                    </w:rPr>
                    <w:t>1-02-0013-0148-000</w:t>
                  </w:r>
                </w:p>
              </w:tc>
            </w:tr>
            <w:tr w:rsidR="00EB0287" w:rsidRPr="00AA0862" w14:paraId="13A5A804" w14:textId="77777777" w:rsidTr="00AA0862">
              <w:trPr>
                <w:jc w:val="center"/>
              </w:trPr>
              <w:tc>
                <w:tcPr>
                  <w:tcW w:w="988" w:type="dxa"/>
                  <w:vAlign w:val="center"/>
                </w:tcPr>
                <w:p w14:paraId="716569C6" w14:textId="3EFE68C8"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5</w:t>
                  </w:r>
                </w:p>
              </w:tc>
              <w:tc>
                <w:tcPr>
                  <w:tcW w:w="3118" w:type="dxa"/>
                </w:tcPr>
                <w:p w14:paraId="323177C6" w14:textId="27D5DD57" w:rsidR="00EB0287" w:rsidRPr="00AA0862" w:rsidRDefault="00EB0287" w:rsidP="00806EA2">
                  <w:pPr>
                    <w:rPr>
                      <w:rFonts w:ascii="Tahoma" w:hAnsi="Tahoma" w:cs="Tahoma"/>
                      <w:bCs/>
                      <w:sz w:val="18"/>
                      <w:szCs w:val="18"/>
                    </w:rPr>
                  </w:pPr>
                  <w:r w:rsidRPr="00AA0862">
                    <w:rPr>
                      <w:rFonts w:ascii="Tahoma" w:hAnsi="Tahoma" w:cs="Tahoma"/>
                      <w:bCs/>
                      <w:sz w:val="18"/>
                      <w:szCs w:val="18"/>
                    </w:rPr>
                    <w:t>LUIS GABRIEL COLORADO</w:t>
                  </w:r>
                </w:p>
              </w:tc>
              <w:tc>
                <w:tcPr>
                  <w:tcW w:w="2977" w:type="dxa"/>
                </w:tcPr>
                <w:p w14:paraId="2ECCA678" w14:textId="52991B6F" w:rsidR="00EB0287" w:rsidRPr="00AA0862" w:rsidRDefault="00EB0287" w:rsidP="00806EA2">
                  <w:pPr>
                    <w:rPr>
                      <w:rFonts w:ascii="Tahoma" w:hAnsi="Tahoma" w:cs="Tahoma"/>
                      <w:bCs/>
                      <w:sz w:val="18"/>
                      <w:szCs w:val="18"/>
                    </w:rPr>
                  </w:pPr>
                  <w:r w:rsidRPr="00AA0862">
                    <w:rPr>
                      <w:rFonts w:ascii="Tahoma" w:hAnsi="Tahoma" w:cs="Tahoma"/>
                      <w:bCs/>
                      <w:sz w:val="18"/>
                      <w:szCs w:val="18"/>
                    </w:rPr>
                    <w:t>CENTRAL DE SACRIFICIO</w:t>
                  </w:r>
                </w:p>
              </w:tc>
              <w:tc>
                <w:tcPr>
                  <w:tcW w:w="1979" w:type="dxa"/>
                </w:tcPr>
                <w:p w14:paraId="7C1B24A1" w14:textId="4020477C" w:rsidR="00EB0287" w:rsidRPr="00AA0862" w:rsidRDefault="00EB0287" w:rsidP="00EB0287">
                  <w:pPr>
                    <w:rPr>
                      <w:rFonts w:ascii="Tahoma" w:hAnsi="Tahoma" w:cs="Tahoma"/>
                      <w:bCs/>
                      <w:sz w:val="18"/>
                      <w:szCs w:val="18"/>
                    </w:rPr>
                  </w:pPr>
                  <w:r w:rsidRPr="00AA0862">
                    <w:rPr>
                      <w:rFonts w:ascii="Tahoma" w:hAnsi="Tahoma" w:cs="Tahoma"/>
                      <w:bCs/>
                      <w:sz w:val="18"/>
                      <w:szCs w:val="18"/>
                    </w:rPr>
                    <w:t>1-01-0070-0002-000</w:t>
                  </w:r>
                </w:p>
              </w:tc>
            </w:tr>
            <w:tr w:rsidR="00EB0287" w:rsidRPr="00AA0862" w14:paraId="6070BB5F" w14:textId="77777777" w:rsidTr="00AA0862">
              <w:trPr>
                <w:jc w:val="center"/>
              </w:trPr>
              <w:tc>
                <w:tcPr>
                  <w:tcW w:w="988" w:type="dxa"/>
                  <w:vAlign w:val="center"/>
                </w:tcPr>
                <w:p w14:paraId="0C6D0078" w14:textId="41068C8F"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6</w:t>
                  </w:r>
                </w:p>
              </w:tc>
              <w:tc>
                <w:tcPr>
                  <w:tcW w:w="3118" w:type="dxa"/>
                </w:tcPr>
                <w:p w14:paraId="552B5B39" w14:textId="30153918" w:rsidR="00EB0287" w:rsidRPr="00AA0862" w:rsidRDefault="00EB0287" w:rsidP="00806EA2">
                  <w:pPr>
                    <w:rPr>
                      <w:rFonts w:ascii="Tahoma" w:hAnsi="Tahoma" w:cs="Tahoma"/>
                      <w:bCs/>
                      <w:sz w:val="18"/>
                      <w:szCs w:val="18"/>
                    </w:rPr>
                  </w:pPr>
                  <w:r w:rsidRPr="00AA0862">
                    <w:rPr>
                      <w:rFonts w:ascii="Tahoma" w:hAnsi="Tahoma" w:cs="Tahoma"/>
                      <w:bCs/>
                      <w:sz w:val="18"/>
                      <w:szCs w:val="18"/>
                    </w:rPr>
                    <w:t>IDUARA ORREGO CARDONA Y OTROS</w:t>
                  </w:r>
                </w:p>
              </w:tc>
              <w:tc>
                <w:tcPr>
                  <w:tcW w:w="2977" w:type="dxa"/>
                </w:tcPr>
                <w:p w14:paraId="7B577544" w14:textId="525A9BDB" w:rsidR="00EB0287" w:rsidRPr="00AA0862" w:rsidRDefault="00EB0287" w:rsidP="00806EA2">
                  <w:pPr>
                    <w:rPr>
                      <w:rFonts w:ascii="Tahoma" w:hAnsi="Tahoma" w:cs="Tahoma"/>
                      <w:bCs/>
                      <w:sz w:val="18"/>
                      <w:szCs w:val="18"/>
                    </w:rPr>
                  </w:pPr>
                  <w:r w:rsidRPr="00AA0862">
                    <w:rPr>
                      <w:rFonts w:ascii="Tahoma" w:hAnsi="Tahoma" w:cs="Tahoma"/>
                      <w:bCs/>
                      <w:sz w:val="18"/>
                      <w:szCs w:val="18"/>
                    </w:rPr>
                    <w:t>CALLE 60 a JUNTO AL No. 34B-04</w:t>
                  </w:r>
                </w:p>
              </w:tc>
              <w:tc>
                <w:tcPr>
                  <w:tcW w:w="1979" w:type="dxa"/>
                </w:tcPr>
                <w:p w14:paraId="653AB08E" w14:textId="43DF0B99" w:rsidR="00EB0287" w:rsidRPr="00AA0862" w:rsidRDefault="00EB0287" w:rsidP="00EB0287">
                  <w:pPr>
                    <w:rPr>
                      <w:rFonts w:ascii="Tahoma" w:hAnsi="Tahoma" w:cs="Tahoma"/>
                      <w:bCs/>
                      <w:sz w:val="18"/>
                      <w:szCs w:val="18"/>
                    </w:rPr>
                  </w:pPr>
                  <w:r w:rsidRPr="00AA0862">
                    <w:rPr>
                      <w:rFonts w:ascii="Tahoma" w:hAnsi="Tahoma" w:cs="Tahoma"/>
                      <w:bCs/>
                      <w:sz w:val="18"/>
                      <w:szCs w:val="18"/>
                    </w:rPr>
                    <w:t>1-02-0205-0001-000</w:t>
                  </w:r>
                </w:p>
              </w:tc>
            </w:tr>
            <w:tr w:rsidR="00EB0287" w:rsidRPr="00AA0862" w14:paraId="43497833" w14:textId="77777777" w:rsidTr="00AA0862">
              <w:trPr>
                <w:jc w:val="center"/>
              </w:trPr>
              <w:tc>
                <w:tcPr>
                  <w:tcW w:w="988" w:type="dxa"/>
                  <w:vAlign w:val="center"/>
                </w:tcPr>
                <w:p w14:paraId="3CCA0276" w14:textId="334B23DD"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7</w:t>
                  </w:r>
                </w:p>
              </w:tc>
              <w:tc>
                <w:tcPr>
                  <w:tcW w:w="3118" w:type="dxa"/>
                </w:tcPr>
                <w:p w14:paraId="5FD110AA" w14:textId="3E277432" w:rsidR="00EB0287" w:rsidRPr="00AA0862" w:rsidRDefault="00EB0287" w:rsidP="00806EA2">
                  <w:pPr>
                    <w:rPr>
                      <w:rFonts w:ascii="Tahoma" w:hAnsi="Tahoma" w:cs="Tahoma"/>
                      <w:bCs/>
                      <w:sz w:val="18"/>
                      <w:szCs w:val="18"/>
                    </w:rPr>
                  </w:pPr>
                  <w:r w:rsidRPr="00AA0862">
                    <w:rPr>
                      <w:rFonts w:ascii="Tahoma" w:hAnsi="Tahoma" w:cs="Tahoma"/>
                      <w:bCs/>
                      <w:sz w:val="18"/>
                      <w:szCs w:val="18"/>
                    </w:rPr>
                    <w:t xml:space="preserve">ANTONIO JOSE GOMEZ </w:t>
                  </w:r>
                  <w:r w:rsidRPr="00AA0862">
                    <w:rPr>
                      <w:rFonts w:ascii="Tahoma" w:hAnsi="Tahoma" w:cs="Tahoma"/>
                      <w:bCs/>
                      <w:sz w:val="18"/>
                      <w:szCs w:val="18"/>
                    </w:rPr>
                    <w:lastRenderedPageBreak/>
                    <w:t>(FALLECIDO) JAZMIN GOMEZ A</w:t>
                  </w:r>
                </w:p>
              </w:tc>
              <w:tc>
                <w:tcPr>
                  <w:tcW w:w="2977" w:type="dxa"/>
                </w:tcPr>
                <w:p w14:paraId="72792BD6" w14:textId="0AA17F27" w:rsidR="00EB0287" w:rsidRPr="00AA0862" w:rsidRDefault="00EB0287" w:rsidP="00806EA2">
                  <w:pPr>
                    <w:rPr>
                      <w:rFonts w:ascii="Tahoma" w:hAnsi="Tahoma" w:cs="Tahoma"/>
                      <w:bCs/>
                      <w:sz w:val="18"/>
                      <w:szCs w:val="18"/>
                    </w:rPr>
                  </w:pPr>
                  <w:r w:rsidRPr="00AA0862">
                    <w:rPr>
                      <w:rFonts w:ascii="Tahoma" w:hAnsi="Tahoma" w:cs="Tahoma"/>
                      <w:bCs/>
                      <w:sz w:val="18"/>
                      <w:szCs w:val="18"/>
                    </w:rPr>
                    <w:lastRenderedPageBreak/>
                    <w:t xml:space="preserve">LAVADERO DE CARROS ANTIGUA </w:t>
                  </w:r>
                  <w:r w:rsidRPr="00AA0862">
                    <w:rPr>
                      <w:rFonts w:ascii="Tahoma" w:hAnsi="Tahoma" w:cs="Tahoma"/>
                      <w:bCs/>
                      <w:sz w:val="18"/>
                      <w:szCs w:val="18"/>
                    </w:rPr>
                    <w:lastRenderedPageBreak/>
                    <w:t>VIA MATADERO</w:t>
                  </w:r>
                </w:p>
              </w:tc>
              <w:tc>
                <w:tcPr>
                  <w:tcW w:w="1979" w:type="dxa"/>
                </w:tcPr>
                <w:p w14:paraId="2D93A808" w14:textId="2914C287" w:rsidR="00EB0287" w:rsidRPr="00AA0862" w:rsidRDefault="00EB0287" w:rsidP="00EB0287">
                  <w:pPr>
                    <w:rPr>
                      <w:rFonts w:ascii="Tahoma" w:hAnsi="Tahoma" w:cs="Tahoma"/>
                      <w:bCs/>
                      <w:sz w:val="18"/>
                      <w:szCs w:val="18"/>
                    </w:rPr>
                  </w:pPr>
                  <w:r w:rsidRPr="00AA0862">
                    <w:rPr>
                      <w:rFonts w:ascii="Tahoma" w:hAnsi="Tahoma" w:cs="Tahoma"/>
                      <w:bCs/>
                      <w:sz w:val="18"/>
                      <w:szCs w:val="18"/>
                    </w:rPr>
                    <w:lastRenderedPageBreak/>
                    <w:t>1-03-0326-0003-000</w:t>
                  </w:r>
                </w:p>
              </w:tc>
            </w:tr>
            <w:tr w:rsidR="00EB0287" w:rsidRPr="00AA0862" w14:paraId="2A51AE79" w14:textId="77777777" w:rsidTr="00AA0862">
              <w:trPr>
                <w:jc w:val="center"/>
              </w:trPr>
              <w:tc>
                <w:tcPr>
                  <w:tcW w:w="988" w:type="dxa"/>
                  <w:vAlign w:val="center"/>
                </w:tcPr>
                <w:p w14:paraId="5B70754F" w14:textId="64ABADEC"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lastRenderedPageBreak/>
                    <w:t>8</w:t>
                  </w:r>
                </w:p>
              </w:tc>
              <w:tc>
                <w:tcPr>
                  <w:tcW w:w="3118" w:type="dxa"/>
                </w:tcPr>
                <w:p w14:paraId="7495055B" w14:textId="5F041383" w:rsidR="00EB0287" w:rsidRPr="00AA0862" w:rsidRDefault="00930F73" w:rsidP="00806EA2">
                  <w:pPr>
                    <w:rPr>
                      <w:rFonts w:ascii="Tahoma" w:hAnsi="Tahoma" w:cs="Tahoma"/>
                      <w:bCs/>
                      <w:sz w:val="18"/>
                      <w:szCs w:val="18"/>
                    </w:rPr>
                  </w:pPr>
                  <w:r w:rsidRPr="00AA0862">
                    <w:rPr>
                      <w:rFonts w:ascii="Tahoma" w:hAnsi="Tahoma" w:cs="Tahoma"/>
                      <w:bCs/>
                      <w:sz w:val="18"/>
                      <w:szCs w:val="18"/>
                    </w:rPr>
                    <w:t>LIGA CALDENSE DE PATINAJE</w:t>
                  </w:r>
                </w:p>
              </w:tc>
              <w:tc>
                <w:tcPr>
                  <w:tcW w:w="2977" w:type="dxa"/>
                </w:tcPr>
                <w:p w14:paraId="13FB632E" w14:textId="3A6D6ECB" w:rsidR="00EB0287" w:rsidRPr="00AA0862" w:rsidRDefault="00930F73" w:rsidP="00806EA2">
                  <w:pPr>
                    <w:rPr>
                      <w:rFonts w:ascii="Tahoma" w:hAnsi="Tahoma" w:cs="Tahoma"/>
                      <w:bCs/>
                      <w:sz w:val="18"/>
                      <w:szCs w:val="18"/>
                    </w:rPr>
                  </w:pPr>
                  <w:r w:rsidRPr="00AA0862">
                    <w:rPr>
                      <w:rFonts w:ascii="Tahoma" w:hAnsi="Tahoma" w:cs="Tahoma"/>
                      <w:bCs/>
                      <w:sz w:val="18"/>
                      <w:szCs w:val="18"/>
                    </w:rPr>
                    <w:t>COLISEO MENOR</w:t>
                  </w:r>
                </w:p>
              </w:tc>
              <w:tc>
                <w:tcPr>
                  <w:tcW w:w="1979" w:type="dxa"/>
                </w:tcPr>
                <w:p w14:paraId="2E189D93" w14:textId="3A848ED8" w:rsidR="00EB0287" w:rsidRPr="00AA0862" w:rsidRDefault="00930F73" w:rsidP="00930F73">
                  <w:pPr>
                    <w:rPr>
                      <w:rFonts w:ascii="Tahoma" w:hAnsi="Tahoma" w:cs="Tahoma"/>
                      <w:bCs/>
                      <w:sz w:val="18"/>
                      <w:szCs w:val="18"/>
                    </w:rPr>
                  </w:pPr>
                  <w:r w:rsidRPr="00AA0862">
                    <w:rPr>
                      <w:rFonts w:ascii="Tahoma" w:hAnsi="Tahoma" w:cs="Tahoma"/>
                      <w:bCs/>
                      <w:sz w:val="18"/>
                      <w:szCs w:val="18"/>
                    </w:rPr>
                    <w:t>1-03</w:t>
                  </w:r>
                  <w:r w:rsidR="00EB0287" w:rsidRPr="00AA0862">
                    <w:rPr>
                      <w:rFonts w:ascii="Tahoma" w:hAnsi="Tahoma" w:cs="Tahoma"/>
                      <w:bCs/>
                      <w:sz w:val="18"/>
                      <w:szCs w:val="18"/>
                    </w:rPr>
                    <w:t>-00</w:t>
                  </w:r>
                  <w:r w:rsidRPr="00AA0862">
                    <w:rPr>
                      <w:rFonts w:ascii="Tahoma" w:hAnsi="Tahoma" w:cs="Tahoma"/>
                      <w:bCs/>
                      <w:sz w:val="18"/>
                      <w:szCs w:val="18"/>
                    </w:rPr>
                    <w:t>24</w:t>
                  </w:r>
                  <w:r w:rsidR="00EB0287" w:rsidRPr="00AA0862">
                    <w:rPr>
                      <w:rFonts w:ascii="Tahoma" w:hAnsi="Tahoma" w:cs="Tahoma"/>
                      <w:bCs/>
                      <w:sz w:val="18"/>
                      <w:szCs w:val="18"/>
                    </w:rPr>
                    <w:t>-</w:t>
                  </w:r>
                  <w:r w:rsidRPr="00AA0862">
                    <w:rPr>
                      <w:rFonts w:ascii="Tahoma" w:hAnsi="Tahoma" w:cs="Tahoma"/>
                      <w:bCs/>
                      <w:sz w:val="18"/>
                      <w:szCs w:val="18"/>
                    </w:rPr>
                    <w:t>0001</w:t>
                  </w:r>
                  <w:r w:rsidR="00EB0287" w:rsidRPr="00AA0862">
                    <w:rPr>
                      <w:rFonts w:ascii="Tahoma" w:hAnsi="Tahoma" w:cs="Tahoma"/>
                      <w:bCs/>
                      <w:sz w:val="18"/>
                      <w:szCs w:val="18"/>
                    </w:rPr>
                    <w:t>-000</w:t>
                  </w:r>
                </w:p>
              </w:tc>
            </w:tr>
            <w:tr w:rsidR="00EB0287" w:rsidRPr="00AA0862" w14:paraId="0B05C5B8" w14:textId="77777777" w:rsidTr="00AA0862">
              <w:trPr>
                <w:jc w:val="center"/>
              </w:trPr>
              <w:tc>
                <w:tcPr>
                  <w:tcW w:w="988" w:type="dxa"/>
                  <w:vAlign w:val="center"/>
                </w:tcPr>
                <w:p w14:paraId="4782CEDA" w14:textId="293C325E"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9</w:t>
                  </w:r>
                </w:p>
              </w:tc>
              <w:tc>
                <w:tcPr>
                  <w:tcW w:w="3118" w:type="dxa"/>
                </w:tcPr>
                <w:p w14:paraId="004659C4" w14:textId="0A68CC4A" w:rsidR="00EB0287" w:rsidRPr="00AA0862" w:rsidRDefault="00930F73" w:rsidP="00806EA2">
                  <w:pPr>
                    <w:rPr>
                      <w:rFonts w:ascii="Tahoma" w:hAnsi="Tahoma" w:cs="Tahoma"/>
                      <w:bCs/>
                      <w:sz w:val="18"/>
                      <w:szCs w:val="18"/>
                    </w:rPr>
                  </w:pPr>
                  <w:r w:rsidRPr="00AA0862">
                    <w:rPr>
                      <w:rFonts w:ascii="Tahoma" w:hAnsi="Tahoma" w:cs="Tahoma"/>
                      <w:bCs/>
                      <w:sz w:val="18"/>
                      <w:szCs w:val="18"/>
                    </w:rPr>
                    <w:t>JAMES DAVID CARMONA</w:t>
                  </w:r>
                </w:p>
              </w:tc>
              <w:tc>
                <w:tcPr>
                  <w:tcW w:w="2977" w:type="dxa"/>
                </w:tcPr>
                <w:p w14:paraId="25EE5C24" w14:textId="7171E1DC" w:rsidR="00EB0287" w:rsidRPr="00AA0862" w:rsidRDefault="00930F73" w:rsidP="00806EA2">
                  <w:pPr>
                    <w:rPr>
                      <w:rFonts w:ascii="Tahoma" w:hAnsi="Tahoma" w:cs="Tahoma"/>
                      <w:bCs/>
                      <w:sz w:val="18"/>
                      <w:szCs w:val="18"/>
                    </w:rPr>
                  </w:pPr>
                  <w:r w:rsidRPr="00AA0862">
                    <w:rPr>
                      <w:rFonts w:ascii="Tahoma" w:hAnsi="Tahoma" w:cs="Tahoma"/>
                      <w:bCs/>
                      <w:sz w:val="18"/>
                      <w:szCs w:val="18"/>
                    </w:rPr>
                    <w:t>GIMNASIO DE LA JUNTA DE ACCION COMUNAL CALLE 73</w:t>
                  </w:r>
                </w:p>
              </w:tc>
              <w:tc>
                <w:tcPr>
                  <w:tcW w:w="1979" w:type="dxa"/>
                </w:tcPr>
                <w:p w14:paraId="4451A3CD" w14:textId="79963A4F" w:rsidR="00EB0287" w:rsidRPr="00AA0862" w:rsidRDefault="00930F73" w:rsidP="00930F73">
                  <w:pPr>
                    <w:rPr>
                      <w:rFonts w:ascii="Tahoma" w:hAnsi="Tahoma" w:cs="Tahoma"/>
                      <w:bCs/>
                      <w:sz w:val="18"/>
                      <w:szCs w:val="18"/>
                    </w:rPr>
                  </w:pPr>
                  <w:r w:rsidRPr="00AA0862">
                    <w:rPr>
                      <w:rFonts w:ascii="Tahoma" w:hAnsi="Tahoma" w:cs="Tahoma"/>
                      <w:bCs/>
                      <w:sz w:val="18"/>
                      <w:szCs w:val="18"/>
                    </w:rPr>
                    <w:t>1</w:t>
                  </w:r>
                  <w:r w:rsidR="00EB0287" w:rsidRPr="00AA0862">
                    <w:rPr>
                      <w:rFonts w:ascii="Tahoma" w:hAnsi="Tahoma" w:cs="Tahoma"/>
                      <w:bCs/>
                      <w:sz w:val="18"/>
                      <w:szCs w:val="18"/>
                    </w:rPr>
                    <w:t>-02-00</w:t>
                  </w:r>
                  <w:r w:rsidRPr="00AA0862">
                    <w:rPr>
                      <w:rFonts w:ascii="Tahoma" w:hAnsi="Tahoma" w:cs="Tahoma"/>
                      <w:bCs/>
                      <w:sz w:val="18"/>
                      <w:szCs w:val="18"/>
                    </w:rPr>
                    <w:t>10</w:t>
                  </w:r>
                  <w:r w:rsidR="00EB0287" w:rsidRPr="00AA0862">
                    <w:rPr>
                      <w:rFonts w:ascii="Tahoma" w:hAnsi="Tahoma" w:cs="Tahoma"/>
                      <w:bCs/>
                      <w:sz w:val="18"/>
                      <w:szCs w:val="18"/>
                    </w:rPr>
                    <w:t>-0</w:t>
                  </w:r>
                  <w:r w:rsidRPr="00AA0862">
                    <w:rPr>
                      <w:rFonts w:ascii="Tahoma" w:hAnsi="Tahoma" w:cs="Tahoma"/>
                      <w:bCs/>
                      <w:sz w:val="18"/>
                      <w:szCs w:val="18"/>
                    </w:rPr>
                    <w:t>001</w:t>
                  </w:r>
                  <w:r w:rsidR="00EB0287" w:rsidRPr="00AA0862">
                    <w:rPr>
                      <w:rFonts w:ascii="Tahoma" w:hAnsi="Tahoma" w:cs="Tahoma"/>
                      <w:bCs/>
                      <w:sz w:val="18"/>
                      <w:szCs w:val="18"/>
                    </w:rPr>
                    <w:t>-000</w:t>
                  </w:r>
                </w:p>
              </w:tc>
            </w:tr>
            <w:tr w:rsidR="00EB0287" w:rsidRPr="00AA0862" w14:paraId="5107F273" w14:textId="77777777" w:rsidTr="00AA0862">
              <w:trPr>
                <w:jc w:val="center"/>
              </w:trPr>
              <w:tc>
                <w:tcPr>
                  <w:tcW w:w="988" w:type="dxa"/>
                  <w:vAlign w:val="center"/>
                </w:tcPr>
                <w:p w14:paraId="777ED9F0" w14:textId="05650EC1"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10</w:t>
                  </w:r>
                </w:p>
              </w:tc>
              <w:tc>
                <w:tcPr>
                  <w:tcW w:w="3118" w:type="dxa"/>
                </w:tcPr>
                <w:p w14:paraId="587BD1EF" w14:textId="1347EB01" w:rsidR="00EB0287" w:rsidRPr="00AA0862" w:rsidRDefault="00930F73" w:rsidP="00806EA2">
                  <w:pPr>
                    <w:rPr>
                      <w:rFonts w:ascii="Tahoma" w:hAnsi="Tahoma" w:cs="Tahoma"/>
                      <w:bCs/>
                      <w:sz w:val="18"/>
                      <w:szCs w:val="18"/>
                    </w:rPr>
                  </w:pPr>
                  <w:r w:rsidRPr="00AA0862">
                    <w:rPr>
                      <w:rFonts w:ascii="Tahoma" w:hAnsi="Tahoma" w:cs="Tahoma"/>
                      <w:bCs/>
                      <w:sz w:val="18"/>
                      <w:szCs w:val="18"/>
                    </w:rPr>
                    <w:t>JOSE DUVAN RIVERA</w:t>
                  </w:r>
                </w:p>
              </w:tc>
              <w:tc>
                <w:tcPr>
                  <w:tcW w:w="2977" w:type="dxa"/>
                </w:tcPr>
                <w:p w14:paraId="2131A082" w14:textId="490F340B" w:rsidR="00EB0287" w:rsidRPr="00AA0862" w:rsidRDefault="00930F73" w:rsidP="00806EA2">
                  <w:pPr>
                    <w:rPr>
                      <w:rFonts w:ascii="Tahoma" w:hAnsi="Tahoma" w:cs="Tahoma"/>
                      <w:bCs/>
                      <w:sz w:val="18"/>
                      <w:szCs w:val="18"/>
                    </w:rPr>
                  </w:pPr>
                  <w:r w:rsidRPr="00AA0862">
                    <w:rPr>
                      <w:rFonts w:ascii="Tahoma" w:hAnsi="Tahoma" w:cs="Tahoma"/>
                      <w:bCs/>
                      <w:sz w:val="18"/>
                      <w:szCs w:val="18"/>
                    </w:rPr>
                    <w:t>FRENTE A LA CALLE 48B CARRERA 10C</w:t>
                  </w:r>
                </w:p>
              </w:tc>
              <w:tc>
                <w:tcPr>
                  <w:tcW w:w="1979" w:type="dxa"/>
                </w:tcPr>
                <w:p w14:paraId="07E7572C" w14:textId="34723B1F" w:rsidR="00EB0287" w:rsidRPr="00AA0862" w:rsidRDefault="00930F73" w:rsidP="00930F73">
                  <w:pPr>
                    <w:rPr>
                      <w:rFonts w:ascii="Tahoma" w:hAnsi="Tahoma" w:cs="Tahoma"/>
                      <w:bCs/>
                      <w:sz w:val="18"/>
                      <w:szCs w:val="18"/>
                    </w:rPr>
                  </w:pPr>
                  <w:r w:rsidRPr="00AA0862">
                    <w:rPr>
                      <w:rFonts w:ascii="Tahoma" w:hAnsi="Tahoma" w:cs="Tahoma"/>
                      <w:bCs/>
                      <w:sz w:val="18"/>
                      <w:szCs w:val="18"/>
                    </w:rPr>
                    <w:t>1-01</w:t>
                  </w:r>
                  <w:r w:rsidR="00EB0287" w:rsidRPr="00AA0862">
                    <w:rPr>
                      <w:rFonts w:ascii="Tahoma" w:hAnsi="Tahoma" w:cs="Tahoma"/>
                      <w:bCs/>
                      <w:sz w:val="18"/>
                      <w:szCs w:val="18"/>
                    </w:rPr>
                    <w:t>-00</w:t>
                  </w:r>
                  <w:r w:rsidRPr="00AA0862">
                    <w:rPr>
                      <w:rFonts w:ascii="Tahoma" w:hAnsi="Tahoma" w:cs="Tahoma"/>
                      <w:bCs/>
                      <w:sz w:val="18"/>
                      <w:szCs w:val="18"/>
                    </w:rPr>
                    <w:t>19</w:t>
                  </w:r>
                  <w:r w:rsidR="00EB0287" w:rsidRPr="00AA0862">
                    <w:rPr>
                      <w:rFonts w:ascii="Tahoma" w:hAnsi="Tahoma" w:cs="Tahoma"/>
                      <w:bCs/>
                      <w:sz w:val="18"/>
                      <w:szCs w:val="18"/>
                    </w:rPr>
                    <w:t>-</w:t>
                  </w:r>
                  <w:r w:rsidRPr="00AA0862">
                    <w:rPr>
                      <w:rFonts w:ascii="Tahoma" w:hAnsi="Tahoma" w:cs="Tahoma"/>
                      <w:bCs/>
                      <w:sz w:val="18"/>
                      <w:szCs w:val="18"/>
                    </w:rPr>
                    <w:t>0006</w:t>
                  </w:r>
                  <w:r w:rsidR="00EB0287" w:rsidRPr="00AA0862">
                    <w:rPr>
                      <w:rFonts w:ascii="Tahoma" w:hAnsi="Tahoma" w:cs="Tahoma"/>
                      <w:bCs/>
                      <w:sz w:val="18"/>
                      <w:szCs w:val="18"/>
                    </w:rPr>
                    <w:t>4-000</w:t>
                  </w:r>
                </w:p>
              </w:tc>
            </w:tr>
            <w:tr w:rsidR="00EB0287" w:rsidRPr="00AA0862" w14:paraId="0908C948" w14:textId="77777777" w:rsidTr="00AA0862">
              <w:trPr>
                <w:jc w:val="center"/>
              </w:trPr>
              <w:tc>
                <w:tcPr>
                  <w:tcW w:w="988" w:type="dxa"/>
                  <w:vAlign w:val="center"/>
                </w:tcPr>
                <w:p w14:paraId="38ECF9D9" w14:textId="10F3A3FC"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11</w:t>
                  </w:r>
                </w:p>
              </w:tc>
              <w:tc>
                <w:tcPr>
                  <w:tcW w:w="3118" w:type="dxa"/>
                </w:tcPr>
                <w:p w14:paraId="7639CC06" w14:textId="339E3CF8" w:rsidR="00EB0287" w:rsidRPr="00AA0862" w:rsidRDefault="00930F73" w:rsidP="00930F73">
                  <w:pPr>
                    <w:rPr>
                      <w:rFonts w:ascii="Tahoma" w:hAnsi="Tahoma" w:cs="Tahoma"/>
                      <w:bCs/>
                      <w:sz w:val="18"/>
                      <w:szCs w:val="18"/>
                    </w:rPr>
                  </w:pPr>
                  <w:r w:rsidRPr="00AA0862">
                    <w:rPr>
                      <w:rFonts w:ascii="Tahoma" w:hAnsi="Tahoma" w:cs="Tahoma"/>
                      <w:bCs/>
                      <w:sz w:val="18"/>
                      <w:szCs w:val="18"/>
                    </w:rPr>
                    <w:t>MARIA EUGENIA YEPES DIAZ</w:t>
                  </w:r>
                </w:p>
              </w:tc>
              <w:tc>
                <w:tcPr>
                  <w:tcW w:w="2977" w:type="dxa"/>
                </w:tcPr>
                <w:p w14:paraId="22550C59" w14:textId="4B4C4CFB" w:rsidR="00EB0287" w:rsidRPr="00AA0862" w:rsidRDefault="00930F73" w:rsidP="00806EA2">
                  <w:pPr>
                    <w:rPr>
                      <w:rFonts w:ascii="Tahoma" w:hAnsi="Tahoma" w:cs="Tahoma"/>
                      <w:bCs/>
                      <w:sz w:val="18"/>
                      <w:szCs w:val="18"/>
                    </w:rPr>
                  </w:pPr>
                  <w:r w:rsidRPr="00AA0862">
                    <w:rPr>
                      <w:rFonts w:ascii="Tahoma" w:hAnsi="Tahoma" w:cs="Tahoma"/>
                      <w:bCs/>
                      <w:sz w:val="18"/>
                      <w:szCs w:val="18"/>
                    </w:rPr>
                    <w:t>ESCUELA MANUELA CORREA –RESTAURANTE CALLE 27 No.10-14</w:t>
                  </w:r>
                </w:p>
              </w:tc>
              <w:tc>
                <w:tcPr>
                  <w:tcW w:w="1979" w:type="dxa"/>
                </w:tcPr>
                <w:p w14:paraId="33C78A13" w14:textId="49C81951" w:rsidR="00EB0287" w:rsidRPr="00AA0862" w:rsidRDefault="00930F73" w:rsidP="00806EA2">
                  <w:pPr>
                    <w:rPr>
                      <w:rFonts w:ascii="Tahoma" w:hAnsi="Tahoma" w:cs="Tahoma"/>
                      <w:bCs/>
                      <w:sz w:val="18"/>
                      <w:szCs w:val="18"/>
                    </w:rPr>
                  </w:pPr>
                  <w:r w:rsidRPr="00AA0862">
                    <w:rPr>
                      <w:rFonts w:ascii="Tahoma" w:hAnsi="Tahoma" w:cs="Tahoma"/>
                      <w:bCs/>
                      <w:sz w:val="18"/>
                      <w:szCs w:val="18"/>
                    </w:rPr>
                    <w:t>1-03-0281-0033</w:t>
                  </w:r>
                  <w:r w:rsidR="00EB0287" w:rsidRPr="00AA0862">
                    <w:rPr>
                      <w:rFonts w:ascii="Tahoma" w:hAnsi="Tahoma" w:cs="Tahoma"/>
                      <w:bCs/>
                      <w:sz w:val="18"/>
                      <w:szCs w:val="18"/>
                    </w:rPr>
                    <w:t>-000</w:t>
                  </w:r>
                </w:p>
              </w:tc>
            </w:tr>
            <w:tr w:rsidR="00EB0287" w:rsidRPr="00AA0862" w14:paraId="48CD5417" w14:textId="77777777" w:rsidTr="00AA0862">
              <w:trPr>
                <w:jc w:val="center"/>
              </w:trPr>
              <w:tc>
                <w:tcPr>
                  <w:tcW w:w="988" w:type="dxa"/>
                  <w:vAlign w:val="center"/>
                </w:tcPr>
                <w:p w14:paraId="311E827C" w14:textId="6DE6B1EB"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12</w:t>
                  </w:r>
                </w:p>
              </w:tc>
              <w:tc>
                <w:tcPr>
                  <w:tcW w:w="3118" w:type="dxa"/>
                </w:tcPr>
                <w:p w14:paraId="7A8092C7" w14:textId="1C802034" w:rsidR="00EB0287" w:rsidRPr="00AA0862" w:rsidRDefault="00930F73" w:rsidP="00806EA2">
                  <w:pPr>
                    <w:rPr>
                      <w:rFonts w:ascii="Tahoma" w:hAnsi="Tahoma" w:cs="Tahoma"/>
                      <w:bCs/>
                      <w:sz w:val="18"/>
                      <w:szCs w:val="18"/>
                    </w:rPr>
                  </w:pPr>
                  <w:r w:rsidRPr="00AA0862">
                    <w:rPr>
                      <w:rFonts w:ascii="Tahoma" w:hAnsi="Tahoma" w:cs="Tahoma"/>
                      <w:bCs/>
                      <w:sz w:val="18"/>
                      <w:szCs w:val="18"/>
                    </w:rPr>
                    <w:t>ADRIANA MARCELA GIRALDO Y OTRO</w:t>
                  </w:r>
                </w:p>
              </w:tc>
              <w:tc>
                <w:tcPr>
                  <w:tcW w:w="2977" w:type="dxa"/>
                </w:tcPr>
                <w:p w14:paraId="318BE44A" w14:textId="7A603451" w:rsidR="00EB0287" w:rsidRPr="00AA0862" w:rsidRDefault="00930F73" w:rsidP="00806EA2">
                  <w:pPr>
                    <w:rPr>
                      <w:rFonts w:ascii="Tahoma" w:hAnsi="Tahoma" w:cs="Tahoma"/>
                      <w:bCs/>
                      <w:sz w:val="18"/>
                      <w:szCs w:val="18"/>
                    </w:rPr>
                  </w:pPr>
                  <w:r w:rsidRPr="00AA0862">
                    <w:rPr>
                      <w:rFonts w:ascii="Tahoma" w:hAnsi="Tahoma" w:cs="Tahoma"/>
                      <w:bCs/>
                      <w:sz w:val="18"/>
                      <w:szCs w:val="18"/>
                    </w:rPr>
                    <w:t>ESCUELA RURAL EL LIBERTADOR MONTE REDONDO</w:t>
                  </w:r>
                </w:p>
              </w:tc>
              <w:tc>
                <w:tcPr>
                  <w:tcW w:w="1979" w:type="dxa"/>
                </w:tcPr>
                <w:p w14:paraId="5EC1B86F" w14:textId="7B88DA7D" w:rsidR="00EB0287" w:rsidRPr="00AA0862" w:rsidRDefault="00930F73" w:rsidP="00930F73">
                  <w:pPr>
                    <w:rPr>
                      <w:rFonts w:ascii="Tahoma" w:hAnsi="Tahoma" w:cs="Tahoma"/>
                      <w:bCs/>
                      <w:sz w:val="18"/>
                      <w:szCs w:val="18"/>
                    </w:rPr>
                  </w:pPr>
                  <w:r w:rsidRPr="00AA0862">
                    <w:rPr>
                      <w:rFonts w:ascii="Tahoma" w:hAnsi="Tahoma" w:cs="Tahoma"/>
                      <w:bCs/>
                      <w:sz w:val="18"/>
                      <w:szCs w:val="18"/>
                    </w:rPr>
                    <w:t>0-02-0056</w:t>
                  </w:r>
                  <w:r w:rsidR="00EB0287" w:rsidRPr="00AA0862">
                    <w:rPr>
                      <w:rFonts w:ascii="Tahoma" w:hAnsi="Tahoma" w:cs="Tahoma"/>
                      <w:bCs/>
                      <w:sz w:val="18"/>
                      <w:szCs w:val="18"/>
                    </w:rPr>
                    <w:t>-</w:t>
                  </w:r>
                  <w:r w:rsidRPr="00AA0862">
                    <w:rPr>
                      <w:rFonts w:ascii="Tahoma" w:hAnsi="Tahoma" w:cs="Tahoma"/>
                      <w:bCs/>
                      <w:sz w:val="18"/>
                      <w:szCs w:val="18"/>
                    </w:rPr>
                    <w:t>0000</w:t>
                  </w:r>
                  <w:r w:rsidR="00EB0287" w:rsidRPr="00AA0862">
                    <w:rPr>
                      <w:rFonts w:ascii="Tahoma" w:hAnsi="Tahoma" w:cs="Tahoma"/>
                      <w:bCs/>
                      <w:sz w:val="18"/>
                      <w:szCs w:val="18"/>
                    </w:rPr>
                    <w:t>-000</w:t>
                  </w:r>
                </w:p>
              </w:tc>
            </w:tr>
            <w:tr w:rsidR="00EB0287" w:rsidRPr="00AA0862" w14:paraId="236774FC" w14:textId="77777777" w:rsidTr="00AA0862">
              <w:trPr>
                <w:jc w:val="center"/>
              </w:trPr>
              <w:tc>
                <w:tcPr>
                  <w:tcW w:w="988" w:type="dxa"/>
                  <w:vAlign w:val="center"/>
                </w:tcPr>
                <w:p w14:paraId="081FC110" w14:textId="46446720"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13</w:t>
                  </w:r>
                </w:p>
              </w:tc>
              <w:tc>
                <w:tcPr>
                  <w:tcW w:w="3118" w:type="dxa"/>
                </w:tcPr>
                <w:p w14:paraId="453E39F6" w14:textId="490C36CC" w:rsidR="00EB0287" w:rsidRPr="00AA0862" w:rsidRDefault="00930F73" w:rsidP="00806EA2">
                  <w:pPr>
                    <w:rPr>
                      <w:rFonts w:ascii="Tahoma" w:hAnsi="Tahoma" w:cs="Tahoma"/>
                      <w:bCs/>
                      <w:sz w:val="18"/>
                      <w:szCs w:val="18"/>
                    </w:rPr>
                  </w:pPr>
                  <w:r w:rsidRPr="00AA0862">
                    <w:rPr>
                      <w:rFonts w:ascii="Tahoma" w:hAnsi="Tahoma" w:cs="Tahoma"/>
                      <w:bCs/>
                      <w:sz w:val="18"/>
                      <w:szCs w:val="18"/>
                    </w:rPr>
                    <w:t>FAMILIA HOL</w:t>
                  </w:r>
                  <w:r w:rsidR="00DE77E4" w:rsidRPr="00AA0862">
                    <w:rPr>
                      <w:rFonts w:ascii="Tahoma" w:hAnsi="Tahoma" w:cs="Tahoma"/>
                      <w:bCs/>
                      <w:sz w:val="18"/>
                      <w:szCs w:val="18"/>
                    </w:rPr>
                    <w:t>GUIN DUQUE (5) FAMILIAS</w:t>
                  </w:r>
                </w:p>
              </w:tc>
              <w:tc>
                <w:tcPr>
                  <w:tcW w:w="2977" w:type="dxa"/>
                </w:tcPr>
                <w:p w14:paraId="7F426037" w14:textId="749EFAF6" w:rsidR="00EB0287" w:rsidRPr="00AA0862" w:rsidRDefault="00DE77E4" w:rsidP="00806EA2">
                  <w:pPr>
                    <w:rPr>
                      <w:rFonts w:ascii="Tahoma" w:hAnsi="Tahoma" w:cs="Tahoma"/>
                      <w:bCs/>
                      <w:sz w:val="18"/>
                      <w:szCs w:val="18"/>
                    </w:rPr>
                  </w:pPr>
                  <w:r w:rsidRPr="00AA0862">
                    <w:rPr>
                      <w:rFonts w:ascii="Tahoma" w:hAnsi="Tahoma" w:cs="Tahoma"/>
                      <w:bCs/>
                      <w:sz w:val="18"/>
                      <w:szCs w:val="18"/>
                    </w:rPr>
                    <w:t>ENTRADA AL AMATADERO TOSCANA. LAVA PARQUE MINITAS</w:t>
                  </w:r>
                </w:p>
              </w:tc>
              <w:tc>
                <w:tcPr>
                  <w:tcW w:w="1979" w:type="dxa"/>
                </w:tcPr>
                <w:p w14:paraId="78C50DFB" w14:textId="77777777" w:rsidR="00EB0287" w:rsidRPr="00AA0862" w:rsidRDefault="00DE77E4" w:rsidP="00806EA2">
                  <w:pPr>
                    <w:rPr>
                      <w:rFonts w:ascii="Tahoma" w:hAnsi="Tahoma" w:cs="Tahoma"/>
                      <w:bCs/>
                      <w:sz w:val="18"/>
                      <w:szCs w:val="18"/>
                    </w:rPr>
                  </w:pPr>
                  <w:r w:rsidRPr="00AA0862">
                    <w:rPr>
                      <w:rFonts w:ascii="Tahoma" w:hAnsi="Tahoma" w:cs="Tahoma"/>
                      <w:bCs/>
                      <w:sz w:val="18"/>
                      <w:szCs w:val="18"/>
                    </w:rPr>
                    <w:t>0-01-0342-0009</w:t>
                  </w:r>
                  <w:r w:rsidR="00EB0287" w:rsidRPr="00AA0862">
                    <w:rPr>
                      <w:rFonts w:ascii="Tahoma" w:hAnsi="Tahoma" w:cs="Tahoma"/>
                      <w:bCs/>
                      <w:sz w:val="18"/>
                      <w:szCs w:val="18"/>
                    </w:rPr>
                    <w:t>-000</w:t>
                  </w:r>
                </w:p>
                <w:p w14:paraId="3072139F" w14:textId="3AB6612D" w:rsidR="00DE77E4" w:rsidRPr="00AA0862" w:rsidRDefault="00DE77E4" w:rsidP="00806EA2">
                  <w:pPr>
                    <w:rPr>
                      <w:rFonts w:ascii="Tahoma" w:hAnsi="Tahoma" w:cs="Tahoma"/>
                      <w:bCs/>
                      <w:sz w:val="18"/>
                      <w:szCs w:val="18"/>
                    </w:rPr>
                  </w:pPr>
                  <w:r w:rsidRPr="00AA0862">
                    <w:rPr>
                      <w:rFonts w:ascii="Tahoma" w:hAnsi="Tahoma" w:cs="Tahoma"/>
                      <w:bCs/>
                      <w:sz w:val="18"/>
                      <w:szCs w:val="18"/>
                    </w:rPr>
                    <w:t>1-01-0398-0001-000</w:t>
                  </w:r>
                </w:p>
              </w:tc>
            </w:tr>
            <w:tr w:rsidR="00EB0287" w:rsidRPr="00AA0862" w14:paraId="777B550E" w14:textId="77777777" w:rsidTr="00AA0862">
              <w:trPr>
                <w:jc w:val="center"/>
              </w:trPr>
              <w:tc>
                <w:tcPr>
                  <w:tcW w:w="988" w:type="dxa"/>
                  <w:vAlign w:val="center"/>
                </w:tcPr>
                <w:p w14:paraId="52FFA031" w14:textId="49351FE6"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14</w:t>
                  </w:r>
                </w:p>
              </w:tc>
              <w:tc>
                <w:tcPr>
                  <w:tcW w:w="3118" w:type="dxa"/>
                </w:tcPr>
                <w:p w14:paraId="33B15DEE" w14:textId="01BAD318" w:rsidR="00EB0287" w:rsidRPr="00AA0862" w:rsidRDefault="00DE77E4" w:rsidP="00806EA2">
                  <w:pPr>
                    <w:rPr>
                      <w:rFonts w:ascii="Tahoma" w:hAnsi="Tahoma" w:cs="Tahoma"/>
                      <w:bCs/>
                      <w:sz w:val="18"/>
                      <w:szCs w:val="18"/>
                    </w:rPr>
                  </w:pPr>
                  <w:r w:rsidRPr="00AA0862">
                    <w:rPr>
                      <w:rFonts w:ascii="Tahoma" w:hAnsi="Tahoma" w:cs="Tahoma"/>
                      <w:bCs/>
                      <w:sz w:val="18"/>
                      <w:szCs w:val="18"/>
                    </w:rPr>
                    <w:t>JORGE MARIO MANRIQUE</w:t>
                  </w:r>
                </w:p>
              </w:tc>
              <w:tc>
                <w:tcPr>
                  <w:tcW w:w="2977" w:type="dxa"/>
                </w:tcPr>
                <w:p w14:paraId="366D3D0B" w14:textId="7740E7BA" w:rsidR="00EB0287" w:rsidRPr="00AA0862" w:rsidRDefault="00DE77E4" w:rsidP="00806EA2">
                  <w:pPr>
                    <w:rPr>
                      <w:rFonts w:ascii="Tahoma" w:hAnsi="Tahoma" w:cs="Tahoma"/>
                      <w:bCs/>
                      <w:sz w:val="18"/>
                      <w:szCs w:val="18"/>
                    </w:rPr>
                  </w:pPr>
                  <w:r w:rsidRPr="00AA0862">
                    <w:rPr>
                      <w:rFonts w:ascii="Tahoma" w:hAnsi="Tahoma" w:cs="Tahoma"/>
                      <w:bCs/>
                      <w:sz w:val="18"/>
                      <w:szCs w:val="18"/>
                    </w:rPr>
                    <w:t>DEFENSA CIVIL BARRIO LA ENEA</w:t>
                  </w:r>
                </w:p>
              </w:tc>
              <w:tc>
                <w:tcPr>
                  <w:tcW w:w="1979" w:type="dxa"/>
                </w:tcPr>
                <w:p w14:paraId="17CB90B6" w14:textId="73A57BFC" w:rsidR="00EB0287" w:rsidRPr="00AA0862" w:rsidRDefault="00DE77E4" w:rsidP="00806EA2">
                  <w:pPr>
                    <w:rPr>
                      <w:rFonts w:ascii="Tahoma" w:hAnsi="Tahoma" w:cs="Tahoma"/>
                      <w:bCs/>
                      <w:sz w:val="18"/>
                      <w:szCs w:val="18"/>
                    </w:rPr>
                  </w:pPr>
                  <w:r w:rsidRPr="00AA0862">
                    <w:rPr>
                      <w:rFonts w:ascii="Tahoma" w:hAnsi="Tahoma" w:cs="Tahoma"/>
                      <w:bCs/>
                      <w:sz w:val="18"/>
                      <w:szCs w:val="18"/>
                    </w:rPr>
                    <w:t>0-07-0105-0001</w:t>
                  </w:r>
                  <w:r w:rsidR="00EB0287" w:rsidRPr="00AA0862">
                    <w:rPr>
                      <w:rFonts w:ascii="Tahoma" w:hAnsi="Tahoma" w:cs="Tahoma"/>
                      <w:bCs/>
                      <w:sz w:val="18"/>
                      <w:szCs w:val="18"/>
                    </w:rPr>
                    <w:t>-000</w:t>
                  </w:r>
                </w:p>
              </w:tc>
            </w:tr>
            <w:tr w:rsidR="00EB0287" w:rsidRPr="00AA0862" w14:paraId="6A45039C" w14:textId="77777777" w:rsidTr="00AA0862">
              <w:trPr>
                <w:jc w:val="center"/>
              </w:trPr>
              <w:tc>
                <w:tcPr>
                  <w:tcW w:w="988" w:type="dxa"/>
                  <w:vAlign w:val="center"/>
                </w:tcPr>
                <w:p w14:paraId="517AEA1A" w14:textId="16159C44"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15</w:t>
                  </w:r>
                </w:p>
              </w:tc>
              <w:tc>
                <w:tcPr>
                  <w:tcW w:w="3118" w:type="dxa"/>
                </w:tcPr>
                <w:p w14:paraId="7373D690" w14:textId="2E9264AA" w:rsidR="00EB0287" w:rsidRPr="00AA0862" w:rsidRDefault="00DE77E4" w:rsidP="00806EA2">
                  <w:pPr>
                    <w:rPr>
                      <w:rFonts w:ascii="Tahoma" w:hAnsi="Tahoma" w:cs="Tahoma"/>
                      <w:bCs/>
                      <w:sz w:val="18"/>
                      <w:szCs w:val="18"/>
                    </w:rPr>
                  </w:pPr>
                  <w:r w:rsidRPr="00AA0862">
                    <w:rPr>
                      <w:rFonts w:ascii="Tahoma" w:hAnsi="Tahoma" w:cs="Tahoma"/>
                      <w:bCs/>
                      <w:sz w:val="18"/>
                      <w:szCs w:val="18"/>
                    </w:rPr>
                    <w:t xml:space="preserve">MARTHA CECILIA BERNAL Y OTROS </w:t>
                  </w:r>
                </w:p>
              </w:tc>
              <w:tc>
                <w:tcPr>
                  <w:tcW w:w="2977" w:type="dxa"/>
                </w:tcPr>
                <w:p w14:paraId="3DFB3A77" w14:textId="412C99CF" w:rsidR="00EB0287" w:rsidRPr="00AA0862" w:rsidRDefault="00DE77E4" w:rsidP="00806EA2">
                  <w:pPr>
                    <w:rPr>
                      <w:rFonts w:ascii="Tahoma" w:hAnsi="Tahoma" w:cs="Tahoma"/>
                      <w:bCs/>
                      <w:sz w:val="18"/>
                      <w:szCs w:val="18"/>
                    </w:rPr>
                  </w:pPr>
                  <w:r w:rsidRPr="00AA0862">
                    <w:rPr>
                      <w:rFonts w:ascii="Tahoma" w:hAnsi="Tahoma" w:cs="Tahoma"/>
                      <w:bCs/>
                      <w:sz w:val="18"/>
                      <w:szCs w:val="18"/>
                    </w:rPr>
                    <w:t>MONTE LEON</w:t>
                  </w:r>
                </w:p>
              </w:tc>
              <w:tc>
                <w:tcPr>
                  <w:tcW w:w="1979" w:type="dxa"/>
                </w:tcPr>
                <w:p w14:paraId="69FEAD23" w14:textId="6715820C" w:rsidR="00EB0287" w:rsidRPr="00AA0862" w:rsidRDefault="00EB0287" w:rsidP="00806EA2">
                  <w:pPr>
                    <w:rPr>
                      <w:rFonts w:ascii="Tahoma" w:hAnsi="Tahoma" w:cs="Tahoma"/>
                      <w:bCs/>
                      <w:sz w:val="18"/>
                      <w:szCs w:val="18"/>
                    </w:rPr>
                  </w:pPr>
                </w:p>
              </w:tc>
            </w:tr>
            <w:tr w:rsidR="00EB0287" w:rsidRPr="00AA0862" w14:paraId="6603C95A" w14:textId="77777777" w:rsidTr="00AA0862">
              <w:trPr>
                <w:jc w:val="center"/>
              </w:trPr>
              <w:tc>
                <w:tcPr>
                  <w:tcW w:w="988" w:type="dxa"/>
                  <w:vAlign w:val="center"/>
                </w:tcPr>
                <w:p w14:paraId="7B6E719D" w14:textId="154FD5E8"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16</w:t>
                  </w:r>
                </w:p>
              </w:tc>
              <w:tc>
                <w:tcPr>
                  <w:tcW w:w="3118" w:type="dxa"/>
                </w:tcPr>
                <w:p w14:paraId="570990CA" w14:textId="3F2AFD1F" w:rsidR="00EB0287" w:rsidRPr="00AA0862" w:rsidRDefault="00DE77E4" w:rsidP="00806EA2">
                  <w:pPr>
                    <w:rPr>
                      <w:rFonts w:ascii="Tahoma" w:hAnsi="Tahoma" w:cs="Tahoma"/>
                      <w:bCs/>
                      <w:sz w:val="18"/>
                      <w:szCs w:val="18"/>
                    </w:rPr>
                  </w:pPr>
                  <w:r w:rsidRPr="00AA0862">
                    <w:rPr>
                      <w:rFonts w:ascii="Tahoma" w:hAnsi="Tahoma" w:cs="Tahoma"/>
                      <w:bCs/>
                      <w:sz w:val="18"/>
                      <w:szCs w:val="18"/>
                    </w:rPr>
                    <w:t>URIEL ANTONIO ARANGO ALZATE</w:t>
                  </w:r>
                </w:p>
              </w:tc>
              <w:tc>
                <w:tcPr>
                  <w:tcW w:w="2977" w:type="dxa"/>
                </w:tcPr>
                <w:p w14:paraId="25047FDC" w14:textId="6F3D6447" w:rsidR="00EB0287" w:rsidRPr="00AA0862" w:rsidRDefault="00DE77E4" w:rsidP="00806EA2">
                  <w:pPr>
                    <w:rPr>
                      <w:rFonts w:ascii="Tahoma" w:hAnsi="Tahoma" w:cs="Tahoma"/>
                      <w:bCs/>
                      <w:sz w:val="18"/>
                      <w:szCs w:val="18"/>
                    </w:rPr>
                  </w:pPr>
                  <w:r w:rsidRPr="00AA0862">
                    <w:rPr>
                      <w:rFonts w:ascii="Tahoma" w:hAnsi="Tahoma" w:cs="Tahoma"/>
                      <w:bCs/>
                      <w:sz w:val="18"/>
                      <w:szCs w:val="18"/>
                    </w:rPr>
                    <w:t>VEREDA MALPASO</w:t>
                  </w:r>
                </w:p>
              </w:tc>
              <w:tc>
                <w:tcPr>
                  <w:tcW w:w="1979" w:type="dxa"/>
                </w:tcPr>
                <w:p w14:paraId="38A9D2AB" w14:textId="34D1D014" w:rsidR="00EB0287" w:rsidRPr="00AA0862" w:rsidRDefault="00DE77E4" w:rsidP="00806EA2">
                  <w:pPr>
                    <w:rPr>
                      <w:rFonts w:ascii="Tahoma" w:hAnsi="Tahoma" w:cs="Tahoma"/>
                      <w:bCs/>
                      <w:sz w:val="18"/>
                      <w:szCs w:val="18"/>
                    </w:rPr>
                  </w:pPr>
                  <w:r w:rsidRPr="00AA0862">
                    <w:rPr>
                      <w:rFonts w:ascii="Tahoma" w:hAnsi="Tahoma" w:cs="Tahoma"/>
                      <w:bCs/>
                      <w:sz w:val="18"/>
                      <w:szCs w:val="18"/>
                    </w:rPr>
                    <w:t>0-02-0022-0207</w:t>
                  </w:r>
                  <w:r w:rsidR="00EB0287" w:rsidRPr="00AA0862">
                    <w:rPr>
                      <w:rFonts w:ascii="Tahoma" w:hAnsi="Tahoma" w:cs="Tahoma"/>
                      <w:bCs/>
                      <w:sz w:val="18"/>
                      <w:szCs w:val="18"/>
                    </w:rPr>
                    <w:t>-000</w:t>
                  </w:r>
                </w:p>
              </w:tc>
            </w:tr>
            <w:tr w:rsidR="00EB0287" w:rsidRPr="00AA0862" w14:paraId="01B2352E" w14:textId="77777777" w:rsidTr="00AA0862">
              <w:trPr>
                <w:jc w:val="center"/>
              </w:trPr>
              <w:tc>
                <w:tcPr>
                  <w:tcW w:w="988" w:type="dxa"/>
                  <w:vAlign w:val="center"/>
                </w:tcPr>
                <w:p w14:paraId="260D1664" w14:textId="32CDE56C"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17</w:t>
                  </w:r>
                </w:p>
              </w:tc>
              <w:tc>
                <w:tcPr>
                  <w:tcW w:w="3118" w:type="dxa"/>
                </w:tcPr>
                <w:p w14:paraId="5F20CD0C" w14:textId="70285924" w:rsidR="00EB0287" w:rsidRPr="00AA0862" w:rsidRDefault="00DE77E4" w:rsidP="00806EA2">
                  <w:pPr>
                    <w:rPr>
                      <w:rFonts w:ascii="Tahoma" w:hAnsi="Tahoma" w:cs="Tahoma"/>
                      <w:bCs/>
                      <w:sz w:val="18"/>
                      <w:szCs w:val="18"/>
                    </w:rPr>
                  </w:pPr>
                  <w:r w:rsidRPr="00AA0862">
                    <w:rPr>
                      <w:rFonts w:ascii="Tahoma" w:hAnsi="Tahoma" w:cs="Tahoma"/>
                      <w:bCs/>
                      <w:sz w:val="18"/>
                      <w:szCs w:val="18"/>
                    </w:rPr>
                    <w:t>GLORIA INES GUZMAN CUERVO</w:t>
                  </w:r>
                </w:p>
              </w:tc>
              <w:tc>
                <w:tcPr>
                  <w:tcW w:w="2977" w:type="dxa"/>
                </w:tcPr>
                <w:p w14:paraId="08673395" w14:textId="65762695" w:rsidR="00EB0287" w:rsidRPr="00AA0862" w:rsidRDefault="001F019C" w:rsidP="00806EA2">
                  <w:pPr>
                    <w:rPr>
                      <w:rFonts w:ascii="Tahoma" w:hAnsi="Tahoma" w:cs="Tahoma"/>
                      <w:bCs/>
                      <w:sz w:val="18"/>
                      <w:szCs w:val="18"/>
                    </w:rPr>
                  </w:pPr>
                  <w:r w:rsidRPr="00AA0862">
                    <w:rPr>
                      <w:rFonts w:ascii="Tahoma" w:hAnsi="Tahoma" w:cs="Tahoma"/>
                      <w:bCs/>
                      <w:sz w:val="18"/>
                      <w:szCs w:val="18"/>
                    </w:rPr>
                    <w:t>CARRERA 28 A N° 14-24</w:t>
                  </w:r>
                </w:p>
              </w:tc>
              <w:tc>
                <w:tcPr>
                  <w:tcW w:w="1979" w:type="dxa"/>
                </w:tcPr>
                <w:p w14:paraId="7A329605" w14:textId="15AAF2BC" w:rsidR="00EB0287" w:rsidRPr="00AA0862" w:rsidRDefault="001F019C" w:rsidP="001F019C">
                  <w:pPr>
                    <w:rPr>
                      <w:rFonts w:ascii="Tahoma" w:hAnsi="Tahoma" w:cs="Tahoma"/>
                      <w:bCs/>
                      <w:sz w:val="18"/>
                      <w:szCs w:val="18"/>
                    </w:rPr>
                  </w:pPr>
                  <w:r w:rsidRPr="00AA0862">
                    <w:rPr>
                      <w:rFonts w:ascii="Tahoma" w:hAnsi="Tahoma" w:cs="Tahoma"/>
                      <w:bCs/>
                      <w:sz w:val="18"/>
                      <w:szCs w:val="18"/>
                    </w:rPr>
                    <w:t>1-04-0246</w:t>
                  </w:r>
                  <w:r w:rsidR="00EB0287" w:rsidRPr="00AA0862">
                    <w:rPr>
                      <w:rFonts w:ascii="Tahoma" w:hAnsi="Tahoma" w:cs="Tahoma"/>
                      <w:bCs/>
                      <w:sz w:val="18"/>
                      <w:szCs w:val="18"/>
                    </w:rPr>
                    <w:t>-</w:t>
                  </w:r>
                  <w:r w:rsidRPr="00AA0862">
                    <w:rPr>
                      <w:rFonts w:ascii="Tahoma" w:hAnsi="Tahoma" w:cs="Tahoma"/>
                      <w:bCs/>
                      <w:sz w:val="18"/>
                      <w:szCs w:val="18"/>
                    </w:rPr>
                    <w:t>0000</w:t>
                  </w:r>
                  <w:r w:rsidR="00EB0287" w:rsidRPr="00AA0862">
                    <w:rPr>
                      <w:rFonts w:ascii="Tahoma" w:hAnsi="Tahoma" w:cs="Tahoma"/>
                      <w:bCs/>
                      <w:sz w:val="18"/>
                      <w:szCs w:val="18"/>
                    </w:rPr>
                    <w:t>-000</w:t>
                  </w:r>
                </w:p>
              </w:tc>
            </w:tr>
            <w:tr w:rsidR="00EB0287" w:rsidRPr="00AA0862" w14:paraId="4CDFAA3C" w14:textId="77777777" w:rsidTr="00AA0862">
              <w:trPr>
                <w:jc w:val="center"/>
              </w:trPr>
              <w:tc>
                <w:tcPr>
                  <w:tcW w:w="988" w:type="dxa"/>
                  <w:vAlign w:val="center"/>
                </w:tcPr>
                <w:p w14:paraId="2740087A" w14:textId="1FE7264B"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18</w:t>
                  </w:r>
                </w:p>
              </w:tc>
              <w:tc>
                <w:tcPr>
                  <w:tcW w:w="3118" w:type="dxa"/>
                </w:tcPr>
                <w:p w14:paraId="5E9205A9" w14:textId="5A2EE3FF" w:rsidR="00EB0287" w:rsidRPr="00AA0862" w:rsidRDefault="001F019C" w:rsidP="00806EA2">
                  <w:pPr>
                    <w:rPr>
                      <w:rFonts w:ascii="Tahoma" w:hAnsi="Tahoma" w:cs="Tahoma"/>
                      <w:bCs/>
                      <w:sz w:val="18"/>
                      <w:szCs w:val="18"/>
                    </w:rPr>
                  </w:pPr>
                  <w:r w:rsidRPr="00AA0862">
                    <w:rPr>
                      <w:rFonts w:ascii="Tahoma" w:hAnsi="Tahoma" w:cs="Tahoma"/>
                      <w:bCs/>
                      <w:sz w:val="18"/>
                      <w:szCs w:val="18"/>
                    </w:rPr>
                    <w:t>ROSA AMANDA POVEDA Y OTRO</w:t>
                  </w:r>
                </w:p>
              </w:tc>
              <w:tc>
                <w:tcPr>
                  <w:tcW w:w="2977" w:type="dxa"/>
                </w:tcPr>
                <w:p w14:paraId="22F02054" w14:textId="53ED9556" w:rsidR="00EB0287" w:rsidRPr="00AA0862" w:rsidRDefault="001F019C" w:rsidP="00806EA2">
                  <w:pPr>
                    <w:rPr>
                      <w:rFonts w:ascii="Tahoma" w:hAnsi="Tahoma" w:cs="Tahoma"/>
                      <w:bCs/>
                      <w:sz w:val="18"/>
                      <w:szCs w:val="18"/>
                    </w:rPr>
                  </w:pPr>
                  <w:r w:rsidRPr="00AA0862">
                    <w:rPr>
                      <w:rFonts w:ascii="Tahoma" w:hAnsi="Tahoma" w:cs="Tahoma"/>
                      <w:bCs/>
                      <w:sz w:val="18"/>
                      <w:szCs w:val="18"/>
                    </w:rPr>
                    <w:t>JUNTA DE ACCION COMUNAL BARRIO LA ISLA CARRERA 29 CALLES 22 Y 24</w:t>
                  </w:r>
                </w:p>
              </w:tc>
              <w:tc>
                <w:tcPr>
                  <w:tcW w:w="1979" w:type="dxa"/>
                </w:tcPr>
                <w:p w14:paraId="7114FA9F" w14:textId="48B1FC15" w:rsidR="00EB0287" w:rsidRPr="00AA0862" w:rsidRDefault="001F019C" w:rsidP="00806EA2">
                  <w:pPr>
                    <w:rPr>
                      <w:rFonts w:ascii="Tahoma" w:hAnsi="Tahoma" w:cs="Tahoma"/>
                      <w:bCs/>
                      <w:sz w:val="18"/>
                      <w:szCs w:val="18"/>
                    </w:rPr>
                  </w:pPr>
                  <w:r w:rsidRPr="00AA0862">
                    <w:rPr>
                      <w:rFonts w:ascii="Tahoma" w:hAnsi="Tahoma" w:cs="Tahoma"/>
                      <w:bCs/>
                      <w:sz w:val="18"/>
                      <w:szCs w:val="18"/>
                    </w:rPr>
                    <w:t>1-05-0107-0001</w:t>
                  </w:r>
                  <w:r w:rsidR="00EB0287" w:rsidRPr="00AA0862">
                    <w:rPr>
                      <w:rFonts w:ascii="Tahoma" w:hAnsi="Tahoma" w:cs="Tahoma"/>
                      <w:bCs/>
                      <w:sz w:val="18"/>
                      <w:szCs w:val="18"/>
                    </w:rPr>
                    <w:t>-000</w:t>
                  </w:r>
                </w:p>
              </w:tc>
            </w:tr>
            <w:tr w:rsidR="00EB0287" w:rsidRPr="00AA0862" w14:paraId="69F0FB57" w14:textId="77777777" w:rsidTr="00AA0862">
              <w:trPr>
                <w:jc w:val="center"/>
              </w:trPr>
              <w:tc>
                <w:tcPr>
                  <w:tcW w:w="988" w:type="dxa"/>
                  <w:vAlign w:val="center"/>
                </w:tcPr>
                <w:p w14:paraId="3B929F08" w14:textId="01B4DEB8"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19</w:t>
                  </w:r>
                </w:p>
              </w:tc>
              <w:tc>
                <w:tcPr>
                  <w:tcW w:w="3118" w:type="dxa"/>
                </w:tcPr>
                <w:p w14:paraId="02EBCA94" w14:textId="6F208DA3" w:rsidR="00EB0287" w:rsidRPr="00AA0862" w:rsidRDefault="001F019C" w:rsidP="00806EA2">
                  <w:pPr>
                    <w:rPr>
                      <w:rFonts w:ascii="Tahoma" w:hAnsi="Tahoma" w:cs="Tahoma"/>
                      <w:bCs/>
                      <w:sz w:val="18"/>
                      <w:szCs w:val="18"/>
                    </w:rPr>
                  </w:pPr>
                  <w:r w:rsidRPr="00AA0862">
                    <w:rPr>
                      <w:rFonts w:ascii="Tahoma" w:hAnsi="Tahoma" w:cs="Tahoma"/>
                      <w:bCs/>
                      <w:sz w:val="18"/>
                      <w:szCs w:val="18"/>
                    </w:rPr>
                    <w:t xml:space="preserve">NESTOR ANTONIO GARCIA </w:t>
                  </w:r>
                </w:p>
              </w:tc>
              <w:tc>
                <w:tcPr>
                  <w:tcW w:w="2977" w:type="dxa"/>
                </w:tcPr>
                <w:p w14:paraId="2AC74CFC" w14:textId="4EE6A884" w:rsidR="00EB0287" w:rsidRPr="00AA0862" w:rsidRDefault="001F019C" w:rsidP="00806EA2">
                  <w:pPr>
                    <w:rPr>
                      <w:rFonts w:ascii="Tahoma" w:hAnsi="Tahoma" w:cs="Tahoma"/>
                      <w:bCs/>
                      <w:sz w:val="18"/>
                      <w:szCs w:val="18"/>
                    </w:rPr>
                  </w:pPr>
                  <w:r w:rsidRPr="00AA0862">
                    <w:rPr>
                      <w:rFonts w:ascii="Tahoma" w:hAnsi="Tahoma" w:cs="Tahoma"/>
                      <w:bCs/>
                      <w:sz w:val="18"/>
                      <w:szCs w:val="18"/>
                    </w:rPr>
                    <w:t>FRENTE A LA VEREDA EL ARENILLO</w:t>
                  </w:r>
                </w:p>
              </w:tc>
              <w:tc>
                <w:tcPr>
                  <w:tcW w:w="1979" w:type="dxa"/>
                </w:tcPr>
                <w:p w14:paraId="3AE12263" w14:textId="20519E0F" w:rsidR="00EB0287" w:rsidRPr="00AA0862" w:rsidRDefault="001F019C" w:rsidP="00806EA2">
                  <w:pPr>
                    <w:rPr>
                      <w:rFonts w:ascii="Tahoma" w:hAnsi="Tahoma" w:cs="Tahoma"/>
                      <w:bCs/>
                      <w:sz w:val="18"/>
                      <w:szCs w:val="18"/>
                    </w:rPr>
                  </w:pPr>
                  <w:r w:rsidRPr="00AA0862">
                    <w:rPr>
                      <w:rFonts w:ascii="Tahoma" w:hAnsi="Tahoma" w:cs="Tahoma"/>
                      <w:bCs/>
                      <w:sz w:val="18"/>
                      <w:szCs w:val="18"/>
                    </w:rPr>
                    <w:t>1-06-0004-0213</w:t>
                  </w:r>
                  <w:r w:rsidR="00EB0287" w:rsidRPr="00AA0862">
                    <w:rPr>
                      <w:rFonts w:ascii="Tahoma" w:hAnsi="Tahoma" w:cs="Tahoma"/>
                      <w:bCs/>
                      <w:sz w:val="18"/>
                      <w:szCs w:val="18"/>
                    </w:rPr>
                    <w:t>-000</w:t>
                  </w:r>
                </w:p>
              </w:tc>
            </w:tr>
            <w:tr w:rsidR="00EB0287" w:rsidRPr="00AA0862" w14:paraId="22474682" w14:textId="77777777" w:rsidTr="00AA0862">
              <w:trPr>
                <w:jc w:val="center"/>
              </w:trPr>
              <w:tc>
                <w:tcPr>
                  <w:tcW w:w="988" w:type="dxa"/>
                  <w:vAlign w:val="center"/>
                </w:tcPr>
                <w:p w14:paraId="57A0DFC5" w14:textId="12D0F9A9"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20</w:t>
                  </w:r>
                </w:p>
              </w:tc>
              <w:tc>
                <w:tcPr>
                  <w:tcW w:w="3118" w:type="dxa"/>
                </w:tcPr>
                <w:p w14:paraId="51B57F8D" w14:textId="76295E77" w:rsidR="00EB0287" w:rsidRPr="00AA0862" w:rsidRDefault="001F019C" w:rsidP="00806EA2">
                  <w:pPr>
                    <w:rPr>
                      <w:rFonts w:ascii="Tahoma" w:hAnsi="Tahoma" w:cs="Tahoma"/>
                      <w:bCs/>
                      <w:sz w:val="18"/>
                      <w:szCs w:val="18"/>
                    </w:rPr>
                  </w:pPr>
                  <w:r w:rsidRPr="00AA0862">
                    <w:rPr>
                      <w:rFonts w:ascii="Tahoma" w:hAnsi="Tahoma" w:cs="Tahoma"/>
                      <w:bCs/>
                      <w:sz w:val="18"/>
                      <w:szCs w:val="18"/>
                    </w:rPr>
                    <w:t>BLANCA IRIS MURILLO</w:t>
                  </w:r>
                </w:p>
              </w:tc>
              <w:tc>
                <w:tcPr>
                  <w:tcW w:w="2977" w:type="dxa"/>
                </w:tcPr>
                <w:p w14:paraId="3AEB2F25" w14:textId="2C1A0433" w:rsidR="00EB0287" w:rsidRPr="00AA0862" w:rsidRDefault="001F019C" w:rsidP="00806EA2">
                  <w:pPr>
                    <w:rPr>
                      <w:rFonts w:ascii="Tahoma" w:hAnsi="Tahoma" w:cs="Tahoma"/>
                      <w:bCs/>
                      <w:sz w:val="18"/>
                      <w:szCs w:val="18"/>
                    </w:rPr>
                  </w:pPr>
                  <w:r w:rsidRPr="00AA0862">
                    <w:rPr>
                      <w:rFonts w:ascii="Tahoma" w:hAnsi="Tahoma" w:cs="Tahoma"/>
                      <w:bCs/>
                      <w:sz w:val="18"/>
                      <w:szCs w:val="18"/>
                    </w:rPr>
                    <w:t>CALLE 73 N° 41-12 ARANJUEZ</w:t>
                  </w:r>
                </w:p>
              </w:tc>
              <w:tc>
                <w:tcPr>
                  <w:tcW w:w="1979" w:type="dxa"/>
                </w:tcPr>
                <w:p w14:paraId="6B7C7FFF" w14:textId="363C26A7" w:rsidR="00EB0287" w:rsidRPr="00AA0862" w:rsidRDefault="001F019C" w:rsidP="00806EA2">
                  <w:pPr>
                    <w:rPr>
                      <w:rFonts w:ascii="Tahoma" w:hAnsi="Tahoma" w:cs="Tahoma"/>
                      <w:bCs/>
                      <w:sz w:val="18"/>
                      <w:szCs w:val="18"/>
                    </w:rPr>
                  </w:pPr>
                  <w:r w:rsidRPr="00AA0862">
                    <w:rPr>
                      <w:rFonts w:ascii="Tahoma" w:hAnsi="Tahoma" w:cs="Tahoma"/>
                      <w:bCs/>
                      <w:sz w:val="18"/>
                      <w:szCs w:val="18"/>
                    </w:rPr>
                    <w:t>0-02-0010-0002</w:t>
                  </w:r>
                  <w:r w:rsidR="00EB0287" w:rsidRPr="00AA0862">
                    <w:rPr>
                      <w:rFonts w:ascii="Tahoma" w:hAnsi="Tahoma" w:cs="Tahoma"/>
                      <w:bCs/>
                      <w:sz w:val="18"/>
                      <w:szCs w:val="18"/>
                    </w:rPr>
                    <w:t>-000</w:t>
                  </w:r>
                </w:p>
              </w:tc>
            </w:tr>
            <w:tr w:rsidR="00EB0287" w:rsidRPr="00AA0862" w14:paraId="36176E8E" w14:textId="77777777" w:rsidTr="00AA0862">
              <w:trPr>
                <w:jc w:val="center"/>
              </w:trPr>
              <w:tc>
                <w:tcPr>
                  <w:tcW w:w="988" w:type="dxa"/>
                  <w:vAlign w:val="center"/>
                </w:tcPr>
                <w:p w14:paraId="2368C038" w14:textId="76068071"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21</w:t>
                  </w:r>
                </w:p>
              </w:tc>
              <w:tc>
                <w:tcPr>
                  <w:tcW w:w="3118" w:type="dxa"/>
                </w:tcPr>
                <w:p w14:paraId="04A2F9C4" w14:textId="3CA3A118" w:rsidR="00EB0287" w:rsidRPr="00AA0862" w:rsidRDefault="001F019C" w:rsidP="00806EA2">
                  <w:pPr>
                    <w:rPr>
                      <w:rFonts w:ascii="Tahoma" w:hAnsi="Tahoma" w:cs="Tahoma"/>
                      <w:bCs/>
                      <w:sz w:val="18"/>
                      <w:szCs w:val="18"/>
                    </w:rPr>
                  </w:pPr>
                  <w:r w:rsidRPr="00AA0862">
                    <w:rPr>
                      <w:rFonts w:ascii="Tahoma" w:hAnsi="Tahoma" w:cs="Tahoma"/>
                      <w:bCs/>
                      <w:sz w:val="18"/>
                      <w:szCs w:val="18"/>
                    </w:rPr>
                    <w:t>ARTURO VALENCIA</w:t>
                  </w:r>
                </w:p>
              </w:tc>
              <w:tc>
                <w:tcPr>
                  <w:tcW w:w="2977" w:type="dxa"/>
                </w:tcPr>
                <w:p w14:paraId="7B548A5F" w14:textId="6C67FA0C" w:rsidR="00EB0287" w:rsidRPr="00AA0862" w:rsidRDefault="001F019C" w:rsidP="00806EA2">
                  <w:pPr>
                    <w:rPr>
                      <w:rFonts w:ascii="Tahoma" w:hAnsi="Tahoma" w:cs="Tahoma"/>
                      <w:bCs/>
                      <w:sz w:val="18"/>
                      <w:szCs w:val="18"/>
                    </w:rPr>
                  </w:pPr>
                  <w:r w:rsidRPr="00AA0862">
                    <w:rPr>
                      <w:rFonts w:ascii="Tahoma" w:hAnsi="Tahoma" w:cs="Tahoma"/>
                      <w:bCs/>
                      <w:sz w:val="18"/>
                      <w:szCs w:val="18"/>
                    </w:rPr>
                    <w:t>FRENTE AL COLEGIO GRANADA</w:t>
                  </w:r>
                </w:p>
              </w:tc>
              <w:tc>
                <w:tcPr>
                  <w:tcW w:w="1979" w:type="dxa"/>
                </w:tcPr>
                <w:p w14:paraId="754D6B39" w14:textId="1AFC0D2B" w:rsidR="00EB0287" w:rsidRPr="00AA0862" w:rsidRDefault="001F019C" w:rsidP="00806EA2">
                  <w:pPr>
                    <w:rPr>
                      <w:rFonts w:ascii="Tahoma" w:hAnsi="Tahoma" w:cs="Tahoma"/>
                      <w:bCs/>
                      <w:sz w:val="18"/>
                      <w:szCs w:val="18"/>
                    </w:rPr>
                  </w:pPr>
                  <w:r w:rsidRPr="00AA0862">
                    <w:rPr>
                      <w:rFonts w:ascii="Tahoma" w:hAnsi="Tahoma" w:cs="Tahoma"/>
                      <w:bCs/>
                      <w:sz w:val="18"/>
                      <w:szCs w:val="18"/>
                    </w:rPr>
                    <w:t>0-02-0022-0334</w:t>
                  </w:r>
                  <w:r w:rsidR="00EB0287" w:rsidRPr="00AA0862">
                    <w:rPr>
                      <w:rFonts w:ascii="Tahoma" w:hAnsi="Tahoma" w:cs="Tahoma"/>
                      <w:bCs/>
                      <w:sz w:val="18"/>
                      <w:szCs w:val="18"/>
                    </w:rPr>
                    <w:t>-000</w:t>
                  </w:r>
                </w:p>
              </w:tc>
            </w:tr>
            <w:tr w:rsidR="00EB0287" w:rsidRPr="00AA0862" w14:paraId="57932947" w14:textId="77777777" w:rsidTr="00AA0862">
              <w:trPr>
                <w:jc w:val="center"/>
              </w:trPr>
              <w:tc>
                <w:tcPr>
                  <w:tcW w:w="988" w:type="dxa"/>
                  <w:vAlign w:val="center"/>
                </w:tcPr>
                <w:p w14:paraId="3BF91960" w14:textId="727A5ACB"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22</w:t>
                  </w:r>
                </w:p>
              </w:tc>
              <w:tc>
                <w:tcPr>
                  <w:tcW w:w="3118" w:type="dxa"/>
                </w:tcPr>
                <w:p w14:paraId="5E4F3EE8" w14:textId="35F98E23" w:rsidR="00EB0287" w:rsidRPr="00AA0862" w:rsidRDefault="001F019C" w:rsidP="00806EA2">
                  <w:pPr>
                    <w:rPr>
                      <w:rFonts w:ascii="Tahoma" w:hAnsi="Tahoma" w:cs="Tahoma"/>
                      <w:bCs/>
                      <w:sz w:val="18"/>
                      <w:szCs w:val="18"/>
                    </w:rPr>
                  </w:pPr>
                  <w:r w:rsidRPr="00AA0862">
                    <w:rPr>
                      <w:rFonts w:ascii="Tahoma" w:hAnsi="Tahoma" w:cs="Tahoma"/>
                      <w:bCs/>
                      <w:sz w:val="18"/>
                      <w:szCs w:val="18"/>
                    </w:rPr>
                    <w:t xml:space="preserve">PROPIETARIOS  VIVIENDAS </w:t>
                  </w:r>
                </w:p>
              </w:tc>
              <w:tc>
                <w:tcPr>
                  <w:tcW w:w="2977" w:type="dxa"/>
                </w:tcPr>
                <w:p w14:paraId="212D2B9E" w14:textId="421BEA15" w:rsidR="00EB0287" w:rsidRPr="00AA0862" w:rsidRDefault="001F019C" w:rsidP="00806EA2">
                  <w:pPr>
                    <w:rPr>
                      <w:rFonts w:ascii="Tahoma" w:hAnsi="Tahoma" w:cs="Tahoma"/>
                      <w:bCs/>
                      <w:sz w:val="18"/>
                      <w:szCs w:val="18"/>
                    </w:rPr>
                  </w:pPr>
                  <w:r w:rsidRPr="00AA0862">
                    <w:rPr>
                      <w:rFonts w:ascii="Tahoma" w:hAnsi="Tahoma" w:cs="Tahoma"/>
                      <w:bCs/>
                      <w:sz w:val="18"/>
                      <w:szCs w:val="18"/>
                    </w:rPr>
                    <w:t>CALLES 66 Y 66 A CON CARRERA 7</w:t>
                  </w:r>
                </w:p>
              </w:tc>
              <w:tc>
                <w:tcPr>
                  <w:tcW w:w="1979" w:type="dxa"/>
                </w:tcPr>
                <w:p w14:paraId="5CEEFE00" w14:textId="191213A4" w:rsidR="00EB0287" w:rsidRPr="00AA0862" w:rsidRDefault="001F019C" w:rsidP="00806EA2">
                  <w:pPr>
                    <w:rPr>
                      <w:rFonts w:ascii="Tahoma" w:hAnsi="Tahoma" w:cs="Tahoma"/>
                      <w:bCs/>
                      <w:sz w:val="18"/>
                      <w:szCs w:val="18"/>
                    </w:rPr>
                  </w:pPr>
                  <w:r w:rsidRPr="00AA0862">
                    <w:rPr>
                      <w:rFonts w:ascii="Tahoma" w:hAnsi="Tahoma" w:cs="Tahoma"/>
                      <w:bCs/>
                      <w:sz w:val="18"/>
                      <w:szCs w:val="18"/>
                    </w:rPr>
                    <w:t>1-01-0002-0048</w:t>
                  </w:r>
                  <w:r w:rsidR="00EB0287" w:rsidRPr="00AA0862">
                    <w:rPr>
                      <w:rFonts w:ascii="Tahoma" w:hAnsi="Tahoma" w:cs="Tahoma"/>
                      <w:bCs/>
                      <w:sz w:val="18"/>
                      <w:szCs w:val="18"/>
                    </w:rPr>
                    <w:t>-000</w:t>
                  </w:r>
                </w:p>
              </w:tc>
            </w:tr>
            <w:tr w:rsidR="00EB0287" w:rsidRPr="00AA0862" w14:paraId="59694155" w14:textId="77777777" w:rsidTr="00AA0862">
              <w:trPr>
                <w:jc w:val="center"/>
              </w:trPr>
              <w:tc>
                <w:tcPr>
                  <w:tcW w:w="988" w:type="dxa"/>
                  <w:vAlign w:val="center"/>
                </w:tcPr>
                <w:p w14:paraId="43A37C7B" w14:textId="5AFA2597"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23</w:t>
                  </w:r>
                </w:p>
              </w:tc>
              <w:tc>
                <w:tcPr>
                  <w:tcW w:w="3118" w:type="dxa"/>
                </w:tcPr>
                <w:p w14:paraId="71EB65E7" w14:textId="41CE9C1F" w:rsidR="00EB0287" w:rsidRPr="00AA0862" w:rsidRDefault="001F019C" w:rsidP="00806EA2">
                  <w:pPr>
                    <w:rPr>
                      <w:rFonts w:ascii="Tahoma" w:hAnsi="Tahoma" w:cs="Tahoma"/>
                      <w:bCs/>
                      <w:sz w:val="18"/>
                      <w:szCs w:val="18"/>
                    </w:rPr>
                  </w:pPr>
                  <w:r w:rsidRPr="00AA0862">
                    <w:rPr>
                      <w:rFonts w:ascii="Tahoma" w:hAnsi="Tahoma" w:cs="Tahoma"/>
                      <w:bCs/>
                      <w:sz w:val="18"/>
                      <w:szCs w:val="18"/>
                    </w:rPr>
                    <w:t xml:space="preserve">PROPIETQARIOS  VIVIENDAS </w:t>
                  </w:r>
                </w:p>
              </w:tc>
              <w:tc>
                <w:tcPr>
                  <w:tcW w:w="2977" w:type="dxa"/>
                </w:tcPr>
                <w:p w14:paraId="6EB14C58" w14:textId="59F88FDC" w:rsidR="00EB0287" w:rsidRPr="00AA0862" w:rsidRDefault="001F019C" w:rsidP="00806EA2">
                  <w:pPr>
                    <w:rPr>
                      <w:rFonts w:ascii="Tahoma" w:hAnsi="Tahoma" w:cs="Tahoma"/>
                      <w:bCs/>
                      <w:sz w:val="18"/>
                      <w:szCs w:val="18"/>
                    </w:rPr>
                  </w:pPr>
                  <w:r w:rsidRPr="00AA0862">
                    <w:rPr>
                      <w:rFonts w:ascii="Tahoma" w:hAnsi="Tahoma" w:cs="Tahoma"/>
                      <w:bCs/>
                      <w:sz w:val="18"/>
                      <w:szCs w:val="18"/>
                    </w:rPr>
                    <w:t xml:space="preserve">CALLES 66ª  Y 67 A CON CARRERA 7ª SULTANA </w:t>
                  </w:r>
                </w:p>
              </w:tc>
              <w:tc>
                <w:tcPr>
                  <w:tcW w:w="1979" w:type="dxa"/>
                </w:tcPr>
                <w:p w14:paraId="22CACEB9" w14:textId="361B98AA" w:rsidR="00EB0287" w:rsidRPr="00AA0862" w:rsidRDefault="001F019C" w:rsidP="00806EA2">
                  <w:pPr>
                    <w:rPr>
                      <w:rFonts w:ascii="Tahoma" w:hAnsi="Tahoma" w:cs="Tahoma"/>
                      <w:bCs/>
                      <w:sz w:val="18"/>
                      <w:szCs w:val="18"/>
                    </w:rPr>
                  </w:pPr>
                  <w:r w:rsidRPr="00AA0862">
                    <w:rPr>
                      <w:rFonts w:ascii="Tahoma" w:hAnsi="Tahoma" w:cs="Tahoma"/>
                      <w:bCs/>
                      <w:sz w:val="18"/>
                      <w:szCs w:val="18"/>
                    </w:rPr>
                    <w:t>1-01-0003-0035</w:t>
                  </w:r>
                  <w:r w:rsidR="00EB0287" w:rsidRPr="00AA0862">
                    <w:rPr>
                      <w:rFonts w:ascii="Tahoma" w:hAnsi="Tahoma" w:cs="Tahoma"/>
                      <w:bCs/>
                      <w:sz w:val="18"/>
                      <w:szCs w:val="18"/>
                    </w:rPr>
                    <w:t>-000</w:t>
                  </w:r>
                </w:p>
              </w:tc>
            </w:tr>
            <w:tr w:rsidR="00EB0287" w:rsidRPr="00AA0862" w14:paraId="286C6B92" w14:textId="77777777" w:rsidTr="00AA0862">
              <w:trPr>
                <w:jc w:val="center"/>
              </w:trPr>
              <w:tc>
                <w:tcPr>
                  <w:tcW w:w="988" w:type="dxa"/>
                  <w:vAlign w:val="center"/>
                </w:tcPr>
                <w:p w14:paraId="1B8880B4" w14:textId="4980F7D5"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24</w:t>
                  </w:r>
                </w:p>
              </w:tc>
              <w:tc>
                <w:tcPr>
                  <w:tcW w:w="3118" w:type="dxa"/>
                </w:tcPr>
                <w:p w14:paraId="5EBE388E" w14:textId="5BBC7724" w:rsidR="00EB0287" w:rsidRPr="00AA0862" w:rsidRDefault="001F019C" w:rsidP="00806EA2">
                  <w:pPr>
                    <w:rPr>
                      <w:rFonts w:ascii="Tahoma" w:hAnsi="Tahoma" w:cs="Tahoma"/>
                      <w:bCs/>
                      <w:sz w:val="18"/>
                      <w:szCs w:val="18"/>
                    </w:rPr>
                  </w:pPr>
                  <w:r w:rsidRPr="00AA0862">
                    <w:rPr>
                      <w:rFonts w:ascii="Tahoma" w:hAnsi="Tahoma" w:cs="Tahoma"/>
                      <w:bCs/>
                      <w:sz w:val="18"/>
                      <w:szCs w:val="18"/>
                    </w:rPr>
                    <w:t xml:space="preserve">PROPIETQARIOS VIVIENDAS </w:t>
                  </w:r>
                </w:p>
              </w:tc>
              <w:tc>
                <w:tcPr>
                  <w:tcW w:w="2977" w:type="dxa"/>
                </w:tcPr>
                <w:p w14:paraId="428C7E25" w14:textId="678729DF" w:rsidR="00EB0287" w:rsidRPr="00AA0862" w:rsidRDefault="001F019C" w:rsidP="00806EA2">
                  <w:pPr>
                    <w:rPr>
                      <w:rFonts w:ascii="Tahoma" w:hAnsi="Tahoma" w:cs="Tahoma"/>
                      <w:bCs/>
                      <w:sz w:val="18"/>
                      <w:szCs w:val="18"/>
                    </w:rPr>
                  </w:pPr>
                  <w:r w:rsidRPr="00AA0862">
                    <w:rPr>
                      <w:rFonts w:ascii="Tahoma" w:hAnsi="Tahoma" w:cs="Tahoma"/>
                      <w:bCs/>
                      <w:sz w:val="18"/>
                      <w:szCs w:val="18"/>
                    </w:rPr>
                    <w:t>CALLES 67 Y 68 CARRERA 31 C FATIMA</w:t>
                  </w:r>
                </w:p>
              </w:tc>
              <w:tc>
                <w:tcPr>
                  <w:tcW w:w="1979" w:type="dxa"/>
                </w:tcPr>
                <w:p w14:paraId="22D03420" w14:textId="32A9772E" w:rsidR="00EB0287" w:rsidRPr="00AA0862" w:rsidRDefault="005D0405" w:rsidP="00806EA2">
                  <w:pPr>
                    <w:rPr>
                      <w:rFonts w:ascii="Tahoma" w:hAnsi="Tahoma" w:cs="Tahoma"/>
                      <w:bCs/>
                      <w:sz w:val="18"/>
                      <w:szCs w:val="18"/>
                    </w:rPr>
                  </w:pPr>
                  <w:r w:rsidRPr="00AA0862">
                    <w:rPr>
                      <w:rFonts w:ascii="Tahoma" w:hAnsi="Tahoma" w:cs="Tahoma"/>
                      <w:bCs/>
                      <w:sz w:val="18"/>
                      <w:szCs w:val="18"/>
                    </w:rPr>
                    <w:t>1-02-0238-0031</w:t>
                  </w:r>
                  <w:r w:rsidR="00EB0287" w:rsidRPr="00AA0862">
                    <w:rPr>
                      <w:rFonts w:ascii="Tahoma" w:hAnsi="Tahoma" w:cs="Tahoma"/>
                      <w:bCs/>
                      <w:sz w:val="18"/>
                      <w:szCs w:val="18"/>
                    </w:rPr>
                    <w:t>-000</w:t>
                  </w:r>
                </w:p>
              </w:tc>
            </w:tr>
            <w:tr w:rsidR="00EB0287" w:rsidRPr="00AA0862" w14:paraId="4D4A5481" w14:textId="77777777" w:rsidTr="00AA0862">
              <w:trPr>
                <w:jc w:val="center"/>
              </w:trPr>
              <w:tc>
                <w:tcPr>
                  <w:tcW w:w="988" w:type="dxa"/>
                  <w:vAlign w:val="center"/>
                </w:tcPr>
                <w:p w14:paraId="62677F80" w14:textId="73B08862"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25</w:t>
                  </w:r>
                </w:p>
              </w:tc>
              <w:tc>
                <w:tcPr>
                  <w:tcW w:w="3118" w:type="dxa"/>
                </w:tcPr>
                <w:p w14:paraId="37934BEF" w14:textId="2A4DE5D8" w:rsidR="00EB0287" w:rsidRPr="00AA0862" w:rsidRDefault="005D0405" w:rsidP="00806EA2">
                  <w:pPr>
                    <w:rPr>
                      <w:rFonts w:ascii="Tahoma" w:hAnsi="Tahoma" w:cs="Tahoma"/>
                      <w:bCs/>
                      <w:sz w:val="18"/>
                      <w:szCs w:val="18"/>
                    </w:rPr>
                  </w:pPr>
                  <w:r w:rsidRPr="00AA0862">
                    <w:rPr>
                      <w:rFonts w:ascii="Tahoma" w:hAnsi="Tahoma" w:cs="Tahoma"/>
                      <w:bCs/>
                      <w:sz w:val="18"/>
                      <w:szCs w:val="18"/>
                    </w:rPr>
                    <w:t xml:space="preserve">PROPIETARIOS VIVIENDAS </w:t>
                  </w:r>
                </w:p>
              </w:tc>
              <w:tc>
                <w:tcPr>
                  <w:tcW w:w="2977" w:type="dxa"/>
                </w:tcPr>
                <w:p w14:paraId="28D4E206" w14:textId="097769E9" w:rsidR="00EB0287" w:rsidRPr="00AA0862" w:rsidRDefault="005D0405" w:rsidP="00806EA2">
                  <w:pPr>
                    <w:rPr>
                      <w:rFonts w:ascii="Tahoma" w:hAnsi="Tahoma" w:cs="Tahoma"/>
                      <w:bCs/>
                      <w:sz w:val="18"/>
                      <w:szCs w:val="18"/>
                    </w:rPr>
                  </w:pPr>
                  <w:r w:rsidRPr="00AA0862">
                    <w:rPr>
                      <w:rFonts w:ascii="Tahoma" w:hAnsi="Tahoma" w:cs="Tahoma"/>
                      <w:bCs/>
                      <w:sz w:val="18"/>
                      <w:szCs w:val="18"/>
                    </w:rPr>
                    <w:t>CALLE 67 Y 68 CARRERA 32 Y 33 FATIMA</w:t>
                  </w:r>
                </w:p>
              </w:tc>
              <w:tc>
                <w:tcPr>
                  <w:tcW w:w="1979" w:type="dxa"/>
                </w:tcPr>
                <w:p w14:paraId="09EFBDA0" w14:textId="135CD57E" w:rsidR="00EB0287" w:rsidRPr="00AA0862" w:rsidRDefault="005D0405" w:rsidP="005D0405">
                  <w:pPr>
                    <w:rPr>
                      <w:rFonts w:ascii="Tahoma" w:hAnsi="Tahoma" w:cs="Tahoma"/>
                      <w:bCs/>
                      <w:sz w:val="18"/>
                      <w:szCs w:val="18"/>
                    </w:rPr>
                  </w:pPr>
                  <w:r w:rsidRPr="00AA0862">
                    <w:rPr>
                      <w:rFonts w:ascii="Tahoma" w:hAnsi="Tahoma" w:cs="Tahoma"/>
                      <w:bCs/>
                      <w:sz w:val="18"/>
                      <w:szCs w:val="18"/>
                    </w:rPr>
                    <w:t>1</w:t>
                  </w:r>
                  <w:r w:rsidR="00EB0287" w:rsidRPr="00AA0862">
                    <w:rPr>
                      <w:rFonts w:ascii="Tahoma" w:hAnsi="Tahoma" w:cs="Tahoma"/>
                      <w:bCs/>
                      <w:sz w:val="18"/>
                      <w:szCs w:val="18"/>
                    </w:rPr>
                    <w:t>-02-0</w:t>
                  </w:r>
                  <w:r w:rsidRPr="00AA0862">
                    <w:rPr>
                      <w:rFonts w:ascii="Tahoma" w:hAnsi="Tahoma" w:cs="Tahoma"/>
                      <w:bCs/>
                      <w:sz w:val="18"/>
                      <w:szCs w:val="18"/>
                    </w:rPr>
                    <w:t>194</w:t>
                  </w:r>
                  <w:r w:rsidR="00EB0287" w:rsidRPr="00AA0862">
                    <w:rPr>
                      <w:rFonts w:ascii="Tahoma" w:hAnsi="Tahoma" w:cs="Tahoma"/>
                      <w:bCs/>
                      <w:sz w:val="18"/>
                      <w:szCs w:val="18"/>
                    </w:rPr>
                    <w:t>-0</w:t>
                  </w:r>
                  <w:r w:rsidRPr="00AA0862">
                    <w:rPr>
                      <w:rFonts w:ascii="Tahoma" w:hAnsi="Tahoma" w:cs="Tahoma"/>
                      <w:bCs/>
                      <w:sz w:val="18"/>
                      <w:szCs w:val="18"/>
                    </w:rPr>
                    <w:t>076</w:t>
                  </w:r>
                  <w:r w:rsidR="00EB0287" w:rsidRPr="00AA0862">
                    <w:rPr>
                      <w:rFonts w:ascii="Tahoma" w:hAnsi="Tahoma" w:cs="Tahoma"/>
                      <w:bCs/>
                      <w:sz w:val="18"/>
                      <w:szCs w:val="18"/>
                    </w:rPr>
                    <w:t>-000</w:t>
                  </w:r>
                </w:p>
              </w:tc>
            </w:tr>
            <w:tr w:rsidR="00EB0287" w:rsidRPr="00AA0862" w14:paraId="0E43E833" w14:textId="77777777" w:rsidTr="00AA0862">
              <w:trPr>
                <w:jc w:val="center"/>
              </w:trPr>
              <w:tc>
                <w:tcPr>
                  <w:tcW w:w="988" w:type="dxa"/>
                  <w:vAlign w:val="center"/>
                </w:tcPr>
                <w:p w14:paraId="3798A73D" w14:textId="566D07EB"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26</w:t>
                  </w:r>
                </w:p>
              </w:tc>
              <w:tc>
                <w:tcPr>
                  <w:tcW w:w="3118" w:type="dxa"/>
                </w:tcPr>
                <w:p w14:paraId="7654A8D9" w14:textId="77777777" w:rsidR="00EB0287" w:rsidRPr="00AA0862" w:rsidRDefault="00EB0287" w:rsidP="00806EA2">
                  <w:pPr>
                    <w:rPr>
                      <w:rFonts w:ascii="Tahoma" w:hAnsi="Tahoma" w:cs="Tahoma"/>
                      <w:bCs/>
                      <w:sz w:val="18"/>
                      <w:szCs w:val="18"/>
                    </w:rPr>
                  </w:pPr>
                </w:p>
              </w:tc>
              <w:tc>
                <w:tcPr>
                  <w:tcW w:w="2977" w:type="dxa"/>
                </w:tcPr>
                <w:p w14:paraId="28DE76EF" w14:textId="6B770C0D" w:rsidR="00EB0287" w:rsidRPr="00AA0862" w:rsidRDefault="005D0405" w:rsidP="00806EA2">
                  <w:pPr>
                    <w:rPr>
                      <w:rFonts w:ascii="Tahoma" w:hAnsi="Tahoma" w:cs="Tahoma"/>
                      <w:bCs/>
                      <w:sz w:val="18"/>
                      <w:szCs w:val="18"/>
                    </w:rPr>
                  </w:pPr>
                  <w:r w:rsidRPr="00AA0862">
                    <w:rPr>
                      <w:rFonts w:ascii="Tahoma" w:hAnsi="Tahoma" w:cs="Tahoma"/>
                      <w:bCs/>
                      <w:sz w:val="18"/>
                      <w:szCs w:val="18"/>
                    </w:rPr>
                    <w:t>LAVAUTOS EL KIOSCO</w:t>
                  </w:r>
                </w:p>
              </w:tc>
              <w:tc>
                <w:tcPr>
                  <w:tcW w:w="1979" w:type="dxa"/>
                </w:tcPr>
                <w:p w14:paraId="79856A17" w14:textId="55ECA111" w:rsidR="00EB0287" w:rsidRPr="00AA0862" w:rsidRDefault="005D0405" w:rsidP="005D0405">
                  <w:pPr>
                    <w:rPr>
                      <w:rFonts w:ascii="Tahoma" w:hAnsi="Tahoma" w:cs="Tahoma"/>
                      <w:bCs/>
                      <w:sz w:val="18"/>
                      <w:szCs w:val="18"/>
                    </w:rPr>
                  </w:pPr>
                  <w:r w:rsidRPr="00AA0862">
                    <w:rPr>
                      <w:rFonts w:ascii="Tahoma" w:hAnsi="Tahoma" w:cs="Tahoma"/>
                      <w:bCs/>
                      <w:sz w:val="18"/>
                      <w:szCs w:val="18"/>
                    </w:rPr>
                    <w:t>1-05</w:t>
                  </w:r>
                  <w:r w:rsidR="00EB0287" w:rsidRPr="00AA0862">
                    <w:rPr>
                      <w:rFonts w:ascii="Tahoma" w:hAnsi="Tahoma" w:cs="Tahoma"/>
                      <w:bCs/>
                      <w:sz w:val="18"/>
                      <w:szCs w:val="18"/>
                    </w:rPr>
                    <w:t>-0</w:t>
                  </w:r>
                  <w:r w:rsidRPr="00AA0862">
                    <w:rPr>
                      <w:rFonts w:ascii="Tahoma" w:hAnsi="Tahoma" w:cs="Tahoma"/>
                      <w:bCs/>
                      <w:sz w:val="18"/>
                      <w:szCs w:val="18"/>
                    </w:rPr>
                    <w:t>363</w:t>
                  </w:r>
                  <w:r w:rsidR="00EB0287" w:rsidRPr="00AA0862">
                    <w:rPr>
                      <w:rFonts w:ascii="Tahoma" w:hAnsi="Tahoma" w:cs="Tahoma"/>
                      <w:bCs/>
                      <w:sz w:val="18"/>
                      <w:szCs w:val="18"/>
                    </w:rPr>
                    <w:t>-0</w:t>
                  </w:r>
                  <w:r w:rsidRPr="00AA0862">
                    <w:rPr>
                      <w:rFonts w:ascii="Tahoma" w:hAnsi="Tahoma" w:cs="Tahoma"/>
                      <w:bCs/>
                      <w:sz w:val="18"/>
                      <w:szCs w:val="18"/>
                    </w:rPr>
                    <w:t>008</w:t>
                  </w:r>
                  <w:r w:rsidR="00EB0287" w:rsidRPr="00AA0862">
                    <w:rPr>
                      <w:rFonts w:ascii="Tahoma" w:hAnsi="Tahoma" w:cs="Tahoma"/>
                      <w:bCs/>
                      <w:sz w:val="18"/>
                      <w:szCs w:val="18"/>
                    </w:rPr>
                    <w:t>-000</w:t>
                  </w:r>
                </w:p>
              </w:tc>
            </w:tr>
            <w:tr w:rsidR="00EB0287" w:rsidRPr="00AA0862" w14:paraId="582741D4" w14:textId="77777777" w:rsidTr="00AA0862">
              <w:trPr>
                <w:jc w:val="center"/>
              </w:trPr>
              <w:tc>
                <w:tcPr>
                  <w:tcW w:w="988" w:type="dxa"/>
                  <w:vAlign w:val="center"/>
                </w:tcPr>
                <w:p w14:paraId="5E2F98F5" w14:textId="2FD5A700"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27</w:t>
                  </w:r>
                </w:p>
              </w:tc>
              <w:tc>
                <w:tcPr>
                  <w:tcW w:w="3118" w:type="dxa"/>
                </w:tcPr>
                <w:p w14:paraId="630BE431" w14:textId="6B190BDE" w:rsidR="00EB0287" w:rsidRPr="00AA0862" w:rsidRDefault="005D0405" w:rsidP="00806EA2">
                  <w:pPr>
                    <w:rPr>
                      <w:rFonts w:ascii="Tahoma" w:hAnsi="Tahoma" w:cs="Tahoma"/>
                      <w:bCs/>
                      <w:sz w:val="18"/>
                      <w:szCs w:val="18"/>
                    </w:rPr>
                  </w:pPr>
                  <w:r w:rsidRPr="00AA0862">
                    <w:rPr>
                      <w:rFonts w:ascii="Tahoma" w:hAnsi="Tahoma" w:cs="Tahoma"/>
                      <w:bCs/>
                      <w:sz w:val="18"/>
                      <w:szCs w:val="18"/>
                    </w:rPr>
                    <w:t>ALVARO BOTERO RESTREPO</w:t>
                  </w:r>
                </w:p>
              </w:tc>
              <w:tc>
                <w:tcPr>
                  <w:tcW w:w="2977" w:type="dxa"/>
                </w:tcPr>
                <w:p w14:paraId="5A3E08EF" w14:textId="3AE9244E" w:rsidR="00EB0287" w:rsidRPr="00AA0862" w:rsidRDefault="005D0405" w:rsidP="00806EA2">
                  <w:pPr>
                    <w:rPr>
                      <w:rFonts w:ascii="Tahoma" w:hAnsi="Tahoma" w:cs="Tahoma"/>
                      <w:bCs/>
                      <w:sz w:val="18"/>
                      <w:szCs w:val="18"/>
                    </w:rPr>
                  </w:pPr>
                  <w:r w:rsidRPr="00AA0862">
                    <w:rPr>
                      <w:rFonts w:ascii="Tahoma" w:hAnsi="Tahoma" w:cs="Tahoma"/>
                      <w:bCs/>
                      <w:sz w:val="18"/>
                      <w:szCs w:val="18"/>
                    </w:rPr>
                    <w:t>VIA AL MAGDALENA FRENTE AL BATALLON</w:t>
                  </w:r>
                </w:p>
              </w:tc>
              <w:tc>
                <w:tcPr>
                  <w:tcW w:w="1979" w:type="dxa"/>
                </w:tcPr>
                <w:p w14:paraId="18E9B090" w14:textId="482E66ED" w:rsidR="00EB0287" w:rsidRPr="00AA0862" w:rsidRDefault="005D0405" w:rsidP="00806EA2">
                  <w:pPr>
                    <w:rPr>
                      <w:rFonts w:ascii="Tahoma" w:hAnsi="Tahoma" w:cs="Tahoma"/>
                      <w:bCs/>
                      <w:sz w:val="18"/>
                      <w:szCs w:val="18"/>
                    </w:rPr>
                  </w:pPr>
                  <w:r w:rsidRPr="00AA0862">
                    <w:rPr>
                      <w:rFonts w:ascii="Tahoma" w:hAnsi="Tahoma" w:cs="Tahoma"/>
                      <w:bCs/>
                      <w:sz w:val="18"/>
                      <w:szCs w:val="18"/>
                    </w:rPr>
                    <w:t>1-01-0114-003</w:t>
                  </w:r>
                  <w:r w:rsidR="00EB0287" w:rsidRPr="00AA0862">
                    <w:rPr>
                      <w:rFonts w:ascii="Tahoma" w:hAnsi="Tahoma" w:cs="Tahoma"/>
                      <w:bCs/>
                      <w:sz w:val="18"/>
                      <w:szCs w:val="18"/>
                    </w:rPr>
                    <w:t>-000</w:t>
                  </w:r>
                </w:p>
              </w:tc>
            </w:tr>
            <w:tr w:rsidR="00EB0287" w:rsidRPr="00AA0862" w14:paraId="4FBC625E" w14:textId="77777777" w:rsidTr="00AA0862">
              <w:trPr>
                <w:jc w:val="center"/>
              </w:trPr>
              <w:tc>
                <w:tcPr>
                  <w:tcW w:w="988" w:type="dxa"/>
                  <w:vAlign w:val="center"/>
                </w:tcPr>
                <w:p w14:paraId="751540B9" w14:textId="210EDD87"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28</w:t>
                  </w:r>
                </w:p>
              </w:tc>
              <w:tc>
                <w:tcPr>
                  <w:tcW w:w="3118" w:type="dxa"/>
                </w:tcPr>
                <w:p w14:paraId="4B60E9D3" w14:textId="372F7395" w:rsidR="00EB0287" w:rsidRPr="00AA0862" w:rsidRDefault="005D0405" w:rsidP="00806EA2">
                  <w:pPr>
                    <w:rPr>
                      <w:rFonts w:ascii="Tahoma" w:hAnsi="Tahoma" w:cs="Tahoma"/>
                      <w:bCs/>
                      <w:sz w:val="18"/>
                      <w:szCs w:val="18"/>
                    </w:rPr>
                  </w:pPr>
                  <w:r w:rsidRPr="00AA0862">
                    <w:rPr>
                      <w:rFonts w:ascii="Tahoma" w:hAnsi="Tahoma" w:cs="Tahoma"/>
                      <w:bCs/>
                      <w:sz w:val="18"/>
                      <w:szCs w:val="18"/>
                    </w:rPr>
                    <w:t xml:space="preserve">PROPIETARIOS VIVIENDAS </w:t>
                  </w:r>
                </w:p>
              </w:tc>
              <w:tc>
                <w:tcPr>
                  <w:tcW w:w="2977" w:type="dxa"/>
                </w:tcPr>
                <w:p w14:paraId="5FF71DCA" w14:textId="3271DAAB" w:rsidR="00EB0287" w:rsidRPr="00AA0862" w:rsidRDefault="005D0405" w:rsidP="00806EA2">
                  <w:pPr>
                    <w:rPr>
                      <w:rFonts w:ascii="Tahoma" w:hAnsi="Tahoma" w:cs="Tahoma"/>
                      <w:bCs/>
                      <w:sz w:val="18"/>
                      <w:szCs w:val="18"/>
                    </w:rPr>
                  </w:pPr>
                  <w:r w:rsidRPr="00AA0862">
                    <w:rPr>
                      <w:rFonts w:ascii="Tahoma" w:hAnsi="Tahoma" w:cs="Tahoma"/>
                      <w:bCs/>
                      <w:sz w:val="18"/>
                      <w:szCs w:val="18"/>
                    </w:rPr>
                    <w:t xml:space="preserve">CALLE 67 Y 68 CARRERA 32 Y 33 FATIMA </w:t>
                  </w:r>
                </w:p>
              </w:tc>
              <w:tc>
                <w:tcPr>
                  <w:tcW w:w="1979" w:type="dxa"/>
                </w:tcPr>
                <w:p w14:paraId="263EBBEE" w14:textId="4D38A7B7" w:rsidR="00EB0287" w:rsidRPr="00AA0862" w:rsidRDefault="005D0405" w:rsidP="00806EA2">
                  <w:pPr>
                    <w:rPr>
                      <w:rFonts w:ascii="Tahoma" w:hAnsi="Tahoma" w:cs="Tahoma"/>
                      <w:bCs/>
                      <w:sz w:val="18"/>
                      <w:szCs w:val="18"/>
                    </w:rPr>
                  </w:pPr>
                  <w:r w:rsidRPr="00AA0862">
                    <w:rPr>
                      <w:rFonts w:ascii="Tahoma" w:hAnsi="Tahoma" w:cs="Tahoma"/>
                      <w:bCs/>
                      <w:sz w:val="18"/>
                      <w:szCs w:val="18"/>
                    </w:rPr>
                    <w:t>1-02-0194-0076</w:t>
                  </w:r>
                  <w:r w:rsidR="00EB0287" w:rsidRPr="00AA0862">
                    <w:rPr>
                      <w:rFonts w:ascii="Tahoma" w:hAnsi="Tahoma" w:cs="Tahoma"/>
                      <w:bCs/>
                      <w:sz w:val="18"/>
                      <w:szCs w:val="18"/>
                    </w:rPr>
                    <w:t>-000</w:t>
                  </w:r>
                </w:p>
              </w:tc>
            </w:tr>
            <w:tr w:rsidR="00EB0287" w:rsidRPr="00AA0862" w14:paraId="55819F17" w14:textId="77777777" w:rsidTr="00AA0862">
              <w:trPr>
                <w:jc w:val="center"/>
              </w:trPr>
              <w:tc>
                <w:tcPr>
                  <w:tcW w:w="988" w:type="dxa"/>
                  <w:vAlign w:val="center"/>
                </w:tcPr>
                <w:p w14:paraId="489D4167" w14:textId="52553FC3"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29</w:t>
                  </w:r>
                </w:p>
              </w:tc>
              <w:tc>
                <w:tcPr>
                  <w:tcW w:w="3118" w:type="dxa"/>
                </w:tcPr>
                <w:p w14:paraId="53E2D612" w14:textId="11870627" w:rsidR="00EB0287" w:rsidRPr="00AA0862" w:rsidRDefault="005D0405" w:rsidP="00806EA2">
                  <w:pPr>
                    <w:rPr>
                      <w:rFonts w:ascii="Tahoma" w:hAnsi="Tahoma" w:cs="Tahoma"/>
                      <w:bCs/>
                      <w:sz w:val="18"/>
                      <w:szCs w:val="18"/>
                    </w:rPr>
                  </w:pPr>
                  <w:r w:rsidRPr="00AA0862">
                    <w:rPr>
                      <w:rFonts w:ascii="Tahoma" w:hAnsi="Tahoma" w:cs="Tahoma"/>
                      <w:bCs/>
                      <w:sz w:val="18"/>
                      <w:szCs w:val="18"/>
                    </w:rPr>
                    <w:t xml:space="preserve">JULIO OSORIO </w:t>
                  </w:r>
                </w:p>
              </w:tc>
              <w:tc>
                <w:tcPr>
                  <w:tcW w:w="2977" w:type="dxa"/>
                </w:tcPr>
                <w:p w14:paraId="403B5F95" w14:textId="0403C483" w:rsidR="00EB0287" w:rsidRPr="00AA0862" w:rsidRDefault="005D0405" w:rsidP="00806EA2">
                  <w:pPr>
                    <w:rPr>
                      <w:rFonts w:ascii="Tahoma" w:hAnsi="Tahoma" w:cs="Tahoma"/>
                      <w:bCs/>
                      <w:sz w:val="18"/>
                      <w:szCs w:val="18"/>
                    </w:rPr>
                  </w:pPr>
                  <w:r w:rsidRPr="00AA0862">
                    <w:rPr>
                      <w:rFonts w:ascii="Tahoma" w:hAnsi="Tahoma" w:cs="Tahoma"/>
                      <w:bCs/>
                      <w:sz w:val="18"/>
                      <w:szCs w:val="18"/>
                    </w:rPr>
                    <w:t>VERREDA ALTO EL NARANJO</w:t>
                  </w:r>
                </w:p>
              </w:tc>
              <w:tc>
                <w:tcPr>
                  <w:tcW w:w="1979" w:type="dxa"/>
                </w:tcPr>
                <w:p w14:paraId="40CEB850" w14:textId="7F4E2C66" w:rsidR="00EB0287" w:rsidRPr="00AA0862" w:rsidRDefault="005D0405" w:rsidP="00806EA2">
                  <w:pPr>
                    <w:rPr>
                      <w:rFonts w:ascii="Tahoma" w:hAnsi="Tahoma" w:cs="Tahoma"/>
                      <w:bCs/>
                      <w:sz w:val="18"/>
                      <w:szCs w:val="18"/>
                    </w:rPr>
                  </w:pPr>
                  <w:r w:rsidRPr="00AA0862">
                    <w:rPr>
                      <w:rFonts w:ascii="Tahoma" w:hAnsi="Tahoma" w:cs="Tahoma"/>
                      <w:bCs/>
                      <w:sz w:val="18"/>
                      <w:szCs w:val="18"/>
                    </w:rPr>
                    <w:t>1-02-0016-0034</w:t>
                  </w:r>
                  <w:r w:rsidR="00EB0287" w:rsidRPr="00AA0862">
                    <w:rPr>
                      <w:rFonts w:ascii="Tahoma" w:hAnsi="Tahoma" w:cs="Tahoma"/>
                      <w:bCs/>
                      <w:sz w:val="18"/>
                      <w:szCs w:val="18"/>
                    </w:rPr>
                    <w:t>-000</w:t>
                  </w:r>
                </w:p>
              </w:tc>
            </w:tr>
            <w:tr w:rsidR="00EB0287" w:rsidRPr="00AA0862" w14:paraId="1E955F9A" w14:textId="77777777" w:rsidTr="00AA0862">
              <w:trPr>
                <w:jc w:val="center"/>
              </w:trPr>
              <w:tc>
                <w:tcPr>
                  <w:tcW w:w="988" w:type="dxa"/>
                  <w:vAlign w:val="center"/>
                </w:tcPr>
                <w:p w14:paraId="68C120E0" w14:textId="2B7BECC4"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30</w:t>
                  </w:r>
                </w:p>
              </w:tc>
              <w:tc>
                <w:tcPr>
                  <w:tcW w:w="3118" w:type="dxa"/>
                </w:tcPr>
                <w:p w14:paraId="54172450" w14:textId="750A2E67" w:rsidR="00EB0287" w:rsidRPr="00AA0862" w:rsidRDefault="005D0405" w:rsidP="00806EA2">
                  <w:pPr>
                    <w:rPr>
                      <w:rFonts w:ascii="Tahoma" w:hAnsi="Tahoma" w:cs="Tahoma"/>
                      <w:bCs/>
                      <w:sz w:val="18"/>
                      <w:szCs w:val="18"/>
                    </w:rPr>
                  </w:pPr>
                  <w:r w:rsidRPr="00AA0862">
                    <w:rPr>
                      <w:rFonts w:ascii="Tahoma" w:hAnsi="Tahoma" w:cs="Tahoma"/>
                      <w:bCs/>
                      <w:sz w:val="18"/>
                      <w:szCs w:val="18"/>
                    </w:rPr>
                    <w:t xml:space="preserve">GERMAN ALBERTO RODRIGUEZ RIOS </w:t>
                  </w:r>
                </w:p>
              </w:tc>
              <w:tc>
                <w:tcPr>
                  <w:tcW w:w="2977" w:type="dxa"/>
                </w:tcPr>
                <w:p w14:paraId="16D90355" w14:textId="22A30E18" w:rsidR="00EB0287" w:rsidRPr="00AA0862" w:rsidRDefault="005D0405" w:rsidP="00806EA2">
                  <w:pPr>
                    <w:rPr>
                      <w:rFonts w:ascii="Tahoma" w:hAnsi="Tahoma" w:cs="Tahoma"/>
                      <w:bCs/>
                      <w:sz w:val="18"/>
                      <w:szCs w:val="18"/>
                    </w:rPr>
                  </w:pPr>
                  <w:r w:rsidRPr="00AA0862">
                    <w:rPr>
                      <w:rFonts w:ascii="Tahoma" w:hAnsi="Tahoma" w:cs="Tahoma"/>
                      <w:bCs/>
                      <w:sz w:val="18"/>
                      <w:szCs w:val="18"/>
                    </w:rPr>
                    <w:t>CAÑLLE 27 Y 29 BARRIO EL NEVADO</w:t>
                  </w:r>
                </w:p>
              </w:tc>
              <w:tc>
                <w:tcPr>
                  <w:tcW w:w="1979" w:type="dxa"/>
                </w:tcPr>
                <w:p w14:paraId="1E61876F" w14:textId="3235B77D" w:rsidR="00EB0287" w:rsidRPr="00AA0862" w:rsidRDefault="005D0405" w:rsidP="00806EA2">
                  <w:pPr>
                    <w:rPr>
                      <w:rFonts w:ascii="Tahoma" w:hAnsi="Tahoma" w:cs="Tahoma"/>
                      <w:bCs/>
                      <w:sz w:val="18"/>
                      <w:szCs w:val="18"/>
                    </w:rPr>
                  </w:pPr>
                  <w:r w:rsidRPr="00AA0862">
                    <w:rPr>
                      <w:rFonts w:ascii="Tahoma" w:hAnsi="Tahoma" w:cs="Tahoma"/>
                      <w:bCs/>
                      <w:sz w:val="18"/>
                      <w:szCs w:val="18"/>
                    </w:rPr>
                    <w:t>1-05-0751-0217</w:t>
                  </w:r>
                  <w:r w:rsidR="00EB0287" w:rsidRPr="00AA0862">
                    <w:rPr>
                      <w:rFonts w:ascii="Tahoma" w:hAnsi="Tahoma" w:cs="Tahoma"/>
                      <w:bCs/>
                      <w:sz w:val="18"/>
                      <w:szCs w:val="18"/>
                    </w:rPr>
                    <w:t>-000</w:t>
                  </w:r>
                  <w:r w:rsidRPr="00AA0862">
                    <w:rPr>
                      <w:rFonts w:ascii="Tahoma" w:hAnsi="Tahoma" w:cs="Tahoma"/>
                      <w:bCs/>
                      <w:sz w:val="18"/>
                      <w:szCs w:val="18"/>
                    </w:rPr>
                    <w:t>1</w:t>
                  </w:r>
                </w:p>
              </w:tc>
            </w:tr>
            <w:tr w:rsidR="00EB0287" w:rsidRPr="00AA0862" w14:paraId="32AEF04A" w14:textId="77777777" w:rsidTr="00AA0862">
              <w:trPr>
                <w:jc w:val="center"/>
              </w:trPr>
              <w:tc>
                <w:tcPr>
                  <w:tcW w:w="988" w:type="dxa"/>
                  <w:vAlign w:val="center"/>
                </w:tcPr>
                <w:p w14:paraId="63816C36" w14:textId="4C36D546" w:rsidR="00EB0287" w:rsidRPr="00AA0862" w:rsidRDefault="00EB0287" w:rsidP="00A72931">
                  <w:pPr>
                    <w:jc w:val="center"/>
                    <w:rPr>
                      <w:rFonts w:ascii="Tahoma" w:hAnsi="Tahoma" w:cs="Tahoma"/>
                      <w:bCs/>
                      <w:sz w:val="18"/>
                      <w:szCs w:val="18"/>
                    </w:rPr>
                  </w:pPr>
                  <w:r w:rsidRPr="00AA0862">
                    <w:rPr>
                      <w:rFonts w:ascii="Tahoma" w:hAnsi="Tahoma" w:cs="Tahoma"/>
                      <w:bCs/>
                      <w:sz w:val="18"/>
                      <w:szCs w:val="18"/>
                    </w:rPr>
                    <w:t>31</w:t>
                  </w:r>
                </w:p>
              </w:tc>
              <w:tc>
                <w:tcPr>
                  <w:tcW w:w="3118" w:type="dxa"/>
                </w:tcPr>
                <w:p w14:paraId="77214894" w14:textId="51CD07B5" w:rsidR="00EB0287" w:rsidRPr="00AA0862" w:rsidRDefault="005D0405" w:rsidP="00806EA2">
                  <w:pPr>
                    <w:rPr>
                      <w:rFonts w:ascii="Tahoma" w:hAnsi="Tahoma" w:cs="Tahoma"/>
                      <w:bCs/>
                      <w:sz w:val="18"/>
                      <w:szCs w:val="18"/>
                    </w:rPr>
                  </w:pPr>
                  <w:r w:rsidRPr="00AA0862">
                    <w:rPr>
                      <w:rFonts w:ascii="Tahoma" w:hAnsi="Tahoma" w:cs="Tahoma"/>
                      <w:bCs/>
                      <w:sz w:val="18"/>
                      <w:szCs w:val="18"/>
                    </w:rPr>
                    <w:t>DARIO FRANCO CRUZ</w:t>
                  </w:r>
                </w:p>
              </w:tc>
              <w:tc>
                <w:tcPr>
                  <w:tcW w:w="2977" w:type="dxa"/>
                </w:tcPr>
                <w:p w14:paraId="52EA445C" w14:textId="41AD87AA" w:rsidR="00EB0287" w:rsidRPr="00AA0862" w:rsidRDefault="005D0405" w:rsidP="00806EA2">
                  <w:pPr>
                    <w:rPr>
                      <w:rFonts w:ascii="Tahoma" w:hAnsi="Tahoma" w:cs="Tahoma"/>
                      <w:bCs/>
                      <w:sz w:val="18"/>
                      <w:szCs w:val="18"/>
                    </w:rPr>
                  </w:pPr>
                  <w:r w:rsidRPr="00AA0862">
                    <w:rPr>
                      <w:rFonts w:ascii="Tahoma" w:hAnsi="Tahoma" w:cs="Tahoma"/>
                      <w:bCs/>
                      <w:sz w:val="18"/>
                      <w:szCs w:val="18"/>
                    </w:rPr>
                    <w:t xml:space="preserve">PARTE BAJA CANCHA BARRIO SANTOS </w:t>
                  </w:r>
                </w:p>
              </w:tc>
              <w:tc>
                <w:tcPr>
                  <w:tcW w:w="1979" w:type="dxa"/>
                </w:tcPr>
                <w:p w14:paraId="004D5B29" w14:textId="0F489E80" w:rsidR="00EB0287" w:rsidRPr="00AA0862" w:rsidRDefault="005D0405" w:rsidP="00806EA2">
                  <w:pPr>
                    <w:rPr>
                      <w:rFonts w:ascii="Tahoma" w:hAnsi="Tahoma" w:cs="Tahoma"/>
                      <w:bCs/>
                      <w:sz w:val="18"/>
                      <w:szCs w:val="18"/>
                    </w:rPr>
                  </w:pPr>
                  <w:r w:rsidRPr="00AA0862">
                    <w:rPr>
                      <w:rFonts w:ascii="Tahoma" w:hAnsi="Tahoma" w:cs="Tahoma"/>
                      <w:bCs/>
                      <w:sz w:val="18"/>
                      <w:szCs w:val="18"/>
                    </w:rPr>
                    <w:t>1-02-0751-0002</w:t>
                  </w:r>
                  <w:r w:rsidR="00EB0287" w:rsidRPr="00AA0862">
                    <w:rPr>
                      <w:rFonts w:ascii="Tahoma" w:hAnsi="Tahoma" w:cs="Tahoma"/>
                      <w:bCs/>
                      <w:sz w:val="18"/>
                      <w:szCs w:val="18"/>
                    </w:rPr>
                    <w:t>-000</w:t>
                  </w:r>
                </w:p>
              </w:tc>
            </w:tr>
            <w:tr w:rsidR="00A72931" w:rsidRPr="00AA0862" w14:paraId="3D8C0C9F" w14:textId="77777777" w:rsidTr="00AA0862">
              <w:trPr>
                <w:jc w:val="center"/>
              </w:trPr>
              <w:tc>
                <w:tcPr>
                  <w:tcW w:w="988" w:type="dxa"/>
                  <w:vAlign w:val="center"/>
                </w:tcPr>
                <w:p w14:paraId="7C4509CB" w14:textId="6EA0AF80"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t>32</w:t>
                  </w:r>
                </w:p>
              </w:tc>
              <w:tc>
                <w:tcPr>
                  <w:tcW w:w="3118" w:type="dxa"/>
                </w:tcPr>
                <w:p w14:paraId="7F95A0D6" w14:textId="44CF1ED2" w:rsidR="00A72931" w:rsidRPr="00AA0862" w:rsidRDefault="002964C2" w:rsidP="00806EA2">
                  <w:pPr>
                    <w:rPr>
                      <w:rFonts w:ascii="Tahoma" w:hAnsi="Tahoma" w:cs="Tahoma"/>
                      <w:bCs/>
                      <w:sz w:val="18"/>
                      <w:szCs w:val="18"/>
                    </w:rPr>
                  </w:pPr>
                  <w:r w:rsidRPr="00AA0862">
                    <w:rPr>
                      <w:rFonts w:ascii="Tahoma" w:hAnsi="Tahoma" w:cs="Tahoma"/>
                      <w:bCs/>
                      <w:sz w:val="18"/>
                      <w:szCs w:val="18"/>
                    </w:rPr>
                    <w:t>LUIS CARLOS CALDERON TORO</w:t>
                  </w:r>
                </w:p>
              </w:tc>
              <w:tc>
                <w:tcPr>
                  <w:tcW w:w="2977" w:type="dxa"/>
                </w:tcPr>
                <w:p w14:paraId="2A4827C2" w14:textId="0E0BA236" w:rsidR="00A72931" w:rsidRPr="00AA0862" w:rsidRDefault="00A917F4" w:rsidP="00806EA2">
                  <w:pPr>
                    <w:rPr>
                      <w:rFonts w:ascii="Tahoma" w:hAnsi="Tahoma" w:cs="Tahoma"/>
                      <w:bCs/>
                      <w:sz w:val="18"/>
                      <w:szCs w:val="18"/>
                    </w:rPr>
                  </w:pPr>
                  <w:r w:rsidRPr="00AA0862">
                    <w:rPr>
                      <w:rFonts w:ascii="Tahoma" w:hAnsi="Tahoma" w:cs="Tahoma"/>
                      <w:bCs/>
                      <w:sz w:val="18"/>
                      <w:szCs w:val="18"/>
                    </w:rPr>
                    <w:t>CALLE 68 CARRERA 41 ARANJUEZ</w:t>
                  </w:r>
                </w:p>
              </w:tc>
              <w:tc>
                <w:tcPr>
                  <w:tcW w:w="1979" w:type="dxa"/>
                </w:tcPr>
                <w:p w14:paraId="2D29F440" w14:textId="6F5AB234" w:rsidR="00A72931" w:rsidRPr="00AA0862" w:rsidRDefault="00A917F4" w:rsidP="00806EA2">
                  <w:pPr>
                    <w:rPr>
                      <w:rFonts w:ascii="Tahoma" w:hAnsi="Tahoma" w:cs="Tahoma"/>
                      <w:bCs/>
                      <w:sz w:val="18"/>
                      <w:szCs w:val="18"/>
                    </w:rPr>
                  </w:pPr>
                  <w:r w:rsidRPr="00AA0862">
                    <w:rPr>
                      <w:rFonts w:ascii="Tahoma" w:hAnsi="Tahoma" w:cs="Tahoma"/>
                      <w:bCs/>
                      <w:sz w:val="18"/>
                      <w:szCs w:val="18"/>
                    </w:rPr>
                    <w:t>1-02-0027-0001-000</w:t>
                  </w:r>
                </w:p>
              </w:tc>
            </w:tr>
            <w:tr w:rsidR="00A72931" w:rsidRPr="00AA0862" w14:paraId="6F06D6DE" w14:textId="77777777" w:rsidTr="00AA0862">
              <w:trPr>
                <w:jc w:val="center"/>
              </w:trPr>
              <w:tc>
                <w:tcPr>
                  <w:tcW w:w="988" w:type="dxa"/>
                  <w:vAlign w:val="center"/>
                </w:tcPr>
                <w:p w14:paraId="40CD13A4" w14:textId="2579AFDF"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t>33</w:t>
                  </w:r>
                </w:p>
              </w:tc>
              <w:tc>
                <w:tcPr>
                  <w:tcW w:w="3118" w:type="dxa"/>
                </w:tcPr>
                <w:p w14:paraId="1677594A" w14:textId="057364C3" w:rsidR="00A72931" w:rsidRPr="00AA0862" w:rsidRDefault="00A917F4" w:rsidP="00806EA2">
                  <w:pPr>
                    <w:rPr>
                      <w:rFonts w:ascii="Tahoma" w:hAnsi="Tahoma" w:cs="Tahoma"/>
                      <w:bCs/>
                      <w:sz w:val="18"/>
                      <w:szCs w:val="18"/>
                    </w:rPr>
                  </w:pPr>
                  <w:r w:rsidRPr="00AA0862">
                    <w:rPr>
                      <w:rFonts w:ascii="Tahoma" w:hAnsi="Tahoma" w:cs="Tahoma"/>
                      <w:bCs/>
                      <w:sz w:val="18"/>
                      <w:szCs w:val="18"/>
                    </w:rPr>
                    <w:t>DARIO FRANCO CRUZ</w:t>
                  </w:r>
                </w:p>
              </w:tc>
              <w:tc>
                <w:tcPr>
                  <w:tcW w:w="2977" w:type="dxa"/>
                </w:tcPr>
                <w:p w14:paraId="7BA93622" w14:textId="36ED47A9" w:rsidR="00A72931" w:rsidRPr="00AA0862" w:rsidRDefault="00A917F4" w:rsidP="00806EA2">
                  <w:pPr>
                    <w:rPr>
                      <w:rFonts w:ascii="Tahoma" w:hAnsi="Tahoma" w:cs="Tahoma"/>
                      <w:bCs/>
                      <w:sz w:val="18"/>
                      <w:szCs w:val="18"/>
                    </w:rPr>
                  </w:pPr>
                  <w:r w:rsidRPr="00AA0862">
                    <w:rPr>
                      <w:rFonts w:ascii="Tahoma" w:hAnsi="Tahoma" w:cs="Tahoma"/>
                      <w:bCs/>
                      <w:sz w:val="18"/>
                      <w:szCs w:val="18"/>
                    </w:rPr>
                    <w:t>CALLE 51 Y 51H CARRERA 35</w:t>
                  </w:r>
                </w:p>
              </w:tc>
              <w:tc>
                <w:tcPr>
                  <w:tcW w:w="1979" w:type="dxa"/>
                </w:tcPr>
                <w:p w14:paraId="258EB6C8" w14:textId="47E2E86C" w:rsidR="00A72931" w:rsidRPr="00AA0862" w:rsidRDefault="00A917F4" w:rsidP="00806EA2">
                  <w:pPr>
                    <w:rPr>
                      <w:rFonts w:ascii="Tahoma" w:hAnsi="Tahoma" w:cs="Tahoma"/>
                      <w:bCs/>
                      <w:sz w:val="18"/>
                      <w:szCs w:val="18"/>
                    </w:rPr>
                  </w:pPr>
                  <w:r w:rsidRPr="00AA0862">
                    <w:rPr>
                      <w:rFonts w:ascii="Tahoma" w:hAnsi="Tahoma" w:cs="Tahoma"/>
                      <w:bCs/>
                      <w:sz w:val="18"/>
                      <w:szCs w:val="18"/>
                    </w:rPr>
                    <w:t>1-02-0751-0002-000</w:t>
                  </w:r>
                </w:p>
              </w:tc>
            </w:tr>
            <w:tr w:rsidR="00A72931" w:rsidRPr="00AA0862" w14:paraId="2A60E678" w14:textId="77777777" w:rsidTr="00AA0862">
              <w:trPr>
                <w:jc w:val="center"/>
              </w:trPr>
              <w:tc>
                <w:tcPr>
                  <w:tcW w:w="988" w:type="dxa"/>
                  <w:vAlign w:val="center"/>
                </w:tcPr>
                <w:p w14:paraId="746DF609" w14:textId="485CC6EB"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t>34</w:t>
                  </w:r>
                </w:p>
              </w:tc>
              <w:tc>
                <w:tcPr>
                  <w:tcW w:w="3118" w:type="dxa"/>
                </w:tcPr>
                <w:p w14:paraId="3984ACFC" w14:textId="66FB62C1" w:rsidR="00A72931" w:rsidRPr="00AA0862" w:rsidRDefault="00A917F4" w:rsidP="00806EA2">
                  <w:pPr>
                    <w:rPr>
                      <w:rFonts w:ascii="Tahoma" w:hAnsi="Tahoma" w:cs="Tahoma"/>
                      <w:bCs/>
                      <w:sz w:val="18"/>
                      <w:szCs w:val="18"/>
                    </w:rPr>
                  </w:pPr>
                  <w:r w:rsidRPr="00AA0862">
                    <w:rPr>
                      <w:rFonts w:ascii="Tahoma" w:hAnsi="Tahoma" w:cs="Tahoma"/>
                      <w:bCs/>
                      <w:sz w:val="18"/>
                      <w:szCs w:val="18"/>
                    </w:rPr>
                    <w:t>LUIS EDUARDO VALENCIA HERNANDEZ</w:t>
                  </w:r>
                </w:p>
              </w:tc>
              <w:tc>
                <w:tcPr>
                  <w:tcW w:w="2977" w:type="dxa"/>
                </w:tcPr>
                <w:p w14:paraId="31ED00D0" w14:textId="5508790D" w:rsidR="00A72931" w:rsidRPr="00AA0862" w:rsidRDefault="00A917F4" w:rsidP="00806EA2">
                  <w:pPr>
                    <w:rPr>
                      <w:rFonts w:ascii="Tahoma" w:hAnsi="Tahoma" w:cs="Tahoma"/>
                      <w:bCs/>
                      <w:sz w:val="18"/>
                      <w:szCs w:val="18"/>
                    </w:rPr>
                  </w:pPr>
                  <w:r w:rsidRPr="00AA0862">
                    <w:rPr>
                      <w:rFonts w:ascii="Tahoma" w:hAnsi="Tahoma" w:cs="Tahoma"/>
                      <w:bCs/>
                      <w:sz w:val="18"/>
                      <w:szCs w:val="18"/>
                    </w:rPr>
                    <w:t>CARRERA 13 A N° 14-33</w:t>
                  </w:r>
                </w:p>
              </w:tc>
              <w:tc>
                <w:tcPr>
                  <w:tcW w:w="1979" w:type="dxa"/>
                </w:tcPr>
                <w:p w14:paraId="6C44E70E" w14:textId="02F77065" w:rsidR="00A72931" w:rsidRPr="00AA0862" w:rsidRDefault="00A917F4" w:rsidP="00806EA2">
                  <w:pPr>
                    <w:rPr>
                      <w:rFonts w:ascii="Tahoma" w:hAnsi="Tahoma" w:cs="Tahoma"/>
                      <w:bCs/>
                      <w:sz w:val="18"/>
                      <w:szCs w:val="18"/>
                    </w:rPr>
                  </w:pPr>
                  <w:r w:rsidRPr="00AA0862">
                    <w:rPr>
                      <w:rFonts w:ascii="Tahoma" w:hAnsi="Tahoma" w:cs="Tahoma"/>
                      <w:bCs/>
                      <w:sz w:val="18"/>
                      <w:szCs w:val="18"/>
                    </w:rPr>
                    <w:t>1-04-0000-49-0003-000</w:t>
                  </w:r>
                </w:p>
              </w:tc>
            </w:tr>
            <w:tr w:rsidR="00A72931" w:rsidRPr="00AA0862" w14:paraId="0446F7FE" w14:textId="77777777" w:rsidTr="00AA0862">
              <w:trPr>
                <w:jc w:val="center"/>
              </w:trPr>
              <w:tc>
                <w:tcPr>
                  <w:tcW w:w="988" w:type="dxa"/>
                  <w:vAlign w:val="center"/>
                </w:tcPr>
                <w:p w14:paraId="62765019" w14:textId="2A47F519"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t>35</w:t>
                  </w:r>
                </w:p>
              </w:tc>
              <w:tc>
                <w:tcPr>
                  <w:tcW w:w="3118" w:type="dxa"/>
                </w:tcPr>
                <w:p w14:paraId="6FEBCC5C" w14:textId="699F84E4" w:rsidR="00A72931" w:rsidRPr="00AA0862" w:rsidRDefault="00A917F4" w:rsidP="00806EA2">
                  <w:pPr>
                    <w:rPr>
                      <w:rFonts w:ascii="Tahoma" w:hAnsi="Tahoma" w:cs="Tahoma"/>
                      <w:bCs/>
                      <w:sz w:val="18"/>
                      <w:szCs w:val="18"/>
                    </w:rPr>
                  </w:pPr>
                  <w:r w:rsidRPr="00AA0862">
                    <w:rPr>
                      <w:rFonts w:ascii="Tahoma" w:hAnsi="Tahoma" w:cs="Tahoma"/>
                      <w:bCs/>
                      <w:sz w:val="18"/>
                      <w:szCs w:val="18"/>
                    </w:rPr>
                    <w:t xml:space="preserve">PABLO CAÑON MURCIA </w:t>
                  </w:r>
                </w:p>
              </w:tc>
              <w:tc>
                <w:tcPr>
                  <w:tcW w:w="2977" w:type="dxa"/>
                </w:tcPr>
                <w:p w14:paraId="440BDA3C" w14:textId="27BA137F" w:rsidR="00A72931" w:rsidRPr="00AA0862" w:rsidRDefault="00A917F4" w:rsidP="00806EA2">
                  <w:pPr>
                    <w:rPr>
                      <w:rFonts w:ascii="Tahoma" w:hAnsi="Tahoma" w:cs="Tahoma"/>
                      <w:bCs/>
                      <w:sz w:val="18"/>
                      <w:szCs w:val="18"/>
                    </w:rPr>
                  </w:pPr>
                  <w:r w:rsidRPr="00AA0862">
                    <w:rPr>
                      <w:rFonts w:ascii="Tahoma" w:hAnsi="Tahoma" w:cs="Tahoma"/>
                      <w:bCs/>
                      <w:sz w:val="18"/>
                      <w:szCs w:val="18"/>
                    </w:rPr>
                    <w:t xml:space="preserve">CHACHAFRUTO CASA 50 </w:t>
                  </w:r>
                </w:p>
              </w:tc>
              <w:tc>
                <w:tcPr>
                  <w:tcW w:w="1979" w:type="dxa"/>
                </w:tcPr>
                <w:p w14:paraId="15C01088" w14:textId="288AB280" w:rsidR="00A72931" w:rsidRPr="00AA0862" w:rsidRDefault="00A917F4" w:rsidP="00806EA2">
                  <w:pPr>
                    <w:rPr>
                      <w:rFonts w:ascii="Tahoma" w:hAnsi="Tahoma" w:cs="Tahoma"/>
                      <w:bCs/>
                      <w:sz w:val="18"/>
                      <w:szCs w:val="18"/>
                    </w:rPr>
                  </w:pPr>
                  <w:r w:rsidRPr="00AA0862">
                    <w:rPr>
                      <w:rFonts w:ascii="Tahoma" w:hAnsi="Tahoma" w:cs="Tahoma"/>
                      <w:bCs/>
                      <w:sz w:val="18"/>
                      <w:szCs w:val="18"/>
                    </w:rPr>
                    <w:t>1-01-0313-0001-000</w:t>
                  </w:r>
                </w:p>
              </w:tc>
            </w:tr>
            <w:tr w:rsidR="00A72931" w:rsidRPr="00AA0862" w14:paraId="748C775F" w14:textId="77777777" w:rsidTr="00AA0862">
              <w:trPr>
                <w:jc w:val="center"/>
              </w:trPr>
              <w:tc>
                <w:tcPr>
                  <w:tcW w:w="988" w:type="dxa"/>
                  <w:vAlign w:val="center"/>
                </w:tcPr>
                <w:p w14:paraId="31A482CC" w14:textId="25927DC0" w:rsidR="00A72931" w:rsidRPr="00AA0862" w:rsidRDefault="00A72931" w:rsidP="00A72931">
                  <w:pPr>
                    <w:jc w:val="center"/>
                    <w:rPr>
                      <w:rFonts w:ascii="Tahoma" w:hAnsi="Tahoma" w:cs="Tahoma"/>
                      <w:bCs/>
                      <w:sz w:val="18"/>
                      <w:szCs w:val="18"/>
                    </w:rPr>
                  </w:pPr>
                  <w:r w:rsidRPr="00AA0862">
                    <w:rPr>
                      <w:rFonts w:ascii="Tahoma" w:hAnsi="Tahoma" w:cs="Tahoma"/>
                      <w:bCs/>
                      <w:sz w:val="18"/>
                      <w:szCs w:val="18"/>
                    </w:rPr>
                    <w:lastRenderedPageBreak/>
                    <w:t>36</w:t>
                  </w:r>
                </w:p>
              </w:tc>
              <w:tc>
                <w:tcPr>
                  <w:tcW w:w="3118" w:type="dxa"/>
                </w:tcPr>
                <w:p w14:paraId="0F3A9671" w14:textId="584575F8" w:rsidR="00A72931" w:rsidRPr="00AA0862" w:rsidRDefault="00A917F4" w:rsidP="00806EA2">
                  <w:pPr>
                    <w:rPr>
                      <w:rFonts w:ascii="Tahoma" w:hAnsi="Tahoma" w:cs="Tahoma"/>
                      <w:bCs/>
                      <w:sz w:val="18"/>
                      <w:szCs w:val="18"/>
                    </w:rPr>
                  </w:pPr>
                  <w:r w:rsidRPr="00AA0862">
                    <w:rPr>
                      <w:rFonts w:ascii="Tahoma" w:hAnsi="Tahoma" w:cs="Tahoma"/>
                      <w:bCs/>
                      <w:sz w:val="18"/>
                      <w:szCs w:val="18"/>
                    </w:rPr>
                    <w:t xml:space="preserve">CARLOS JULIO LOPEZ CASTRO </w:t>
                  </w:r>
                </w:p>
              </w:tc>
              <w:tc>
                <w:tcPr>
                  <w:tcW w:w="2977" w:type="dxa"/>
                </w:tcPr>
                <w:p w14:paraId="55AA27B8" w14:textId="7BCB9E68" w:rsidR="00A72931" w:rsidRPr="00AA0862" w:rsidRDefault="00A917F4" w:rsidP="00806EA2">
                  <w:pPr>
                    <w:rPr>
                      <w:rFonts w:ascii="Tahoma" w:hAnsi="Tahoma" w:cs="Tahoma"/>
                      <w:bCs/>
                      <w:sz w:val="18"/>
                      <w:szCs w:val="18"/>
                    </w:rPr>
                  </w:pPr>
                  <w:r w:rsidRPr="00AA0862">
                    <w:rPr>
                      <w:rFonts w:ascii="Tahoma" w:hAnsi="Tahoma" w:cs="Tahoma"/>
                      <w:bCs/>
                      <w:sz w:val="18"/>
                      <w:szCs w:val="18"/>
                    </w:rPr>
                    <w:t xml:space="preserve">BOSQUE POPULAR EL PRADO </w:t>
                  </w:r>
                </w:p>
              </w:tc>
              <w:tc>
                <w:tcPr>
                  <w:tcW w:w="1979" w:type="dxa"/>
                </w:tcPr>
                <w:p w14:paraId="7BC2A04C" w14:textId="77777777" w:rsidR="00A72931" w:rsidRPr="00AA0862" w:rsidRDefault="00A72931" w:rsidP="00806EA2">
                  <w:pPr>
                    <w:rPr>
                      <w:rFonts w:ascii="Tahoma" w:hAnsi="Tahoma" w:cs="Tahoma"/>
                      <w:bCs/>
                      <w:sz w:val="18"/>
                      <w:szCs w:val="18"/>
                    </w:rPr>
                  </w:pPr>
                </w:p>
              </w:tc>
            </w:tr>
          </w:tbl>
          <w:p w14:paraId="32586D76" w14:textId="77777777" w:rsidR="00A72931" w:rsidRPr="00AA0862" w:rsidRDefault="00A72931" w:rsidP="00806EA2">
            <w:pPr>
              <w:rPr>
                <w:rFonts w:ascii="Tahoma" w:hAnsi="Tahoma" w:cs="Tahoma"/>
                <w:bCs/>
                <w:sz w:val="18"/>
                <w:szCs w:val="18"/>
              </w:rPr>
            </w:pPr>
          </w:p>
          <w:p w14:paraId="4C3089E6" w14:textId="27354F8E" w:rsidR="00AA5F49" w:rsidRDefault="00230341" w:rsidP="00230341">
            <w:pPr>
              <w:jc w:val="both"/>
              <w:rPr>
                <w:rFonts w:ascii="Tahoma" w:hAnsi="Tahoma" w:cs="Tahoma"/>
                <w:bCs/>
                <w:sz w:val="22"/>
                <w:szCs w:val="22"/>
              </w:rPr>
            </w:pPr>
            <w:r>
              <w:rPr>
                <w:rFonts w:ascii="Tahoma" w:hAnsi="Tahoma" w:cs="Tahoma"/>
                <w:bCs/>
                <w:sz w:val="22"/>
                <w:szCs w:val="22"/>
              </w:rPr>
              <w:t xml:space="preserve">Las bases de datos </w:t>
            </w:r>
            <w:r w:rsidR="00F8606E">
              <w:rPr>
                <w:rFonts w:ascii="Tahoma" w:hAnsi="Tahoma" w:cs="Tahoma"/>
                <w:bCs/>
                <w:sz w:val="22"/>
                <w:szCs w:val="22"/>
              </w:rPr>
              <w:t xml:space="preserve">de </w:t>
            </w:r>
            <w:r>
              <w:rPr>
                <w:rFonts w:ascii="Tahoma" w:hAnsi="Tahoma" w:cs="Tahoma"/>
                <w:bCs/>
                <w:sz w:val="22"/>
                <w:szCs w:val="22"/>
              </w:rPr>
              <w:t xml:space="preserve">los </w:t>
            </w:r>
            <w:r w:rsidR="00F8606E">
              <w:rPr>
                <w:rFonts w:ascii="Tahoma" w:hAnsi="Tahoma" w:cs="Tahoma"/>
                <w:bCs/>
                <w:sz w:val="22"/>
                <w:szCs w:val="22"/>
              </w:rPr>
              <w:t xml:space="preserve">activos de </w:t>
            </w:r>
            <w:r w:rsidR="00AA5F49">
              <w:rPr>
                <w:rFonts w:ascii="Tahoma" w:hAnsi="Tahoma" w:cs="Tahoma"/>
                <w:bCs/>
                <w:sz w:val="22"/>
                <w:szCs w:val="22"/>
              </w:rPr>
              <w:t>propiedad</w:t>
            </w:r>
            <w:r w:rsidR="00F8606E">
              <w:rPr>
                <w:rFonts w:ascii="Tahoma" w:hAnsi="Tahoma" w:cs="Tahoma"/>
                <w:bCs/>
                <w:sz w:val="22"/>
                <w:szCs w:val="22"/>
              </w:rPr>
              <w:t xml:space="preserve"> del Municipio </w:t>
            </w:r>
            <w:r>
              <w:rPr>
                <w:rFonts w:ascii="Tahoma" w:hAnsi="Tahoma" w:cs="Tahoma"/>
                <w:bCs/>
                <w:sz w:val="22"/>
                <w:szCs w:val="22"/>
              </w:rPr>
              <w:t xml:space="preserve">reportados </w:t>
            </w:r>
            <w:r w:rsidR="00F8606E">
              <w:rPr>
                <w:rFonts w:ascii="Tahoma" w:hAnsi="Tahoma" w:cs="Tahoma"/>
                <w:bCs/>
                <w:sz w:val="22"/>
                <w:szCs w:val="22"/>
              </w:rPr>
              <w:t xml:space="preserve">en el </w:t>
            </w:r>
            <w:r w:rsidR="00C26DB8" w:rsidRPr="00E92B38">
              <w:rPr>
                <w:rFonts w:ascii="Tahoma" w:hAnsi="Tahoma" w:cs="Tahoma"/>
                <w:sz w:val="22"/>
                <w:szCs w:val="22"/>
              </w:rPr>
              <w:t xml:space="preserve">Sistema de Información </w:t>
            </w:r>
            <w:r w:rsidR="00C26DB8">
              <w:rPr>
                <w:rFonts w:ascii="Tahoma" w:hAnsi="Tahoma" w:cs="Tahoma"/>
                <w:sz w:val="22"/>
                <w:szCs w:val="22"/>
              </w:rPr>
              <w:t xml:space="preserve">y de Gestión de </w:t>
            </w:r>
            <w:r w:rsidR="00C26DB8" w:rsidRPr="00E92B38">
              <w:rPr>
                <w:rFonts w:ascii="Tahoma" w:hAnsi="Tahoma" w:cs="Tahoma"/>
                <w:sz w:val="22"/>
                <w:szCs w:val="22"/>
              </w:rPr>
              <w:t>A</w:t>
            </w:r>
            <w:r w:rsidR="00C26DB8">
              <w:rPr>
                <w:rFonts w:ascii="Tahoma" w:hAnsi="Tahoma" w:cs="Tahoma"/>
                <w:sz w:val="22"/>
                <w:szCs w:val="22"/>
              </w:rPr>
              <w:t xml:space="preserve">ctivos </w:t>
            </w:r>
            <w:r w:rsidR="00C26DB8">
              <w:rPr>
                <w:rFonts w:ascii="Tahoma" w:hAnsi="Tahoma" w:cs="Tahoma"/>
                <w:bCs/>
                <w:sz w:val="22"/>
                <w:szCs w:val="22"/>
              </w:rPr>
              <w:t>SIGA</w:t>
            </w:r>
            <w:r w:rsidR="00D011ED">
              <w:rPr>
                <w:rFonts w:ascii="Tahoma" w:hAnsi="Tahoma" w:cs="Tahoma"/>
                <w:bCs/>
                <w:color w:val="FF0000"/>
                <w:sz w:val="22"/>
                <w:szCs w:val="22"/>
              </w:rPr>
              <w:t xml:space="preserve"> </w:t>
            </w:r>
            <w:r>
              <w:rPr>
                <w:rFonts w:ascii="Tahoma" w:hAnsi="Tahoma" w:cs="Tahoma"/>
                <w:bCs/>
                <w:color w:val="FF0000"/>
                <w:sz w:val="22"/>
                <w:szCs w:val="22"/>
              </w:rPr>
              <w:t xml:space="preserve"> </w:t>
            </w:r>
            <w:r w:rsidRPr="00230341">
              <w:rPr>
                <w:rFonts w:ascii="Tahoma" w:hAnsi="Tahoma" w:cs="Tahoma"/>
                <w:bCs/>
                <w:sz w:val="22"/>
                <w:szCs w:val="22"/>
              </w:rPr>
              <w:t xml:space="preserve">con el fin de verificar su oportuno registro  e identificación. </w:t>
            </w:r>
          </w:p>
          <w:p w14:paraId="67FB8B11" w14:textId="77777777" w:rsidR="00AD4C46" w:rsidRPr="00230341" w:rsidRDefault="00AD4C46" w:rsidP="00230341">
            <w:pPr>
              <w:jc w:val="both"/>
              <w:rPr>
                <w:rFonts w:ascii="Tahoma" w:hAnsi="Tahoma" w:cs="Tahoma"/>
                <w:bCs/>
                <w:sz w:val="22"/>
                <w:szCs w:val="22"/>
              </w:rPr>
            </w:pPr>
          </w:p>
          <w:p w14:paraId="0A9F8F4E" w14:textId="14BEEF9D" w:rsidR="00AD4C46" w:rsidRDefault="00AA5F49" w:rsidP="00AD4C46">
            <w:pPr>
              <w:jc w:val="both"/>
              <w:rPr>
                <w:rFonts w:ascii="Tahoma" w:hAnsi="Tahoma" w:cs="Tahoma"/>
                <w:bCs/>
                <w:sz w:val="22"/>
                <w:szCs w:val="22"/>
              </w:rPr>
            </w:pPr>
            <w:r>
              <w:rPr>
                <w:rFonts w:ascii="Tahoma" w:hAnsi="Tahoma" w:cs="Tahoma"/>
                <w:bCs/>
                <w:sz w:val="22"/>
                <w:szCs w:val="22"/>
              </w:rPr>
              <w:t xml:space="preserve">Revisión actas de </w:t>
            </w:r>
            <w:r w:rsidR="00AD4C46">
              <w:rPr>
                <w:rFonts w:ascii="Tahoma" w:hAnsi="Tahoma" w:cs="Tahoma"/>
                <w:bCs/>
                <w:sz w:val="22"/>
                <w:szCs w:val="22"/>
              </w:rPr>
              <w:t xml:space="preserve">reuniones de la Oficina de Bienes en las cuales fueron tratados temas de los bienes fiscales ocupados por terceros y de propiedad del Municipio </w:t>
            </w:r>
            <w:r>
              <w:rPr>
                <w:rFonts w:ascii="Tahoma" w:hAnsi="Tahoma" w:cs="Tahoma"/>
                <w:bCs/>
                <w:sz w:val="22"/>
                <w:szCs w:val="22"/>
              </w:rPr>
              <w:t xml:space="preserve">,  donde se evidencia que en la actualidad no se realizado </w:t>
            </w:r>
            <w:r w:rsidR="00AD4C46">
              <w:rPr>
                <w:rFonts w:ascii="Tahoma" w:hAnsi="Tahoma" w:cs="Tahoma"/>
                <w:bCs/>
                <w:sz w:val="22"/>
                <w:szCs w:val="22"/>
              </w:rPr>
              <w:t xml:space="preserve">las </w:t>
            </w:r>
            <w:r>
              <w:rPr>
                <w:rFonts w:ascii="Tahoma" w:hAnsi="Tahoma" w:cs="Tahoma"/>
                <w:bCs/>
                <w:sz w:val="22"/>
                <w:szCs w:val="22"/>
              </w:rPr>
              <w:t xml:space="preserve">conciliaciones </w:t>
            </w:r>
            <w:r w:rsidR="00AD4C46">
              <w:rPr>
                <w:rFonts w:ascii="Tahoma" w:hAnsi="Tahoma" w:cs="Tahoma"/>
                <w:bCs/>
                <w:sz w:val="22"/>
                <w:szCs w:val="22"/>
              </w:rPr>
              <w:t xml:space="preserve">necesarias como requisito de </w:t>
            </w:r>
            <w:proofErr w:type="spellStart"/>
            <w:r w:rsidR="00AD4C46">
              <w:rPr>
                <w:rFonts w:ascii="Tahoma" w:hAnsi="Tahoma" w:cs="Tahoma"/>
                <w:bCs/>
                <w:sz w:val="22"/>
                <w:szCs w:val="22"/>
              </w:rPr>
              <w:t>procedibilidad</w:t>
            </w:r>
            <w:proofErr w:type="spellEnd"/>
            <w:r w:rsidR="00AD4C46">
              <w:rPr>
                <w:rFonts w:ascii="Tahoma" w:hAnsi="Tahoma" w:cs="Tahoma"/>
                <w:bCs/>
                <w:sz w:val="22"/>
                <w:szCs w:val="22"/>
              </w:rPr>
              <w:t xml:space="preserve"> para interponer las demandas ante los juzgados administrativos de fechas :20 de mayo de 2015, 13 de abril de 2015, 15 de febrero de 2016, marzo 3 de 2016 y marzo 18 de 2016</w:t>
            </w:r>
          </w:p>
          <w:p w14:paraId="4FD91F5B" w14:textId="77777777" w:rsidR="00AA5F49" w:rsidRPr="00FB505A" w:rsidRDefault="00AA5F49" w:rsidP="00806EA2">
            <w:pPr>
              <w:rPr>
                <w:rFonts w:ascii="Tahoma" w:hAnsi="Tahoma" w:cs="Tahoma"/>
                <w:bCs/>
                <w:sz w:val="22"/>
                <w:szCs w:val="22"/>
              </w:rPr>
            </w:pPr>
          </w:p>
          <w:p w14:paraId="21A59561" w14:textId="73019E66" w:rsidR="00806EA2" w:rsidRDefault="001C2F94" w:rsidP="00806EA2">
            <w:pPr>
              <w:rPr>
                <w:rFonts w:ascii="Tahoma" w:hAnsi="Tahoma" w:cs="Tahoma"/>
                <w:b/>
                <w:bCs/>
                <w:sz w:val="22"/>
                <w:szCs w:val="22"/>
              </w:rPr>
            </w:pPr>
            <w:r>
              <w:rPr>
                <w:rFonts w:ascii="Tahoma" w:hAnsi="Tahoma" w:cs="Tahoma"/>
                <w:b/>
                <w:bCs/>
                <w:sz w:val="22"/>
                <w:szCs w:val="22"/>
              </w:rPr>
              <w:t xml:space="preserve">2.2 .6.3 FORTALEZAS  </w:t>
            </w:r>
          </w:p>
          <w:p w14:paraId="31559AF6" w14:textId="77777777" w:rsidR="00C679B0" w:rsidRDefault="00C679B0" w:rsidP="00806EA2">
            <w:pPr>
              <w:rPr>
                <w:rFonts w:ascii="Tahoma" w:hAnsi="Tahoma" w:cs="Tahoma"/>
                <w:b/>
                <w:bCs/>
                <w:sz w:val="22"/>
                <w:szCs w:val="22"/>
              </w:rPr>
            </w:pPr>
          </w:p>
          <w:p w14:paraId="1EA3F5E4" w14:textId="5B2E302A" w:rsidR="00AD4C46" w:rsidRDefault="00AD4C46" w:rsidP="00AD4C46">
            <w:pPr>
              <w:jc w:val="both"/>
              <w:rPr>
                <w:rFonts w:ascii="Tahoma" w:hAnsi="Tahoma" w:cs="Tahoma"/>
                <w:bCs/>
                <w:sz w:val="22"/>
                <w:szCs w:val="22"/>
              </w:rPr>
            </w:pPr>
            <w:r>
              <w:rPr>
                <w:rFonts w:ascii="Tahoma" w:hAnsi="Tahoma" w:cs="Tahoma"/>
                <w:bCs/>
                <w:sz w:val="22"/>
                <w:szCs w:val="22"/>
              </w:rPr>
              <w:t xml:space="preserve">No se encontraron fortalezas para destacar en el Servicio </w:t>
            </w:r>
            <w:r w:rsidRPr="00FB505A">
              <w:rPr>
                <w:rFonts w:ascii="Tahoma" w:eastAsia="Times New Roman" w:hAnsi="Tahoma" w:cs="Tahoma"/>
                <w:color w:val="000000"/>
                <w:sz w:val="22"/>
                <w:szCs w:val="22"/>
                <w:lang w:val="es-CO" w:eastAsia="es-CO"/>
              </w:rPr>
              <w:t>Administración y Mantenimiento de los</w:t>
            </w:r>
            <w:r>
              <w:rPr>
                <w:rFonts w:ascii="Tahoma" w:eastAsia="Times New Roman" w:hAnsi="Tahoma" w:cs="Tahoma"/>
                <w:color w:val="000000"/>
                <w:sz w:val="22"/>
                <w:szCs w:val="22"/>
                <w:lang w:val="es-CO" w:eastAsia="es-CO"/>
              </w:rPr>
              <w:t xml:space="preserve"> bienes inmuebles del Municipio</w:t>
            </w:r>
            <w:r>
              <w:rPr>
                <w:rFonts w:ascii="Tahoma" w:hAnsi="Tahoma" w:cs="Tahoma"/>
                <w:bCs/>
                <w:sz w:val="22"/>
                <w:szCs w:val="22"/>
              </w:rPr>
              <w:t xml:space="preserve">, toda vez que en la actualidad no se ha definido la situación jurídica de los bienes inmuebles ocupados por terceros de propiedad del Municipio.  </w:t>
            </w:r>
          </w:p>
          <w:p w14:paraId="6860692D" w14:textId="77777777" w:rsidR="00806EA2" w:rsidRPr="00FB505A" w:rsidRDefault="00806EA2" w:rsidP="00806EA2">
            <w:pPr>
              <w:rPr>
                <w:rFonts w:ascii="Tahoma" w:hAnsi="Tahoma" w:cs="Tahoma"/>
                <w:b/>
                <w:bCs/>
                <w:sz w:val="22"/>
                <w:szCs w:val="22"/>
              </w:rPr>
            </w:pPr>
          </w:p>
          <w:p w14:paraId="55AFD35D" w14:textId="7E96886E" w:rsidR="00806EA2" w:rsidRDefault="00806EA2" w:rsidP="00806EA2">
            <w:pPr>
              <w:rPr>
                <w:rFonts w:ascii="Tahoma" w:hAnsi="Tahoma" w:cs="Tahoma"/>
                <w:b/>
                <w:bCs/>
                <w:sz w:val="22"/>
                <w:szCs w:val="22"/>
              </w:rPr>
            </w:pPr>
            <w:r w:rsidRPr="00FB505A">
              <w:rPr>
                <w:rFonts w:ascii="Tahoma" w:hAnsi="Tahoma" w:cs="Tahoma"/>
                <w:b/>
                <w:bCs/>
                <w:sz w:val="22"/>
                <w:szCs w:val="22"/>
              </w:rPr>
              <w:t>2.2 .6.4 CONCLUSIONES DE LA AUDITORIA</w:t>
            </w:r>
          </w:p>
          <w:p w14:paraId="29F9B6B6" w14:textId="77777777" w:rsidR="00432EDB" w:rsidRDefault="00432EDB" w:rsidP="00432EDB">
            <w:pPr>
              <w:jc w:val="both"/>
              <w:rPr>
                <w:rFonts w:ascii="Tahoma" w:hAnsi="Tahoma" w:cs="Tahoma"/>
                <w:bCs/>
                <w:sz w:val="22"/>
                <w:szCs w:val="22"/>
              </w:rPr>
            </w:pPr>
          </w:p>
          <w:p w14:paraId="55F35315" w14:textId="64889C00" w:rsidR="00F14EAD" w:rsidRDefault="00432EDB" w:rsidP="00432EDB">
            <w:pPr>
              <w:jc w:val="both"/>
              <w:rPr>
                <w:rFonts w:ascii="Tahoma" w:hAnsi="Tahoma" w:cs="Tahoma"/>
                <w:bCs/>
                <w:sz w:val="22"/>
                <w:szCs w:val="22"/>
              </w:rPr>
            </w:pPr>
            <w:r>
              <w:rPr>
                <w:rFonts w:ascii="Tahoma" w:hAnsi="Tahoma" w:cs="Tahoma"/>
                <w:bCs/>
                <w:sz w:val="22"/>
                <w:szCs w:val="22"/>
              </w:rPr>
              <w:t xml:space="preserve">Se observó que la Oficina de Bienes del Municipio se encuentra trabajando sobre las demandas de la restitución de bienes inmuebles de propiedad del Municipio ocupados por terceros, a la fecha de la auditoria se había presentado como prueba piloto  </w:t>
            </w:r>
            <w:r w:rsidRPr="00432EDB">
              <w:rPr>
                <w:rFonts w:ascii="Tahoma" w:hAnsi="Tahoma" w:cs="Tahoma"/>
                <w:bCs/>
                <w:sz w:val="22"/>
                <w:szCs w:val="22"/>
              </w:rPr>
              <w:t>la demanda “LAVAPARQUES MINITAS” , cuya radicación figura con el número 2016-00171-00 del día 13 de abril de 2016, de acuerdo al reparto  interno de los juzgados de la rama judicial  quedo asignada al Juzgado Cuarto Civil del Circuito  siendo esta rechazada por falta de competencia  mediante auto interlocutorio 370 del 6 de mayo de 2016, ordenando fuera repartido entre los Juzgados Administrativos quedando asignado mediante al Juzgado Octavo Administrativo del Circuito de Manizales el día 24 de mayo de 2016, a la fecha de la auditoria no se ha notificado ningún pronunciamiento por parte de este Juzgado, motivo por el cual no se han presentado las demandas restantes</w:t>
            </w:r>
            <w:r w:rsidR="00F14EAD">
              <w:rPr>
                <w:rFonts w:ascii="Tahoma" w:hAnsi="Tahoma" w:cs="Tahoma"/>
                <w:bCs/>
                <w:sz w:val="22"/>
                <w:szCs w:val="22"/>
              </w:rPr>
              <w:t>, por tal razón a este proceso no se le ha visto un avance significativo lo que conlleva a determinar que no existe celeridad en los procesos.</w:t>
            </w:r>
          </w:p>
          <w:p w14:paraId="4B94695A" w14:textId="77777777" w:rsidR="00DE0C7B" w:rsidRDefault="00DE0C7B" w:rsidP="00371357">
            <w:pPr>
              <w:jc w:val="both"/>
              <w:rPr>
                <w:rFonts w:ascii="Tahoma" w:hAnsi="Tahoma" w:cs="Tahoma"/>
                <w:bCs/>
                <w:sz w:val="22"/>
                <w:szCs w:val="22"/>
              </w:rPr>
            </w:pPr>
          </w:p>
          <w:p w14:paraId="1E5F32FA" w14:textId="05730A1C" w:rsidR="00DE0C7B" w:rsidRDefault="00DE0C7B" w:rsidP="00371357">
            <w:pPr>
              <w:jc w:val="both"/>
              <w:rPr>
                <w:rFonts w:ascii="Tahoma" w:hAnsi="Tahoma" w:cs="Tahoma"/>
                <w:bCs/>
                <w:sz w:val="22"/>
                <w:szCs w:val="22"/>
              </w:rPr>
            </w:pPr>
            <w:r>
              <w:rPr>
                <w:rFonts w:ascii="Tahoma" w:hAnsi="Tahoma" w:cs="Tahoma"/>
                <w:bCs/>
                <w:sz w:val="22"/>
                <w:szCs w:val="22"/>
              </w:rPr>
              <w:t xml:space="preserve">Durante la revisión física  de los contratos de comodatos suscritos por el Municipio en diferentes vigencias se pudo constatar que </w:t>
            </w:r>
            <w:r w:rsidR="00672453">
              <w:rPr>
                <w:rFonts w:ascii="Tahoma" w:hAnsi="Tahoma" w:cs="Tahoma"/>
                <w:bCs/>
                <w:sz w:val="22"/>
                <w:szCs w:val="22"/>
              </w:rPr>
              <w:t>dentro de</w:t>
            </w:r>
            <w:r>
              <w:rPr>
                <w:rFonts w:ascii="Tahoma" w:hAnsi="Tahoma" w:cs="Tahoma"/>
                <w:bCs/>
                <w:sz w:val="22"/>
                <w:szCs w:val="22"/>
              </w:rPr>
              <w:t xml:space="preserve"> las minutas contractuales  no </w:t>
            </w:r>
            <w:r w:rsidR="00672453">
              <w:rPr>
                <w:rFonts w:ascii="Tahoma" w:hAnsi="Tahoma" w:cs="Tahoma"/>
                <w:bCs/>
                <w:sz w:val="22"/>
                <w:szCs w:val="22"/>
              </w:rPr>
              <w:t xml:space="preserve">se especifica la vigilancia permanente que debe hacérsele a esta clase de  contratos, especificando por parte del supervisor  </w:t>
            </w:r>
            <w:r>
              <w:rPr>
                <w:rFonts w:ascii="Tahoma" w:hAnsi="Tahoma" w:cs="Tahoma"/>
                <w:bCs/>
                <w:sz w:val="22"/>
                <w:szCs w:val="22"/>
              </w:rPr>
              <w:t>todo lo relacionado con la custodia, mantenimiento, conservación y vigilancia permanente de los bienes dados en comodatos por el Municipio.</w:t>
            </w:r>
          </w:p>
          <w:p w14:paraId="3DC093F1" w14:textId="77777777" w:rsidR="006A22BF" w:rsidRDefault="006A22BF" w:rsidP="00371357">
            <w:pPr>
              <w:jc w:val="both"/>
              <w:rPr>
                <w:rFonts w:ascii="Tahoma" w:hAnsi="Tahoma" w:cs="Tahoma"/>
                <w:bCs/>
                <w:sz w:val="22"/>
                <w:szCs w:val="22"/>
              </w:rPr>
            </w:pPr>
          </w:p>
          <w:p w14:paraId="56DB2650" w14:textId="1EBA646B" w:rsidR="00F14EAD" w:rsidRDefault="00F14EAD" w:rsidP="00371357">
            <w:pPr>
              <w:jc w:val="both"/>
              <w:rPr>
                <w:rFonts w:ascii="Tahoma" w:hAnsi="Tahoma" w:cs="Tahoma"/>
                <w:bCs/>
                <w:sz w:val="22"/>
                <w:szCs w:val="22"/>
              </w:rPr>
            </w:pPr>
            <w:r>
              <w:rPr>
                <w:rFonts w:ascii="Tahoma" w:hAnsi="Tahoma" w:cs="Tahoma"/>
                <w:bCs/>
                <w:sz w:val="22"/>
                <w:szCs w:val="22"/>
              </w:rPr>
              <w:t xml:space="preserve"> Es obligación de los supervisores verificar que el objeto contractual del comodato se cumpla </w:t>
            </w:r>
            <w:r>
              <w:rPr>
                <w:rFonts w:ascii="Tahoma" w:hAnsi="Tahoma" w:cs="Tahoma"/>
                <w:bCs/>
                <w:sz w:val="22"/>
                <w:szCs w:val="22"/>
              </w:rPr>
              <w:lastRenderedPageBreak/>
              <w:t xml:space="preserve">de acuerdo a los requisitos establecidos y que realmente el bien de propiedad del Municipio se </w:t>
            </w:r>
            <w:r w:rsidR="006A22BF">
              <w:rPr>
                <w:rFonts w:ascii="Tahoma" w:hAnsi="Tahoma" w:cs="Tahoma"/>
                <w:bCs/>
                <w:sz w:val="22"/>
                <w:szCs w:val="22"/>
              </w:rPr>
              <w:t>esté</w:t>
            </w:r>
            <w:r>
              <w:rPr>
                <w:rFonts w:ascii="Tahoma" w:hAnsi="Tahoma" w:cs="Tahoma"/>
                <w:bCs/>
                <w:sz w:val="22"/>
                <w:szCs w:val="22"/>
              </w:rPr>
              <w:t xml:space="preserve"> utilizando para los fines </w:t>
            </w:r>
            <w:r w:rsidR="006A22BF">
              <w:rPr>
                <w:rFonts w:ascii="Tahoma" w:hAnsi="Tahoma" w:cs="Tahoma"/>
                <w:bCs/>
                <w:sz w:val="22"/>
                <w:szCs w:val="22"/>
              </w:rPr>
              <w:t>que fue solicitado, toda vez que se pudo verificar que existe una gran debilidad por parte de los supervisores en la falta de exigencia de los informes que deben presentarse periódicamente por parte de los comodatarios.</w:t>
            </w:r>
          </w:p>
          <w:p w14:paraId="09C69740" w14:textId="77777777" w:rsidR="00D011ED" w:rsidRPr="00FB505A" w:rsidRDefault="00D011ED" w:rsidP="00806EA2">
            <w:pPr>
              <w:rPr>
                <w:rFonts w:ascii="Tahoma" w:hAnsi="Tahoma" w:cs="Tahoma"/>
                <w:b/>
                <w:bCs/>
                <w:sz w:val="22"/>
                <w:szCs w:val="22"/>
              </w:rPr>
            </w:pPr>
          </w:p>
          <w:tbl>
            <w:tblPr>
              <w:tblStyle w:val="Tablaconcuadrcula"/>
              <w:tblW w:w="0" w:type="auto"/>
              <w:tblLook w:val="04A0" w:firstRow="1" w:lastRow="0" w:firstColumn="1" w:lastColumn="0" w:noHBand="0" w:noVBand="1"/>
            </w:tblPr>
            <w:tblGrid>
              <w:gridCol w:w="907"/>
              <w:gridCol w:w="8036"/>
            </w:tblGrid>
            <w:tr w:rsidR="00806EA2" w:rsidRPr="00FB505A" w14:paraId="408684D8" w14:textId="77777777" w:rsidTr="00FB505A">
              <w:trPr>
                <w:trHeight w:val="291"/>
              </w:trPr>
              <w:tc>
                <w:tcPr>
                  <w:tcW w:w="8943" w:type="dxa"/>
                  <w:gridSpan w:val="2"/>
                  <w:shd w:val="clear" w:color="auto" w:fill="auto"/>
                  <w:noWrap/>
                  <w:hideMark/>
                </w:tcPr>
                <w:p w14:paraId="59482A2A" w14:textId="74B3231D" w:rsidR="00806EA2" w:rsidRPr="00FB505A" w:rsidRDefault="00FB505A" w:rsidP="00FB505A">
                  <w:pPr>
                    <w:ind w:left="-70" w:firstLine="70"/>
                    <w:jc w:val="both"/>
                    <w:rPr>
                      <w:rFonts w:ascii="Tahoma" w:eastAsia="Times New Roman" w:hAnsi="Tahoma" w:cs="Tahoma"/>
                      <w:b/>
                      <w:color w:val="000000"/>
                      <w:sz w:val="22"/>
                      <w:szCs w:val="22"/>
                      <w:lang w:val="es-CO" w:eastAsia="es-CO"/>
                    </w:rPr>
                  </w:pPr>
                  <w:r w:rsidRPr="00FB505A">
                    <w:rPr>
                      <w:rFonts w:ascii="Tahoma" w:hAnsi="Tahoma" w:cs="Tahoma"/>
                      <w:b/>
                      <w:bCs/>
                      <w:sz w:val="22"/>
                      <w:szCs w:val="22"/>
                    </w:rPr>
                    <w:t xml:space="preserve">2.2 .6.5 </w:t>
                  </w:r>
                  <w:r w:rsidR="00806EA2" w:rsidRPr="00FB505A">
                    <w:rPr>
                      <w:rFonts w:ascii="Tahoma" w:hAnsi="Tahoma" w:cs="Tahoma"/>
                      <w:b/>
                      <w:bCs/>
                      <w:sz w:val="22"/>
                      <w:szCs w:val="22"/>
                    </w:rPr>
                    <w:t>HALLAZGOS</w:t>
                  </w:r>
                  <w:r w:rsidRPr="00FB505A">
                    <w:rPr>
                      <w:rFonts w:ascii="Tahoma" w:hAnsi="Tahoma" w:cs="Tahoma"/>
                      <w:b/>
                      <w:bCs/>
                      <w:sz w:val="22"/>
                      <w:szCs w:val="22"/>
                    </w:rPr>
                    <w:t>:</w:t>
                  </w:r>
                </w:p>
              </w:tc>
            </w:tr>
            <w:tr w:rsidR="00806EA2" w:rsidRPr="00FB505A" w14:paraId="70978699" w14:textId="77777777" w:rsidTr="00FB505A">
              <w:trPr>
                <w:trHeight w:val="800"/>
              </w:trPr>
              <w:tc>
                <w:tcPr>
                  <w:tcW w:w="907" w:type="dxa"/>
                  <w:shd w:val="clear" w:color="auto" w:fill="auto"/>
                  <w:noWrap/>
                  <w:vAlign w:val="center"/>
                  <w:hideMark/>
                </w:tcPr>
                <w:p w14:paraId="03A3286A" w14:textId="77777777" w:rsidR="00806EA2" w:rsidRPr="00FB505A" w:rsidRDefault="00806EA2" w:rsidP="00806EA2">
                  <w:pPr>
                    <w:jc w:val="center"/>
                    <w:rPr>
                      <w:rFonts w:ascii="Tahoma" w:hAnsi="Tahoma" w:cs="Tahoma"/>
                      <w:b/>
                      <w:bCs/>
                      <w:sz w:val="22"/>
                      <w:szCs w:val="22"/>
                    </w:rPr>
                  </w:pPr>
                </w:p>
                <w:p w14:paraId="25522B19" w14:textId="77777777" w:rsidR="00806EA2" w:rsidRPr="00FB505A" w:rsidRDefault="00806EA2" w:rsidP="00806EA2">
                  <w:pPr>
                    <w:jc w:val="center"/>
                    <w:rPr>
                      <w:rFonts w:ascii="Tahoma" w:hAnsi="Tahoma" w:cs="Tahoma"/>
                      <w:b/>
                      <w:bCs/>
                      <w:sz w:val="22"/>
                      <w:szCs w:val="22"/>
                    </w:rPr>
                  </w:pPr>
                  <w:r w:rsidRPr="00FB505A">
                    <w:rPr>
                      <w:rFonts w:ascii="Tahoma" w:hAnsi="Tahoma" w:cs="Tahoma"/>
                      <w:b/>
                      <w:bCs/>
                      <w:sz w:val="22"/>
                      <w:szCs w:val="22"/>
                    </w:rPr>
                    <w:t>N°1</w:t>
                  </w:r>
                </w:p>
              </w:tc>
              <w:tc>
                <w:tcPr>
                  <w:tcW w:w="8036" w:type="dxa"/>
                  <w:shd w:val="clear" w:color="auto" w:fill="auto"/>
                  <w:hideMark/>
                </w:tcPr>
                <w:p w14:paraId="3C269E6B" w14:textId="173C2BBF" w:rsidR="00806EA2" w:rsidRDefault="00806EA2" w:rsidP="00806EA2">
                  <w:pPr>
                    <w:jc w:val="both"/>
                    <w:rPr>
                      <w:rFonts w:ascii="Tahoma" w:hAnsi="Tahoma" w:cs="Tahoma"/>
                      <w:b/>
                      <w:bCs/>
                      <w:i/>
                      <w:sz w:val="22"/>
                      <w:szCs w:val="22"/>
                    </w:rPr>
                  </w:pPr>
                  <w:r w:rsidRPr="00FB505A">
                    <w:rPr>
                      <w:rFonts w:ascii="Tahoma" w:hAnsi="Tahoma" w:cs="Tahoma"/>
                      <w:bCs/>
                      <w:sz w:val="22"/>
                      <w:szCs w:val="22"/>
                    </w:rPr>
                    <w:t xml:space="preserve">Se evidencia que en la actualidad existen de Quince (15) demandas de restitución  de bienes inmuebles por recuperar solo Una (1)  se tiene como prueba piloto para definir si le corresponde al Contencioso Administrativo o al Civil para poder ingresar las otras demandas lo que impide seguir adelante con la ejecución del proceso, incumpliéndose </w:t>
                  </w:r>
                  <w:r w:rsidR="0050795C" w:rsidRPr="00FB505A">
                    <w:rPr>
                      <w:rFonts w:ascii="Tahoma" w:hAnsi="Tahoma" w:cs="Tahoma"/>
                      <w:bCs/>
                      <w:sz w:val="22"/>
                      <w:szCs w:val="22"/>
                    </w:rPr>
                    <w:t>así</w:t>
                  </w:r>
                  <w:r w:rsidRPr="00FB505A">
                    <w:rPr>
                      <w:rFonts w:ascii="Tahoma" w:hAnsi="Tahoma" w:cs="Tahoma"/>
                      <w:bCs/>
                      <w:sz w:val="22"/>
                      <w:szCs w:val="22"/>
                    </w:rPr>
                    <w:t xml:space="preserve"> la </w:t>
                  </w:r>
                  <w:r w:rsidRPr="00FB505A">
                    <w:rPr>
                      <w:rFonts w:ascii="Tahoma" w:hAnsi="Tahoma" w:cs="Tahoma"/>
                      <w:b/>
                      <w:bCs/>
                      <w:i/>
                      <w:sz w:val="22"/>
                      <w:szCs w:val="22"/>
                    </w:rPr>
                    <w:t>Ley 388 de 1997, el Art. 2 de la Constitución Política, Art. 69 de la Lay 9ª. De 1989</w:t>
                  </w:r>
                </w:p>
                <w:p w14:paraId="5C4C2796" w14:textId="77777777" w:rsidR="00C679B0" w:rsidRPr="00FB505A" w:rsidRDefault="00C679B0" w:rsidP="00806EA2">
                  <w:pPr>
                    <w:jc w:val="both"/>
                    <w:rPr>
                      <w:rFonts w:ascii="Tahoma" w:hAnsi="Tahoma" w:cs="Tahoma"/>
                      <w:bCs/>
                      <w:sz w:val="22"/>
                      <w:szCs w:val="22"/>
                    </w:rPr>
                  </w:pPr>
                </w:p>
              </w:tc>
            </w:tr>
            <w:tr w:rsidR="00806EA2" w:rsidRPr="00FB505A" w14:paraId="139963CE" w14:textId="77777777" w:rsidTr="00FB505A">
              <w:trPr>
                <w:trHeight w:val="239"/>
              </w:trPr>
              <w:tc>
                <w:tcPr>
                  <w:tcW w:w="907" w:type="dxa"/>
                  <w:shd w:val="clear" w:color="auto" w:fill="auto"/>
                  <w:noWrap/>
                  <w:vAlign w:val="center"/>
                </w:tcPr>
                <w:p w14:paraId="00138503" w14:textId="77777777" w:rsidR="00806EA2" w:rsidRPr="00FB505A" w:rsidRDefault="00806EA2" w:rsidP="00806EA2">
                  <w:pPr>
                    <w:jc w:val="center"/>
                    <w:rPr>
                      <w:rFonts w:ascii="Tahoma" w:hAnsi="Tahoma" w:cs="Tahoma"/>
                      <w:b/>
                      <w:bCs/>
                      <w:color w:val="FF0000"/>
                      <w:sz w:val="22"/>
                      <w:szCs w:val="22"/>
                    </w:rPr>
                  </w:pPr>
                  <w:r w:rsidRPr="00FB505A">
                    <w:rPr>
                      <w:rFonts w:ascii="Tahoma" w:hAnsi="Tahoma" w:cs="Tahoma"/>
                      <w:b/>
                      <w:bCs/>
                      <w:sz w:val="22"/>
                      <w:szCs w:val="22"/>
                    </w:rPr>
                    <w:t>No.2</w:t>
                  </w:r>
                </w:p>
              </w:tc>
              <w:tc>
                <w:tcPr>
                  <w:tcW w:w="8036" w:type="dxa"/>
                  <w:shd w:val="clear" w:color="auto" w:fill="auto"/>
                </w:tcPr>
                <w:p w14:paraId="30983A8D" w14:textId="77777777" w:rsidR="00806EA2" w:rsidRDefault="00806EA2" w:rsidP="00806EA2">
                  <w:pPr>
                    <w:jc w:val="both"/>
                    <w:rPr>
                      <w:rFonts w:ascii="Tahoma" w:hAnsi="Tahoma" w:cs="Tahoma"/>
                      <w:b/>
                      <w:i/>
                      <w:sz w:val="22"/>
                      <w:szCs w:val="22"/>
                    </w:rPr>
                  </w:pPr>
                  <w:r w:rsidRPr="00FB505A">
                    <w:rPr>
                      <w:rFonts w:ascii="Tahoma" w:hAnsi="Tahoma" w:cs="Tahoma"/>
                      <w:bCs/>
                      <w:sz w:val="22"/>
                      <w:szCs w:val="22"/>
                    </w:rPr>
                    <w:t>No se evidencia custodia, mantenimiento, conservación y vigilancia  permanente para los bienes inmuebles del Municipio</w:t>
                  </w:r>
                  <w:r w:rsidRPr="00FB505A">
                    <w:rPr>
                      <w:rFonts w:ascii="Tahoma" w:hAnsi="Tahoma" w:cs="Tahoma"/>
                      <w:sz w:val="22"/>
                      <w:szCs w:val="22"/>
                    </w:rPr>
                    <w:t xml:space="preserve">, de acuerdo a lo observado en la revisión  de los contratos de comodatos, incumpliendo así con las normas previstas en </w:t>
                  </w:r>
                  <w:r w:rsidRPr="00FB505A">
                    <w:rPr>
                      <w:rFonts w:ascii="Tahoma" w:hAnsi="Tahoma" w:cs="Tahoma"/>
                      <w:b/>
                      <w:i/>
                      <w:sz w:val="22"/>
                      <w:szCs w:val="22"/>
                    </w:rPr>
                    <w:t>el código civil, libro  cuarto, título XXIX, art. 2200 a 2220, ” contratos de Comodato”</w:t>
                  </w:r>
                </w:p>
                <w:p w14:paraId="07E26716" w14:textId="77777777" w:rsidR="00C679B0" w:rsidRPr="00FB505A" w:rsidRDefault="00C679B0" w:rsidP="00806EA2">
                  <w:pPr>
                    <w:jc w:val="both"/>
                    <w:rPr>
                      <w:rFonts w:ascii="Tahoma" w:hAnsi="Tahoma" w:cs="Tahoma"/>
                      <w:color w:val="FF0000"/>
                      <w:sz w:val="22"/>
                      <w:szCs w:val="22"/>
                    </w:rPr>
                  </w:pPr>
                </w:p>
              </w:tc>
            </w:tr>
          </w:tbl>
          <w:p w14:paraId="60493394" w14:textId="77777777" w:rsidR="00FB505A" w:rsidRPr="00FB505A" w:rsidRDefault="00FB505A" w:rsidP="00806EA2">
            <w:pPr>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399"/>
            </w:tblGrid>
            <w:tr w:rsidR="00FB505A" w:rsidRPr="00FB505A" w14:paraId="7482CEB8" w14:textId="77777777" w:rsidTr="00FB505A">
              <w:trPr>
                <w:trHeight w:val="361"/>
              </w:trPr>
              <w:tc>
                <w:tcPr>
                  <w:tcW w:w="9039" w:type="dxa"/>
                  <w:gridSpan w:val="2"/>
                  <w:shd w:val="clear" w:color="auto" w:fill="auto"/>
                  <w:noWrap/>
                  <w:hideMark/>
                </w:tcPr>
                <w:p w14:paraId="6BC80C0A" w14:textId="28735290" w:rsidR="00FB505A" w:rsidRPr="00FB505A" w:rsidRDefault="00FB505A" w:rsidP="00FB505A">
                  <w:pPr>
                    <w:ind w:left="-70" w:firstLine="70"/>
                    <w:jc w:val="both"/>
                    <w:rPr>
                      <w:rFonts w:ascii="Tahoma" w:eastAsia="Times New Roman" w:hAnsi="Tahoma" w:cs="Tahoma"/>
                      <w:b/>
                      <w:color w:val="000000"/>
                      <w:sz w:val="22"/>
                      <w:szCs w:val="22"/>
                      <w:lang w:val="es-CO" w:eastAsia="es-CO"/>
                    </w:rPr>
                  </w:pPr>
                  <w:r w:rsidRPr="00FB505A">
                    <w:rPr>
                      <w:rFonts w:ascii="Tahoma" w:hAnsi="Tahoma" w:cs="Tahoma"/>
                      <w:b/>
                      <w:bCs/>
                      <w:sz w:val="22"/>
                      <w:szCs w:val="22"/>
                    </w:rPr>
                    <w:t>2.2.6.6 RECOMENDACIONES:</w:t>
                  </w:r>
                </w:p>
              </w:tc>
            </w:tr>
            <w:tr w:rsidR="00FB505A" w:rsidRPr="00FB505A" w14:paraId="41B012BA" w14:textId="77777777" w:rsidTr="00FB505A">
              <w:trPr>
                <w:trHeight w:val="800"/>
              </w:trPr>
              <w:tc>
                <w:tcPr>
                  <w:tcW w:w="640" w:type="dxa"/>
                  <w:shd w:val="clear" w:color="auto" w:fill="auto"/>
                  <w:noWrap/>
                  <w:vAlign w:val="center"/>
                  <w:hideMark/>
                </w:tcPr>
                <w:p w14:paraId="5941690B" w14:textId="77777777" w:rsidR="00FB505A" w:rsidRPr="00FB505A" w:rsidRDefault="00FB505A" w:rsidP="004C4799">
                  <w:pPr>
                    <w:jc w:val="center"/>
                    <w:rPr>
                      <w:rFonts w:ascii="Tahoma" w:hAnsi="Tahoma" w:cs="Tahoma"/>
                      <w:b/>
                      <w:bCs/>
                      <w:sz w:val="22"/>
                      <w:szCs w:val="22"/>
                    </w:rPr>
                  </w:pPr>
                </w:p>
                <w:p w14:paraId="3D67C31B" w14:textId="77777777" w:rsidR="00FB505A" w:rsidRPr="00FB505A" w:rsidRDefault="00FB505A" w:rsidP="004C4799">
                  <w:pPr>
                    <w:jc w:val="center"/>
                    <w:rPr>
                      <w:rFonts w:ascii="Tahoma" w:hAnsi="Tahoma" w:cs="Tahoma"/>
                      <w:b/>
                      <w:bCs/>
                      <w:sz w:val="22"/>
                      <w:szCs w:val="22"/>
                    </w:rPr>
                  </w:pPr>
                  <w:r w:rsidRPr="00FB505A">
                    <w:rPr>
                      <w:rFonts w:ascii="Tahoma" w:hAnsi="Tahoma" w:cs="Tahoma"/>
                      <w:b/>
                      <w:bCs/>
                      <w:sz w:val="22"/>
                      <w:szCs w:val="22"/>
                    </w:rPr>
                    <w:t>N°1</w:t>
                  </w:r>
                </w:p>
              </w:tc>
              <w:tc>
                <w:tcPr>
                  <w:tcW w:w="8399" w:type="dxa"/>
                  <w:shd w:val="clear" w:color="auto" w:fill="auto"/>
                  <w:hideMark/>
                </w:tcPr>
                <w:p w14:paraId="5B0AF83B" w14:textId="77777777" w:rsidR="00FB505A" w:rsidRDefault="00FB505A" w:rsidP="006A22BF">
                  <w:pPr>
                    <w:jc w:val="both"/>
                    <w:rPr>
                      <w:rFonts w:ascii="Tahoma" w:hAnsi="Tahoma" w:cs="Tahoma"/>
                      <w:bCs/>
                      <w:sz w:val="22"/>
                      <w:szCs w:val="22"/>
                    </w:rPr>
                  </w:pPr>
                  <w:r w:rsidRPr="00FB505A">
                    <w:rPr>
                      <w:rFonts w:ascii="Tahoma" w:hAnsi="Tahoma" w:cs="Tahoma"/>
                      <w:bCs/>
                      <w:sz w:val="22"/>
                      <w:szCs w:val="22"/>
                    </w:rPr>
                    <w:t xml:space="preserve">Es conveniente  hacer revisiones periódicas  a los contratos de comodatos existentes con el fin de que se </w:t>
                  </w:r>
                  <w:r w:rsidRPr="006A22BF">
                    <w:rPr>
                      <w:rFonts w:ascii="Tahoma" w:hAnsi="Tahoma" w:cs="Tahoma"/>
                      <w:bCs/>
                      <w:sz w:val="22"/>
                      <w:szCs w:val="22"/>
                    </w:rPr>
                    <w:t>cumplan los plazos estipulados y puedan ser renovados a término de Tres (3) años</w:t>
                  </w:r>
                  <w:r w:rsidRPr="00FB505A">
                    <w:rPr>
                      <w:rFonts w:ascii="Tahoma" w:hAnsi="Tahoma" w:cs="Tahoma"/>
                      <w:bCs/>
                      <w:sz w:val="22"/>
                      <w:szCs w:val="22"/>
                    </w:rPr>
                    <w:t xml:space="preserve"> </w:t>
                  </w:r>
                </w:p>
                <w:p w14:paraId="50B4C32A" w14:textId="6FAB0F25" w:rsidR="00C679B0" w:rsidRPr="00545032" w:rsidRDefault="00C679B0" w:rsidP="006A22BF">
                  <w:pPr>
                    <w:jc w:val="both"/>
                    <w:rPr>
                      <w:rFonts w:ascii="Tahoma" w:hAnsi="Tahoma" w:cs="Tahoma"/>
                      <w:bCs/>
                      <w:color w:val="FF0000"/>
                      <w:sz w:val="22"/>
                      <w:szCs w:val="22"/>
                    </w:rPr>
                  </w:pPr>
                </w:p>
              </w:tc>
            </w:tr>
            <w:tr w:rsidR="00FB505A" w:rsidRPr="00FB505A" w14:paraId="74324D52" w14:textId="77777777" w:rsidTr="00FB505A">
              <w:trPr>
                <w:trHeight w:val="800"/>
              </w:trPr>
              <w:tc>
                <w:tcPr>
                  <w:tcW w:w="640" w:type="dxa"/>
                  <w:shd w:val="clear" w:color="auto" w:fill="auto"/>
                  <w:noWrap/>
                  <w:vAlign w:val="center"/>
                </w:tcPr>
                <w:p w14:paraId="1ACB35B3" w14:textId="77777777" w:rsidR="00FB505A" w:rsidRPr="00FB505A" w:rsidRDefault="00FB505A" w:rsidP="004C4799">
                  <w:pPr>
                    <w:jc w:val="center"/>
                    <w:rPr>
                      <w:rFonts w:ascii="Tahoma" w:hAnsi="Tahoma" w:cs="Tahoma"/>
                      <w:b/>
                      <w:bCs/>
                      <w:sz w:val="22"/>
                      <w:szCs w:val="22"/>
                    </w:rPr>
                  </w:pPr>
                  <w:r w:rsidRPr="00FB505A">
                    <w:rPr>
                      <w:rFonts w:ascii="Tahoma" w:hAnsi="Tahoma" w:cs="Tahoma"/>
                      <w:b/>
                      <w:bCs/>
                      <w:sz w:val="22"/>
                      <w:szCs w:val="22"/>
                    </w:rPr>
                    <w:t>N°2</w:t>
                  </w:r>
                </w:p>
              </w:tc>
              <w:tc>
                <w:tcPr>
                  <w:tcW w:w="8399" w:type="dxa"/>
                  <w:shd w:val="clear" w:color="auto" w:fill="auto"/>
                </w:tcPr>
                <w:p w14:paraId="4EE1D470" w14:textId="77777777" w:rsidR="00FB505A" w:rsidRDefault="00FB505A" w:rsidP="006A22BF">
                  <w:pPr>
                    <w:jc w:val="both"/>
                    <w:rPr>
                      <w:rFonts w:ascii="Tahoma" w:hAnsi="Tahoma" w:cs="Tahoma"/>
                      <w:bCs/>
                      <w:color w:val="FF0000"/>
                      <w:sz w:val="22"/>
                      <w:szCs w:val="22"/>
                    </w:rPr>
                  </w:pPr>
                  <w:r w:rsidRPr="00FB505A">
                    <w:rPr>
                      <w:rFonts w:ascii="Tahoma" w:hAnsi="Tahoma" w:cs="Tahoma"/>
                      <w:bCs/>
                      <w:sz w:val="22"/>
                      <w:szCs w:val="22"/>
                    </w:rPr>
                    <w:t>Es importante que cuando el contrato de comodato se celebre entre una entidad estatal y una entidad privada sin ánimo de lucro , los programas que se pretenden fomentar con dicho contrato , tengan una relación de planes y programas que lucre a la comunidad</w:t>
                  </w:r>
                  <w:r w:rsidR="00545032">
                    <w:rPr>
                      <w:rFonts w:ascii="Tahoma" w:hAnsi="Tahoma" w:cs="Tahoma"/>
                      <w:bCs/>
                      <w:color w:val="FF0000"/>
                      <w:sz w:val="22"/>
                      <w:szCs w:val="22"/>
                    </w:rPr>
                    <w:t xml:space="preserve"> </w:t>
                  </w:r>
                </w:p>
                <w:p w14:paraId="00D7DC7D" w14:textId="1070FA14" w:rsidR="00C679B0" w:rsidRPr="00FB505A" w:rsidRDefault="00C679B0" w:rsidP="006A22BF">
                  <w:pPr>
                    <w:jc w:val="both"/>
                    <w:rPr>
                      <w:rFonts w:ascii="Tahoma" w:hAnsi="Tahoma" w:cs="Tahoma"/>
                      <w:bCs/>
                      <w:sz w:val="22"/>
                      <w:szCs w:val="22"/>
                    </w:rPr>
                  </w:pPr>
                </w:p>
              </w:tc>
            </w:tr>
          </w:tbl>
          <w:p w14:paraId="5C049699" w14:textId="77777777" w:rsidR="00FB505A" w:rsidRPr="00FB505A" w:rsidRDefault="00FB505A" w:rsidP="00806EA2">
            <w:pPr>
              <w:rPr>
                <w:rFonts w:ascii="Tahoma" w:hAnsi="Tahoma" w:cs="Tahoma"/>
                <w:b/>
                <w:bCs/>
                <w:sz w:val="22"/>
                <w:szCs w:val="22"/>
              </w:rPr>
            </w:pPr>
          </w:p>
          <w:p w14:paraId="4DEEA46C" w14:textId="33ADACCA" w:rsidR="00806EA2" w:rsidRPr="00FB505A" w:rsidRDefault="00FB505A" w:rsidP="00806EA2">
            <w:pPr>
              <w:rPr>
                <w:rFonts w:ascii="Tahoma" w:eastAsia="Times New Roman" w:hAnsi="Tahoma" w:cs="Tahoma"/>
                <w:b/>
                <w:bCs/>
                <w:sz w:val="22"/>
                <w:szCs w:val="22"/>
                <w:lang w:val="es-CO" w:eastAsia="es-CO"/>
              </w:rPr>
            </w:pPr>
            <w:r w:rsidRPr="00FB505A">
              <w:rPr>
                <w:rFonts w:ascii="Tahoma" w:hAnsi="Tahoma" w:cs="Tahoma"/>
                <w:b/>
                <w:bCs/>
                <w:sz w:val="22"/>
                <w:szCs w:val="22"/>
              </w:rPr>
              <w:t xml:space="preserve">2.2 .6.7 </w:t>
            </w:r>
            <w:r w:rsidRPr="00FB505A">
              <w:rPr>
                <w:rFonts w:ascii="Tahoma" w:eastAsia="Times New Roman" w:hAnsi="Tahoma" w:cs="Tahoma"/>
                <w:b/>
                <w:bCs/>
                <w:sz w:val="22"/>
                <w:szCs w:val="22"/>
                <w:lang w:val="es-CO" w:eastAsia="es-CO"/>
              </w:rPr>
              <w:t xml:space="preserve">HALLAZGOS  ( </w:t>
            </w:r>
            <w:r w:rsidR="00806EA2" w:rsidRPr="00FB505A">
              <w:rPr>
                <w:rFonts w:ascii="Tahoma" w:eastAsia="Times New Roman" w:hAnsi="Tahoma" w:cs="Tahoma"/>
                <w:b/>
                <w:bCs/>
                <w:sz w:val="22"/>
                <w:szCs w:val="22"/>
                <w:lang w:val="es-CO" w:eastAsia="es-CO"/>
              </w:rPr>
              <w:t xml:space="preserve">  </w:t>
            </w:r>
            <w:r w:rsidRPr="00FB505A">
              <w:rPr>
                <w:rFonts w:ascii="Tahoma" w:eastAsia="Times New Roman" w:hAnsi="Tahoma" w:cs="Tahoma"/>
                <w:b/>
                <w:bCs/>
                <w:sz w:val="22"/>
                <w:szCs w:val="22"/>
                <w:lang w:val="es-CO" w:eastAsia="es-CO"/>
              </w:rPr>
              <w:t>2</w:t>
            </w:r>
            <w:r w:rsidR="00806EA2" w:rsidRPr="00FB505A">
              <w:rPr>
                <w:rFonts w:ascii="Tahoma" w:eastAsia="Times New Roman" w:hAnsi="Tahoma" w:cs="Tahoma"/>
                <w:b/>
                <w:bCs/>
                <w:sz w:val="22"/>
                <w:szCs w:val="22"/>
                <w:lang w:val="es-CO" w:eastAsia="es-CO"/>
              </w:rPr>
              <w:t xml:space="preserve"> )   RECOMENDACIONES (  </w:t>
            </w:r>
            <w:r w:rsidRPr="00FB505A">
              <w:rPr>
                <w:rFonts w:ascii="Tahoma" w:eastAsia="Times New Roman" w:hAnsi="Tahoma" w:cs="Tahoma"/>
                <w:b/>
                <w:bCs/>
                <w:sz w:val="22"/>
                <w:szCs w:val="22"/>
                <w:lang w:val="es-CO" w:eastAsia="es-CO"/>
              </w:rPr>
              <w:t>2</w:t>
            </w:r>
            <w:r w:rsidR="00806EA2" w:rsidRPr="00FB505A">
              <w:rPr>
                <w:rFonts w:ascii="Tahoma" w:eastAsia="Times New Roman" w:hAnsi="Tahoma" w:cs="Tahoma"/>
                <w:b/>
                <w:bCs/>
                <w:sz w:val="22"/>
                <w:szCs w:val="22"/>
                <w:lang w:val="es-CO" w:eastAsia="es-CO"/>
              </w:rPr>
              <w:t xml:space="preserve">   )  </w:t>
            </w:r>
          </w:p>
          <w:p w14:paraId="57A2AF54" w14:textId="77777777" w:rsidR="00A56BE1" w:rsidRPr="00FB505A" w:rsidRDefault="00A56BE1" w:rsidP="00A56BE1">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4361"/>
              <w:gridCol w:w="4693"/>
            </w:tblGrid>
            <w:tr w:rsidR="00FB505A" w:rsidRPr="00FB505A" w14:paraId="4044C7EE" w14:textId="77777777" w:rsidTr="00C0388F">
              <w:trPr>
                <w:trHeight w:val="492"/>
              </w:trPr>
              <w:tc>
                <w:tcPr>
                  <w:tcW w:w="9054" w:type="dxa"/>
                  <w:gridSpan w:val="2"/>
                  <w:shd w:val="clear" w:color="auto" w:fill="auto"/>
                  <w:noWrap/>
                  <w:hideMark/>
                </w:tcPr>
                <w:p w14:paraId="04B21E65" w14:textId="7CA4AD3F" w:rsidR="00FB505A" w:rsidRPr="00FB505A" w:rsidRDefault="00FB505A" w:rsidP="00C0388F">
                  <w:pPr>
                    <w:jc w:val="both"/>
                    <w:rPr>
                      <w:rFonts w:ascii="Tahoma" w:hAnsi="Tahoma" w:cs="Tahoma"/>
                      <w:b/>
                      <w:bCs/>
                      <w:sz w:val="22"/>
                      <w:szCs w:val="22"/>
                    </w:rPr>
                  </w:pPr>
                  <w:r w:rsidRPr="00FB505A">
                    <w:rPr>
                      <w:rFonts w:ascii="Tahoma" w:hAnsi="Tahoma" w:cs="Tahoma"/>
                      <w:b/>
                      <w:bCs/>
                      <w:sz w:val="22"/>
                      <w:szCs w:val="22"/>
                    </w:rPr>
                    <w:t>2.2.7 Nombre del servicio:</w:t>
                  </w:r>
                  <w:r w:rsidRPr="00FB505A">
                    <w:rPr>
                      <w:rFonts w:ascii="Tahoma" w:hAnsi="Tahoma" w:cs="Tahoma"/>
                      <w:bCs/>
                      <w:sz w:val="22"/>
                      <w:szCs w:val="22"/>
                    </w:rPr>
                    <w:t xml:space="preserve"> Liquidación, cobro y recaudo de impuestos Municipales, multas y sanciones – devolución saldos a favor</w:t>
                  </w:r>
                </w:p>
              </w:tc>
            </w:tr>
            <w:tr w:rsidR="00FB505A" w:rsidRPr="00FB505A" w14:paraId="4D7D30C5" w14:textId="77777777" w:rsidTr="00FB505A">
              <w:trPr>
                <w:trHeight w:val="480"/>
              </w:trPr>
              <w:tc>
                <w:tcPr>
                  <w:tcW w:w="4361" w:type="dxa"/>
                  <w:noWrap/>
                  <w:hideMark/>
                </w:tcPr>
                <w:p w14:paraId="29B6DAFE" w14:textId="77777777" w:rsidR="00FB505A" w:rsidRPr="00FB505A" w:rsidRDefault="00FB505A" w:rsidP="004C4799">
                  <w:pPr>
                    <w:rPr>
                      <w:rFonts w:ascii="Tahoma" w:hAnsi="Tahoma" w:cs="Tahoma"/>
                      <w:b/>
                      <w:bCs/>
                      <w:sz w:val="22"/>
                      <w:szCs w:val="22"/>
                    </w:rPr>
                  </w:pPr>
                  <w:r w:rsidRPr="00FB505A">
                    <w:rPr>
                      <w:rFonts w:ascii="Tahoma" w:hAnsi="Tahoma" w:cs="Tahoma"/>
                      <w:b/>
                      <w:bCs/>
                      <w:sz w:val="22"/>
                      <w:szCs w:val="22"/>
                    </w:rPr>
                    <w:t>Auditor del Proceso:</w:t>
                  </w:r>
                </w:p>
                <w:p w14:paraId="6BC4B046" w14:textId="1DE1F3E2" w:rsidR="00FB505A" w:rsidRPr="00C679B0" w:rsidRDefault="00FB505A" w:rsidP="004C4799">
                  <w:pPr>
                    <w:rPr>
                      <w:rFonts w:ascii="Tahoma" w:hAnsi="Tahoma" w:cs="Tahoma"/>
                      <w:b/>
                      <w:bCs/>
                      <w:sz w:val="22"/>
                      <w:szCs w:val="22"/>
                    </w:rPr>
                  </w:pPr>
                  <w:r w:rsidRPr="00C679B0">
                    <w:rPr>
                      <w:rFonts w:ascii="Tahoma" w:hAnsi="Tahoma" w:cs="Tahoma"/>
                      <w:b/>
                      <w:bCs/>
                      <w:sz w:val="22"/>
                      <w:szCs w:val="22"/>
                    </w:rPr>
                    <w:t> TERESA PÉREZ PATIÑO</w:t>
                  </w:r>
                </w:p>
              </w:tc>
              <w:tc>
                <w:tcPr>
                  <w:tcW w:w="4693" w:type="dxa"/>
                  <w:hideMark/>
                </w:tcPr>
                <w:p w14:paraId="73AB4FBC" w14:textId="77777777" w:rsidR="00FB505A" w:rsidRPr="00FB505A" w:rsidRDefault="00FB505A" w:rsidP="004C4799">
                  <w:pPr>
                    <w:rPr>
                      <w:rFonts w:ascii="Tahoma" w:hAnsi="Tahoma" w:cs="Tahoma"/>
                      <w:b/>
                      <w:bCs/>
                      <w:sz w:val="22"/>
                      <w:szCs w:val="22"/>
                    </w:rPr>
                  </w:pPr>
                  <w:r w:rsidRPr="00FB505A">
                    <w:rPr>
                      <w:rFonts w:ascii="Tahoma" w:hAnsi="Tahoma" w:cs="Tahoma"/>
                      <w:b/>
                      <w:bCs/>
                      <w:sz w:val="22"/>
                      <w:szCs w:val="22"/>
                    </w:rPr>
                    <w:t>Firma del Auditor</w:t>
                  </w:r>
                </w:p>
                <w:p w14:paraId="0E1EC521" w14:textId="77777777" w:rsidR="00FB505A" w:rsidRPr="00FB505A" w:rsidRDefault="00FB505A" w:rsidP="004C4799">
                  <w:pPr>
                    <w:rPr>
                      <w:rFonts w:ascii="Tahoma" w:hAnsi="Tahoma" w:cs="Tahoma"/>
                      <w:b/>
                      <w:bCs/>
                      <w:sz w:val="22"/>
                      <w:szCs w:val="22"/>
                    </w:rPr>
                  </w:pPr>
                  <w:r w:rsidRPr="00FB505A">
                    <w:rPr>
                      <w:rFonts w:ascii="Tahoma" w:hAnsi="Tahoma" w:cs="Tahoma"/>
                      <w:b/>
                      <w:bCs/>
                      <w:sz w:val="22"/>
                      <w:szCs w:val="22"/>
                    </w:rPr>
                    <w:t> </w:t>
                  </w:r>
                </w:p>
              </w:tc>
            </w:tr>
            <w:tr w:rsidR="00FB505A" w:rsidRPr="00FB505A" w14:paraId="7F17B6CE" w14:textId="77777777" w:rsidTr="004C4799">
              <w:trPr>
                <w:trHeight w:val="660"/>
              </w:trPr>
              <w:tc>
                <w:tcPr>
                  <w:tcW w:w="9054" w:type="dxa"/>
                  <w:gridSpan w:val="2"/>
                  <w:hideMark/>
                </w:tcPr>
                <w:p w14:paraId="56C4CEBB" w14:textId="77777777" w:rsidR="00FB505A" w:rsidRPr="008C340A" w:rsidRDefault="00FB505A" w:rsidP="004C4799">
                  <w:pPr>
                    <w:rPr>
                      <w:rFonts w:ascii="Tahoma" w:hAnsi="Tahoma" w:cs="Tahoma"/>
                      <w:b/>
                      <w:bCs/>
                      <w:sz w:val="22"/>
                      <w:szCs w:val="22"/>
                    </w:rPr>
                  </w:pPr>
                  <w:r w:rsidRPr="008C340A">
                    <w:rPr>
                      <w:rFonts w:ascii="Tahoma" w:hAnsi="Tahoma" w:cs="Tahoma"/>
                      <w:b/>
                      <w:bCs/>
                      <w:sz w:val="22"/>
                      <w:szCs w:val="22"/>
                    </w:rPr>
                    <w:t>Criterios:</w:t>
                  </w:r>
                </w:p>
                <w:p w14:paraId="573BBB9E" w14:textId="3B1F38C3" w:rsidR="00FB505A" w:rsidRPr="008C340A" w:rsidRDefault="00857098" w:rsidP="004C4799">
                  <w:pPr>
                    <w:rPr>
                      <w:rFonts w:ascii="Tahoma" w:hAnsi="Tahoma" w:cs="Tahoma"/>
                      <w:sz w:val="22"/>
                      <w:szCs w:val="22"/>
                    </w:rPr>
                  </w:pPr>
                  <w:r w:rsidRPr="008C340A">
                    <w:rPr>
                      <w:rFonts w:ascii="Tahoma" w:hAnsi="Tahoma" w:cs="Tahoma"/>
                      <w:sz w:val="22"/>
                      <w:szCs w:val="22"/>
                    </w:rPr>
                    <w:t xml:space="preserve">Régimen de Contabilidad Pública </w:t>
                  </w:r>
                  <w:r w:rsidR="00FB505A" w:rsidRPr="008C340A">
                    <w:rPr>
                      <w:rFonts w:ascii="Tahoma" w:hAnsi="Tahoma" w:cs="Tahoma"/>
                      <w:sz w:val="22"/>
                      <w:szCs w:val="22"/>
                    </w:rPr>
                    <w:t xml:space="preserve">– Manual de Procedimientos Numeral 9.2 Normas </w:t>
                  </w:r>
                  <w:r w:rsidR="00FB505A" w:rsidRPr="008C340A">
                    <w:rPr>
                      <w:rFonts w:ascii="Tahoma" w:hAnsi="Tahoma" w:cs="Tahoma"/>
                      <w:sz w:val="22"/>
                      <w:szCs w:val="22"/>
                    </w:rPr>
                    <w:lastRenderedPageBreak/>
                    <w:t>Técnicas relativas a los soportes 9.2.1. Soportes de contabilidad</w:t>
                  </w:r>
                </w:p>
                <w:p w14:paraId="489FA0D5" w14:textId="77777777" w:rsidR="00FB505A" w:rsidRDefault="008C340A" w:rsidP="008C340A">
                  <w:pPr>
                    <w:rPr>
                      <w:rFonts w:ascii="Tahoma" w:hAnsi="Tahoma" w:cs="Tahoma"/>
                      <w:sz w:val="22"/>
                      <w:szCs w:val="22"/>
                    </w:rPr>
                  </w:pPr>
                  <w:r w:rsidRPr="008C340A">
                    <w:rPr>
                      <w:rFonts w:ascii="Tahoma" w:hAnsi="Tahoma" w:cs="Tahoma"/>
                      <w:sz w:val="22"/>
                      <w:szCs w:val="22"/>
                    </w:rPr>
                    <w:t xml:space="preserve">Sub Proceso SERVICIOS FINANCIEROS Y CONTABLES: Procedimientos  Devolución Saldos a Favor, código PSI.SFC-PR 004 </w:t>
                  </w:r>
                  <w:r w:rsidR="00E65033" w:rsidRPr="008C340A">
                    <w:rPr>
                      <w:rFonts w:ascii="Tahoma" w:hAnsi="Tahoma" w:cs="Tahoma"/>
                      <w:sz w:val="22"/>
                      <w:szCs w:val="22"/>
                    </w:rPr>
                    <w:t>Versión</w:t>
                  </w:r>
                  <w:r w:rsidRPr="008C340A">
                    <w:rPr>
                      <w:rFonts w:ascii="Tahoma" w:hAnsi="Tahoma" w:cs="Tahoma"/>
                      <w:sz w:val="22"/>
                      <w:szCs w:val="22"/>
                    </w:rPr>
                    <w:t xml:space="preserve"> 2.</w:t>
                  </w:r>
                  <w:r w:rsidR="00E65033">
                    <w:rPr>
                      <w:rFonts w:ascii="Tahoma" w:hAnsi="Tahoma" w:cs="Tahoma"/>
                      <w:sz w:val="22"/>
                      <w:szCs w:val="22"/>
                    </w:rPr>
                    <w:t>1</w:t>
                  </w:r>
                </w:p>
                <w:p w14:paraId="29997484" w14:textId="5D6D9A9A" w:rsidR="00C679B0" w:rsidRPr="008C340A" w:rsidRDefault="00C679B0" w:rsidP="008C340A">
                  <w:pPr>
                    <w:rPr>
                      <w:rFonts w:ascii="Tahoma" w:hAnsi="Tahoma" w:cs="Tahoma"/>
                      <w:sz w:val="22"/>
                      <w:szCs w:val="22"/>
                    </w:rPr>
                  </w:pPr>
                </w:p>
              </w:tc>
            </w:tr>
          </w:tbl>
          <w:p w14:paraId="34A48A22" w14:textId="789CE13D" w:rsidR="00A56BE1" w:rsidRPr="00FB505A" w:rsidRDefault="00A56BE1" w:rsidP="00A56BE1">
            <w:pPr>
              <w:jc w:val="both"/>
              <w:rPr>
                <w:rFonts w:ascii="Tahoma" w:hAnsi="Tahoma" w:cs="Tahoma"/>
                <w:sz w:val="22"/>
                <w:szCs w:val="22"/>
              </w:rPr>
            </w:pPr>
          </w:p>
        </w:tc>
      </w:tr>
    </w:tbl>
    <w:p w14:paraId="034C38E7" w14:textId="33C79D6C" w:rsidR="00F54AAE" w:rsidRPr="00FB505A" w:rsidRDefault="00F54AAE" w:rsidP="00434C1F">
      <w:pPr>
        <w:jc w:val="both"/>
        <w:rPr>
          <w:rFonts w:ascii="Tahoma" w:hAnsi="Tahoma" w:cs="Tahoma"/>
          <w:b/>
          <w:bCs/>
          <w:sz w:val="22"/>
          <w:szCs w:val="22"/>
        </w:rPr>
      </w:pPr>
    </w:p>
    <w:p w14:paraId="3EB7C9BC" w14:textId="77777777" w:rsidR="00F04CC8" w:rsidRPr="00FB505A" w:rsidRDefault="00F04CC8" w:rsidP="00F04CC8">
      <w:pPr>
        <w:rPr>
          <w:rFonts w:ascii="Tahoma" w:hAnsi="Tahoma" w:cs="Tahoma"/>
          <w:b/>
          <w:bCs/>
          <w:sz w:val="22"/>
          <w:szCs w:val="22"/>
        </w:rPr>
      </w:pPr>
      <w:r>
        <w:rPr>
          <w:rFonts w:ascii="Tahoma" w:hAnsi="Tahoma" w:cs="Tahoma"/>
          <w:b/>
          <w:sz w:val="22"/>
          <w:szCs w:val="22"/>
        </w:rPr>
        <w:t>2.</w:t>
      </w:r>
      <w:r w:rsidRPr="00FB505A">
        <w:rPr>
          <w:rFonts w:ascii="Tahoma" w:hAnsi="Tahoma" w:cs="Tahoma"/>
          <w:b/>
          <w:sz w:val="22"/>
          <w:szCs w:val="22"/>
        </w:rPr>
        <w:t>2.7.1</w:t>
      </w:r>
      <w:r w:rsidRPr="00FB505A">
        <w:rPr>
          <w:rFonts w:ascii="Tahoma" w:hAnsi="Tahoma" w:cs="Tahoma"/>
          <w:b/>
          <w:bCs/>
          <w:sz w:val="22"/>
          <w:szCs w:val="22"/>
        </w:rPr>
        <w:t xml:space="preserve"> </w:t>
      </w:r>
      <w:r>
        <w:rPr>
          <w:rFonts w:ascii="Tahoma" w:hAnsi="Tahoma" w:cs="Tahoma"/>
          <w:b/>
          <w:bCs/>
          <w:sz w:val="22"/>
          <w:szCs w:val="22"/>
        </w:rPr>
        <w:t xml:space="preserve"> </w:t>
      </w:r>
      <w:r w:rsidRPr="00FB505A">
        <w:rPr>
          <w:rFonts w:ascii="Tahoma" w:hAnsi="Tahoma" w:cs="Tahoma"/>
          <w:b/>
          <w:bCs/>
          <w:sz w:val="22"/>
          <w:szCs w:val="22"/>
        </w:rPr>
        <w:t>ACTIVIDADES DESARROLLADAS</w:t>
      </w:r>
    </w:p>
    <w:p w14:paraId="2BC2FB67" w14:textId="77777777" w:rsidR="00F04CC8" w:rsidRPr="00FB505A" w:rsidRDefault="00F04CC8" w:rsidP="00F04CC8">
      <w:pPr>
        <w:rPr>
          <w:rFonts w:ascii="Tahoma" w:hAnsi="Tahoma" w:cs="Tahoma"/>
          <w:b/>
          <w:bCs/>
          <w:sz w:val="22"/>
          <w:szCs w:val="22"/>
        </w:rPr>
      </w:pPr>
    </w:p>
    <w:p w14:paraId="398B4551" w14:textId="7DE87228" w:rsidR="00F04CC8" w:rsidRPr="004A2DDB" w:rsidRDefault="00F04CC8" w:rsidP="00D953C7">
      <w:pPr>
        <w:pStyle w:val="Prrafodelista"/>
        <w:numPr>
          <w:ilvl w:val="0"/>
          <w:numId w:val="42"/>
        </w:numPr>
        <w:jc w:val="both"/>
        <w:rPr>
          <w:rFonts w:ascii="Tahoma" w:hAnsi="Tahoma" w:cs="Tahoma"/>
          <w:bCs/>
          <w:sz w:val="22"/>
          <w:szCs w:val="22"/>
        </w:rPr>
      </w:pPr>
      <w:r w:rsidRPr="004A2DDB">
        <w:rPr>
          <w:rFonts w:ascii="Tahoma" w:hAnsi="Tahoma" w:cs="Tahoma"/>
          <w:bCs/>
          <w:sz w:val="22"/>
          <w:szCs w:val="22"/>
        </w:rPr>
        <w:t xml:space="preserve">Revisión de la documentación asociada al servicios:   Liquidación cobro y recaudos de impuestos Municipales, multas y sanciones-  Devolución Saldos a Favor en el Sistema de Gestión Integral- software ISOLUCION. </w:t>
      </w:r>
    </w:p>
    <w:p w14:paraId="21FDAFA8" w14:textId="5A727769" w:rsidR="00F04CC8" w:rsidRPr="004A2DDB" w:rsidRDefault="00F04CC8" w:rsidP="00D953C7">
      <w:pPr>
        <w:pStyle w:val="Prrafodelista"/>
        <w:numPr>
          <w:ilvl w:val="0"/>
          <w:numId w:val="42"/>
        </w:numPr>
        <w:jc w:val="both"/>
        <w:rPr>
          <w:rFonts w:ascii="Tahoma" w:hAnsi="Tahoma" w:cs="Tahoma"/>
          <w:bCs/>
          <w:sz w:val="22"/>
          <w:szCs w:val="22"/>
        </w:rPr>
      </w:pPr>
      <w:r w:rsidRPr="004A2DDB">
        <w:rPr>
          <w:rFonts w:ascii="Tahoma" w:hAnsi="Tahoma" w:cs="Tahoma"/>
          <w:bCs/>
          <w:sz w:val="22"/>
          <w:szCs w:val="22"/>
        </w:rPr>
        <w:t>Revisión  de los  soportes correspondientes a  65 Resoluciones de aprobación o negación de saldos a favor de las vigencias 2014 y 2015, asociadas al servicio Liquidación, cobro y recaudo de impuestos municipales, multas y sanciones – devolución saldos a favor, seleccionados entre una muestra de 210 solicitudes de devolución de saldos a favor, recibidas  en los años 2014 y 2015.</w:t>
      </w:r>
    </w:p>
    <w:p w14:paraId="1C487FF3" w14:textId="77777777" w:rsidR="00F04CC8" w:rsidRPr="004A2DDB" w:rsidRDefault="00F04CC8" w:rsidP="00D953C7">
      <w:pPr>
        <w:pStyle w:val="Prrafodelista"/>
        <w:numPr>
          <w:ilvl w:val="0"/>
          <w:numId w:val="42"/>
        </w:numPr>
        <w:jc w:val="both"/>
        <w:rPr>
          <w:rFonts w:ascii="Tahoma" w:hAnsi="Tahoma" w:cs="Tahoma"/>
          <w:bCs/>
          <w:sz w:val="22"/>
          <w:szCs w:val="22"/>
        </w:rPr>
      </w:pPr>
      <w:r w:rsidRPr="004A2DDB">
        <w:rPr>
          <w:rFonts w:ascii="Tahoma" w:hAnsi="Tahoma" w:cs="Tahoma"/>
          <w:bCs/>
          <w:sz w:val="22"/>
          <w:szCs w:val="22"/>
        </w:rPr>
        <w:t xml:space="preserve">Entrevistas con  funcionario,  la Profesional Líder de la Oficina de determinación y liquidación de la Unidad de Rentas.  </w:t>
      </w:r>
    </w:p>
    <w:p w14:paraId="5CA1B436" w14:textId="41A4E1CB" w:rsidR="00F04CC8" w:rsidRPr="00B97CBA" w:rsidRDefault="00F04CC8" w:rsidP="00F04CC8">
      <w:pPr>
        <w:jc w:val="both"/>
        <w:rPr>
          <w:rFonts w:asciiTheme="majorHAnsi" w:hAnsiTheme="majorHAnsi" w:cs="Tahoma"/>
          <w:bCs/>
          <w:color w:val="FF0000"/>
        </w:rPr>
      </w:pPr>
    </w:p>
    <w:p w14:paraId="34F75032" w14:textId="77777777" w:rsidR="00F04CC8" w:rsidRPr="00FB505A" w:rsidRDefault="00F04CC8" w:rsidP="00F04CC8">
      <w:pPr>
        <w:rPr>
          <w:rFonts w:ascii="Tahoma" w:hAnsi="Tahoma" w:cs="Tahoma"/>
          <w:b/>
          <w:bCs/>
          <w:sz w:val="22"/>
          <w:szCs w:val="22"/>
        </w:rPr>
      </w:pPr>
      <w:r>
        <w:rPr>
          <w:rFonts w:ascii="Tahoma" w:hAnsi="Tahoma" w:cs="Tahoma"/>
          <w:b/>
          <w:bCs/>
          <w:sz w:val="22"/>
          <w:szCs w:val="22"/>
        </w:rPr>
        <w:t>2.</w:t>
      </w:r>
      <w:r w:rsidRPr="00FB505A">
        <w:rPr>
          <w:rFonts w:ascii="Tahoma" w:hAnsi="Tahoma" w:cs="Tahoma"/>
          <w:b/>
          <w:bCs/>
          <w:sz w:val="22"/>
          <w:szCs w:val="22"/>
        </w:rPr>
        <w:t>2.7.2 MUESTRA AUDITADA</w:t>
      </w:r>
    </w:p>
    <w:p w14:paraId="76713A23" w14:textId="77777777" w:rsidR="00F04CC8" w:rsidRPr="00B97CBA" w:rsidRDefault="00F04CC8" w:rsidP="00F04CC8">
      <w:pPr>
        <w:rPr>
          <w:rFonts w:asciiTheme="majorHAnsi" w:hAnsiTheme="majorHAnsi" w:cs="Tahoma"/>
          <w:b/>
          <w:bCs/>
          <w:color w:val="FF0000"/>
        </w:rPr>
      </w:pPr>
    </w:p>
    <w:p w14:paraId="482A098E" w14:textId="77777777" w:rsidR="00D953C7" w:rsidRDefault="00F04CC8" w:rsidP="007E4DB5">
      <w:pPr>
        <w:jc w:val="both"/>
        <w:rPr>
          <w:rFonts w:ascii="Tahoma" w:hAnsi="Tahoma" w:cs="Tahoma"/>
          <w:bCs/>
          <w:sz w:val="22"/>
          <w:szCs w:val="22"/>
        </w:rPr>
      </w:pPr>
      <w:r w:rsidRPr="00F04CC8">
        <w:rPr>
          <w:rFonts w:ascii="Tahoma" w:hAnsi="Tahoma" w:cs="Tahoma"/>
          <w:bCs/>
          <w:sz w:val="22"/>
          <w:szCs w:val="22"/>
        </w:rPr>
        <w:t>Se ejecutó muestra sobre el 30% del total de las solicitudes  de devolución por saldos a favor registradas en el año 2014 y 2015, la cual arrojo revisión de soportes  para 64  Resoluciones aprobando o negando las solicitudes de devolución de los saldos a favor que a continuación se relacionan:</w:t>
      </w:r>
      <w:r w:rsidR="007E4DB5">
        <w:rPr>
          <w:rFonts w:ascii="Tahoma" w:hAnsi="Tahoma" w:cs="Tahoma"/>
          <w:bCs/>
          <w:sz w:val="22"/>
          <w:szCs w:val="22"/>
        </w:rPr>
        <w:t xml:space="preserve"> </w:t>
      </w:r>
    </w:p>
    <w:p w14:paraId="3BD92D0F" w14:textId="3A0CEC61" w:rsidR="007E4DB5" w:rsidRPr="00D953C7" w:rsidRDefault="007E4DB5" w:rsidP="00D953C7">
      <w:pPr>
        <w:pStyle w:val="Prrafodelista"/>
        <w:numPr>
          <w:ilvl w:val="0"/>
          <w:numId w:val="43"/>
        </w:numPr>
        <w:jc w:val="both"/>
        <w:rPr>
          <w:rFonts w:ascii="Tahoma" w:hAnsi="Tahoma" w:cs="Tahoma"/>
          <w:bCs/>
          <w:sz w:val="22"/>
          <w:szCs w:val="22"/>
        </w:rPr>
      </w:pPr>
      <w:r w:rsidRPr="00D953C7">
        <w:rPr>
          <w:rFonts w:ascii="Tahoma" w:hAnsi="Tahoma" w:cs="Tahoma"/>
          <w:sz w:val="22"/>
          <w:szCs w:val="22"/>
        </w:rPr>
        <w:t xml:space="preserve">Resolución 1309 de 2013, Resolución 001 de 2014, Resolución 068 de 2014,  Resolución 071  de 2014,  Resolución 073 de 2014, Resolución 077 de 2014, , Resolución 384 de 2014, Resolución 389 de 2014, Resolución 391 de 2014, Resolución 392 de 2014, Resolución 453 de 2014, Resolución 454 de 2014, Resolución 459 de 2014, Resolución 912 de 2014, Resolución 932 de 2014, Resolución 1041 de 2014, Resolución 1043 de 2014, Resolución 1053 de 2014, Resolución 1054 de 2014, Resolución 1059 de 2014, Resolución 1060 de 2014, Resolución 1062 de 2014, Resolución 1071 de 2014, Resolución 1086 de 2014, Resolución 1105 de 2014, Resolución 1130 de 2014, Resolución 1131 de 2014, Resolución 1136 de 2014, Resolución 1139 de 2014, Resolución 1144 de 2014, Resolución 1145 de 2014, Resolución 1146 de 2014, Resolución 1149 de 2014, Resolución 1152 de 2014, Resolución 1156 de 2014, Resolución 1188 de 2014, Resolución 001 de 2015,  Resolución 002 de 2015, Resolución 003 de 2015, Resolución 006 de 2015, Resolución 010 de 2015, Resolución 012 de 2015, Resolución 013 de 2015, Resolución 014 de 2015, Resolución 015 de 2015, Resolución 017 de 2015, Resolución 020 de 2015, Resolución 022 de 2015, </w:t>
      </w:r>
      <w:r w:rsidRPr="00D953C7">
        <w:rPr>
          <w:rFonts w:ascii="Tahoma" w:hAnsi="Tahoma" w:cs="Tahoma"/>
          <w:sz w:val="22"/>
          <w:szCs w:val="22"/>
        </w:rPr>
        <w:lastRenderedPageBreak/>
        <w:t xml:space="preserve">Resolución 023 de 2015, Resolución 025 de 2015, Resolución 026 de 2015, Resolución 027 de 2015, Resolución 028 de 2015, Resolución 029 de 2015, Resolución 030 de 2015, Resolución 247 de 2015, Resolución 042 de 2016, Resolución </w:t>
      </w:r>
      <w:r w:rsidR="00D953C7">
        <w:rPr>
          <w:rFonts w:ascii="Tahoma" w:hAnsi="Tahoma" w:cs="Tahoma"/>
          <w:sz w:val="22"/>
          <w:szCs w:val="22"/>
        </w:rPr>
        <w:t xml:space="preserve"> </w:t>
      </w:r>
      <w:r w:rsidRPr="00D953C7">
        <w:rPr>
          <w:rFonts w:ascii="Tahoma" w:hAnsi="Tahoma" w:cs="Tahoma"/>
          <w:sz w:val="22"/>
          <w:szCs w:val="22"/>
        </w:rPr>
        <w:t xml:space="preserve">044 </w:t>
      </w:r>
      <w:r w:rsidR="00D953C7">
        <w:rPr>
          <w:rFonts w:ascii="Tahoma" w:hAnsi="Tahoma" w:cs="Tahoma"/>
          <w:sz w:val="22"/>
          <w:szCs w:val="22"/>
        </w:rPr>
        <w:t xml:space="preserve">  </w:t>
      </w:r>
      <w:r w:rsidRPr="00D953C7">
        <w:rPr>
          <w:rFonts w:ascii="Tahoma" w:hAnsi="Tahoma" w:cs="Tahoma"/>
          <w:sz w:val="22"/>
          <w:szCs w:val="22"/>
        </w:rPr>
        <w:t>de</w:t>
      </w:r>
      <w:r w:rsidR="00D953C7">
        <w:rPr>
          <w:rFonts w:ascii="Tahoma" w:hAnsi="Tahoma" w:cs="Tahoma"/>
          <w:sz w:val="22"/>
          <w:szCs w:val="22"/>
        </w:rPr>
        <w:t xml:space="preserve"> </w:t>
      </w:r>
      <w:r w:rsidRPr="00D953C7">
        <w:rPr>
          <w:rFonts w:ascii="Tahoma" w:hAnsi="Tahoma" w:cs="Tahoma"/>
          <w:sz w:val="22"/>
          <w:szCs w:val="22"/>
        </w:rPr>
        <w:t xml:space="preserve"> 2016, </w:t>
      </w:r>
      <w:r w:rsidR="00D953C7">
        <w:rPr>
          <w:rFonts w:ascii="Tahoma" w:hAnsi="Tahoma" w:cs="Tahoma"/>
          <w:sz w:val="22"/>
          <w:szCs w:val="22"/>
        </w:rPr>
        <w:t xml:space="preserve">  </w:t>
      </w:r>
      <w:r w:rsidRPr="00D953C7">
        <w:rPr>
          <w:rFonts w:ascii="Tahoma" w:hAnsi="Tahoma" w:cs="Tahoma"/>
          <w:sz w:val="22"/>
          <w:szCs w:val="22"/>
        </w:rPr>
        <w:t xml:space="preserve">Resolución </w:t>
      </w:r>
      <w:r w:rsidR="00D953C7">
        <w:rPr>
          <w:rFonts w:ascii="Tahoma" w:hAnsi="Tahoma" w:cs="Tahoma"/>
          <w:sz w:val="22"/>
          <w:szCs w:val="22"/>
        </w:rPr>
        <w:t xml:space="preserve"> </w:t>
      </w:r>
      <w:r w:rsidRPr="00D953C7">
        <w:rPr>
          <w:rFonts w:ascii="Tahoma" w:hAnsi="Tahoma" w:cs="Tahoma"/>
          <w:sz w:val="22"/>
          <w:szCs w:val="22"/>
        </w:rPr>
        <w:t xml:space="preserve">053 </w:t>
      </w:r>
      <w:r w:rsidR="00D953C7">
        <w:rPr>
          <w:rFonts w:ascii="Tahoma" w:hAnsi="Tahoma" w:cs="Tahoma"/>
          <w:sz w:val="22"/>
          <w:szCs w:val="22"/>
        </w:rPr>
        <w:t xml:space="preserve"> </w:t>
      </w:r>
      <w:r w:rsidRPr="00D953C7">
        <w:rPr>
          <w:rFonts w:ascii="Tahoma" w:hAnsi="Tahoma" w:cs="Tahoma"/>
          <w:sz w:val="22"/>
          <w:szCs w:val="22"/>
        </w:rPr>
        <w:t xml:space="preserve">de </w:t>
      </w:r>
      <w:r w:rsidR="00D953C7">
        <w:rPr>
          <w:rFonts w:ascii="Tahoma" w:hAnsi="Tahoma" w:cs="Tahoma"/>
          <w:sz w:val="22"/>
          <w:szCs w:val="22"/>
        </w:rPr>
        <w:t xml:space="preserve">  </w:t>
      </w:r>
      <w:r w:rsidRPr="00D953C7">
        <w:rPr>
          <w:rFonts w:ascii="Tahoma" w:hAnsi="Tahoma" w:cs="Tahoma"/>
          <w:sz w:val="22"/>
          <w:szCs w:val="22"/>
        </w:rPr>
        <w:t xml:space="preserve">2016, </w:t>
      </w:r>
      <w:r w:rsidR="00D953C7">
        <w:rPr>
          <w:rFonts w:ascii="Tahoma" w:hAnsi="Tahoma" w:cs="Tahoma"/>
          <w:sz w:val="22"/>
          <w:szCs w:val="22"/>
        </w:rPr>
        <w:t xml:space="preserve"> </w:t>
      </w:r>
      <w:r w:rsidRPr="00D953C7">
        <w:rPr>
          <w:rFonts w:ascii="Tahoma" w:hAnsi="Tahoma" w:cs="Tahoma"/>
          <w:sz w:val="22"/>
          <w:szCs w:val="22"/>
        </w:rPr>
        <w:t xml:space="preserve">Resolución </w:t>
      </w:r>
      <w:r w:rsidR="00D953C7">
        <w:rPr>
          <w:rFonts w:ascii="Tahoma" w:hAnsi="Tahoma" w:cs="Tahoma"/>
          <w:sz w:val="22"/>
          <w:szCs w:val="22"/>
        </w:rPr>
        <w:t xml:space="preserve">  </w:t>
      </w:r>
      <w:r w:rsidRPr="00D953C7">
        <w:rPr>
          <w:rFonts w:ascii="Tahoma" w:hAnsi="Tahoma" w:cs="Tahoma"/>
          <w:sz w:val="22"/>
          <w:szCs w:val="22"/>
        </w:rPr>
        <w:t xml:space="preserve">059 </w:t>
      </w:r>
      <w:r w:rsidR="00D953C7">
        <w:rPr>
          <w:rFonts w:ascii="Tahoma" w:hAnsi="Tahoma" w:cs="Tahoma"/>
          <w:sz w:val="22"/>
          <w:szCs w:val="22"/>
        </w:rPr>
        <w:t xml:space="preserve"> </w:t>
      </w:r>
      <w:r w:rsidRPr="00D953C7">
        <w:rPr>
          <w:rFonts w:ascii="Tahoma" w:hAnsi="Tahoma" w:cs="Tahoma"/>
          <w:sz w:val="22"/>
          <w:szCs w:val="22"/>
        </w:rPr>
        <w:t xml:space="preserve">de </w:t>
      </w:r>
      <w:r w:rsidR="00D953C7">
        <w:rPr>
          <w:rFonts w:ascii="Tahoma" w:hAnsi="Tahoma" w:cs="Tahoma"/>
          <w:sz w:val="22"/>
          <w:szCs w:val="22"/>
        </w:rPr>
        <w:t xml:space="preserve"> </w:t>
      </w:r>
      <w:r w:rsidRPr="00D953C7">
        <w:rPr>
          <w:rFonts w:ascii="Tahoma" w:hAnsi="Tahoma" w:cs="Tahoma"/>
          <w:sz w:val="22"/>
          <w:szCs w:val="22"/>
        </w:rPr>
        <w:t>2016.</w:t>
      </w:r>
    </w:p>
    <w:p w14:paraId="037AD096" w14:textId="77777777" w:rsidR="00F04CC8" w:rsidRPr="00B97CBA" w:rsidRDefault="00F04CC8" w:rsidP="00F04CC8">
      <w:pPr>
        <w:rPr>
          <w:rFonts w:asciiTheme="majorHAnsi" w:hAnsiTheme="majorHAnsi" w:cs="Tahoma"/>
          <w:bCs/>
          <w:color w:val="FF0000"/>
        </w:rPr>
      </w:pPr>
    </w:p>
    <w:p w14:paraId="574786D4" w14:textId="68776488" w:rsidR="006B4D0D" w:rsidRDefault="006B4D0D" w:rsidP="006B4D0D">
      <w:pPr>
        <w:rPr>
          <w:rFonts w:ascii="Tahoma" w:hAnsi="Tahoma" w:cs="Tahoma"/>
          <w:b/>
          <w:bCs/>
          <w:sz w:val="22"/>
          <w:szCs w:val="22"/>
        </w:rPr>
      </w:pPr>
      <w:r>
        <w:rPr>
          <w:rFonts w:ascii="Tahoma" w:hAnsi="Tahoma" w:cs="Tahoma"/>
          <w:b/>
          <w:bCs/>
          <w:sz w:val="22"/>
          <w:szCs w:val="22"/>
        </w:rPr>
        <w:t>2.</w:t>
      </w:r>
      <w:r w:rsidRPr="00FB505A">
        <w:rPr>
          <w:rFonts w:ascii="Tahoma" w:hAnsi="Tahoma" w:cs="Tahoma"/>
          <w:b/>
          <w:bCs/>
          <w:sz w:val="22"/>
          <w:szCs w:val="22"/>
        </w:rPr>
        <w:t xml:space="preserve">2.7.3 </w:t>
      </w:r>
      <w:r>
        <w:rPr>
          <w:rFonts w:ascii="Tahoma" w:hAnsi="Tahoma" w:cs="Tahoma"/>
          <w:b/>
          <w:bCs/>
          <w:sz w:val="22"/>
          <w:szCs w:val="22"/>
        </w:rPr>
        <w:t xml:space="preserve"> </w:t>
      </w:r>
      <w:r w:rsidRPr="00FB505A">
        <w:rPr>
          <w:rFonts w:ascii="Tahoma" w:hAnsi="Tahoma" w:cs="Tahoma"/>
          <w:b/>
          <w:bCs/>
          <w:sz w:val="22"/>
          <w:szCs w:val="22"/>
        </w:rPr>
        <w:t xml:space="preserve">FORTALEZAS </w:t>
      </w:r>
    </w:p>
    <w:p w14:paraId="47589E61" w14:textId="77777777" w:rsidR="006B4D0D" w:rsidRPr="00FB505A" w:rsidRDefault="006B4D0D" w:rsidP="006B4D0D">
      <w:pPr>
        <w:rPr>
          <w:rFonts w:ascii="Tahoma" w:hAnsi="Tahoma" w:cs="Tahoma"/>
          <w:b/>
          <w:bCs/>
          <w:sz w:val="22"/>
          <w:szCs w:val="22"/>
        </w:rPr>
      </w:pPr>
    </w:p>
    <w:p w14:paraId="6E0C49C8" w14:textId="60AD253F" w:rsidR="006B4D0D" w:rsidRDefault="006B4D0D" w:rsidP="006B4D0D">
      <w:pPr>
        <w:jc w:val="both"/>
        <w:rPr>
          <w:rFonts w:ascii="Tahoma" w:hAnsi="Tahoma" w:cs="Tahoma"/>
          <w:bCs/>
          <w:sz w:val="22"/>
          <w:szCs w:val="22"/>
        </w:rPr>
      </w:pPr>
      <w:r>
        <w:rPr>
          <w:rFonts w:ascii="Tahoma" w:hAnsi="Tahoma" w:cs="Tahoma"/>
          <w:bCs/>
          <w:sz w:val="22"/>
          <w:szCs w:val="22"/>
        </w:rPr>
        <w:t xml:space="preserve">No se encontraron fortalezas para destacar en el Servicio </w:t>
      </w:r>
      <w:r w:rsidRPr="00FB505A">
        <w:rPr>
          <w:rFonts w:ascii="Tahoma" w:hAnsi="Tahoma" w:cs="Tahoma"/>
          <w:bCs/>
          <w:sz w:val="22"/>
          <w:szCs w:val="22"/>
        </w:rPr>
        <w:t>Liquidación, cobro y recaudo de impuestos Municipales, multas y sanciones – devolución saldos a favor</w:t>
      </w:r>
      <w:r>
        <w:rPr>
          <w:rFonts w:ascii="Tahoma" w:hAnsi="Tahoma" w:cs="Tahoma"/>
          <w:bCs/>
          <w:sz w:val="22"/>
          <w:szCs w:val="22"/>
        </w:rPr>
        <w:t xml:space="preserve">, toda vez que en la muestra auditada, </w:t>
      </w:r>
      <w:r w:rsidRPr="006B4D0D">
        <w:rPr>
          <w:rFonts w:ascii="Tahoma" w:hAnsi="Tahoma" w:cs="Tahoma"/>
          <w:bCs/>
          <w:sz w:val="22"/>
          <w:szCs w:val="22"/>
        </w:rPr>
        <w:t>se evidenciaron</w:t>
      </w:r>
      <w:r>
        <w:rPr>
          <w:rFonts w:ascii="Tahoma" w:hAnsi="Tahoma" w:cs="Tahoma"/>
          <w:bCs/>
          <w:sz w:val="22"/>
          <w:szCs w:val="22"/>
        </w:rPr>
        <w:t xml:space="preserve">  faltantes en los soportes exigidos.</w:t>
      </w:r>
    </w:p>
    <w:p w14:paraId="28A7D9F6" w14:textId="77777777" w:rsidR="00F04CC8" w:rsidRPr="00B97CBA" w:rsidRDefault="00F04CC8" w:rsidP="00F04CC8">
      <w:pPr>
        <w:rPr>
          <w:rFonts w:asciiTheme="majorHAnsi" w:hAnsiTheme="majorHAnsi" w:cs="Tahoma"/>
          <w:bCs/>
          <w:color w:val="FF0000"/>
        </w:rPr>
      </w:pPr>
    </w:p>
    <w:p w14:paraId="050EDF79" w14:textId="77777777" w:rsidR="00B43244" w:rsidRPr="00FB505A" w:rsidRDefault="00B43244" w:rsidP="00B43244">
      <w:pPr>
        <w:rPr>
          <w:rFonts w:ascii="Tahoma" w:hAnsi="Tahoma" w:cs="Tahoma"/>
          <w:b/>
          <w:bCs/>
          <w:sz w:val="22"/>
          <w:szCs w:val="22"/>
        </w:rPr>
      </w:pPr>
      <w:r>
        <w:rPr>
          <w:rFonts w:ascii="Tahoma" w:hAnsi="Tahoma" w:cs="Tahoma"/>
          <w:b/>
          <w:bCs/>
          <w:sz w:val="22"/>
          <w:szCs w:val="22"/>
        </w:rPr>
        <w:t>2.</w:t>
      </w:r>
      <w:r w:rsidRPr="00FB505A">
        <w:rPr>
          <w:rFonts w:ascii="Tahoma" w:hAnsi="Tahoma" w:cs="Tahoma"/>
          <w:b/>
          <w:bCs/>
          <w:sz w:val="22"/>
          <w:szCs w:val="22"/>
        </w:rPr>
        <w:t xml:space="preserve">2.7.4 </w:t>
      </w:r>
      <w:r>
        <w:rPr>
          <w:rFonts w:ascii="Tahoma" w:hAnsi="Tahoma" w:cs="Tahoma"/>
          <w:b/>
          <w:bCs/>
          <w:sz w:val="22"/>
          <w:szCs w:val="22"/>
        </w:rPr>
        <w:t xml:space="preserve"> </w:t>
      </w:r>
      <w:r w:rsidRPr="00FB505A">
        <w:rPr>
          <w:rFonts w:ascii="Tahoma" w:hAnsi="Tahoma" w:cs="Tahoma"/>
          <w:b/>
          <w:bCs/>
          <w:sz w:val="22"/>
          <w:szCs w:val="22"/>
        </w:rPr>
        <w:t>CONCLUSIONES DE LA AUDITORIA</w:t>
      </w:r>
    </w:p>
    <w:p w14:paraId="269FC507" w14:textId="77777777" w:rsidR="00B43244" w:rsidRPr="00FB505A" w:rsidRDefault="00B43244" w:rsidP="00B43244">
      <w:pPr>
        <w:jc w:val="both"/>
        <w:rPr>
          <w:rFonts w:ascii="Tahoma" w:hAnsi="Tahoma" w:cs="Tahoma"/>
          <w:b/>
          <w:bCs/>
          <w:sz w:val="22"/>
          <w:szCs w:val="22"/>
        </w:rPr>
      </w:pPr>
    </w:p>
    <w:p w14:paraId="5A566D7D" w14:textId="77777777" w:rsidR="00B43244" w:rsidRPr="00FB505A" w:rsidRDefault="00B43244" w:rsidP="00B43244">
      <w:pPr>
        <w:jc w:val="both"/>
        <w:rPr>
          <w:rFonts w:ascii="Tahoma" w:hAnsi="Tahoma" w:cs="Tahoma"/>
          <w:bCs/>
          <w:sz w:val="22"/>
          <w:szCs w:val="22"/>
        </w:rPr>
      </w:pPr>
      <w:r>
        <w:rPr>
          <w:rFonts w:ascii="Tahoma" w:hAnsi="Tahoma" w:cs="Tahoma"/>
          <w:bCs/>
          <w:sz w:val="22"/>
          <w:szCs w:val="22"/>
        </w:rPr>
        <w:t>En el trámite de devolución de saldos a favor, d</w:t>
      </w:r>
      <w:r w:rsidRPr="00FB505A">
        <w:rPr>
          <w:rFonts w:ascii="Tahoma" w:hAnsi="Tahoma" w:cs="Tahoma"/>
          <w:bCs/>
          <w:sz w:val="22"/>
          <w:szCs w:val="22"/>
        </w:rPr>
        <w:t xml:space="preserve">el total de 210 solicitudes de devolución de saldos a favor, 121 del año 2014 y 89 del año 2015,  por concepto de Impuesto de Industria y Comercio, Predial, Impuesto de Vehículos, estampillas; se tomó una muestra de 65 Resoluciones para llevar a cabo la verificación de los soportes de acuerdo al procedimiento establecido en el Sistema de Gestión Integral Software ISOLUCION.  </w:t>
      </w:r>
    </w:p>
    <w:p w14:paraId="40B34D58" w14:textId="77777777" w:rsidR="00B43244" w:rsidRPr="00FB505A" w:rsidRDefault="00B43244" w:rsidP="00B43244">
      <w:pPr>
        <w:jc w:val="both"/>
        <w:rPr>
          <w:rFonts w:ascii="Tahoma" w:hAnsi="Tahoma" w:cs="Tahoma"/>
          <w:bCs/>
          <w:sz w:val="22"/>
          <w:szCs w:val="22"/>
        </w:rPr>
      </w:pPr>
    </w:p>
    <w:p w14:paraId="39AB0941" w14:textId="77777777" w:rsidR="00B43244" w:rsidRPr="00FB505A" w:rsidRDefault="00B43244" w:rsidP="00B43244">
      <w:pPr>
        <w:jc w:val="both"/>
        <w:rPr>
          <w:rFonts w:ascii="Tahoma" w:hAnsi="Tahoma" w:cs="Tahoma"/>
          <w:bCs/>
          <w:sz w:val="22"/>
          <w:szCs w:val="22"/>
        </w:rPr>
      </w:pPr>
      <w:r w:rsidRPr="00FB505A">
        <w:rPr>
          <w:rFonts w:ascii="Tahoma" w:hAnsi="Tahoma" w:cs="Tahoma"/>
          <w:bCs/>
          <w:sz w:val="22"/>
          <w:szCs w:val="22"/>
        </w:rPr>
        <w:t>En la revisión, se constató que el 63.49% de las solicitudes no tienen la fotocopia de la cédula, RUT o NIT; el 65,08% no presentó la certificación bancaria y en el 86.09% de las Resoluciones no se identifican las notas debito por lo que se solicitaron algunos estados de cuentas de contribuyentes donde se constató que no aparecen registradas las notas mencionadas.</w:t>
      </w:r>
    </w:p>
    <w:p w14:paraId="718EC5BF" w14:textId="77777777" w:rsidR="00B43244" w:rsidRPr="00FB505A" w:rsidRDefault="00B43244" w:rsidP="00B43244">
      <w:pPr>
        <w:jc w:val="both"/>
        <w:rPr>
          <w:rFonts w:ascii="Tahoma" w:hAnsi="Tahoma" w:cs="Tahoma"/>
          <w:bCs/>
          <w:sz w:val="22"/>
          <w:szCs w:val="22"/>
        </w:rPr>
      </w:pPr>
    </w:p>
    <w:p w14:paraId="0D452700" w14:textId="77777777" w:rsidR="00B43244" w:rsidRPr="00FB505A" w:rsidRDefault="00B43244" w:rsidP="00B43244">
      <w:pPr>
        <w:jc w:val="both"/>
        <w:rPr>
          <w:rFonts w:ascii="Tahoma" w:hAnsi="Tahoma" w:cs="Tahoma"/>
          <w:bCs/>
          <w:sz w:val="22"/>
          <w:szCs w:val="22"/>
        </w:rPr>
      </w:pPr>
      <w:r w:rsidRPr="00FB505A">
        <w:rPr>
          <w:rFonts w:ascii="Tahoma" w:hAnsi="Tahoma" w:cs="Tahoma"/>
          <w:bCs/>
          <w:sz w:val="22"/>
          <w:szCs w:val="22"/>
        </w:rPr>
        <w:t xml:space="preserve">Para citar ejemplos, se mencionan las Resoluciones </w:t>
      </w:r>
      <w:proofErr w:type="spellStart"/>
      <w:r w:rsidRPr="00FB505A">
        <w:rPr>
          <w:rFonts w:ascii="Tahoma" w:hAnsi="Tahoma" w:cs="Tahoma"/>
          <w:bCs/>
          <w:sz w:val="22"/>
          <w:szCs w:val="22"/>
        </w:rPr>
        <w:t>Nros</w:t>
      </w:r>
      <w:proofErr w:type="spellEnd"/>
      <w:r w:rsidRPr="00FB505A">
        <w:rPr>
          <w:rFonts w:ascii="Tahoma" w:hAnsi="Tahoma" w:cs="Tahoma"/>
          <w:bCs/>
          <w:sz w:val="22"/>
          <w:szCs w:val="22"/>
        </w:rPr>
        <w:t>. 247  del 28 de agosto de 2015 y 1144 del 20 de octubre de 2014, las cuales fueron tramitadas sin el lleno de requisitos esenciales como el NIT o RUT según el caso, certificación bancaria, certificados de retención objeto de la devolución.</w:t>
      </w:r>
    </w:p>
    <w:p w14:paraId="30F5F328" w14:textId="77777777" w:rsidR="00B43244" w:rsidRPr="00FB505A" w:rsidRDefault="00B43244" w:rsidP="00B43244">
      <w:pPr>
        <w:jc w:val="both"/>
        <w:rPr>
          <w:rFonts w:ascii="Tahoma" w:hAnsi="Tahoma" w:cs="Tahoma"/>
          <w:bCs/>
          <w:sz w:val="22"/>
          <w:szCs w:val="22"/>
        </w:rPr>
      </w:pPr>
    </w:p>
    <w:p w14:paraId="667E1C4C" w14:textId="77777777" w:rsidR="00B43244" w:rsidRPr="00FB505A" w:rsidRDefault="00B43244" w:rsidP="00B43244">
      <w:pPr>
        <w:jc w:val="both"/>
        <w:rPr>
          <w:rFonts w:ascii="Tahoma" w:hAnsi="Tahoma" w:cs="Tahoma"/>
          <w:bCs/>
          <w:sz w:val="22"/>
          <w:szCs w:val="22"/>
        </w:rPr>
      </w:pPr>
      <w:r w:rsidRPr="00FB505A">
        <w:rPr>
          <w:rFonts w:ascii="Tahoma" w:hAnsi="Tahoma" w:cs="Tahoma"/>
          <w:bCs/>
          <w:sz w:val="22"/>
          <w:szCs w:val="22"/>
        </w:rPr>
        <w:t xml:space="preserve">Se encontraron dos Resoluciones,   generadas por solicitud de devolución de saldo a favor por concepto de Impuesto de Industria y Comercio; de un mismo usuario y para el mismo año.  La primera solicitud de devolución presenta fecha de noviembre 13 de 2013 y la fecha de aprobación de la devolución se realizó mediante la Resolución 1309 de diciembre 23 de 2013 la cual presenta los anexos requeridos de acuerdo a lo establecido en el Sistema de Gestión Integral; fecha de consignación en abril 11 de 2014; no obstante en el estado de cuenta de la Empresa </w:t>
      </w:r>
      <w:proofErr w:type="spellStart"/>
      <w:r w:rsidRPr="00FB505A">
        <w:rPr>
          <w:rFonts w:ascii="Tahoma" w:hAnsi="Tahoma" w:cs="Tahoma"/>
          <w:bCs/>
          <w:sz w:val="22"/>
          <w:szCs w:val="22"/>
        </w:rPr>
        <w:t>Fertrans</w:t>
      </w:r>
      <w:proofErr w:type="spellEnd"/>
      <w:r w:rsidRPr="00FB505A">
        <w:rPr>
          <w:rFonts w:ascii="Tahoma" w:hAnsi="Tahoma" w:cs="Tahoma"/>
          <w:bCs/>
          <w:sz w:val="22"/>
          <w:szCs w:val="22"/>
        </w:rPr>
        <w:t xml:space="preserve"> no aparece la nota debito registrada para tal fecha, se encuentra una nota realizada en marzo 2 de 2016; ya en   La segunda solicitud se radica el 8 de mayo de 2014;  a un mes del pago,  se observó que esta solicitud no presenta los requisitos establecidos en el Sistema de Gestión de Calidad y aun así se consigna de nuevo </w:t>
      </w:r>
      <w:r w:rsidRPr="00FB505A">
        <w:rPr>
          <w:rFonts w:ascii="Tahoma" w:hAnsi="Tahoma" w:cs="Tahoma"/>
          <w:bCs/>
          <w:sz w:val="22"/>
          <w:szCs w:val="22"/>
        </w:rPr>
        <w:lastRenderedPageBreak/>
        <w:t>el 10 de julio de 2014, la nota debito para esta devolución no aparece en el estado de cuenta, por lo que se evidencia que las notas debito no fueron registradas oportunamente y por tal ra</w:t>
      </w:r>
      <w:r>
        <w:rPr>
          <w:rFonts w:ascii="Tahoma" w:hAnsi="Tahoma" w:cs="Tahoma"/>
          <w:bCs/>
          <w:sz w:val="22"/>
          <w:szCs w:val="22"/>
        </w:rPr>
        <w:t xml:space="preserve">zón se presentó el doble pago; incumpliendo de plano el procedimiento, que establece que </w:t>
      </w:r>
      <w:r w:rsidRPr="00FB505A">
        <w:rPr>
          <w:rFonts w:ascii="Tahoma" w:hAnsi="Tahoma" w:cs="Tahoma"/>
          <w:bCs/>
          <w:sz w:val="22"/>
          <w:szCs w:val="22"/>
        </w:rPr>
        <w:t>primero se revisan y aprueban las notas y luego se pasa para generar la orden de pago.</w:t>
      </w:r>
    </w:p>
    <w:p w14:paraId="0F10767D" w14:textId="77777777" w:rsidR="00B43244" w:rsidRPr="00FB505A" w:rsidRDefault="00B43244" w:rsidP="00B43244">
      <w:pPr>
        <w:jc w:val="both"/>
        <w:rPr>
          <w:rFonts w:ascii="Tahoma" w:hAnsi="Tahoma" w:cs="Tahoma"/>
          <w:bCs/>
          <w:sz w:val="22"/>
          <w:szCs w:val="22"/>
        </w:rPr>
      </w:pPr>
    </w:p>
    <w:p w14:paraId="273A3825" w14:textId="4D0857EF" w:rsidR="00B43244" w:rsidRPr="00FB505A" w:rsidRDefault="00B43244" w:rsidP="00B43244">
      <w:pPr>
        <w:jc w:val="both"/>
        <w:rPr>
          <w:rFonts w:ascii="Tahoma" w:hAnsi="Tahoma" w:cs="Tahoma"/>
          <w:bCs/>
          <w:sz w:val="22"/>
          <w:szCs w:val="22"/>
        </w:rPr>
      </w:pPr>
      <w:r w:rsidRPr="00FB505A">
        <w:rPr>
          <w:rFonts w:ascii="Tahoma" w:hAnsi="Tahoma" w:cs="Tahoma"/>
          <w:bCs/>
          <w:sz w:val="22"/>
          <w:szCs w:val="22"/>
        </w:rPr>
        <w:t>Se verificaron las órdenes de pago realizadas por la Secretaria de Hacienda para el año 2015 y lo corrido de 2016, ar</w:t>
      </w:r>
      <w:r w:rsidR="005E0F7C">
        <w:rPr>
          <w:rFonts w:ascii="Tahoma" w:hAnsi="Tahoma" w:cs="Tahoma"/>
          <w:bCs/>
          <w:sz w:val="22"/>
          <w:szCs w:val="22"/>
        </w:rPr>
        <w:t>rojando el siguiente resultado:</w:t>
      </w:r>
    </w:p>
    <w:p w14:paraId="385A0CCA" w14:textId="233B99B9" w:rsidR="00B43244" w:rsidRPr="00FB505A" w:rsidRDefault="00B43244" w:rsidP="00B43244">
      <w:pPr>
        <w:jc w:val="both"/>
        <w:rPr>
          <w:rFonts w:ascii="Tahoma" w:hAnsi="Tahoma" w:cs="Tahoma"/>
          <w:bCs/>
          <w:sz w:val="22"/>
          <w:szCs w:val="22"/>
        </w:rPr>
      </w:pPr>
      <w:r w:rsidRPr="00FB505A">
        <w:rPr>
          <w:rFonts w:ascii="Tahoma" w:hAnsi="Tahoma" w:cs="Tahoma"/>
          <w:bCs/>
          <w:sz w:val="22"/>
          <w:szCs w:val="22"/>
        </w:rPr>
        <w:t>Para el año 2015 se generaron un total de 199  órdenes de pago de las cuales fueron devueltas por la oficina de Revisión de Cuentas en Tesorería 22,  por  falta de soportes o por  inconsistencias presentadas en las actas parciales; lo que corr</w:t>
      </w:r>
      <w:r w:rsidR="005E0F7C">
        <w:rPr>
          <w:rFonts w:ascii="Tahoma" w:hAnsi="Tahoma" w:cs="Tahoma"/>
          <w:bCs/>
          <w:sz w:val="22"/>
          <w:szCs w:val="22"/>
        </w:rPr>
        <w:t>esponde al 11% en devoluciones.</w:t>
      </w:r>
    </w:p>
    <w:p w14:paraId="0EF73F3A" w14:textId="05FAD517" w:rsidR="00B43244" w:rsidRPr="00FB505A" w:rsidRDefault="00B43244" w:rsidP="00B43244">
      <w:pPr>
        <w:jc w:val="both"/>
        <w:rPr>
          <w:rFonts w:ascii="Tahoma" w:hAnsi="Tahoma" w:cs="Tahoma"/>
          <w:bCs/>
          <w:sz w:val="22"/>
          <w:szCs w:val="22"/>
        </w:rPr>
      </w:pPr>
      <w:r w:rsidRPr="00FB505A">
        <w:rPr>
          <w:rFonts w:ascii="Tahoma" w:hAnsi="Tahoma" w:cs="Tahoma"/>
          <w:bCs/>
          <w:sz w:val="22"/>
          <w:szCs w:val="22"/>
        </w:rPr>
        <w:t xml:space="preserve">Para el año 2016 se han elaborado 198 órdenes de pago y por las mismas causales se han devuelto 10 que representan el 5% del total de </w:t>
      </w:r>
      <w:r w:rsidR="005E0F7C">
        <w:rPr>
          <w:rFonts w:ascii="Tahoma" w:hAnsi="Tahoma" w:cs="Tahoma"/>
          <w:bCs/>
          <w:sz w:val="22"/>
          <w:szCs w:val="22"/>
        </w:rPr>
        <w:t>las órdenes de pago elaboradas.</w:t>
      </w:r>
    </w:p>
    <w:tbl>
      <w:tblPr>
        <w:tblStyle w:val="Tablaconcuadrcula"/>
        <w:tblpPr w:leftFromText="141" w:rightFromText="141" w:vertAnchor="text" w:horzAnchor="margin" w:tblpY="156"/>
        <w:tblW w:w="0" w:type="auto"/>
        <w:tblLook w:val="04A0" w:firstRow="1" w:lastRow="0" w:firstColumn="1" w:lastColumn="0" w:noHBand="0" w:noVBand="1"/>
      </w:tblPr>
      <w:tblGrid>
        <w:gridCol w:w="731"/>
        <w:gridCol w:w="8323"/>
      </w:tblGrid>
      <w:tr w:rsidR="00B43244" w:rsidRPr="00365380" w14:paraId="1C04BB3A" w14:textId="77777777" w:rsidTr="00470D0E">
        <w:trPr>
          <w:trHeight w:val="274"/>
        </w:trPr>
        <w:tc>
          <w:tcPr>
            <w:tcW w:w="9054" w:type="dxa"/>
            <w:gridSpan w:val="2"/>
            <w:noWrap/>
            <w:hideMark/>
          </w:tcPr>
          <w:p w14:paraId="20273ABA" w14:textId="77777777" w:rsidR="00B43244" w:rsidRPr="00A62146" w:rsidRDefault="00B43244" w:rsidP="00470D0E">
            <w:pPr>
              <w:ind w:left="-70" w:firstLine="70"/>
              <w:jc w:val="both"/>
              <w:rPr>
                <w:rFonts w:ascii="Tahoma" w:eastAsia="Times New Roman" w:hAnsi="Tahoma" w:cs="Tahoma"/>
                <w:b/>
                <w:color w:val="000000"/>
                <w:sz w:val="22"/>
                <w:szCs w:val="22"/>
                <w:lang w:val="es-CO" w:eastAsia="es-CO"/>
              </w:rPr>
            </w:pPr>
            <w:r>
              <w:rPr>
                <w:rFonts w:ascii="Tahoma" w:hAnsi="Tahoma" w:cs="Tahoma"/>
                <w:b/>
                <w:bCs/>
                <w:sz w:val="22"/>
                <w:szCs w:val="22"/>
              </w:rPr>
              <w:t>2.</w:t>
            </w:r>
            <w:r w:rsidRPr="00FB505A">
              <w:rPr>
                <w:rFonts w:ascii="Tahoma" w:hAnsi="Tahoma" w:cs="Tahoma"/>
                <w:b/>
                <w:bCs/>
                <w:sz w:val="22"/>
                <w:szCs w:val="22"/>
              </w:rPr>
              <w:t>2.7</w:t>
            </w:r>
            <w:r>
              <w:rPr>
                <w:rFonts w:ascii="Tahoma" w:hAnsi="Tahoma" w:cs="Tahoma"/>
                <w:b/>
                <w:bCs/>
                <w:sz w:val="22"/>
                <w:szCs w:val="22"/>
              </w:rPr>
              <w:t>.5</w:t>
            </w:r>
            <w:r w:rsidRPr="00FB505A">
              <w:rPr>
                <w:rFonts w:ascii="Tahoma" w:hAnsi="Tahoma" w:cs="Tahoma"/>
                <w:b/>
                <w:bCs/>
                <w:sz w:val="22"/>
                <w:szCs w:val="22"/>
              </w:rPr>
              <w:t xml:space="preserve"> </w:t>
            </w:r>
            <w:r>
              <w:rPr>
                <w:rFonts w:ascii="Tahoma" w:hAnsi="Tahoma" w:cs="Tahoma"/>
                <w:b/>
                <w:bCs/>
                <w:sz w:val="22"/>
                <w:szCs w:val="22"/>
              </w:rPr>
              <w:t xml:space="preserve"> </w:t>
            </w:r>
            <w:r w:rsidRPr="00365380">
              <w:rPr>
                <w:rFonts w:ascii="Tahoma" w:hAnsi="Tahoma" w:cs="Tahoma"/>
                <w:b/>
                <w:bCs/>
                <w:sz w:val="22"/>
                <w:szCs w:val="22"/>
              </w:rPr>
              <w:t>HALLAZGOS</w:t>
            </w:r>
            <w:r>
              <w:rPr>
                <w:rFonts w:ascii="Tahoma" w:hAnsi="Tahoma" w:cs="Tahoma"/>
                <w:b/>
                <w:bCs/>
                <w:sz w:val="22"/>
                <w:szCs w:val="22"/>
              </w:rPr>
              <w:t xml:space="preserve">: </w:t>
            </w:r>
          </w:p>
        </w:tc>
      </w:tr>
      <w:tr w:rsidR="00B43244" w:rsidRPr="001B4A86" w14:paraId="5002C696" w14:textId="77777777" w:rsidTr="00470D0E">
        <w:trPr>
          <w:trHeight w:val="800"/>
        </w:trPr>
        <w:tc>
          <w:tcPr>
            <w:tcW w:w="731" w:type="dxa"/>
            <w:noWrap/>
            <w:vAlign w:val="center"/>
            <w:hideMark/>
          </w:tcPr>
          <w:p w14:paraId="7C8F68BF" w14:textId="77777777" w:rsidR="00B43244" w:rsidRPr="001B4A86" w:rsidRDefault="00B43244" w:rsidP="00470D0E">
            <w:pPr>
              <w:jc w:val="center"/>
              <w:rPr>
                <w:rFonts w:ascii="Tahoma" w:hAnsi="Tahoma" w:cs="Tahoma"/>
                <w:b/>
                <w:bCs/>
                <w:sz w:val="22"/>
                <w:szCs w:val="22"/>
              </w:rPr>
            </w:pPr>
          </w:p>
          <w:p w14:paraId="24B26EEF" w14:textId="77777777" w:rsidR="00B43244" w:rsidRPr="001B4A86" w:rsidRDefault="00B43244" w:rsidP="00470D0E">
            <w:pPr>
              <w:jc w:val="center"/>
              <w:rPr>
                <w:rFonts w:ascii="Tahoma" w:hAnsi="Tahoma" w:cs="Tahoma"/>
                <w:b/>
                <w:bCs/>
                <w:sz w:val="22"/>
                <w:szCs w:val="22"/>
              </w:rPr>
            </w:pPr>
            <w:r w:rsidRPr="001B4A86">
              <w:rPr>
                <w:rFonts w:ascii="Tahoma" w:hAnsi="Tahoma" w:cs="Tahoma"/>
                <w:b/>
                <w:bCs/>
                <w:sz w:val="22"/>
                <w:szCs w:val="22"/>
              </w:rPr>
              <w:t>N°1</w:t>
            </w:r>
          </w:p>
        </w:tc>
        <w:tc>
          <w:tcPr>
            <w:tcW w:w="8323" w:type="dxa"/>
            <w:hideMark/>
          </w:tcPr>
          <w:p w14:paraId="717996FC" w14:textId="77777777" w:rsidR="00B43244" w:rsidRDefault="00B43244" w:rsidP="00470D0E">
            <w:pPr>
              <w:jc w:val="both"/>
              <w:rPr>
                <w:rFonts w:ascii="Tahoma" w:hAnsi="Tahoma" w:cs="Tahoma"/>
                <w:bCs/>
                <w:sz w:val="22"/>
                <w:szCs w:val="22"/>
              </w:rPr>
            </w:pPr>
            <w:r w:rsidRPr="001B4A86">
              <w:rPr>
                <w:rFonts w:ascii="Tahoma" w:hAnsi="Tahoma" w:cs="Tahoma"/>
                <w:bCs/>
                <w:sz w:val="22"/>
                <w:szCs w:val="22"/>
              </w:rPr>
              <w:t xml:space="preserve">Se observa un doble pago en devolución de un saldo a favor </w:t>
            </w:r>
            <w:r>
              <w:rPr>
                <w:rFonts w:ascii="Tahoma" w:hAnsi="Tahoma" w:cs="Tahoma"/>
                <w:bCs/>
                <w:sz w:val="22"/>
                <w:szCs w:val="22"/>
              </w:rPr>
              <w:t xml:space="preserve">por valor de $14.850.000 </w:t>
            </w:r>
            <w:r w:rsidRPr="001B4A86">
              <w:rPr>
                <w:rFonts w:ascii="Tahoma" w:hAnsi="Tahoma" w:cs="Tahoma"/>
                <w:bCs/>
                <w:sz w:val="22"/>
                <w:szCs w:val="22"/>
              </w:rPr>
              <w:t xml:space="preserve">por concepto de Impuesto de Industria y Comercio, correspondiente a las Resoluciones 1309 “ Por medio de la cual se ordena una devolución” de diciembre 23 de 2013 y Resolución 932 “Por medio de la cual se ordena una devolución” de junio 4 de 2014,  </w:t>
            </w:r>
            <w:r>
              <w:rPr>
                <w:rFonts w:ascii="Tahoma" w:hAnsi="Tahoma" w:cs="Tahoma"/>
                <w:bCs/>
                <w:sz w:val="22"/>
                <w:szCs w:val="22"/>
              </w:rPr>
              <w:t>incumpliendo lo establecido en “</w:t>
            </w:r>
            <w:r w:rsidRPr="009A3B0B">
              <w:rPr>
                <w:rFonts w:ascii="Tahoma" w:hAnsi="Tahoma" w:cs="Tahoma"/>
                <w:b/>
                <w:bCs/>
                <w:i/>
                <w:sz w:val="22"/>
                <w:szCs w:val="22"/>
              </w:rPr>
              <w:t xml:space="preserve">Régimen de Contabilidad Pública (soportes de contabilidad) y en el procedimiento  </w:t>
            </w:r>
            <w:r w:rsidRPr="009A3B0B">
              <w:rPr>
                <w:rFonts w:ascii="Tahoma" w:hAnsi="Tahoma" w:cs="Tahoma"/>
                <w:b/>
                <w:bCs/>
                <w:i/>
                <w:sz w:val="20"/>
                <w:szCs w:val="20"/>
              </w:rPr>
              <w:t>“Devolución de saldos a favor” código PSI-SFC-PR-004 establecidos en el Sistema de Gestión Integral Software ISOLUCION.</w:t>
            </w:r>
            <w:r w:rsidRPr="001B4A86">
              <w:rPr>
                <w:rFonts w:ascii="Tahoma" w:hAnsi="Tahoma" w:cs="Tahoma"/>
                <w:bCs/>
                <w:sz w:val="22"/>
                <w:szCs w:val="22"/>
              </w:rPr>
              <w:t xml:space="preserve">  </w:t>
            </w:r>
          </w:p>
          <w:p w14:paraId="6C5690ED" w14:textId="77777777" w:rsidR="00B779FF" w:rsidRPr="001B4A86" w:rsidRDefault="00B779FF" w:rsidP="00470D0E">
            <w:pPr>
              <w:jc w:val="both"/>
              <w:rPr>
                <w:rFonts w:ascii="Tahoma" w:hAnsi="Tahoma" w:cs="Tahoma"/>
                <w:bCs/>
                <w:sz w:val="22"/>
                <w:szCs w:val="22"/>
              </w:rPr>
            </w:pPr>
          </w:p>
        </w:tc>
      </w:tr>
      <w:tr w:rsidR="00B43244" w:rsidRPr="001B4A86" w14:paraId="580133FF" w14:textId="77777777" w:rsidTr="00470D0E">
        <w:trPr>
          <w:trHeight w:val="800"/>
        </w:trPr>
        <w:tc>
          <w:tcPr>
            <w:tcW w:w="731" w:type="dxa"/>
            <w:noWrap/>
            <w:vAlign w:val="center"/>
          </w:tcPr>
          <w:p w14:paraId="15895750" w14:textId="77777777" w:rsidR="00B43244" w:rsidRPr="00B43244" w:rsidRDefault="00B43244" w:rsidP="00470D0E">
            <w:pPr>
              <w:jc w:val="center"/>
              <w:rPr>
                <w:rFonts w:ascii="Tahoma" w:hAnsi="Tahoma" w:cs="Tahoma"/>
                <w:b/>
                <w:bCs/>
                <w:sz w:val="22"/>
                <w:szCs w:val="22"/>
              </w:rPr>
            </w:pPr>
            <w:r w:rsidRPr="00B43244">
              <w:rPr>
                <w:rFonts w:ascii="Tahoma" w:hAnsi="Tahoma" w:cs="Tahoma"/>
                <w:b/>
                <w:bCs/>
                <w:sz w:val="22"/>
                <w:szCs w:val="22"/>
              </w:rPr>
              <w:t>No.2</w:t>
            </w:r>
          </w:p>
        </w:tc>
        <w:tc>
          <w:tcPr>
            <w:tcW w:w="8323" w:type="dxa"/>
          </w:tcPr>
          <w:p w14:paraId="50E76457" w14:textId="38A382EF" w:rsidR="00B43244" w:rsidRPr="007E5068" w:rsidRDefault="00B43244" w:rsidP="007E5068">
            <w:pPr>
              <w:jc w:val="both"/>
            </w:pPr>
            <w:r w:rsidRPr="00B43244">
              <w:rPr>
                <w:rFonts w:ascii="Tahoma" w:hAnsi="Tahoma" w:cs="Tahoma"/>
                <w:bCs/>
                <w:sz w:val="22"/>
                <w:szCs w:val="22"/>
              </w:rPr>
              <w:t xml:space="preserve">No se cumple en su totalidad con lo definido en  el procedimiento  “devolución de saldo a favor” </w:t>
            </w:r>
            <w:r w:rsidR="007E5068">
              <w:rPr>
                <w:rFonts w:ascii="Tahoma" w:hAnsi="Tahoma" w:cs="Tahoma"/>
                <w:bCs/>
                <w:sz w:val="22"/>
                <w:szCs w:val="22"/>
              </w:rPr>
              <w:t xml:space="preserve"> en las</w:t>
            </w:r>
            <w:r w:rsidR="007E5068">
              <w:rPr>
                <w:rFonts w:ascii="Tahoma" w:hAnsi="Tahoma" w:cs="Tahoma"/>
              </w:rPr>
              <w:t xml:space="preserve"> </w:t>
            </w:r>
            <w:r w:rsidR="007E5068" w:rsidRPr="000C2C48">
              <w:rPr>
                <w:rFonts w:ascii="Tahoma" w:hAnsi="Tahoma" w:cs="Tahoma"/>
              </w:rPr>
              <w:t xml:space="preserve"> </w:t>
            </w:r>
            <w:r w:rsidR="007E5068">
              <w:rPr>
                <w:rFonts w:ascii="Tahoma" w:hAnsi="Tahoma" w:cs="Tahoma"/>
              </w:rPr>
              <w:t xml:space="preserve">Resoluciones: </w:t>
            </w:r>
            <w:r w:rsidR="007E5068" w:rsidRPr="000C2C48">
              <w:rPr>
                <w:rFonts w:ascii="Tahoma" w:hAnsi="Tahoma" w:cs="Tahoma"/>
              </w:rPr>
              <w:t xml:space="preserve"> 001 de 2014, 068 de 2014,  071  de 2014</w:t>
            </w:r>
            <w:r w:rsidR="007E5068">
              <w:rPr>
                <w:rFonts w:ascii="Tahoma" w:hAnsi="Tahoma" w:cs="Tahoma"/>
              </w:rPr>
              <w:t>,</w:t>
            </w:r>
            <w:r w:rsidR="007E5068" w:rsidRPr="000C2C48">
              <w:rPr>
                <w:rFonts w:ascii="Tahoma" w:hAnsi="Tahoma" w:cs="Tahoma"/>
              </w:rPr>
              <w:t xml:space="preserve"> 073 de 2014, </w:t>
            </w:r>
            <w:r w:rsidR="007E5068">
              <w:rPr>
                <w:rFonts w:ascii="Tahoma" w:hAnsi="Tahoma" w:cs="Tahoma"/>
              </w:rPr>
              <w:t xml:space="preserve">077 de 2014, </w:t>
            </w:r>
            <w:r w:rsidR="007E5068" w:rsidRPr="000C2C48">
              <w:rPr>
                <w:rFonts w:ascii="Tahoma" w:hAnsi="Tahoma" w:cs="Tahoma"/>
              </w:rPr>
              <w:t xml:space="preserve"> 384 de 2014</w:t>
            </w:r>
            <w:r w:rsidR="007E5068">
              <w:rPr>
                <w:rFonts w:ascii="Tahoma" w:hAnsi="Tahoma" w:cs="Tahoma"/>
              </w:rPr>
              <w:t>,</w:t>
            </w:r>
            <w:r w:rsidR="007E5068" w:rsidRPr="000C2C48">
              <w:rPr>
                <w:rFonts w:ascii="Tahoma" w:hAnsi="Tahoma" w:cs="Tahoma"/>
              </w:rPr>
              <w:t xml:space="preserve"> 391 de 2014, 392 de 2014, 453 de 2014, 454 de 2014, 459 de 2014, 912 de 2014, 932 de 2014, 1041 de 2014, 1043 de 2014, 1053 de 2014, 1054 de 2014, 1071 de 2014, 1086 de 2014, 1105 de 2014,</w:t>
            </w:r>
            <w:r w:rsidR="007E5068">
              <w:rPr>
                <w:rFonts w:ascii="Tahoma" w:hAnsi="Tahoma" w:cs="Tahoma"/>
              </w:rPr>
              <w:t xml:space="preserve"> </w:t>
            </w:r>
            <w:r w:rsidR="007E5068" w:rsidRPr="000C2C48">
              <w:rPr>
                <w:rFonts w:ascii="Tahoma" w:hAnsi="Tahoma" w:cs="Tahoma"/>
              </w:rPr>
              <w:t>1130 de 2014, 1131 de 2014, 1136 de 2014, 1139 de 2014, 1144 de 2014</w:t>
            </w:r>
            <w:r w:rsidR="007E5068">
              <w:rPr>
                <w:rFonts w:ascii="Tahoma" w:hAnsi="Tahoma" w:cs="Tahoma"/>
              </w:rPr>
              <w:t>,</w:t>
            </w:r>
            <w:r w:rsidR="007E5068" w:rsidRPr="000C2C48">
              <w:rPr>
                <w:rFonts w:ascii="Tahoma" w:hAnsi="Tahoma" w:cs="Tahoma"/>
              </w:rPr>
              <w:t xml:space="preserve"> 1146 de 2014, 1156 de 2014, 1188 de 2014, 001 de 2015,  002 de 2015, 003 de 2015, 006 de 2015, 010 de 2015, 012 de 2015, 014 de 2015, 015 de 2015, 017 de 2015, 020 de 2015, 022 de 2015, 023 de 2015, 025 de 2015, 026 de 2015, 027 de 2015, 028 de 2015, 029 de 2015, 030 de 2015, 247 de 2015, 042 de 2016, 044 de 2016, </w:t>
            </w:r>
            <w:r w:rsidR="007E5068" w:rsidRPr="002B5682">
              <w:rPr>
                <w:rFonts w:ascii="Tahoma" w:hAnsi="Tahoma" w:cs="Tahoma"/>
              </w:rPr>
              <w:t xml:space="preserve">053 de 2016, 059 de </w:t>
            </w:r>
            <w:r w:rsidR="007E5068">
              <w:rPr>
                <w:rFonts w:ascii="Tahoma" w:hAnsi="Tahoma" w:cs="Tahoma"/>
              </w:rPr>
              <w:t>2016, de acuerdo a lo</w:t>
            </w:r>
            <w:r w:rsidR="007E5068">
              <w:t xml:space="preserve"> </w:t>
            </w:r>
            <w:r w:rsidRPr="00B43244">
              <w:rPr>
                <w:rFonts w:ascii="Tahoma" w:hAnsi="Tahoma" w:cs="Tahoma"/>
                <w:bCs/>
                <w:sz w:val="22"/>
                <w:szCs w:val="22"/>
              </w:rPr>
              <w:t xml:space="preserve">establecido en el </w:t>
            </w:r>
            <w:r w:rsidRPr="00B43244">
              <w:rPr>
                <w:rFonts w:ascii="Tahoma" w:hAnsi="Tahoma" w:cs="Tahoma"/>
                <w:b/>
                <w:bCs/>
                <w:i/>
                <w:sz w:val="22"/>
                <w:szCs w:val="22"/>
              </w:rPr>
              <w:t xml:space="preserve">Sistema de Gestión Integral ISOLUCION código PSI-SFC-PR-004, asociado al servicio </w:t>
            </w:r>
            <w:r w:rsidRPr="00B43244">
              <w:rPr>
                <w:rFonts w:ascii="Tahoma" w:hAnsi="Tahoma" w:cs="Tahoma"/>
                <w:b/>
                <w:i/>
                <w:sz w:val="22"/>
                <w:szCs w:val="22"/>
              </w:rPr>
              <w:t xml:space="preserve">- Liquidación, Cobro y Recaudo de impuestos municipales, multas y sanciones, incumpliendo los numerales 3.2 y 1.2.2 del Manual Técnico del Modelo </w:t>
            </w:r>
            <w:r w:rsidRPr="00B43244">
              <w:rPr>
                <w:rFonts w:ascii="Tahoma" w:hAnsi="Tahoma" w:cs="Tahoma"/>
                <w:b/>
                <w:i/>
                <w:sz w:val="22"/>
                <w:szCs w:val="22"/>
              </w:rPr>
              <w:lastRenderedPageBreak/>
              <w:t>Estándar de Control Interno para el Estado Colombiano MECI 2014</w:t>
            </w:r>
          </w:p>
        </w:tc>
      </w:tr>
    </w:tbl>
    <w:p w14:paraId="26C44AE2" w14:textId="77777777" w:rsidR="00F54AAE" w:rsidRDefault="00F54AAE" w:rsidP="00434C1F">
      <w:pPr>
        <w:jc w:val="both"/>
        <w:rPr>
          <w:rFonts w:asciiTheme="majorHAnsi" w:hAnsiTheme="majorHAnsi" w:cs="Tahoma"/>
          <w:b/>
          <w:bCs/>
        </w:rPr>
      </w:pPr>
    </w:p>
    <w:tbl>
      <w:tblPr>
        <w:tblStyle w:val="Tablaconcuadrcula"/>
        <w:tblW w:w="9054" w:type="dxa"/>
        <w:tblLook w:val="04A0" w:firstRow="1" w:lastRow="0" w:firstColumn="1" w:lastColumn="0" w:noHBand="0" w:noVBand="1"/>
      </w:tblPr>
      <w:tblGrid>
        <w:gridCol w:w="581"/>
        <w:gridCol w:w="8473"/>
      </w:tblGrid>
      <w:tr w:rsidR="00D03EE3" w:rsidRPr="00DD16B6" w14:paraId="77F6684A" w14:textId="77777777" w:rsidTr="00D03EE3">
        <w:trPr>
          <w:trHeight w:val="358"/>
        </w:trPr>
        <w:tc>
          <w:tcPr>
            <w:tcW w:w="9054" w:type="dxa"/>
            <w:gridSpan w:val="2"/>
            <w:noWrap/>
            <w:hideMark/>
          </w:tcPr>
          <w:p w14:paraId="695EE14E" w14:textId="3D1E9E0D" w:rsidR="00D03EE3" w:rsidRPr="00C534F9" w:rsidRDefault="00D03EE3" w:rsidP="00D03EE3">
            <w:pPr>
              <w:rPr>
                <w:rFonts w:ascii="Tahoma" w:hAnsi="Tahoma" w:cs="Tahoma"/>
                <w:b/>
                <w:bCs/>
                <w:sz w:val="22"/>
                <w:szCs w:val="22"/>
              </w:rPr>
            </w:pPr>
            <w:r>
              <w:rPr>
                <w:rFonts w:ascii="Tahoma" w:hAnsi="Tahoma" w:cs="Tahoma"/>
                <w:b/>
                <w:bCs/>
                <w:sz w:val="22"/>
                <w:szCs w:val="22"/>
              </w:rPr>
              <w:t>2.2.7.6</w:t>
            </w:r>
            <w:r w:rsidRPr="004F3511">
              <w:rPr>
                <w:rFonts w:ascii="Tahoma" w:hAnsi="Tahoma" w:cs="Tahoma"/>
                <w:b/>
                <w:bCs/>
                <w:sz w:val="22"/>
                <w:szCs w:val="22"/>
              </w:rPr>
              <w:t xml:space="preserve"> RECOMENDACIONES</w:t>
            </w:r>
          </w:p>
        </w:tc>
      </w:tr>
      <w:tr w:rsidR="00D03EE3" w:rsidRPr="00DD16B6" w14:paraId="0D71411B" w14:textId="77777777" w:rsidTr="005E0F7C">
        <w:trPr>
          <w:trHeight w:val="98"/>
        </w:trPr>
        <w:tc>
          <w:tcPr>
            <w:tcW w:w="581" w:type="dxa"/>
            <w:noWrap/>
            <w:hideMark/>
          </w:tcPr>
          <w:p w14:paraId="430BE1DC" w14:textId="77777777" w:rsidR="00D03EE3" w:rsidRPr="00DD16B6" w:rsidRDefault="00D03EE3" w:rsidP="004C4799">
            <w:pPr>
              <w:rPr>
                <w:rFonts w:asciiTheme="majorHAnsi" w:hAnsiTheme="majorHAnsi"/>
                <w:b/>
                <w:bCs/>
              </w:rPr>
            </w:pPr>
            <w:r w:rsidRPr="00DD16B6">
              <w:rPr>
                <w:rFonts w:asciiTheme="majorHAnsi" w:hAnsiTheme="majorHAnsi"/>
                <w:b/>
                <w:bCs/>
              </w:rPr>
              <w:t>N°</w:t>
            </w:r>
            <w:r>
              <w:rPr>
                <w:rFonts w:asciiTheme="majorHAnsi" w:hAnsiTheme="majorHAnsi"/>
                <w:b/>
                <w:bCs/>
              </w:rPr>
              <w:t>1</w:t>
            </w:r>
          </w:p>
        </w:tc>
        <w:tc>
          <w:tcPr>
            <w:tcW w:w="8473" w:type="dxa"/>
            <w:noWrap/>
            <w:hideMark/>
          </w:tcPr>
          <w:p w14:paraId="3F2A1CE7" w14:textId="77777777" w:rsidR="00D03EE3" w:rsidRDefault="00D03EE3" w:rsidP="004C4799">
            <w:pPr>
              <w:jc w:val="both"/>
              <w:rPr>
                <w:rFonts w:ascii="Tahoma" w:hAnsi="Tahoma" w:cs="Tahoma"/>
                <w:b/>
                <w:bCs/>
                <w:sz w:val="22"/>
                <w:szCs w:val="22"/>
              </w:rPr>
            </w:pPr>
            <w:r w:rsidRPr="00C534F9">
              <w:rPr>
                <w:rFonts w:ascii="Tahoma" w:hAnsi="Tahoma" w:cs="Tahoma"/>
                <w:bCs/>
                <w:sz w:val="22"/>
                <w:szCs w:val="22"/>
              </w:rPr>
              <w:t>Sería conveniente actualizar el procedimiento para   LIQUIDACION, COBRO Y RECAUDO DE IMPUESTOS MUNICIPALES, MULTAS Y SANCIONES – DEVOLUCION SALDOS A FAVOR, toda vez que se evidencia que no se ha ajustado al nuevo Software de impuestos</w:t>
            </w:r>
            <w:r w:rsidRPr="00C534F9">
              <w:rPr>
                <w:rFonts w:ascii="Tahoma" w:hAnsi="Tahoma" w:cs="Tahoma"/>
                <w:b/>
                <w:bCs/>
                <w:sz w:val="22"/>
                <w:szCs w:val="22"/>
              </w:rPr>
              <w:t>.</w:t>
            </w:r>
          </w:p>
          <w:p w14:paraId="39E47BE1" w14:textId="77777777" w:rsidR="007B2F14" w:rsidRPr="00C534F9" w:rsidRDefault="007B2F14" w:rsidP="004C4799">
            <w:pPr>
              <w:jc w:val="both"/>
              <w:rPr>
                <w:rFonts w:ascii="Tahoma" w:hAnsi="Tahoma" w:cs="Tahoma"/>
                <w:b/>
                <w:bCs/>
                <w:sz w:val="22"/>
                <w:szCs w:val="22"/>
              </w:rPr>
            </w:pPr>
          </w:p>
        </w:tc>
      </w:tr>
      <w:tr w:rsidR="00D03EE3" w:rsidRPr="00DD16B6" w14:paraId="54E94FE9" w14:textId="77777777" w:rsidTr="004C4799">
        <w:trPr>
          <w:trHeight w:val="525"/>
        </w:trPr>
        <w:tc>
          <w:tcPr>
            <w:tcW w:w="581" w:type="dxa"/>
            <w:noWrap/>
          </w:tcPr>
          <w:p w14:paraId="4CDB5E88" w14:textId="77777777" w:rsidR="00D03EE3" w:rsidRPr="00DD16B6" w:rsidRDefault="00D03EE3" w:rsidP="004C4799">
            <w:pPr>
              <w:rPr>
                <w:rFonts w:asciiTheme="majorHAnsi" w:hAnsiTheme="majorHAnsi"/>
                <w:b/>
                <w:bCs/>
              </w:rPr>
            </w:pPr>
            <w:r>
              <w:rPr>
                <w:rFonts w:asciiTheme="majorHAnsi" w:hAnsiTheme="majorHAnsi"/>
                <w:b/>
                <w:bCs/>
              </w:rPr>
              <w:t>N°2</w:t>
            </w:r>
          </w:p>
        </w:tc>
        <w:tc>
          <w:tcPr>
            <w:tcW w:w="8473" w:type="dxa"/>
            <w:noWrap/>
          </w:tcPr>
          <w:p w14:paraId="4DA39871" w14:textId="77777777" w:rsidR="00D03EE3" w:rsidRDefault="00D03EE3" w:rsidP="001F6F7B">
            <w:pPr>
              <w:jc w:val="both"/>
              <w:rPr>
                <w:rFonts w:ascii="Tahoma" w:hAnsi="Tahoma" w:cs="Tahoma"/>
                <w:b/>
                <w:bCs/>
                <w:sz w:val="22"/>
                <w:szCs w:val="22"/>
              </w:rPr>
            </w:pPr>
            <w:r w:rsidRPr="00C534F9">
              <w:rPr>
                <w:rFonts w:ascii="Tahoma" w:hAnsi="Tahoma" w:cs="Tahoma"/>
                <w:bCs/>
                <w:sz w:val="22"/>
                <w:szCs w:val="22"/>
              </w:rPr>
              <w:t xml:space="preserve">Sería importante que los actores del proceso contable como presupuesto, tesorería, rentas, nómina, bienes inmuebles, compras y suministros, </w:t>
            </w:r>
            <w:r>
              <w:rPr>
                <w:rFonts w:ascii="Tahoma" w:hAnsi="Tahoma" w:cs="Tahoma"/>
                <w:bCs/>
                <w:sz w:val="22"/>
                <w:szCs w:val="22"/>
              </w:rPr>
              <w:t xml:space="preserve">se </w:t>
            </w:r>
            <w:r w:rsidRPr="001F6F7B">
              <w:rPr>
                <w:rFonts w:ascii="Tahoma" w:hAnsi="Tahoma" w:cs="Tahoma"/>
                <w:bCs/>
                <w:sz w:val="22"/>
                <w:szCs w:val="22"/>
              </w:rPr>
              <w:t>concientizaran que la contabilidad es la fuente principal que nutre la administración financiera,</w:t>
            </w:r>
            <w:r w:rsidRPr="00C534F9">
              <w:rPr>
                <w:rFonts w:ascii="Tahoma" w:hAnsi="Tahoma" w:cs="Tahoma"/>
                <w:bCs/>
                <w:sz w:val="22"/>
                <w:szCs w:val="22"/>
              </w:rPr>
              <w:t xml:space="preserve"> los estados financieros sirven para la gestión financiera y de ellos se pueden extraer conclusion</w:t>
            </w:r>
            <w:r>
              <w:rPr>
                <w:rFonts w:ascii="Tahoma" w:hAnsi="Tahoma" w:cs="Tahoma"/>
                <w:bCs/>
                <w:sz w:val="22"/>
                <w:szCs w:val="22"/>
              </w:rPr>
              <w:t>es de comportamiento financiero; por lo cual se debe</w:t>
            </w:r>
            <w:r w:rsidRPr="00C534F9">
              <w:rPr>
                <w:rFonts w:ascii="Tahoma" w:hAnsi="Tahoma" w:cs="Tahoma"/>
                <w:bCs/>
                <w:sz w:val="22"/>
                <w:szCs w:val="22"/>
              </w:rPr>
              <w:t xml:space="preserve"> suministrar oportunamente la información con el fin de consolidar la cultura contable en la Administración y lograr una  información financiera confiable, verídica y oportuna.</w:t>
            </w:r>
            <w:r w:rsidRPr="00C534F9">
              <w:rPr>
                <w:rFonts w:ascii="Tahoma" w:hAnsi="Tahoma" w:cs="Tahoma"/>
                <w:b/>
                <w:bCs/>
                <w:sz w:val="22"/>
                <w:szCs w:val="22"/>
              </w:rPr>
              <w:t xml:space="preserve"> </w:t>
            </w:r>
          </w:p>
          <w:p w14:paraId="16C66A50" w14:textId="0478642E" w:rsidR="007B2F14" w:rsidRPr="00C534F9" w:rsidRDefault="007B2F14" w:rsidP="001F6F7B">
            <w:pPr>
              <w:jc w:val="both"/>
              <w:rPr>
                <w:rFonts w:ascii="Tahoma" w:hAnsi="Tahoma" w:cs="Tahoma"/>
                <w:b/>
                <w:bCs/>
                <w:sz w:val="22"/>
                <w:szCs w:val="22"/>
              </w:rPr>
            </w:pPr>
          </w:p>
        </w:tc>
      </w:tr>
    </w:tbl>
    <w:p w14:paraId="7490706A" w14:textId="77777777" w:rsidR="00434C1F" w:rsidRPr="004F3511" w:rsidRDefault="00434C1F" w:rsidP="004F3511">
      <w:pPr>
        <w:rPr>
          <w:rFonts w:ascii="Tahoma" w:hAnsi="Tahoma" w:cs="Tahoma"/>
          <w:b/>
          <w:bCs/>
          <w:sz w:val="22"/>
          <w:szCs w:val="22"/>
        </w:rPr>
      </w:pPr>
    </w:p>
    <w:p w14:paraId="06B7EC15" w14:textId="33EE58BF" w:rsidR="004F3511" w:rsidRPr="007B2F14" w:rsidRDefault="004F3511" w:rsidP="007B2F14">
      <w:pPr>
        <w:rPr>
          <w:rFonts w:ascii="Tahoma" w:eastAsia="Times New Roman" w:hAnsi="Tahoma" w:cs="Tahoma"/>
          <w:b/>
          <w:bCs/>
          <w:sz w:val="22"/>
          <w:szCs w:val="22"/>
          <w:lang w:val="es-CO" w:eastAsia="es-CO"/>
        </w:rPr>
      </w:pPr>
      <w:r w:rsidRPr="007B2F14">
        <w:rPr>
          <w:rFonts w:ascii="Tahoma" w:eastAsia="Times New Roman" w:hAnsi="Tahoma" w:cs="Tahoma"/>
          <w:b/>
          <w:bCs/>
          <w:sz w:val="22"/>
          <w:szCs w:val="22"/>
          <w:lang w:val="es-CO" w:eastAsia="es-CO"/>
        </w:rPr>
        <w:t>2.2.7</w:t>
      </w:r>
      <w:r w:rsidR="00D03EE3" w:rsidRPr="007B2F14">
        <w:rPr>
          <w:rFonts w:ascii="Tahoma" w:eastAsia="Times New Roman" w:hAnsi="Tahoma" w:cs="Tahoma"/>
          <w:b/>
          <w:bCs/>
          <w:sz w:val="22"/>
          <w:szCs w:val="22"/>
          <w:lang w:val="es-CO" w:eastAsia="es-CO"/>
        </w:rPr>
        <w:t>.7</w:t>
      </w:r>
      <w:r w:rsidRPr="007B2F14">
        <w:rPr>
          <w:rFonts w:ascii="Tahoma" w:eastAsia="Times New Roman" w:hAnsi="Tahoma" w:cs="Tahoma"/>
          <w:b/>
          <w:bCs/>
          <w:sz w:val="22"/>
          <w:szCs w:val="22"/>
          <w:lang w:val="es-CO" w:eastAsia="es-CO"/>
        </w:rPr>
        <w:t xml:space="preserve">   </w:t>
      </w:r>
      <w:r w:rsidR="00D03EE3" w:rsidRPr="007B2F14">
        <w:rPr>
          <w:rFonts w:ascii="Tahoma" w:eastAsia="Times New Roman" w:hAnsi="Tahoma" w:cs="Tahoma"/>
          <w:b/>
          <w:bCs/>
          <w:sz w:val="22"/>
          <w:szCs w:val="22"/>
          <w:lang w:val="es-CO" w:eastAsia="es-CO"/>
        </w:rPr>
        <w:t>HALLAZGOS (2) RECOMENDACIONES (2</w:t>
      </w:r>
      <w:r w:rsidRPr="007B2F14">
        <w:rPr>
          <w:rFonts w:ascii="Tahoma" w:eastAsia="Times New Roman" w:hAnsi="Tahoma" w:cs="Tahoma"/>
          <w:b/>
          <w:bCs/>
          <w:sz w:val="22"/>
          <w:szCs w:val="22"/>
          <w:lang w:val="es-CO" w:eastAsia="es-CO"/>
        </w:rPr>
        <w:t xml:space="preserve">)  </w:t>
      </w:r>
    </w:p>
    <w:p w14:paraId="59CF5C65" w14:textId="77777777" w:rsidR="00D03EE3" w:rsidRPr="007B2F14" w:rsidRDefault="00D03EE3" w:rsidP="007B2F14">
      <w:pPr>
        <w:rPr>
          <w:rFonts w:ascii="Tahoma" w:hAnsi="Tahoma" w:cs="Tahoma"/>
          <w:b/>
          <w:bCs/>
          <w:color w:val="FF0000"/>
          <w:sz w:val="22"/>
          <w:szCs w:val="22"/>
          <w:lang w:val="es-CO"/>
        </w:rPr>
      </w:pPr>
    </w:p>
    <w:p w14:paraId="181C0EAE" w14:textId="77777777" w:rsidR="007B2F14" w:rsidRPr="007B2F14" w:rsidRDefault="007B2F14" w:rsidP="007B2F14">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427B20" w:rsidRPr="007B2F14" w14:paraId="6E0E044C" w14:textId="77777777" w:rsidTr="008727B0">
        <w:trPr>
          <w:trHeight w:val="242"/>
        </w:trPr>
        <w:tc>
          <w:tcPr>
            <w:tcW w:w="9180" w:type="dxa"/>
            <w:gridSpan w:val="2"/>
            <w:shd w:val="clear" w:color="auto" w:fill="D9D9D9" w:themeFill="background1" w:themeFillShade="D9"/>
            <w:noWrap/>
            <w:hideMark/>
          </w:tcPr>
          <w:p w14:paraId="585FCB7B" w14:textId="7563C4E5" w:rsidR="005F127D" w:rsidRPr="007B2F14" w:rsidRDefault="004067F9" w:rsidP="007B2F14">
            <w:pPr>
              <w:rPr>
                <w:rFonts w:ascii="Tahoma" w:hAnsi="Tahoma" w:cs="Tahoma"/>
                <w:b/>
                <w:bCs/>
                <w:sz w:val="22"/>
                <w:szCs w:val="22"/>
              </w:rPr>
            </w:pPr>
            <w:r w:rsidRPr="007B2F14">
              <w:rPr>
                <w:rFonts w:ascii="Tahoma" w:hAnsi="Tahoma" w:cs="Tahoma"/>
                <w:b/>
                <w:bCs/>
                <w:sz w:val="22"/>
                <w:szCs w:val="22"/>
              </w:rPr>
              <w:t>2.</w:t>
            </w:r>
            <w:r w:rsidR="005F127D" w:rsidRPr="007B2F14">
              <w:rPr>
                <w:rFonts w:ascii="Tahoma" w:hAnsi="Tahoma" w:cs="Tahoma"/>
                <w:b/>
                <w:bCs/>
                <w:sz w:val="22"/>
                <w:szCs w:val="22"/>
              </w:rPr>
              <w:t>3  GESTIÓN ELECTRÓNICA DOCUEMENTAL Y PQRS</w:t>
            </w:r>
          </w:p>
        </w:tc>
      </w:tr>
      <w:tr w:rsidR="00427B20" w:rsidRPr="007B2F14" w14:paraId="5C11350F" w14:textId="77777777" w:rsidTr="000B41FC">
        <w:trPr>
          <w:trHeight w:val="381"/>
        </w:trPr>
        <w:tc>
          <w:tcPr>
            <w:tcW w:w="4644" w:type="dxa"/>
            <w:noWrap/>
            <w:hideMark/>
          </w:tcPr>
          <w:p w14:paraId="154E3D5A" w14:textId="77777777" w:rsidR="00E451C4" w:rsidRPr="007B2F14" w:rsidRDefault="005F127D" w:rsidP="007B2F14">
            <w:pPr>
              <w:rPr>
                <w:rFonts w:ascii="Tahoma" w:hAnsi="Tahoma" w:cs="Tahoma"/>
                <w:b/>
                <w:bCs/>
                <w:sz w:val="22"/>
                <w:szCs w:val="22"/>
              </w:rPr>
            </w:pPr>
            <w:r w:rsidRPr="007B2F14">
              <w:rPr>
                <w:rFonts w:ascii="Tahoma" w:hAnsi="Tahoma" w:cs="Tahoma"/>
                <w:b/>
                <w:bCs/>
                <w:sz w:val="22"/>
                <w:szCs w:val="22"/>
              </w:rPr>
              <w:t>Auditor del Proceso</w:t>
            </w:r>
            <w:r w:rsidR="00CA5EA4" w:rsidRPr="007B2F14">
              <w:rPr>
                <w:rFonts w:ascii="Tahoma" w:hAnsi="Tahoma" w:cs="Tahoma"/>
                <w:b/>
                <w:bCs/>
                <w:sz w:val="22"/>
                <w:szCs w:val="22"/>
              </w:rPr>
              <w:t>:</w:t>
            </w:r>
            <w:r w:rsidR="00727B87" w:rsidRPr="007B2F14">
              <w:rPr>
                <w:rFonts w:ascii="Tahoma" w:hAnsi="Tahoma" w:cs="Tahoma"/>
                <w:b/>
                <w:bCs/>
                <w:sz w:val="22"/>
                <w:szCs w:val="22"/>
              </w:rPr>
              <w:t xml:space="preserve"> </w:t>
            </w:r>
          </w:p>
          <w:p w14:paraId="5FF7785E" w14:textId="759471E5" w:rsidR="005F127D" w:rsidRPr="007B2F14" w:rsidRDefault="00727B87" w:rsidP="007B2F14">
            <w:pPr>
              <w:rPr>
                <w:rFonts w:ascii="Tahoma" w:hAnsi="Tahoma" w:cs="Tahoma"/>
                <w:b/>
                <w:bCs/>
                <w:sz w:val="22"/>
                <w:szCs w:val="22"/>
              </w:rPr>
            </w:pPr>
            <w:r w:rsidRPr="007B2F14">
              <w:rPr>
                <w:rFonts w:ascii="Tahoma" w:hAnsi="Tahoma" w:cs="Tahoma"/>
                <w:b/>
                <w:bCs/>
                <w:sz w:val="22"/>
                <w:szCs w:val="22"/>
              </w:rPr>
              <w:t>GLORIA ESPERANZA RESTREPO GARAY </w:t>
            </w:r>
          </w:p>
        </w:tc>
        <w:tc>
          <w:tcPr>
            <w:tcW w:w="4536" w:type="dxa"/>
            <w:hideMark/>
          </w:tcPr>
          <w:p w14:paraId="41EAAE08" w14:textId="77777777" w:rsidR="00BC55F3" w:rsidRPr="007B2F14" w:rsidRDefault="00BC55F3" w:rsidP="007B2F14">
            <w:pPr>
              <w:rPr>
                <w:rFonts w:ascii="Tahoma" w:hAnsi="Tahoma" w:cs="Tahoma"/>
                <w:b/>
                <w:bCs/>
                <w:sz w:val="22"/>
                <w:szCs w:val="22"/>
              </w:rPr>
            </w:pPr>
            <w:r w:rsidRPr="007B2F14">
              <w:rPr>
                <w:rFonts w:ascii="Tahoma" w:hAnsi="Tahoma" w:cs="Tahoma"/>
                <w:b/>
                <w:bCs/>
                <w:sz w:val="22"/>
                <w:szCs w:val="22"/>
              </w:rPr>
              <w:t>Firma del Auditor:</w:t>
            </w:r>
          </w:p>
          <w:p w14:paraId="0B12674A" w14:textId="7DC3D463" w:rsidR="005F127D" w:rsidRPr="007B2F14" w:rsidRDefault="005F127D" w:rsidP="007B2F14">
            <w:pPr>
              <w:rPr>
                <w:rFonts w:ascii="Tahoma" w:hAnsi="Tahoma" w:cs="Tahoma"/>
                <w:bCs/>
                <w:sz w:val="22"/>
                <w:szCs w:val="22"/>
              </w:rPr>
            </w:pPr>
          </w:p>
        </w:tc>
      </w:tr>
      <w:tr w:rsidR="00D03EE3" w:rsidRPr="007B2F14" w14:paraId="4154FD9D" w14:textId="77777777" w:rsidTr="00D03EE3">
        <w:trPr>
          <w:trHeight w:val="381"/>
        </w:trPr>
        <w:tc>
          <w:tcPr>
            <w:tcW w:w="9180" w:type="dxa"/>
            <w:gridSpan w:val="2"/>
            <w:hideMark/>
          </w:tcPr>
          <w:p w14:paraId="19E8DC8A" w14:textId="77777777" w:rsidR="00FD028B" w:rsidRPr="007B2F14" w:rsidRDefault="005F127D" w:rsidP="007B2F14">
            <w:pPr>
              <w:rPr>
                <w:rFonts w:ascii="Tahoma" w:hAnsi="Tahoma" w:cs="Tahoma"/>
                <w:b/>
                <w:bCs/>
                <w:sz w:val="22"/>
                <w:szCs w:val="22"/>
              </w:rPr>
            </w:pPr>
            <w:r w:rsidRPr="007B2F14">
              <w:rPr>
                <w:rFonts w:ascii="Tahoma" w:hAnsi="Tahoma" w:cs="Tahoma"/>
                <w:b/>
                <w:bCs/>
                <w:sz w:val="22"/>
                <w:szCs w:val="22"/>
              </w:rPr>
              <w:t>Criterios:</w:t>
            </w:r>
            <w:r w:rsidR="00DE06CE" w:rsidRPr="007B2F14">
              <w:rPr>
                <w:rFonts w:ascii="Tahoma" w:hAnsi="Tahoma" w:cs="Tahoma"/>
                <w:b/>
                <w:bCs/>
                <w:sz w:val="22"/>
                <w:szCs w:val="22"/>
              </w:rPr>
              <w:t xml:space="preserve"> </w:t>
            </w:r>
          </w:p>
          <w:p w14:paraId="076BE4B5" w14:textId="77777777" w:rsidR="005F127D" w:rsidRPr="007B2F14" w:rsidRDefault="00DE06CE" w:rsidP="007B2F14">
            <w:pPr>
              <w:jc w:val="both"/>
              <w:rPr>
                <w:rFonts w:ascii="Tahoma" w:hAnsi="Tahoma" w:cs="Tahoma"/>
                <w:sz w:val="22"/>
                <w:szCs w:val="22"/>
              </w:rPr>
            </w:pPr>
            <w:r w:rsidRPr="007B2F14">
              <w:rPr>
                <w:rFonts w:ascii="Tahoma" w:hAnsi="Tahoma" w:cs="Tahoma"/>
                <w:bCs/>
                <w:sz w:val="22"/>
                <w:szCs w:val="22"/>
              </w:rPr>
              <w:t>Constitución Política  Art. 23, Ley 1474 de 2011 Art. 76, Decreto 2641 de 2012 Art. 73,76, Ley 1437 de 2011, Ley 734 de 2002, Ley 1755 del 30 de junio de 2015</w:t>
            </w:r>
            <w:r w:rsidR="00604211" w:rsidRPr="007B2F14">
              <w:rPr>
                <w:rFonts w:ascii="Tahoma" w:hAnsi="Tahoma" w:cs="Tahoma"/>
                <w:bCs/>
                <w:sz w:val="22"/>
                <w:szCs w:val="22"/>
              </w:rPr>
              <w:t xml:space="preserve">, </w:t>
            </w:r>
            <w:r w:rsidR="00252912" w:rsidRPr="007B2F14">
              <w:rPr>
                <w:rFonts w:ascii="Tahoma" w:hAnsi="Tahoma" w:cs="Tahoma"/>
                <w:bCs/>
                <w:sz w:val="22"/>
                <w:szCs w:val="22"/>
              </w:rPr>
              <w:t>la nueva Guía “</w:t>
            </w:r>
            <w:r w:rsidR="00252912" w:rsidRPr="007B2F14">
              <w:rPr>
                <w:rFonts w:ascii="Tahoma" w:hAnsi="Tahoma" w:cs="Tahoma"/>
                <w:sz w:val="22"/>
                <w:szCs w:val="22"/>
              </w:rPr>
              <w:t>Estrategias para la construcción del Plan Anticorrupción y de Atención al Ciudadano” versión 2 de 2015</w:t>
            </w:r>
          </w:p>
          <w:p w14:paraId="3B68DF8D" w14:textId="78BE23FF" w:rsidR="007B2F14" w:rsidRPr="007B2F14" w:rsidRDefault="007B2F14" w:rsidP="007B2F14">
            <w:pPr>
              <w:jc w:val="both"/>
              <w:rPr>
                <w:rFonts w:ascii="Tahoma" w:hAnsi="Tahoma" w:cs="Tahoma"/>
                <w:bCs/>
                <w:sz w:val="22"/>
                <w:szCs w:val="22"/>
              </w:rPr>
            </w:pPr>
          </w:p>
        </w:tc>
      </w:tr>
    </w:tbl>
    <w:p w14:paraId="7B338987" w14:textId="77777777" w:rsidR="005241C2" w:rsidRPr="007B2F14" w:rsidRDefault="005241C2" w:rsidP="007B2F14">
      <w:pPr>
        <w:rPr>
          <w:rFonts w:ascii="Tahoma" w:hAnsi="Tahoma" w:cs="Tahoma"/>
          <w:b/>
          <w:color w:val="FF0000"/>
          <w:sz w:val="22"/>
          <w:szCs w:val="22"/>
        </w:rPr>
      </w:pPr>
    </w:p>
    <w:p w14:paraId="4584652B" w14:textId="688A23F0" w:rsidR="00F019A4" w:rsidRPr="007B2F14" w:rsidRDefault="00EB1259" w:rsidP="007B2F14">
      <w:pPr>
        <w:rPr>
          <w:rFonts w:ascii="Tahoma" w:hAnsi="Tahoma" w:cs="Tahoma"/>
          <w:b/>
          <w:bCs/>
          <w:sz w:val="22"/>
          <w:szCs w:val="22"/>
        </w:rPr>
      </w:pPr>
      <w:r w:rsidRPr="007B2F14">
        <w:rPr>
          <w:rFonts w:ascii="Tahoma" w:hAnsi="Tahoma" w:cs="Tahoma"/>
          <w:b/>
          <w:sz w:val="22"/>
          <w:szCs w:val="22"/>
        </w:rPr>
        <w:t>2.3.</w:t>
      </w:r>
      <w:r w:rsidR="000E5EF5" w:rsidRPr="007B2F14">
        <w:rPr>
          <w:rFonts w:ascii="Tahoma" w:hAnsi="Tahoma" w:cs="Tahoma"/>
          <w:b/>
          <w:bCs/>
          <w:sz w:val="22"/>
          <w:szCs w:val="22"/>
        </w:rPr>
        <w:t>1</w:t>
      </w:r>
      <w:r w:rsidRPr="007B2F14">
        <w:rPr>
          <w:rFonts w:ascii="Tahoma" w:hAnsi="Tahoma" w:cs="Tahoma"/>
          <w:b/>
          <w:bCs/>
          <w:sz w:val="22"/>
          <w:szCs w:val="22"/>
        </w:rPr>
        <w:t xml:space="preserve"> ACTIVIDADES DESARROLLADAS</w:t>
      </w:r>
      <w:r w:rsidR="008727B0" w:rsidRPr="007B2F14">
        <w:rPr>
          <w:rFonts w:ascii="Tahoma" w:hAnsi="Tahoma" w:cs="Tahoma"/>
          <w:b/>
          <w:bCs/>
          <w:sz w:val="22"/>
          <w:szCs w:val="22"/>
        </w:rPr>
        <w:t>:</w:t>
      </w:r>
    </w:p>
    <w:p w14:paraId="128D3DB8" w14:textId="77777777" w:rsidR="007B2F14" w:rsidRPr="007B2F14" w:rsidRDefault="007B2F14" w:rsidP="007B2F14">
      <w:pPr>
        <w:rPr>
          <w:rFonts w:ascii="Tahoma" w:hAnsi="Tahoma" w:cs="Tahoma"/>
          <w:b/>
          <w:bCs/>
          <w:sz w:val="22"/>
          <w:szCs w:val="22"/>
        </w:rPr>
      </w:pPr>
    </w:p>
    <w:p w14:paraId="153546B4" w14:textId="77777777" w:rsidR="007B2F14" w:rsidRPr="007B2F14" w:rsidRDefault="00F30449" w:rsidP="007B2F14">
      <w:pPr>
        <w:pStyle w:val="Prrafodelista"/>
        <w:numPr>
          <w:ilvl w:val="0"/>
          <w:numId w:val="2"/>
        </w:numPr>
        <w:jc w:val="both"/>
        <w:rPr>
          <w:rFonts w:ascii="Tahoma" w:hAnsi="Tahoma" w:cs="Tahoma"/>
          <w:bCs/>
          <w:sz w:val="22"/>
          <w:szCs w:val="22"/>
        </w:rPr>
      </w:pPr>
      <w:r w:rsidRPr="007B2F14">
        <w:rPr>
          <w:rFonts w:ascii="Tahoma" w:hAnsi="Tahoma" w:cs="Tahoma"/>
          <w:bCs/>
          <w:sz w:val="22"/>
          <w:szCs w:val="22"/>
        </w:rPr>
        <w:t>Verificación de bases de datos que se encuentran en los sistemas de VENTANILLA UNICA.</w:t>
      </w:r>
    </w:p>
    <w:p w14:paraId="2C6DAB13" w14:textId="37E62103" w:rsidR="00F30449" w:rsidRPr="007B2F14" w:rsidRDefault="00F30449" w:rsidP="007B2F14">
      <w:pPr>
        <w:pStyle w:val="Prrafodelista"/>
        <w:numPr>
          <w:ilvl w:val="0"/>
          <w:numId w:val="2"/>
        </w:numPr>
        <w:jc w:val="both"/>
        <w:rPr>
          <w:rFonts w:ascii="Tahoma" w:hAnsi="Tahoma" w:cs="Tahoma"/>
          <w:bCs/>
          <w:sz w:val="22"/>
          <w:szCs w:val="22"/>
        </w:rPr>
      </w:pPr>
      <w:r w:rsidRPr="007B2F14">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7B2F14" w:rsidRDefault="00A41F21" w:rsidP="007B2F14">
      <w:pPr>
        <w:pStyle w:val="Prrafodelista"/>
        <w:jc w:val="both"/>
        <w:rPr>
          <w:rFonts w:ascii="Tahoma" w:hAnsi="Tahoma" w:cs="Tahoma"/>
          <w:bCs/>
          <w:color w:val="FF0000"/>
          <w:sz w:val="22"/>
          <w:szCs w:val="22"/>
        </w:rPr>
      </w:pPr>
    </w:p>
    <w:p w14:paraId="212B2ACF" w14:textId="51DEC222" w:rsidR="007A3C98" w:rsidRPr="007B2F14" w:rsidRDefault="00F30449" w:rsidP="007B2F14">
      <w:pPr>
        <w:pStyle w:val="Prrafodelista"/>
        <w:numPr>
          <w:ilvl w:val="0"/>
          <w:numId w:val="2"/>
        </w:numPr>
        <w:jc w:val="both"/>
        <w:rPr>
          <w:rFonts w:ascii="Tahoma" w:hAnsi="Tahoma" w:cs="Tahoma"/>
          <w:bCs/>
          <w:sz w:val="22"/>
          <w:szCs w:val="22"/>
        </w:rPr>
      </w:pPr>
      <w:r w:rsidRPr="007B2F14">
        <w:rPr>
          <w:rFonts w:ascii="Tahoma" w:hAnsi="Tahoma" w:cs="Tahoma"/>
          <w:bCs/>
          <w:sz w:val="22"/>
          <w:szCs w:val="22"/>
        </w:rPr>
        <w:lastRenderedPageBreak/>
        <w:t>Base de datos suministrada por la Oficina de correspondencia de la Alcaldía de Manizales de las solicitudes que ingresan por el Sistema de Gestión Electrónica Documental-GED.</w:t>
      </w:r>
    </w:p>
    <w:p w14:paraId="731B6F13" w14:textId="3EB02863" w:rsidR="007A3C98" w:rsidRPr="007B2F14" w:rsidRDefault="007A3C98" w:rsidP="007B2F14">
      <w:pPr>
        <w:pStyle w:val="Prrafodelista"/>
        <w:numPr>
          <w:ilvl w:val="0"/>
          <w:numId w:val="2"/>
        </w:numPr>
        <w:jc w:val="both"/>
        <w:rPr>
          <w:rFonts w:ascii="Tahoma" w:hAnsi="Tahoma" w:cs="Tahoma"/>
          <w:bCs/>
          <w:sz w:val="22"/>
          <w:szCs w:val="22"/>
        </w:rPr>
      </w:pPr>
      <w:r w:rsidRPr="007B2F14">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Pr="007B2F14" w:rsidRDefault="007A3C98" w:rsidP="007B2F14">
      <w:pPr>
        <w:pStyle w:val="Prrafodelista"/>
        <w:jc w:val="both"/>
        <w:rPr>
          <w:rFonts w:ascii="Tahoma" w:hAnsi="Tahoma" w:cs="Tahoma"/>
          <w:bCs/>
          <w:sz w:val="22"/>
          <w:szCs w:val="22"/>
        </w:rPr>
      </w:pPr>
    </w:p>
    <w:p w14:paraId="71580338" w14:textId="0917898C" w:rsidR="00EB1259" w:rsidRPr="007B2F14" w:rsidRDefault="00EB1259" w:rsidP="007B2F14">
      <w:pPr>
        <w:rPr>
          <w:rFonts w:ascii="Tahoma" w:hAnsi="Tahoma" w:cs="Tahoma"/>
          <w:b/>
          <w:bCs/>
          <w:sz w:val="22"/>
          <w:szCs w:val="22"/>
        </w:rPr>
      </w:pPr>
      <w:r w:rsidRPr="007B2F14">
        <w:rPr>
          <w:rFonts w:ascii="Tahoma" w:hAnsi="Tahoma" w:cs="Tahoma"/>
          <w:b/>
          <w:bCs/>
          <w:sz w:val="22"/>
          <w:szCs w:val="22"/>
        </w:rPr>
        <w:t>2.3.</w:t>
      </w:r>
      <w:r w:rsidR="000E5EF5" w:rsidRPr="007B2F14">
        <w:rPr>
          <w:rFonts w:ascii="Tahoma" w:hAnsi="Tahoma" w:cs="Tahoma"/>
          <w:b/>
          <w:bCs/>
          <w:sz w:val="22"/>
          <w:szCs w:val="22"/>
        </w:rPr>
        <w:t>2</w:t>
      </w:r>
      <w:r w:rsidRPr="007B2F14">
        <w:rPr>
          <w:rFonts w:ascii="Tahoma" w:hAnsi="Tahoma" w:cs="Tahoma"/>
          <w:b/>
          <w:bCs/>
          <w:sz w:val="22"/>
          <w:szCs w:val="22"/>
        </w:rPr>
        <w:t xml:space="preserve"> MUESTRA AUDITADA</w:t>
      </w:r>
      <w:r w:rsidR="008727B0" w:rsidRPr="007B2F14">
        <w:rPr>
          <w:rFonts w:ascii="Tahoma" w:hAnsi="Tahoma" w:cs="Tahoma"/>
          <w:b/>
          <w:bCs/>
          <w:sz w:val="22"/>
          <w:szCs w:val="22"/>
        </w:rPr>
        <w:t>:</w:t>
      </w:r>
    </w:p>
    <w:p w14:paraId="7F85AF2B" w14:textId="77777777" w:rsidR="00853548" w:rsidRPr="007B2F14" w:rsidRDefault="00853548" w:rsidP="007B2F14">
      <w:pPr>
        <w:rPr>
          <w:rFonts w:ascii="Tahoma" w:hAnsi="Tahoma" w:cs="Tahoma"/>
          <w:b/>
          <w:bCs/>
          <w:color w:val="FF0000"/>
          <w:sz w:val="22"/>
          <w:szCs w:val="22"/>
        </w:rPr>
      </w:pPr>
    </w:p>
    <w:p w14:paraId="328CEEDF" w14:textId="36A12B69" w:rsidR="006C1B0C" w:rsidRPr="007B2F14" w:rsidRDefault="003769B1" w:rsidP="007B2F14">
      <w:pPr>
        <w:jc w:val="both"/>
        <w:rPr>
          <w:rFonts w:ascii="Tahoma" w:hAnsi="Tahoma" w:cs="Tahoma"/>
          <w:sz w:val="22"/>
          <w:szCs w:val="22"/>
        </w:rPr>
      </w:pPr>
      <w:r w:rsidRPr="007B2F14">
        <w:rPr>
          <w:rFonts w:ascii="Tahoma" w:hAnsi="Tahoma" w:cs="Tahoma"/>
          <w:bCs/>
          <w:sz w:val="22"/>
          <w:szCs w:val="22"/>
        </w:rPr>
        <w:t xml:space="preserve">Con el fin de ser verificado el cumplimiento de la política de gestión documental y atención al ciudadano, </w:t>
      </w:r>
      <w:r w:rsidR="00A02CAB" w:rsidRPr="007B2F14">
        <w:rPr>
          <w:rFonts w:ascii="Tahoma" w:hAnsi="Tahoma" w:cs="Tahoma"/>
          <w:bCs/>
          <w:sz w:val="22"/>
          <w:szCs w:val="22"/>
        </w:rPr>
        <w:t>se utilizó  la herramienta de “</w:t>
      </w:r>
      <w:r w:rsidR="00A02CAB" w:rsidRPr="007B2F14">
        <w:rPr>
          <w:rFonts w:ascii="Tahoma" w:hAnsi="Tahoma" w:cs="Tahoma"/>
          <w:b/>
          <w:bCs/>
          <w:i/>
          <w:sz w:val="22"/>
          <w:szCs w:val="22"/>
        </w:rPr>
        <w:t>Muestreo Aleatorio Simple para estimar la proporción de una población</w:t>
      </w:r>
      <w:r w:rsidR="00A02CAB" w:rsidRPr="007B2F14">
        <w:rPr>
          <w:rFonts w:ascii="Tahoma" w:hAnsi="Tahoma" w:cs="Tahoma"/>
          <w:b/>
          <w:bCs/>
          <w:sz w:val="22"/>
          <w:szCs w:val="22"/>
        </w:rPr>
        <w:t xml:space="preserve">” </w:t>
      </w:r>
      <w:r w:rsidR="00A02CAB" w:rsidRPr="007B2F14">
        <w:rPr>
          <w:rFonts w:ascii="Tahoma" w:hAnsi="Tahoma" w:cs="Tahoma"/>
          <w:bCs/>
          <w:sz w:val="22"/>
          <w:szCs w:val="22"/>
        </w:rPr>
        <w:t>a las</w:t>
      </w:r>
      <w:r w:rsidR="00A02CAB" w:rsidRPr="007B2F14">
        <w:rPr>
          <w:rFonts w:ascii="Tahoma" w:hAnsi="Tahoma" w:cs="Tahoma"/>
          <w:b/>
          <w:bCs/>
          <w:sz w:val="22"/>
          <w:szCs w:val="22"/>
        </w:rPr>
        <w:t xml:space="preserve"> </w:t>
      </w:r>
      <w:r w:rsidR="00767C3C" w:rsidRPr="007B2F14">
        <w:rPr>
          <w:rFonts w:ascii="Tahoma" w:hAnsi="Tahoma" w:cs="Tahoma"/>
          <w:b/>
          <w:bCs/>
          <w:sz w:val="22"/>
          <w:szCs w:val="22"/>
        </w:rPr>
        <w:t>1112</w:t>
      </w:r>
      <w:r w:rsidR="00A02CAB" w:rsidRPr="007B2F14">
        <w:rPr>
          <w:rFonts w:ascii="Tahoma" w:hAnsi="Tahoma" w:cs="Tahoma"/>
          <w:b/>
          <w:bCs/>
          <w:sz w:val="22"/>
          <w:szCs w:val="22"/>
        </w:rPr>
        <w:t xml:space="preserve"> </w:t>
      </w:r>
      <w:r w:rsidR="00A02CAB" w:rsidRPr="007B2F14">
        <w:rPr>
          <w:rFonts w:ascii="Tahoma" w:hAnsi="Tahoma" w:cs="Tahoma"/>
          <w:bCs/>
          <w:sz w:val="22"/>
          <w:szCs w:val="22"/>
        </w:rPr>
        <w:t>solicitudes ingresadas por el Sistema de Gestión Electrónica Documental- GED, arrojando un resultado total de verificación de</w:t>
      </w:r>
      <w:r w:rsidR="00307E9E" w:rsidRPr="007B2F14">
        <w:rPr>
          <w:rFonts w:ascii="Tahoma" w:hAnsi="Tahoma" w:cs="Tahoma"/>
          <w:b/>
          <w:bCs/>
          <w:sz w:val="22"/>
          <w:szCs w:val="22"/>
        </w:rPr>
        <w:t xml:space="preserve"> </w:t>
      </w:r>
      <w:r w:rsidR="00767C3C" w:rsidRPr="007B2F14">
        <w:rPr>
          <w:rFonts w:ascii="Tahoma" w:hAnsi="Tahoma" w:cs="Tahoma"/>
          <w:b/>
          <w:bCs/>
          <w:sz w:val="22"/>
          <w:szCs w:val="22"/>
        </w:rPr>
        <w:t>286</w:t>
      </w:r>
      <w:r w:rsidR="00A02CAB" w:rsidRPr="007B2F14">
        <w:rPr>
          <w:rFonts w:ascii="Tahoma" w:hAnsi="Tahoma" w:cs="Tahoma"/>
          <w:b/>
          <w:bCs/>
          <w:sz w:val="22"/>
          <w:szCs w:val="22"/>
        </w:rPr>
        <w:t xml:space="preserve"> </w:t>
      </w:r>
      <w:r w:rsidRPr="007B2F14">
        <w:rPr>
          <w:rFonts w:ascii="Tahoma" w:hAnsi="Tahoma" w:cs="Tahoma"/>
          <w:bCs/>
          <w:sz w:val="22"/>
          <w:szCs w:val="22"/>
        </w:rPr>
        <w:t xml:space="preserve">y </w:t>
      </w:r>
      <w:r w:rsidR="00767C3C" w:rsidRPr="007B2F14">
        <w:rPr>
          <w:rFonts w:ascii="Tahoma" w:hAnsi="Tahoma" w:cs="Tahoma"/>
          <w:b/>
          <w:bCs/>
          <w:sz w:val="22"/>
          <w:szCs w:val="22"/>
        </w:rPr>
        <w:t>61</w:t>
      </w:r>
      <w:r w:rsidRPr="007B2F14">
        <w:rPr>
          <w:rFonts w:ascii="Tahoma" w:hAnsi="Tahoma" w:cs="Tahoma"/>
          <w:bCs/>
          <w:sz w:val="22"/>
          <w:szCs w:val="22"/>
        </w:rPr>
        <w:t xml:space="preserve"> Pet</w:t>
      </w:r>
      <w:r w:rsidR="00A41F21" w:rsidRPr="007B2F14">
        <w:rPr>
          <w:rFonts w:ascii="Tahoma" w:hAnsi="Tahoma" w:cs="Tahoma"/>
          <w:bCs/>
          <w:sz w:val="22"/>
          <w:szCs w:val="22"/>
        </w:rPr>
        <w:t xml:space="preserve">iciones, Quejas y Reclamos PQRS, </w:t>
      </w:r>
      <w:r w:rsidRPr="007B2F14">
        <w:rPr>
          <w:rFonts w:ascii="Tahoma" w:hAnsi="Tahoma" w:cs="Tahoma"/>
          <w:bCs/>
          <w:sz w:val="22"/>
          <w:szCs w:val="22"/>
        </w:rPr>
        <w:t xml:space="preserve">midiendo </w:t>
      </w:r>
      <w:r w:rsidR="00B36208" w:rsidRPr="007B2F14">
        <w:rPr>
          <w:rFonts w:ascii="Tahoma" w:hAnsi="Tahoma" w:cs="Tahoma"/>
          <w:bCs/>
          <w:sz w:val="22"/>
          <w:szCs w:val="22"/>
        </w:rPr>
        <w:t>así</w:t>
      </w:r>
      <w:r w:rsidRPr="007B2F14">
        <w:rPr>
          <w:rFonts w:ascii="Tahoma" w:hAnsi="Tahoma" w:cs="Tahoma"/>
          <w:bCs/>
          <w:sz w:val="22"/>
          <w:szCs w:val="22"/>
        </w:rPr>
        <w:t xml:space="preserve"> la oportunidad de respuesta a los derechos de petición , quejas, reclamos, solicitudes, consultas, </w:t>
      </w:r>
      <w:r w:rsidR="006C1B0C" w:rsidRPr="007B2F14">
        <w:rPr>
          <w:rFonts w:ascii="Tahoma" w:hAnsi="Tahoma" w:cs="Tahoma"/>
          <w:bCs/>
          <w:sz w:val="22"/>
          <w:szCs w:val="22"/>
        </w:rPr>
        <w:t>manifestaciones</w:t>
      </w:r>
      <w:r w:rsidRPr="007B2F14">
        <w:rPr>
          <w:rFonts w:ascii="Tahoma" w:hAnsi="Tahoma" w:cs="Tahoma"/>
          <w:bCs/>
          <w:sz w:val="22"/>
          <w:szCs w:val="22"/>
        </w:rPr>
        <w:t xml:space="preserve">, sugerencias que han ingresado a la </w:t>
      </w:r>
      <w:r w:rsidR="006C1B0C" w:rsidRPr="007B2F14">
        <w:rPr>
          <w:rFonts w:ascii="Tahoma" w:hAnsi="Tahoma" w:cs="Tahoma"/>
          <w:bCs/>
          <w:sz w:val="22"/>
          <w:szCs w:val="22"/>
        </w:rPr>
        <w:t>Alcaldía</w:t>
      </w:r>
      <w:r w:rsidRPr="007B2F14">
        <w:rPr>
          <w:rFonts w:ascii="Tahoma" w:hAnsi="Tahoma" w:cs="Tahoma"/>
          <w:bCs/>
          <w:sz w:val="22"/>
          <w:szCs w:val="22"/>
        </w:rPr>
        <w:t xml:space="preserve"> de Manizales  por cualquiera de los medios </w:t>
      </w:r>
      <w:r w:rsidR="006C1B0C" w:rsidRPr="007B2F14">
        <w:rPr>
          <w:rFonts w:ascii="Tahoma" w:hAnsi="Tahoma" w:cs="Tahoma"/>
          <w:bCs/>
          <w:sz w:val="22"/>
          <w:szCs w:val="22"/>
        </w:rPr>
        <w:t>implementados</w:t>
      </w:r>
      <w:r w:rsidR="00B36208" w:rsidRPr="007B2F14">
        <w:rPr>
          <w:rFonts w:ascii="Tahoma" w:hAnsi="Tahoma" w:cs="Tahoma"/>
          <w:bCs/>
          <w:sz w:val="22"/>
          <w:szCs w:val="22"/>
        </w:rPr>
        <w:t xml:space="preserve"> para tal fin</w:t>
      </w:r>
      <w:r w:rsidR="00A41F21" w:rsidRPr="007B2F14">
        <w:rPr>
          <w:rFonts w:ascii="Tahoma" w:hAnsi="Tahoma" w:cs="Tahoma"/>
          <w:bCs/>
          <w:sz w:val="22"/>
          <w:szCs w:val="22"/>
        </w:rPr>
        <w:t>,</w:t>
      </w:r>
      <w:r w:rsidR="00B36208" w:rsidRPr="007B2F14">
        <w:rPr>
          <w:rFonts w:ascii="Tahoma" w:hAnsi="Tahoma" w:cs="Tahoma"/>
          <w:bCs/>
          <w:sz w:val="22"/>
          <w:szCs w:val="22"/>
        </w:rPr>
        <w:t xml:space="preserve"> </w:t>
      </w:r>
      <w:r w:rsidR="00E16A87" w:rsidRPr="007B2F14">
        <w:rPr>
          <w:rFonts w:ascii="Tahoma" w:hAnsi="Tahoma" w:cs="Tahoma"/>
          <w:bCs/>
          <w:sz w:val="22"/>
          <w:szCs w:val="22"/>
        </w:rPr>
        <w:t xml:space="preserve">en un periodo comprendido </w:t>
      </w:r>
      <w:r w:rsidR="00767C3C" w:rsidRPr="007B2F14">
        <w:rPr>
          <w:rFonts w:ascii="Tahoma" w:hAnsi="Tahoma" w:cs="Tahoma"/>
          <w:sz w:val="22"/>
          <w:szCs w:val="22"/>
        </w:rPr>
        <w:t>del 22 de junio de 2015  al 27 de mayo de 2016.</w:t>
      </w:r>
    </w:p>
    <w:p w14:paraId="600B2EEA" w14:textId="77777777" w:rsidR="00E16A87" w:rsidRPr="007B2F14" w:rsidRDefault="00E16A87" w:rsidP="007B2F14">
      <w:pPr>
        <w:jc w:val="both"/>
        <w:rPr>
          <w:rFonts w:ascii="Tahoma" w:hAnsi="Tahoma" w:cs="Tahoma"/>
          <w:bCs/>
          <w:color w:val="FF0000"/>
          <w:sz w:val="22"/>
          <w:szCs w:val="22"/>
        </w:rPr>
      </w:pPr>
    </w:p>
    <w:p w14:paraId="7A06CC38" w14:textId="1691991D" w:rsidR="00F019A4" w:rsidRPr="007B2F14" w:rsidRDefault="00EB1259" w:rsidP="007B2F14">
      <w:pPr>
        <w:rPr>
          <w:rFonts w:ascii="Tahoma" w:hAnsi="Tahoma" w:cs="Tahoma"/>
          <w:b/>
          <w:bCs/>
          <w:sz w:val="22"/>
          <w:szCs w:val="22"/>
        </w:rPr>
      </w:pPr>
      <w:r w:rsidRPr="007B2F14">
        <w:rPr>
          <w:rFonts w:ascii="Tahoma" w:hAnsi="Tahoma" w:cs="Tahoma"/>
          <w:b/>
          <w:bCs/>
          <w:sz w:val="22"/>
          <w:szCs w:val="22"/>
        </w:rPr>
        <w:t>2.3.</w:t>
      </w:r>
      <w:r w:rsidR="000E5EF5" w:rsidRPr="007B2F14">
        <w:rPr>
          <w:rFonts w:ascii="Tahoma" w:hAnsi="Tahoma" w:cs="Tahoma"/>
          <w:b/>
          <w:bCs/>
          <w:sz w:val="22"/>
          <w:szCs w:val="22"/>
        </w:rPr>
        <w:t>3</w:t>
      </w:r>
      <w:r w:rsidR="007C7E43" w:rsidRPr="007B2F14">
        <w:rPr>
          <w:rFonts w:ascii="Tahoma" w:hAnsi="Tahoma" w:cs="Tahoma"/>
          <w:b/>
          <w:bCs/>
          <w:sz w:val="22"/>
          <w:szCs w:val="22"/>
        </w:rPr>
        <w:t xml:space="preserve"> </w:t>
      </w:r>
      <w:r w:rsidR="00C912B2" w:rsidRPr="007B2F14">
        <w:rPr>
          <w:rFonts w:ascii="Tahoma" w:hAnsi="Tahoma" w:cs="Tahoma"/>
          <w:b/>
          <w:bCs/>
          <w:sz w:val="22"/>
          <w:szCs w:val="22"/>
        </w:rPr>
        <w:t>FORTALEZAS:</w:t>
      </w:r>
    </w:p>
    <w:p w14:paraId="5215A477" w14:textId="77777777" w:rsidR="003404E4" w:rsidRPr="007B2F14" w:rsidRDefault="003404E4" w:rsidP="007B2F14">
      <w:pPr>
        <w:rPr>
          <w:rFonts w:ascii="Tahoma" w:hAnsi="Tahoma" w:cs="Tahoma"/>
          <w:b/>
          <w:bCs/>
          <w:sz w:val="22"/>
          <w:szCs w:val="22"/>
        </w:rPr>
      </w:pPr>
    </w:p>
    <w:p w14:paraId="07F0B3FC" w14:textId="4396979A" w:rsidR="00241B87" w:rsidRPr="007B2F14" w:rsidRDefault="003404E4" w:rsidP="007B2F14">
      <w:pPr>
        <w:jc w:val="both"/>
        <w:rPr>
          <w:rFonts w:ascii="Tahoma" w:hAnsi="Tahoma" w:cs="Tahoma"/>
          <w:bCs/>
          <w:sz w:val="22"/>
          <w:szCs w:val="22"/>
        </w:rPr>
      </w:pPr>
      <w:r w:rsidRPr="007B2F14">
        <w:rPr>
          <w:rFonts w:ascii="Tahoma" w:hAnsi="Tahoma" w:cs="Tahoma"/>
          <w:bCs/>
          <w:sz w:val="22"/>
          <w:szCs w:val="22"/>
        </w:rPr>
        <w:t xml:space="preserve">No se evidenciaron fortalezas </w:t>
      </w:r>
      <w:r w:rsidR="00D05F6C" w:rsidRPr="007B2F14">
        <w:rPr>
          <w:rFonts w:ascii="Tahoma" w:hAnsi="Tahoma" w:cs="Tahoma"/>
          <w:bCs/>
          <w:sz w:val="22"/>
          <w:szCs w:val="22"/>
        </w:rPr>
        <w:t xml:space="preserve">toda vez que una vez revisado y valorado el Plan de Mejoramiento suscrito por la Secretaria </w:t>
      </w:r>
      <w:r w:rsidR="00E16A87" w:rsidRPr="007B2F14">
        <w:rPr>
          <w:rFonts w:ascii="Tahoma" w:hAnsi="Tahoma" w:cs="Tahoma"/>
          <w:bCs/>
          <w:sz w:val="22"/>
          <w:szCs w:val="22"/>
        </w:rPr>
        <w:t xml:space="preserve">de Hacienda </w:t>
      </w:r>
      <w:r w:rsidR="00D05F6C" w:rsidRPr="007B2F14">
        <w:rPr>
          <w:rFonts w:ascii="Tahoma" w:hAnsi="Tahoma" w:cs="Tahoma"/>
          <w:bCs/>
          <w:sz w:val="22"/>
          <w:szCs w:val="22"/>
        </w:rPr>
        <w:t xml:space="preserve"> en el año 2015 </w:t>
      </w:r>
      <w:r w:rsidR="00F74BED" w:rsidRPr="007B2F14">
        <w:rPr>
          <w:rFonts w:ascii="Tahoma" w:hAnsi="Tahoma" w:cs="Tahoma"/>
          <w:bCs/>
          <w:sz w:val="22"/>
          <w:szCs w:val="22"/>
        </w:rPr>
        <w:t xml:space="preserve"> en lo relacionado con la </w:t>
      </w:r>
      <w:r w:rsidR="0085592F" w:rsidRPr="007B2F14">
        <w:rPr>
          <w:rFonts w:ascii="Tahoma" w:hAnsi="Tahoma" w:cs="Tahoma"/>
          <w:bCs/>
          <w:sz w:val="22"/>
          <w:szCs w:val="22"/>
        </w:rPr>
        <w:t>Política</w:t>
      </w:r>
      <w:r w:rsidR="00F74BED" w:rsidRPr="007B2F14">
        <w:rPr>
          <w:rFonts w:ascii="Tahoma" w:hAnsi="Tahoma" w:cs="Tahoma"/>
          <w:bCs/>
          <w:sz w:val="22"/>
          <w:szCs w:val="22"/>
        </w:rPr>
        <w:t xml:space="preserve"> Documental </w:t>
      </w:r>
      <w:r w:rsidRPr="007B2F14">
        <w:rPr>
          <w:rFonts w:ascii="Tahoma" w:hAnsi="Tahoma" w:cs="Tahoma"/>
          <w:bCs/>
          <w:sz w:val="22"/>
          <w:szCs w:val="22"/>
        </w:rPr>
        <w:t xml:space="preserve"> </w:t>
      </w:r>
      <w:r w:rsidR="0085592F" w:rsidRPr="007B2F14">
        <w:rPr>
          <w:rFonts w:ascii="Tahoma" w:hAnsi="Tahoma" w:cs="Tahoma"/>
          <w:bCs/>
          <w:sz w:val="22"/>
          <w:szCs w:val="22"/>
        </w:rPr>
        <w:t>el cumplimiento de las acciones fue parcial las cuales deben ser superadas en un nuevo plan de mejoramiento.</w:t>
      </w:r>
    </w:p>
    <w:p w14:paraId="23534671" w14:textId="77777777" w:rsidR="003404E4" w:rsidRPr="007B2F14" w:rsidRDefault="003404E4" w:rsidP="007B2F14">
      <w:pPr>
        <w:rPr>
          <w:rFonts w:ascii="Tahoma" w:hAnsi="Tahoma" w:cs="Tahoma"/>
          <w:bCs/>
          <w:color w:val="FF0000"/>
          <w:sz w:val="22"/>
          <w:szCs w:val="22"/>
        </w:rPr>
      </w:pPr>
    </w:p>
    <w:p w14:paraId="1FA6A2EB" w14:textId="3E46ABC3" w:rsidR="000E5EF5" w:rsidRPr="007B2F14" w:rsidRDefault="000E5EF5" w:rsidP="007B2F14">
      <w:pPr>
        <w:rPr>
          <w:rFonts w:ascii="Tahoma" w:hAnsi="Tahoma" w:cs="Tahoma"/>
          <w:b/>
          <w:bCs/>
          <w:sz w:val="22"/>
          <w:szCs w:val="22"/>
        </w:rPr>
      </w:pPr>
      <w:r w:rsidRPr="007B2F14">
        <w:rPr>
          <w:rFonts w:ascii="Tahoma" w:hAnsi="Tahoma" w:cs="Tahoma"/>
          <w:b/>
          <w:bCs/>
          <w:sz w:val="22"/>
          <w:szCs w:val="22"/>
        </w:rPr>
        <w:t>2.3.4 CONCLUSIONES DE LA AUDITORIA</w:t>
      </w:r>
      <w:r w:rsidR="007C7E43" w:rsidRPr="007B2F14">
        <w:rPr>
          <w:rFonts w:ascii="Tahoma" w:hAnsi="Tahoma" w:cs="Tahoma"/>
          <w:b/>
          <w:bCs/>
          <w:sz w:val="22"/>
          <w:szCs w:val="22"/>
        </w:rPr>
        <w:t>:</w:t>
      </w:r>
    </w:p>
    <w:p w14:paraId="6A405563" w14:textId="77777777" w:rsidR="000B41FC" w:rsidRPr="007B2F14" w:rsidRDefault="000B41FC" w:rsidP="007B2F14">
      <w:pPr>
        <w:rPr>
          <w:rFonts w:ascii="Tahoma" w:hAnsi="Tahoma" w:cs="Tahoma"/>
          <w:b/>
          <w:bCs/>
          <w:sz w:val="22"/>
          <w:szCs w:val="22"/>
        </w:rPr>
      </w:pPr>
    </w:p>
    <w:p w14:paraId="31761A2E" w14:textId="6082387C" w:rsidR="00FA74E7" w:rsidRPr="007B2F14" w:rsidRDefault="00A41F21" w:rsidP="007B2F14">
      <w:pPr>
        <w:jc w:val="both"/>
        <w:rPr>
          <w:rFonts w:ascii="Tahoma" w:hAnsi="Tahoma" w:cs="Tahoma"/>
          <w:bCs/>
          <w:sz w:val="22"/>
          <w:szCs w:val="22"/>
        </w:rPr>
      </w:pPr>
      <w:r w:rsidRPr="007B2F14">
        <w:rPr>
          <w:rFonts w:ascii="Tahoma" w:hAnsi="Tahoma" w:cs="Tahoma"/>
          <w:bCs/>
          <w:sz w:val="22"/>
          <w:szCs w:val="22"/>
        </w:rPr>
        <w:t>A las</w:t>
      </w:r>
      <w:r w:rsidR="00FA74E7" w:rsidRPr="007B2F14">
        <w:rPr>
          <w:rFonts w:ascii="Tahoma" w:hAnsi="Tahoma" w:cs="Tahoma"/>
          <w:bCs/>
          <w:sz w:val="22"/>
          <w:szCs w:val="22"/>
        </w:rPr>
        <w:t xml:space="preserve"> </w:t>
      </w:r>
      <w:r w:rsidR="00EB470D" w:rsidRPr="007B2F14">
        <w:rPr>
          <w:rFonts w:ascii="Tahoma" w:hAnsi="Tahoma" w:cs="Tahoma"/>
          <w:b/>
          <w:bCs/>
          <w:sz w:val="22"/>
          <w:szCs w:val="22"/>
        </w:rPr>
        <w:t xml:space="preserve">286 </w:t>
      </w:r>
      <w:r w:rsidR="006C1B0C" w:rsidRPr="007B2F14">
        <w:rPr>
          <w:rFonts w:ascii="Tahoma" w:hAnsi="Tahoma" w:cs="Tahoma"/>
          <w:bCs/>
          <w:sz w:val="22"/>
          <w:szCs w:val="22"/>
        </w:rPr>
        <w:t xml:space="preserve">solicitudes ingresadas por el Sistema de Gestiona Electrónica Documental- GED </w:t>
      </w:r>
      <w:r w:rsidR="000B41FC" w:rsidRPr="007B2F14">
        <w:rPr>
          <w:rFonts w:ascii="Tahoma" w:hAnsi="Tahoma" w:cs="Tahoma"/>
          <w:bCs/>
          <w:sz w:val="22"/>
          <w:szCs w:val="22"/>
        </w:rPr>
        <w:t xml:space="preserve">y a las </w:t>
      </w:r>
      <w:r w:rsidR="00EB470D" w:rsidRPr="007B2F14">
        <w:rPr>
          <w:rFonts w:ascii="Tahoma" w:hAnsi="Tahoma" w:cs="Tahoma"/>
          <w:b/>
          <w:bCs/>
          <w:sz w:val="22"/>
          <w:szCs w:val="22"/>
        </w:rPr>
        <w:t>61</w:t>
      </w:r>
      <w:r w:rsidR="000B41FC" w:rsidRPr="007B2F14">
        <w:rPr>
          <w:rFonts w:ascii="Tahoma" w:hAnsi="Tahoma" w:cs="Tahoma"/>
          <w:bCs/>
          <w:sz w:val="22"/>
          <w:szCs w:val="22"/>
        </w:rPr>
        <w:t xml:space="preserve"> Peticiones, Quejas, Reclamos Y Solicitudes-PQRS</w:t>
      </w:r>
      <w:r w:rsidR="00EF02AD" w:rsidRPr="007B2F14">
        <w:rPr>
          <w:rFonts w:ascii="Tahoma" w:hAnsi="Tahoma" w:cs="Tahoma"/>
          <w:bCs/>
          <w:sz w:val="22"/>
          <w:szCs w:val="22"/>
        </w:rPr>
        <w:t xml:space="preserve"> </w:t>
      </w:r>
      <w:r w:rsidRPr="007B2F14">
        <w:rPr>
          <w:rFonts w:ascii="Tahoma" w:hAnsi="Tahoma" w:cs="Tahoma"/>
          <w:bCs/>
          <w:sz w:val="22"/>
          <w:szCs w:val="22"/>
        </w:rPr>
        <w:t>de</w:t>
      </w:r>
      <w:r w:rsidR="003D51F3" w:rsidRPr="007B2F14">
        <w:rPr>
          <w:rFonts w:ascii="Tahoma" w:hAnsi="Tahoma" w:cs="Tahoma"/>
          <w:bCs/>
          <w:sz w:val="22"/>
          <w:szCs w:val="22"/>
        </w:rPr>
        <w:t xml:space="preserve"> </w:t>
      </w:r>
      <w:r w:rsidR="00FA74E7" w:rsidRPr="007B2F14">
        <w:rPr>
          <w:rFonts w:ascii="Tahoma" w:hAnsi="Tahoma" w:cs="Tahoma"/>
          <w:bCs/>
          <w:sz w:val="22"/>
          <w:szCs w:val="22"/>
        </w:rPr>
        <w:t xml:space="preserve"> </w:t>
      </w:r>
      <w:r w:rsidR="003D51F3" w:rsidRPr="007B2F14">
        <w:rPr>
          <w:rFonts w:ascii="Tahoma" w:hAnsi="Tahoma" w:cs="Tahoma"/>
          <w:bCs/>
          <w:sz w:val="22"/>
          <w:szCs w:val="22"/>
        </w:rPr>
        <w:t xml:space="preserve">la </w:t>
      </w:r>
      <w:r w:rsidR="0085592F" w:rsidRPr="007B2F14">
        <w:rPr>
          <w:rFonts w:ascii="Tahoma" w:hAnsi="Tahoma" w:cs="Tahoma"/>
          <w:bCs/>
          <w:sz w:val="22"/>
          <w:szCs w:val="22"/>
        </w:rPr>
        <w:t>Secretaria de</w:t>
      </w:r>
      <w:r w:rsidR="00EB470D" w:rsidRPr="007B2F14">
        <w:rPr>
          <w:rFonts w:ascii="Tahoma" w:hAnsi="Tahoma" w:cs="Tahoma"/>
          <w:bCs/>
          <w:sz w:val="22"/>
          <w:szCs w:val="22"/>
        </w:rPr>
        <w:t xml:space="preserve"> Hacienda</w:t>
      </w:r>
      <w:r w:rsidRPr="007B2F14">
        <w:rPr>
          <w:rFonts w:ascii="Tahoma" w:hAnsi="Tahoma" w:cs="Tahoma"/>
          <w:bCs/>
          <w:sz w:val="22"/>
          <w:szCs w:val="22"/>
        </w:rPr>
        <w:t>,</w:t>
      </w:r>
      <w:r w:rsidR="00FA74E7" w:rsidRPr="007B2F14">
        <w:rPr>
          <w:rFonts w:ascii="Tahoma" w:hAnsi="Tahoma" w:cs="Tahoma"/>
          <w:bCs/>
          <w:sz w:val="22"/>
          <w:szCs w:val="22"/>
        </w:rPr>
        <w:t xml:space="preserve"> le fueron evaluados y revisados los procesos de cargue de la información, la </w:t>
      </w:r>
      <w:r w:rsidR="00FA74E7" w:rsidRPr="007B2F14">
        <w:rPr>
          <w:rFonts w:ascii="Tahoma" w:hAnsi="Tahoma" w:cs="Tahoma"/>
          <w:sz w:val="22"/>
          <w:szCs w:val="22"/>
        </w:rPr>
        <w:t xml:space="preserve"> oportunidad de las respuestas brindadas a los ciudadanos, </w:t>
      </w:r>
      <w:r w:rsidR="00FA74E7" w:rsidRPr="007B2F14">
        <w:rPr>
          <w:rFonts w:ascii="Tahoma" w:hAnsi="Tahoma" w:cs="Tahoma"/>
          <w:bCs/>
          <w:sz w:val="22"/>
          <w:szCs w:val="22"/>
        </w:rPr>
        <w:t xml:space="preserve"> la trazabilidad y </w:t>
      </w:r>
      <w:r w:rsidR="00FA74E7" w:rsidRPr="007B2F14">
        <w:rPr>
          <w:rFonts w:ascii="Tahoma" w:hAnsi="Tahoma" w:cs="Tahoma"/>
          <w:sz w:val="22"/>
          <w:szCs w:val="22"/>
        </w:rPr>
        <w:t xml:space="preserve">los procedimientos </w:t>
      </w:r>
      <w:r w:rsidRPr="007B2F14">
        <w:rPr>
          <w:rFonts w:ascii="Tahoma" w:hAnsi="Tahoma" w:cs="Tahoma"/>
          <w:sz w:val="22"/>
          <w:szCs w:val="22"/>
        </w:rPr>
        <w:t>diseñados</w:t>
      </w:r>
      <w:r w:rsidR="00FA74E7" w:rsidRPr="007B2F14">
        <w:rPr>
          <w:rFonts w:ascii="Tahoma" w:hAnsi="Tahoma" w:cs="Tahoma"/>
          <w:sz w:val="22"/>
          <w:szCs w:val="22"/>
        </w:rPr>
        <w:t xml:space="preserve"> para el Tipo Misional, </w:t>
      </w:r>
      <w:r w:rsidR="00FA74E7" w:rsidRPr="007B2F14">
        <w:rPr>
          <w:rFonts w:ascii="Tahoma" w:hAnsi="Tahoma" w:cs="Tahoma"/>
          <w:bCs/>
          <w:sz w:val="22"/>
          <w:szCs w:val="22"/>
        </w:rPr>
        <w:t>proceso servicio al cliente, verificando los parámetros establecidos para su desarrollo e implementar acciones que conlleven al mejoramiento con</w:t>
      </w:r>
      <w:r w:rsidR="001626AA" w:rsidRPr="007B2F14">
        <w:rPr>
          <w:rFonts w:ascii="Tahoma" w:hAnsi="Tahoma" w:cs="Tahoma"/>
          <w:bCs/>
          <w:sz w:val="22"/>
          <w:szCs w:val="22"/>
        </w:rPr>
        <w:t>tinuo de dichos procedimientos, evidenciándose el cumplimiento con todos los parámetros establecidos por la Alcaldía de Manizales.</w:t>
      </w:r>
    </w:p>
    <w:p w14:paraId="318F3547" w14:textId="38002A64" w:rsidR="00992AB6" w:rsidRPr="007B2F14" w:rsidRDefault="00992AB6" w:rsidP="007B2F14">
      <w:pPr>
        <w:jc w:val="both"/>
        <w:rPr>
          <w:rFonts w:ascii="Tahoma" w:hAnsi="Tahoma" w:cs="Tahoma"/>
          <w:bCs/>
          <w:i/>
          <w:sz w:val="22"/>
          <w:szCs w:val="22"/>
        </w:rPr>
      </w:pPr>
      <w:r w:rsidRPr="007B2F14">
        <w:rPr>
          <w:rFonts w:ascii="Tahoma" w:hAnsi="Tahoma" w:cs="Tahoma"/>
          <w:bCs/>
          <w:sz w:val="22"/>
          <w:szCs w:val="22"/>
        </w:rPr>
        <w:t xml:space="preserve">El análisis de cada una de las solicitudes puede ser consultada en los archivos que reposan en la Unidad de Control Interno: </w:t>
      </w:r>
      <w:r w:rsidRPr="007B2F14">
        <w:rPr>
          <w:rFonts w:ascii="Tahoma" w:hAnsi="Tahoma" w:cs="Tahoma"/>
          <w:bCs/>
          <w:i/>
          <w:sz w:val="22"/>
          <w:szCs w:val="22"/>
        </w:rPr>
        <w:t>Escritorio: 2016 auditorías</w:t>
      </w:r>
      <w:r w:rsidR="00CD7B0A" w:rsidRPr="007B2F14">
        <w:rPr>
          <w:rFonts w:ascii="Tahoma" w:hAnsi="Tahoma" w:cs="Tahoma"/>
          <w:bCs/>
          <w:i/>
          <w:sz w:val="22"/>
          <w:szCs w:val="22"/>
        </w:rPr>
        <w:t xml:space="preserve"> integrales </w:t>
      </w:r>
      <w:r w:rsidR="00EB470D" w:rsidRPr="007B2F14">
        <w:rPr>
          <w:rFonts w:ascii="Tahoma" w:hAnsi="Tahoma" w:cs="Tahoma"/>
          <w:bCs/>
          <w:i/>
          <w:sz w:val="22"/>
          <w:szCs w:val="22"/>
        </w:rPr>
        <w:t>Hacienda  No.6</w:t>
      </w:r>
      <w:r w:rsidRPr="007B2F14">
        <w:rPr>
          <w:rFonts w:ascii="Tahoma" w:hAnsi="Tahoma" w:cs="Tahoma"/>
          <w:bCs/>
          <w:i/>
          <w:sz w:val="22"/>
          <w:szCs w:val="22"/>
        </w:rPr>
        <w:t xml:space="preserve"> política documental</w:t>
      </w:r>
      <w:r w:rsidR="00731B43" w:rsidRPr="007B2F14">
        <w:rPr>
          <w:rFonts w:ascii="Tahoma" w:hAnsi="Tahoma" w:cs="Tahoma"/>
          <w:bCs/>
          <w:i/>
          <w:sz w:val="22"/>
          <w:szCs w:val="22"/>
        </w:rPr>
        <w:t>.</w:t>
      </w:r>
    </w:p>
    <w:p w14:paraId="102A0B4C" w14:textId="77777777" w:rsidR="00731B43" w:rsidRPr="007B2F14" w:rsidRDefault="00731B43" w:rsidP="007B2F14">
      <w:pPr>
        <w:jc w:val="both"/>
        <w:rPr>
          <w:rFonts w:ascii="Tahoma" w:hAnsi="Tahoma" w:cs="Tahoma"/>
          <w:bCs/>
          <w:i/>
          <w:sz w:val="22"/>
          <w:szCs w:val="22"/>
        </w:rPr>
      </w:pPr>
    </w:p>
    <w:p w14:paraId="7967189D" w14:textId="0EA022C6" w:rsidR="00731B43" w:rsidRPr="007B2F14" w:rsidRDefault="00731B43" w:rsidP="007B2F14">
      <w:pPr>
        <w:jc w:val="both"/>
        <w:rPr>
          <w:rFonts w:ascii="Tahoma" w:hAnsi="Tahoma" w:cs="Tahoma"/>
          <w:bCs/>
          <w:i/>
          <w:sz w:val="22"/>
          <w:szCs w:val="22"/>
        </w:rPr>
      </w:pPr>
      <w:r w:rsidRPr="007B2F14">
        <w:rPr>
          <w:rFonts w:ascii="Tahoma" w:hAnsi="Tahoma" w:cs="Tahoma"/>
          <w:b/>
          <w:bCs/>
          <w:sz w:val="22"/>
          <w:szCs w:val="22"/>
        </w:rPr>
        <w:lastRenderedPageBreak/>
        <w:t xml:space="preserve">2.3.5 </w:t>
      </w:r>
      <w:r w:rsidR="00071A41" w:rsidRPr="007B2F14">
        <w:rPr>
          <w:rFonts w:ascii="Tahoma" w:hAnsi="Tahoma" w:cs="Tahoma"/>
          <w:b/>
          <w:bCs/>
          <w:sz w:val="22"/>
          <w:szCs w:val="22"/>
        </w:rPr>
        <w:t xml:space="preserve">HALLAZGOS: </w:t>
      </w:r>
      <w:r w:rsidR="00071A41" w:rsidRPr="007B2F14">
        <w:rPr>
          <w:rFonts w:ascii="Tahoma" w:hAnsi="Tahoma" w:cs="Tahoma"/>
          <w:bCs/>
          <w:sz w:val="22"/>
          <w:szCs w:val="22"/>
        </w:rPr>
        <w:t xml:space="preserve">Revisados nuevamente las solicitudes ingresadas a la Secretaria de Hacienda,  se evidencian los mismos hallazgos que persisten en el  plan de mejoramiento No.13 del 2015 </w:t>
      </w:r>
    </w:p>
    <w:p w14:paraId="788DDDE8" w14:textId="2D8BCE17" w:rsidR="00C96698" w:rsidRPr="007B2F14" w:rsidRDefault="00C96698" w:rsidP="007B2F14">
      <w:pPr>
        <w:jc w:val="both"/>
        <w:rPr>
          <w:rFonts w:ascii="Tahoma" w:hAnsi="Tahoma" w:cs="Tahoma"/>
          <w:bCs/>
          <w:color w:val="FF0000"/>
          <w:sz w:val="22"/>
          <w:szCs w:val="22"/>
        </w:rPr>
      </w:pPr>
    </w:p>
    <w:tbl>
      <w:tblPr>
        <w:tblStyle w:val="Tablaconcuadrcula"/>
        <w:tblW w:w="9054" w:type="dxa"/>
        <w:tblLook w:val="04A0" w:firstRow="1" w:lastRow="0" w:firstColumn="1" w:lastColumn="0" w:noHBand="0" w:noVBand="1"/>
      </w:tblPr>
      <w:tblGrid>
        <w:gridCol w:w="679"/>
        <w:gridCol w:w="8375"/>
      </w:tblGrid>
      <w:tr w:rsidR="000A5D48" w:rsidRPr="007B2F14" w14:paraId="6CE38B25" w14:textId="77777777" w:rsidTr="00731B43">
        <w:trPr>
          <w:trHeight w:val="525"/>
        </w:trPr>
        <w:tc>
          <w:tcPr>
            <w:tcW w:w="9054" w:type="dxa"/>
            <w:gridSpan w:val="2"/>
            <w:tcBorders>
              <w:top w:val="single" w:sz="4" w:space="0" w:color="auto"/>
              <w:bottom w:val="single" w:sz="4" w:space="0" w:color="auto"/>
            </w:tcBorders>
            <w:noWrap/>
            <w:vAlign w:val="center"/>
          </w:tcPr>
          <w:p w14:paraId="45A52E07" w14:textId="15CA80A8" w:rsidR="000A5D48" w:rsidRPr="007B2F14" w:rsidRDefault="000A5D48" w:rsidP="007B2F14">
            <w:pPr>
              <w:jc w:val="both"/>
              <w:rPr>
                <w:rFonts w:ascii="Tahoma" w:hAnsi="Tahoma" w:cs="Tahoma"/>
                <w:bCs/>
                <w:color w:val="FF0000"/>
                <w:sz w:val="22"/>
                <w:szCs w:val="22"/>
              </w:rPr>
            </w:pPr>
            <w:r w:rsidRPr="007B2F14">
              <w:rPr>
                <w:rFonts w:ascii="Tahoma" w:hAnsi="Tahoma" w:cs="Tahoma"/>
                <w:b/>
                <w:bCs/>
                <w:sz w:val="22"/>
                <w:szCs w:val="22"/>
              </w:rPr>
              <w:t>2.3.6 RECOMENDACIONES</w:t>
            </w:r>
          </w:p>
        </w:tc>
      </w:tr>
      <w:tr w:rsidR="00427B20" w:rsidRPr="007B2F14" w14:paraId="56B1DBB3" w14:textId="77777777" w:rsidTr="005E0F7C">
        <w:trPr>
          <w:trHeight w:val="381"/>
        </w:trPr>
        <w:tc>
          <w:tcPr>
            <w:tcW w:w="679" w:type="dxa"/>
            <w:tcBorders>
              <w:top w:val="single" w:sz="4" w:space="0" w:color="auto"/>
              <w:bottom w:val="single" w:sz="4" w:space="0" w:color="auto"/>
            </w:tcBorders>
            <w:noWrap/>
            <w:vAlign w:val="center"/>
            <w:hideMark/>
          </w:tcPr>
          <w:p w14:paraId="50B22F2D" w14:textId="77777777" w:rsidR="00D94F50" w:rsidRPr="007B2F14" w:rsidRDefault="00D94F50" w:rsidP="007B2F14">
            <w:pPr>
              <w:jc w:val="center"/>
              <w:rPr>
                <w:rFonts w:ascii="Tahoma" w:hAnsi="Tahoma" w:cs="Tahoma"/>
                <w:b/>
                <w:bCs/>
                <w:sz w:val="22"/>
                <w:szCs w:val="22"/>
              </w:rPr>
            </w:pPr>
            <w:r w:rsidRPr="007B2F14">
              <w:rPr>
                <w:rFonts w:ascii="Tahoma" w:hAnsi="Tahoma" w:cs="Tahoma"/>
                <w:b/>
                <w:bCs/>
                <w:sz w:val="22"/>
                <w:szCs w:val="22"/>
              </w:rPr>
              <w:t>N°1</w:t>
            </w:r>
          </w:p>
        </w:tc>
        <w:tc>
          <w:tcPr>
            <w:tcW w:w="8375" w:type="dxa"/>
            <w:tcBorders>
              <w:top w:val="single" w:sz="4" w:space="0" w:color="auto"/>
              <w:bottom w:val="single" w:sz="4" w:space="0" w:color="auto"/>
            </w:tcBorders>
          </w:tcPr>
          <w:p w14:paraId="15BB6BA1" w14:textId="77777777" w:rsidR="00D94F50" w:rsidRDefault="002265AD" w:rsidP="007B2F14">
            <w:pPr>
              <w:jc w:val="both"/>
              <w:rPr>
                <w:rFonts w:ascii="Tahoma" w:hAnsi="Tahoma" w:cs="Tahoma"/>
                <w:bCs/>
                <w:sz w:val="22"/>
                <w:szCs w:val="22"/>
              </w:rPr>
            </w:pPr>
            <w:r w:rsidRPr="007B2F14">
              <w:rPr>
                <w:rFonts w:ascii="Tahoma" w:hAnsi="Tahoma" w:cs="Tahoma"/>
                <w:bCs/>
                <w:sz w:val="22"/>
                <w:szCs w:val="22"/>
              </w:rPr>
              <w:t xml:space="preserve">Es conveniente que la Secretaria </w:t>
            </w:r>
            <w:r w:rsidR="00731B43" w:rsidRPr="007B2F14">
              <w:rPr>
                <w:rFonts w:ascii="Tahoma" w:hAnsi="Tahoma" w:cs="Tahoma"/>
                <w:bCs/>
                <w:sz w:val="22"/>
                <w:szCs w:val="22"/>
              </w:rPr>
              <w:t>Hacienda</w:t>
            </w:r>
            <w:r w:rsidRPr="007B2F14">
              <w:rPr>
                <w:rFonts w:ascii="Tahoma" w:hAnsi="Tahoma" w:cs="Tahoma"/>
                <w:bCs/>
                <w:sz w:val="22"/>
                <w:szCs w:val="22"/>
              </w:rPr>
              <w:t xml:space="preserve"> una vez emitida la respuesta definitiva al c</w:t>
            </w:r>
            <w:r w:rsidR="008A3DCD" w:rsidRPr="007B2F14">
              <w:rPr>
                <w:rFonts w:ascii="Tahoma" w:hAnsi="Tahoma" w:cs="Tahoma"/>
                <w:bCs/>
                <w:sz w:val="22"/>
                <w:szCs w:val="22"/>
              </w:rPr>
              <w:t>iudadano y realice el respectivo cierre</w:t>
            </w:r>
            <w:r w:rsidRPr="007B2F14">
              <w:rPr>
                <w:rFonts w:ascii="Tahoma" w:hAnsi="Tahoma" w:cs="Tahoma"/>
                <w:bCs/>
                <w:sz w:val="22"/>
                <w:szCs w:val="22"/>
              </w:rPr>
              <w:t xml:space="preserve"> en el</w:t>
            </w:r>
            <w:r w:rsidR="008A3DCD" w:rsidRPr="007B2F14">
              <w:rPr>
                <w:rFonts w:ascii="Tahoma" w:hAnsi="Tahoma" w:cs="Tahoma"/>
                <w:bCs/>
                <w:sz w:val="22"/>
                <w:szCs w:val="22"/>
              </w:rPr>
              <w:t xml:space="preserve"> sistema.</w:t>
            </w:r>
          </w:p>
          <w:p w14:paraId="5EC8C170" w14:textId="064459E2" w:rsidR="007B2F14" w:rsidRPr="007B2F14" w:rsidRDefault="007B2F14" w:rsidP="007B2F14">
            <w:pPr>
              <w:jc w:val="both"/>
              <w:rPr>
                <w:rFonts w:ascii="Tahoma" w:hAnsi="Tahoma" w:cs="Tahoma"/>
                <w:b/>
                <w:bCs/>
                <w:sz w:val="22"/>
                <w:szCs w:val="22"/>
              </w:rPr>
            </w:pPr>
          </w:p>
        </w:tc>
      </w:tr>
      <w:tr w:rsidR="00427B20" w:rsidRPr="007B2F14" w14:paraId="6DA23D7A" w14:textId="77777777" w:rsidTr="002265AD">
        <w:trPr>
          <w:trHeight w:val="525"/>
        </w:trPr>
        <w:tc>
          <w:tcPr>
            <w:tcW w:w="679" w:type="dxa"/>
            <w:tcBorders>
              <w:top w:val="single" w:sz="4" w:space="0" w:color="auto"/>
              <w:bottom w:val="single" w:sz="4" w:space="0" w:color="auto"/>
            </w:tcBorders>
            <w:noWrap/>
            <w:vAlign w:val="center"/>
          </w:tcPr>
          <w:p w14:paraId="00463F18" w14:textId="77777777" w:rsidR="00D94F50" w:rsidRPr="007B2F14" w:rsidRDefault="00D94F50" w:rsidP="007B2F14">
            <w:pPr>
              <w:jc w:val="center"/>
              <w:rPr>
                <w:rFonts w:ascii="Tahoma" w:hAnsi="Tahoma" w:cs="Tahoma"/>
                <w:b/>
                <w:bCs/>
                <w:sz w:val="22"/>
                <w:szCs w:val="22"/>
              </w:rPr>
            </w:pPr>
            <w:r w:rsidRPr="007B2F14">
              <w:rPr>
                <w:rFonts w:ascii="Tahoma" w:hAnsi="Tahoma" w:cs="Tahoma"/>
                <w:b/>
                <w:bCs/>
                <w:sz w:val="22"/>
                <w:szCs w:val="22"/>
              </w:rPr>
              <w:t>N°2</w:t>
            </w:r>
          </w:p>
        </w:tc>
        <w:tc>
          <w:tcPr>
            <w:tcW w:w="8375" w:type="dxa"/>
            <w:tcBorders>
              <w:top w:val="single" w:sz="4" w:space="0" w:color="auto"/>
              <w:bottom w:val="single" w:sz="4" w:space="0" w:color="auto"/>
            </w:tcBorders>
          </w:tcPr>
          <w:p w14:paraId="1B730563" w14:textId="77777777" w:rsidR="002265AD" w:rsidRPr="007B2F14" w:rsidRDefault="002265AD" w:rsidP="007B2F14">
            <w:pPr>
              <w:jc w:val="both"/>
              <w:rPr>
                <w:rFonts w:ascii="Tahoma" w:eastAsia="Times New Roman" w:hAnsi="Tahoma" w:cs="Tahoma"/>
                <w:sz w:val="22"/>
                <w:szCs w:val="22"/>
              </w:rPr>
            </w:pPr>
            <w:r w:rsidRPr="007B2F14">
              <w:rPr>
                <w:rFonts w:ascii="Tahoma" w:eastAsia="Times New Roman" w:hAnsi="Tahoma" w:cs="Tahoma"/>
                <w:sz w:val="22"/>
                <w:szCs w:val="22"/>
              </w:rPr>
              <w:t xml:space="preserve">Sería adecuado que el servicio brindado al ciudadano siempre este enmarcado dentro de las normas y principios que rigen nuestro accionar como servidores públicos, que las respuestas no sean evasivas </w:t>
            </w:r>
            <w:r w:rsidRPr="007B2F14">
              <w:rPr>
                <w:rFonts w:ascii="Tahoma" w:hAnsi="Tahoma" w:cs="Tahoma"/>
                <w:i/>
                <w:iCs/>
                <w:sz w:val="22"/>
                <w:szCs w:val="22"/>
                <w:bdr w:val="none" w:sz="0" w:space="0" w:color="auto" w:frame="1"/>
                <w:shd w:val="clear" w:color="auto" w:fill="FFFFFF"/>
              </w:rPr>
              <w:t xml:space="preserve">, </w:t>
            </w:r>
            <w:r w:rsidRPr="007B2F14">
              <w:rPr>
                <w:rFonts w:ascii="Tahoma" w:eastAsia="Times New Roman" w:hAnsi="Tahoma" w:cs="Tahoma"/>
                <w:sz w:val="22"/>
                <w:szCs w:val="22"/>
              </w:rPr>
              <w:t>o la simple afirmación de que el asunto se encuentra en revisión o en trámite.</w:t>
            </w:r>
          </w:p>
          <w:p w14:paraId="521CBBF4" w14:textId="77777777" w:rsidR="00D94F50" w:rsidRDefault="002265AD" w:rsidP="007B2F14">
            <w:pPr>
              <w:jc w:val="both"/>
              <w:rPr>
                <w:rFonts w:ascii="Tahoma" w:eastAsia="Times New Roman" w:hAnsi="Tahoma" w:cs="Tahoma"/>
                <w:sz w:val="22"/>
                <w:szCs w:val="22"/>
              </w:rPr>
            </w:pPr>
            <w:r w:rsidRPr="007B2F14">
              <w:rPr>
                <w:rFonts w:ascii="Tahoma" w:eastAsia="Times New Roman" w:hAnsi="Tahoma" w:cs="Tahoma"/>
                <w:sz w:val="22"/>
                <w:szCs w:val="22"/>
              </w:rPr>
              <w:t>Por lo tanto toda solicitud  se debe resolverse de fondo.</w:t>
            </w:r>
          </w:p>
          <w:p w14:paraId="21EF1FC3" w14:textId="26A25D4A" w:rsidR="007B2F14" w:rsidRPr="007B2F14" w:rsidRDefault="007B2F14" w:rsidP="007B2F14">
            <w:pPr>
              <w:jc w:val="both"/>
              <w:rPr>
                <w:rFonts w:ascii="Tahoma" w:hAnsi="Tahoma" w:cs="Tahoma"/>
                <w:bCs/>
                <w:sz w:val="22"/>
                <w:szCs w:val="22"/>
              </w:rPr>
            </w:pPr>
          </w:p>
        </w:tc>
      </w:tr>
    </w:tbl>
    <w:p w14:paraId="639CAB45" w14:textId="77777777" w:rsidR="00EB1259" w:rsidRPr="007B2F14" w:rsidRDefault="00EB1259" w:rsidP="007B2F14">
      <w:pPr>
        <w:rPr>
          <w:rFonts w:ascii="Tahoma" w:hAnsi="Tahoma" w:cs="Tahoma"/>
          <w:b/>
          <w:bCs/>
          <w:color w:val="FF0000"/>
          <w:sz w:val="22"/>
          <w:szCs w:val="22"/>
        </w:rPr>
      </w:pPr>
    </w:p>
    <w:p w14:paraId="7CBD991E" w14:textId="348A026D" w:rsidR="003D51F3" w:rsidRPr="007B2F14" w:rsidRDefault="00D94F50" w:rsidP="007B2F14">
      <w:pPr>
        <w:rPr>
          <w:rFonts w:ascii="Tahoma" w:eastAsia="Times New Roman" w:hAnsi="Tahoma" w:cs="Tahoma"/>
          <w:b/>
          <w:bCs/>
          <w:sz w:val="22"/>
          <w:szCs w:val="22"/>
          <w:lang w:val="es-CO" w:eastAsia="es-CO"/>
        </w:rPr>
      </w:pPr>
      <w:r w:rsidRPr="007B2F14">
        <w:rPr>
          <w:rFonts w:ascii="Tahoma" w:hAnsi="Tahoma" w:cs="Tahoma"/>
          <w:b/>
          <w:bCs/>
          <w:sz w:val="22"/>
          <w:szCs w:val="22"/>
        </w:rPr>
        <w:t>2.3.</w:t>
      </w:r>
      <w:r w:rsidR="000A5D48" w:rsidRPr="007B2F14">
        <w:rPr>
          <w:rFonts w:ascii="Tahoma" w:hAnsi="Tahoma" w:cs="Tahoma"/>
          <w:b/>
          <w:bCs/>
          <w:sz w:val="22"/>
          <w:szCs w:val="22"/>
        </w:rPr>
        <w:t>7</w:t>
      </w:r>
      <w:r w:rsidRPr="007B2F14">
        <w:rPr>
          <w:rFonts w:ascii="Tahoma" w:hAnsi="Tahoma" w:cs="Tahoma"/>
          <w:b/>
          <w:bCs/>
          <w:sz w:val="22"/>
          <w:szCs w:val="22"/>
        </w:rPr>
        <w:t xml:space="preserve"> </w:t>
      </w:r>
      <w:r w:rsidRPr="007B2F14">
        <w:rPr>
          <w:rFonts w:ascii="Tahoma" w:eastAsia="Times New Roman" w:hAnsi="Tahoma" w:cs="Tahoma"/>
          <w:b/>
          <w:bCs/>
          <w:sz w:val="22"/>
          <w:szCs w:val="22"/>
          <w:lang w:val="es-CO" w:eastAsia="es-CO"/>
        </w:rPr>
        <w:t>HALLAZGOS (1</w:t>
      </w:r>
      <w:r w:rsidR="008727B0" w:rsidRPr="007B2F14">
        <w:rPr>
          <w:rFonts w:ascii="Tahoma" w:eastAsia="Times New Roman" w:hAnsi="Tahoma" w:cs="Tahoma"/>
          <w:b/>
          <w:bCs/>
          <w:sz w:val="22"/>
          <w:szCs w:val="22"/>
          <w:lang w:val="es-CO" w:eastAsia="es-CO"/>
        </w:rPr>
        <w:t xml:space="preserve">) </w:t>
      </w:r>
      <w:r w:rsidR="000874A0" w:rsidRPr="007B2F14">
        <w:rPr>
          <w:rFonts w:ascii="Tahoma" w:eastAsia="Times New Roman" w:hAnsi="Tahoma" w:cs="Tahoma"/>
          <w:b/>
          <w:bCs/>
          <w:sz w:val="22"/>
          <w:szCs w:val="22"/>
          <w:lang w:val="es-CO" w:eastAsia="es-CO"/>
        </w:rPr>
        <w:t xml:space="preserve"> </w:t>
      </w:r>
      <w:r w:rsidR="00EB1259" w:rsidRPr="007B2F14">
        <w:rPr>
          <w:rFonts w:ascii="Tahoma" w:eastAsia="Times New Roman" w:hAnsi="Tahoma" w:cs="Tahoma"/>
          <w:b/>
          <w:bCs/>
          <w:sz w:val="22"/>
          <w:szCs w:val="22"/>
          <w:lang w:val="es-CO" w:eastAsia="es-CO"/>
        </w:rPr>
        <w:t xml:space="preserve">RECOMENDACION </w:t>
      </w:r>
      <w:r w:rsidR="002265AD" w:rsidRPr="007B2F14">
        <w:rPr>
          <w:rFonts w:ascii="Tahoma" w:eastAsia="Times New Roman" w:hAnsi="Tahoma" w:cs="Tahoma"/>
          <w:b/>
          <w:bCs/>
          <w:sz w:val="22"/>
          <w:szCs w:val="22"/>
          <w:lang w:val="es-CO" w:eastAsia="es-CO"/>
        </w:rPr>
        <w:t>(2</w:t>
      </w:r>
      <w:r w:rsidR="003D51F3" w:rsidRPr="007B2F14">
        <w:rPr>
          <w:rFonts w:ascii="Tahoma" w:eastAsia="Times New Roman" w:hAnsi="Tahoma" w:cs="Tahoma"/>
          <w:b/>
          <w:bCs/>
          <w:sz w:val="22"/>
          <w:szCs w:val="22"/>
          <w:lang w:val="es-CO" w:eastAsia="es-CO"/>
        </w:rPr>
        <w:t>)</w:t>
      </w:r>
      <w:r w:rsidR="00EB1259" w:rsidRPr="007B2F14">
        <w:rPr>
          <w:rFonts w:ascii="Tahoma" w:eastAsia="Times New Roman" w:hAnsi="Tahoma" w:cs="Tahoma"/>
          <w:b/>
          <w:bCs/>
          <w:sz w:val="22"/>
          <w:szCs w:val="22"/>
          <w:lang w:val="es-CO" w:eastAsia="es-CO"/>
        </w:rPr>
        <w:t xml:space="preserve">  </w:t>
      </w:r>
    </w:p>
    <w:p w14:paraId="20BC7B5D" w14:textId="77777777" w:rsidR="00D94F50" w:rsidRPr="007B2F14" w:rsidRDefault="00D94F50" w:rsidP="007B2F14">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0C3E75" w:rsidRPr="007B2F14" w14:paraId="3C4F7481" w14:textId="77777777" w:rsidTr="00E045F3">
        <w:trPr>
          <w:trHeight w:val="321"/>
        </w:trPr>
        <w:tc>
          <w:tcPr>
            <w:tcW w:w="9054" w:type="dxa"/>
            <w:gridSpan w:val="2"/>
            <w:shd w:val="clear" w:color="auto" w:fill="B6DDE8" w:themeFill="accent5" w:themeFillTint="66"/>
            <w:noWrap/>
            <w:hideMark/>
          </w:tcPr>
          <w:p w14:paraId="48749A47" w14:textId="77777777" w:rsidR="00E045F3" w:rsidRPr="007B2F14" w:rsidRDefault="00E045F3" w:rsidP="007B2F14">
            <w:pPr>
              <w:rPr>
                <w:rFonts w:ascii="Tahoma" w:hAnsi="Tahoma" w:cs="Tahoma"/>
                <w:b/>
                <w:bCs/>
                <w:sz w:val="22"/>
                <w:szCs w:val="22"/>
              </w:rPr>
            </w:pPr>
            <w:r w:rsidRPr="007B2F14">
              <w:rPr>
                <w:rFonts w:ascii="Tahoma" w:hAnsi="Tahoma" w:cs="Tahoma"/>
                <w:b/>
                <w:bCs/>
                <w:sz w:val="22"/>
                <w:szCs w:val="22"/>
              </w:rPr>
              <w:t xml:space="preserve">2.4  MAPA DE RIESGOS </w:t>
            </w:r>
          </w:p>
        </w:tc>
      </w:tr>
      <w:tr w:rsidR="000C3E75" w:rsidRPr="007B2F14" w14:paraId="21E51BA5" w14:textId="77777777" w:rsidTr="00E045F3">
        <w:trPr>
          <w:trHeight w:val="540"/>
        </w:trPr>
        <w:tc>
          <w:tcPr>
            <w:tcW w:w="4361" w:type="dxa"/>
            <w:noWrap/>
            <w:hideMark/>
          </w:tcPr>
          <w:p w14:paraId="495CAFF6" w14:textId="3DF27AFE" w:rsidR="00E045F3" w:rsidRPr="007B2F14" w:rsidRDefault="00E045F3" w:rsidP="007B2F14">
            <w:pPr>
              <w:rPr>
                <w:rFonts w:ascii="Tahoma" w:hAnsi="Tahoma" w:cs="Tahoma"/>
                <w:b/>
                <w:bCs/>
                <w:sz w:val="22"/>
                <w:szCs w:val="22"/>
              </w:rPr>
            </w:pPr>
            <w:r w:rsidRPr="007B2F14">
              <w:rPr>
                <w:rFonts w:ascii="Tahoma" w:hAnsi="Tahoma" w:cs="Tahoma"/>
                <w:b/>
                <w:bCs/>
                <w:sz w:val="22"/>
                <w:szCs w:val="22"/>
              </w:rPr>
              <w:t xml:space="preserve">Auditor del Proceso: </w:t>
            </w:r>
          </w:p>
          <w:p w14:paraId="772F4EF0" w14:textId="5AB3C752" w:rsidR="00E045F3" w:rsidRPr="007B2F14" w:rsidRDefault="00E045F3" w:rsidP="007B2F14">
            <w:pPr>
              <w:rPr>
                <w:rFonts w:ascii="Tahoma" w:hAnsi="Tahoma" w:cs="Tahoma"/>
                <w:b/>
                <w:bCs/>
                <w:sz w:val="22"/>
                <w:szCs w:val="22"/>
              </w:rPr>
            </w:pPr>
            <w:r w:rsidRPr="007B2F14">
              <w:rPr>
                <w:rFonts w:ascii="Tahoma" w:hAnsi="Tahoma" w:cs="Tahoma"/>
                <w:b/>
                <w:bCs/>
                <w:sz w:val="22"/>
                <w:szCs w:val="22"/>
              </w:rPr>
              <w:t>LUZ ESTELLA TORO OSORIO </w:t>
            </w:r>
          </w:p>
        </w:tc>
        <w:tc>
          <w:tcPr>
            <w:tcW w:w="4693" w:type="dxa"/>
            <w:hideMark/>
          </w:tcPr>
          <w:p w14:paraId="615B15D9" w14:textId="77777777" w:rsidR="00BC55F3" w:rsidRPr="007B2F14" w:rsidRDefault="00E045F3" w:rsidP="007B2F14">
            <w:pPr>
              <w:rPr>
                <w:rFonts w:ascii="Tahoma" w:hAnsi="Tahoma" w:cs="Tahoma"/>
                <w:b/>
                <w:bCs/>
                <w:sz w:val="22"/>
                <w:szCs w:val="22"/>
              </w:rPr>
            </w:pPr>
            <w:r w:rsidRPr="007B2F14">
              <w:rPr>
                <w:rFonts w:ascii="Tahoma" w:hAnsi="Tahoma" w:cs="Tahoma"/>
                <w:b/>
                <w:bCs/>
                <w:sz w:val="22"/>
                <w:szCs w:val="22"/>
              </w:rPr>
              <w:t> </w:t>
            </w:r>
            <w:r w:rsidR="00BC55F3" w:rsidRPr="007B2F14">
              <w:rPr>
                <w:rFonts w:ascii="Tahoma" w:hAnsi="Tahoma" w:cs="Tahoma"/>
                <w:b/>
                <w:bCs/>
                <w:sz w:val="22"/>
                <w:szCs w:val="22"/>
              </w:rPr>
              <w:t>Firma del Auditor:</w:t>
            </w:r>
          </w:p>
          <w:p w14:paraId="71B7592E" w14:textId="77777777" w:rsidR="00E045F3" w:rsidRPr="007B2F14" w:rsidRDefault="00E045F3" w:rsidP="007B2F14">
            <w:pPr>
              <w:rPr>
                <w:rFonts w:ascii="Tahoma" w:hAnsi="Tahoma" w:cs="Tahoma"/>
                <w:b/>
                <w:bCs/>
                <w:sz w:val="22"/>
                <w:szCs w:val="22"/>
              </w:rPr>
            </w:pPr>
          </w:p>
        </w:tc>
      </w:tr>
      <w:tr w:rsidR="000C3E75" w:rsidRPr="007B2F14" w14:paraId="21688BAE" w14:textId="77777777" w:rsidTr="00E045F3">
        <w:trPr>
          <w:trHeight w:val="197"/>
        </w:trPr>
        <w:tc>
          <w:tcPr>
            <w:tcW w:w="9054" w:type="dxa"/>
            <w:gridSpan w:val="2"/>
            <w:hideMark/>
          </w:tcPr>
          <w:p w14:paraId="6F0A8BA4" w14:textId="4C677F74" w:rsidR="00E045F3" w:rsidRPr="007B2F14" w:rsidRDefault="00E045F3" w:rsidP="007B2F14">
            <w:pPr>
              <w:jc w:val="both"/>
              <w:rPr>
                <w:rFonts w:ascii="Tahoma" w:hAnsi="Tahoma" w:cs="Tahoma"/>
                <w:b/>
                <w:bCs/>
                <w:sz w:val="22"/>
                <w:szCs w:val="22"/>
              </w:rPr>
            </w:pPr>
            <w:r w:rsidRPr="007B2F14">
              <w:rPr>
                <w:rFonts w:ascii="Tahoma" w:hAnsi="Tahoma" w:cs="Tahoma"/>
                <w:b/>
                <w:bCs/>
                <w:sz w:val="22"/>
                <w:szCs w:val="22"/>
              </w:rPr>
              <w:t>Criterios:</w:t>
            </w:r>
          </w:p>
          <w:p w14:paraId="07431518" w14:textId="77777777" w:rsidR="00D9598D" w:rsidRPr="007B2F14" w:rsidRDefault="00D9598D" w:rsidP="007B2F14">
            <w:pPr>
              <w:jc w:val="both"/>
              <w:rPr>
                <w:rFonts w:ascii="Tahoma" w:hAnsi="Tahoma" w:cs="Tahoma"/>
                <w:bCs/>
                <w:sz w:val="22"/>
                <w:szCs w:val="22"/>
              </w:rPr>
            </w:pPr>
            <w:r w:rsidRPr="007B2F14">
              <w:rPr>
                <w:rFonts w:ascii="Tahoma" w:hAnsi="Tahoma" w:cs="Tahoma"/>
                <w:bCs/>
                <w:sz w:val="22"/>
                <w:szCs w:val="22"/>
              </w:rPr>
              <w:t>Decreto 0160  del 25 de abril  de 2014 “Por el cual se adopta la nueva plataforma estratégica de la Administración Central del Municipio de Manizales”.</w:t>
            </w:r>
          </w:p>
          <w:p w14:paraId="33636FE2" w14:textId="77777777" w:rsidR="00E045F3" w:rsidRDefault="00D9598D" w:rsidP="007B2F14">
            <w:pPr>
              <w:jc w:val="both"/>
              <w:rPr>
                <w:rFonts w:ascii="Tahoma" w:hAnsi="Tahoma" w:cs="Tahoma"/>
                <w:bCs/>
                <w:sz w:val="22"/>
                <w:szCs w:val="22"/>
              </w:rPr>
            </w:pPr>
            <w:r w:rsidRPr="007B2F14">
              <w:rPr>
                <w:rFonts w:ascii="Tahoma" w:hAnsi="Tahoma" w:cs="Tahoma"/>
                <w:bCs/>
                <w:sz w:val="22"/>
                <w:szCs w:val="22"/>
              </w:rPr>
              <w:t>Guía Nro. 18 “Administración del Riesgo” – Versión 2, del Departamento Administrativo de la Función Pública – DAFP.</w:t>
            </w:r>
          </w:p>
          <w:p w14:paraId="367E2BF1" w14:textId="338CF60A" w:rsidR="007B2F14" w:rsidRPr="007B2F14" w:rsidRDefault="007B2F14" w:rsidP="007B2F14">
            <w:pPr>
              <w:jc w:val="both"/>
              <w:rPr>
                <w:rFonts w:ascii="Tahoma" w:hAnsi="Tahoma" w:cs="Tahoma"/>
                <w:sz w:val="22"/>
                <w:szCs w:val="22"/>
              </w:rPr>
            </w:pPr>
          </w:p>
        </w:tc>
      </w:tr>
    </w:tbl>
    <w:p w14:paraId="0E2D385C" w14:textId="77777777" w:rsidR="00555A34" w:rsidRPr="007B2F14" w:rsidRDefault="00555A34" w:rsidP="007B2F14">
      <w:pPr>
        <w:rPr>
          <w:rFonts w:ascii="Tahoma" w:hAnsi="Tahoma" w:cs="Tahoma"/>
          <w:b/>
          <w:color w:val="FF0000"/>
          <w:sz w:val="22"/>
          <w:szCs w:val="22"/>
        </w:rPr>
      </w:pPr>
    </w:p>
    <w:p w14:paraId="06C5C82B" w14:textId="55DCB09B" w:rsidR="00CE0EEA" w:rsidRPr="007B2F14" w:rsidRDefault="00CE0EEA" w:rsidP="00CE0EEA">
      <w:pPr>
        <w:rPr>
          <w:rFonts w:ascii="Tahoma" w:hAnsi="Tahoma" w:cs="Tahoma"/>
          <w:b/>
          <w:bCs/>
          <w:sz w:val="22"/>
          <w:szCs w:val="22"/>
        </w:rPr>
      </w:pPr>
      <w:r w:rsidRPr="007B2F14">
        <w:rPr>
          <w:rFonts w:ascii="Tahoma" w:hAnsi="Tahoma" w:cs="Tahoma"/>
          <w:b/>
          <w:sz w:val="22"/>
          <w:szCs w:val="22"/>
        </w:rPr>
        <w:t>2.</w:t>
      </w:r>
      <w:r>
        <w:rPr>
          <w:rFonts w:ascii="Tahoma" w:hAnsi="Tahoma" w:cs="Tahoma"/>
          <w:b/>
          <w:sz w:val="22"/>
          <w:szCs w:val="22"/>
        </w:rPr>
        <w:t>4</w:t>
      </w:r>
      <w:r w:rsidRPr="007B2F14">
        <w:rPr>
          <w:rFonts w:ascii="Tahoma" w:hAnsi="Tahoma" w:cs="Tahoma"/>
          <w:b/>
          <w:sz w:val="22"/>
          <w:szCs w:val="22"/>
        </w:rPr>
        <w:t>.</w:t>
      </w:r>
      <w:r w:rsidRPr="007B2F14">
        <w:rPr>
          <w:rFonts w:ascii="Tahoma" w:hAnsi="Tahoma" w:cs="Tahoma"/>
          <w:b/>
          <w:bCs/>
          <w:sz w:val="22"/>
          <w:szCs w:val="22"/>
        </w:rPr>
        <w:t>1 ACTIVIDADES DESARROLLADAS:</w:t>
      </w:r>
    </w:p>
    <w:p w14:paraId="3EF1AC14" w14:textId="77777777" w:rsidR="00D03EE3" w:rsidRPr="007B2F14" w:rsidRDefault="00D03EE3" w:rsidP="007B2F14">
      <w:pPr>
        <w:rPr>
          <w:rFonts w:ascii="Tahoma" w:hAnsi="Tahoma" w:cs="Tahoma"/>
          <w:b/>
          <w:bCs/>
          <w:sz w:val="22"/>
          <w:szCs w:val="22"/>
        </w:rPr>
      </w:pPr>
    </w:p>
    <w:p w14:paraId="58635F98" w14:textId="77777777" w:rsidR="00D03EE3" w:rsidRPr="007B2F14" w:rsidRDefault="00D03EE3" w:rsidP="007B2F14">
      <w:pPr>
        <w:jc w:val="both"/>
        <w:rPr>
          <w:rFonts w:ascii="Tahoma" w:hAnsi="Tahoma" w:cs="Tahoma"/>
          <w:bCs/>
          <w:sz w:val="22"/>
          <w:szCs w:val="22"/>
        </w:rPr>
      </w:pPr>
      <w:r w:rsidRPr="007B2F14">
        <w:rPr>
          <w:rFonts w:ascii="Tahoma" w:eastAsia="Calibri" w:hAnsi="Tahoma" w:cs="Tahoma"/>
          <w:bCs/>
          <w:sz w:val="22"/>
          <w:szCs w:val="22"/>
          <w:lang w:val="es-CO" w:eastAsia="es-CO"/>
        </w:rPr>
        <w:t>Para realizar la evaluación del Mapa de Riesgos de la Secretaría de Hacienda, Tesorería y Pagaduría se verificó la Matriz d</w:t>
      </w:r>
      <w:r w:rsidRPr="007B2F14">
        <w:rPr>
          <w:rFonts w:ascii="Tahoma" w:hAnsi="Tahoma" w:cs="Tahoma"/>
          <w:bCs/>
          <w:sz w:val="22"/>
          <w:szCs w:val="22"/>
        </w:rPr>
        <w:t>el Mapa de Riesgos</w:t>
      </w:r>
      <w:r w:rsidRPr="007B2F14">
        <w:rPr>
          <w:rFonts w:ascii="Tahoma" w:eastAsia="Calibri" w:hAnsi="Tahoma" w:cs="Tahoma"/>
          <w:bCs/>
          <w:sz w:val="22"/>
          <w:szCs w:val="22"/>
          <w:lang w:val="es-CO" w:eastAsia="es-CO"/>
        </w:rPr>
        <w:t xml:space="preserve"> </w:t>
      </w:r>
      <w:r w:rsidRPr="007B2F14">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w:t>
      </w:r>
    </w:p>
    <w:p w14:paraId="77572C5F" w14:textId="77777777" w:rsidR="00D03EE3" w:rsidRPr="007B2F14" w:rsidRDefault="00D03EE3" w:rsidP="007B2F14">
      <w:pPr>
        <w:jc w:val="both"/>
        <w:rPr>
          <w:rFonts w:ascii="Tahoma" w:eastAsia="Calibri" w:hAnsi="Tahoma" w:cs="Tahoma"/>
          <w:bCs/>
          <w:sz w:val="22"/>
          <w:szCs w:val="22"/>
          <w:lang w:val="es-CO" w:eastAsia="es-CO"/>
        </w:rPr>
      </w:pPr>
    </w:p>
    <w:p w14:paraId="664E36C4" w14:textId="10F4FFD1" w:rsidR="00D03EE3" w:rsidRPr="007B2F14" w:rsidRDefault="00D03EE3" w:rsidP="007B2F14">
      <w:pPr>
        <w:jc w:val="both"/>
        <w:rPr>
          <w:rFonts w:ascii="Tahoma" w:eastAsia="Calibri" w:hAnsi="Tahoma" w:cs="Tahoma"/>
          <w:bCs/>
          <w:sz w:val="22"/>
          <w:szCs w:val="22"/>
          <w:lang w:val="es-CO" w:eastAsia="es-CO"/>
        </w:rPr>
      </w:pPr>
      <w:r w:rsidRPr="007B2F14">
        <w:rPr>
          <w:rFonts w:ascii="Tahoma" w:eastAsia="Calibri" w:hAnsi="Tahoma" w:cs="Tahoma"/>
          <w:bCs/>
          <w:sz w:val="22"/>
          <w:szCs w:val="22"/>
          <w:lang w:val="es-CO" w:eastAsia="es-CO"/>
        </w:rPr>
        <w:t xml:space="preserve">Se llevó a cabo la entrevista personalizada con los </w:t>
      </w:r>
      <w:r w:rsidR="008346A7" w:rsidRPr="007B2F14">
        <w:rPr>
          <w:rFonts w:ascii="Tahoma" w:eastAsia="Calibri" w:hAnsi="Tahoma" w:cs="Tahoma"/>
          <w:bCs/>
          <w:sz w:val="22"/>
          <w:szCs w:val="22"/>
          <w:lang w:val="es-CO" w:eastAsia="es-CO"/>
        </w:rPr>
        <w:t xml:space="preserve">profesionales </w:t>
      </w:r>
      <w:r w:rsidRPr="007B2F14">
        <w:rPr>
          <w:rFonts w:ascii="Tahoma" w:eastAsia="Calibri" w:hAnsi="Tahoma" w:cs="Tahoma"/>
          <w:bCs/>
          <w:sz w:val="22"/>
          <w:szCs w:val="22"/>
          <w:lang w:val="es-CO" w:eastAsia="es-CO"/>
        </w:rPr>
        <w:t>responsables de administrar los Riesgos</w:t>
      </w:r>
      <w:r w:rsidR="008346A7" w:rsidRPr="007B2F14">
        <w:rPr>
          <w:rFonts w:ascii="Tahoma" w:eastAsia="Calibri" w:hAnsi="Tahoma" w:cs="Tahoma"/>
          <w:bCs/>
          <w:sz w:val="22"/>
          <w:szCs w:val="22"/>
          <w:lang w:val="es-CO" w:eastAsia="es-CO"/>
        </w:rPr>
        <w:t xml:space="preserve"> en cada área de la Secretaria de Hacienda como: El Jefe de Presupuesto, el líder del grupo de Contabilidad, el jefe de Bienes Inmuebles, el líder del  Fiscalización y Control, la jefe de Determinación y Liquidación de Impuestos, jefe de Recursos Tributarios, Tesorera </w:t>
      </w:r>
      <w:r w:rsidR="008346A7" w:rsidRPr="007B2F14">
        <w:rPr>
          <w:rFonts w:ascii="Tahoma" w:eastAsia="Calibri" w:hAnsi="Tahoma" w:cs="Tahoma"/>
          <w:bCs/>
          <w:sz w:val="22"/>
          <w:szCs w:val="22"/>
          <w:lang w:val="es-CO" w:eastAsia="es-CO"/>
        </w:rPr>
        <w:lastRenderedPageBreak/>
        <w:t>Municipal  y el jefe de Pensiones del Municipio</w:t>
      </w:r>
      <w:r w:rsidRPr="007B2F14">
        <w:rPr>
          <w:rFonts w:ascii="Tahoma" w:eastAsia="Calibri" w:hAnsi="Tahoma" w:cs="Tahoma"/>
          <w:bCs/>
          <w:sz w:val="22"/>
          <w:szCs w:val="22"/>
          <w:lang w:val="es-CO" w:eastAsia="es-CO"/>
        </w:rPr>
        <w:t xml:space="preserve"> en esta Secretaría y se evaluaron los Controles Existentes y las Acciones de Control para su mitigación.</w:t>
      </w:r>
    </w:p>
    <w:p w14:paraId="6197D997" w14:textId="77777777" w:rsidR="00D03EE3" w:rsidRPr="007B2F14" w:rsidRDefault="00D03EE3" w:rsidP="007B2F14">
      <w:pPr>
        <w:pStyle w:val="Encabezado"/>
        <w:tabs>
          <w:tab w:val="center" w:pos="284"/>
        </w:tabs>
        <w:jc w:val="both"/>
        <w:rPr>
          <w:rFonts w:ascii="Tahoma" w:hAnsi="Tahoma" w:cs="Tahoma"/>
          <w:bCs/>
          <w:sz w:val="22"/>
          <w:szCs w:val="22"/>
        </w:rPr>
      </w:pPr>
    </w:p>
    <w:p w14:paraId="19834E46" w14:textId="77777777" w:rsidR="00D03EE3" w:rsidRPr="007B2F14" w:rsidRDefault="00D03EE3" w:rsidP="007B2F14">
      <w:pPr>
        <w:pStyle w:val="Encabezado"/>
        <w:tabs>
          <w:tab w:val="center" w:pos="284"/>
        </w:tabs>
        <w:jc w:val="both"/>
        <w:rPr>
          <w:rFonts w:ascii="Tahoma" w:hAnsi="Tahoma" w:cs="Tahoma"/>
          <w:bCs/>
          <w:sz w:val="22"/>
          <w:szCs w:val="22"/>
        </w:rPr>
      </w:pPr>
      <w:r w:rsidRPr="007B2F14">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67D87D92" w14:textId="77777777" w:rsidR="00D03EE3" w:rsidRPr="007B2F14" w:rsidRDefault="00D03EE3" w:rsidP="007B2F14">
      <w:pPr>
        <w:jc w:val="both"/>
        <w:rPr>
          <w:rFonts w:ascii="Tahoma" w:hAnsi="Tahoma" w:cs="Tahoma"/>
          <w:bCs/>
          <w:sz w:val="22"/>
          <w:szCs w:val="22"/>
        </w:rPr>
      </w:pPr>
    </w:p>
    <w:p w14:paraId="77562DB1" w14:textId="77777777"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2.4.2 MUESTRA AUDITADA</w:t>
      </w:r>
    </w:p>
    <w:p w14:paraId="4023CF78" w14:textId="77777777" w:rsidR="00D03EE3" w:rsidRPr="007B2F14" w:rsidRDefault="00D03EE3" w:rsidP="007B2F14">
      <w:pPr>
        <w:jc w:val="both"/>
        <w:rPr>
          <w:rFonts w:ascii="Tahoma" w:hAnsi="Tahoma" w:cs="Tahoma"/>
          <w:b/>
          <w:bCs/>
          <w:sz w:val="22"/>
          <w:szCs w:val="22"/>
        </w:rPr>
      </w:pPr>
    </w:p>
    <w:p w14:paraId="2E02F541" w14:textId="7976A270"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543: Aprobación de certificados de disponibilidad presupuestal con un rubro diferente al solicitado (2016 I).</w:t>
      </w:r>
      <w:r w:rsidR="00CE0EEA">
        <w:rPr>
          <w:rFonts w:ascii="Tahoma" w:hAnsi="Tahoma" w:cs="Tahoma"/>
          <w:b/>
          <w:bCs/>
          <w:sz w:val="22"/>
          <w:szCs w:val="22"/>
        </w:rPr>
        <w:t xml:space="preserve"> </w:t>
      </w:r>
      <w:r w:rsidRPr="007B2F14">
        <w:rPr>
          <w:rFonts w:ascii="Tahoma" w:hAnsi="Tahoma" w:cs="Tahoma"/>
          <w:b/>
          <w:bCs/>
          <w:sz w:val="22"/>
          <w:szCs w:val="22"/>
        </w:rPr>
        <w:t>CONTROLES:</w:t>
      </w:r>
    </w:p>
    <w:p w14:paraId="71BAD8DD" w14:textId="77777777" w:rsidR="00051C57" w:rsidRPr="007B2F14" w:rsidRDefault="00D03EE3" w:rsidP="007B2F14">
      <w:pPr>
        <w:pStyle w:val="Prrafodelista"/>
        <w:numPr>
          <w:ilvl w:val="0"/>
          <w:numId w:val="5"/>
        </w:numPr>
        <w:contextualSpacing w:val="0"/>
        <w:jc w:val="both"/>
        <w:rPr>
          <w:rFonts w:ascii="Tahoma" w:hAnsi="Tahoma" w:cs="Tahoma"/>
          <w:bCs/>
          <w:sz w:val="22"/>
          <w:szCs w:val="22"/>
        </w:rPr>
      </w:pPr>
      <w:r w:rsidRPr="007B2F14">
        <w:rPr>
          <w:rFonts w:ascii="Tahoma" w:hAnsi="Tahoma" w:cs="Tahoma"/>
          <w:bCs/>
          <w:sz w:val="22"/>
          <w:szCs w:val="22"/>
        </w:rPr>
        <w:t xml:space="preserve">Revisión de los objetos de los </w:t>
      </w:r>
      <w:proofErr w:type="spellStart"/>
      <w:r w:rsidRPr="007B2F14">
        <w:rPr>
          <w:rFonts w:ascii="Tahoma" w:hAnsi="Tahoma" w:cs="Tahoma"/>
          <w:bCs/>
          <w:sz w:val="22"/>
          <w:szCs w:val="22"/>
        </w:rPr>
        <w:t>CDPs</w:t>
      </w:r>
      <w:proofErr w:type="spellEnd"/>
      <w:r w:rsidRPr="007B2F14">
        <w:rPr>
          <w:rFonts w:ascii="Tahoma" w:hAnsi="Tahoma" w:cs="Tahoma"/>
          <w:bCs/>
          <w:sz w:val="22"/>
          <w:szCs w:val="22"/>
        </w:rPr>
        <w:t xml:space="preserve"> para que coincidan con las actividades que contempla el plan de trabajo.</w:t>
      </w:r>
    </w:p>
    <w:p w14:paraId="54548499" w14:textId="281E7D03" w:rsidR="00D03EE3" w:rsidRPr="007B2F14" w:rsidRDefault="00D03EE3" w:rsidP="007B2F14">
      <w:pPr>
        <w:pStyle w:val="Prrafodelista"/>
        <w:numPr>
          <w:ilvl w:val="0"/>
          <w:numId w:val="5"/>
        </w:numPr>
        <w:contextualSpacing w:val="0"/>
        <w:jc w:val="both"/>
        <w:rPr>
          <w:rFonts w:ascii="Tahoma" w:hAnsi="Tahoma" w:cs="Tahoma"/>
          <w:bCs/>
          <w:sz w:val="22"/>
          <w:szCs w:val="22"/>
        </w:rPr>
      </w:pPr>
      <w:r w:rsidRPr="007B2F14">
        <w:rPr>
          <w:rFonts w:ascii="Tahoma" w:hAnsi="Tahoma" w:cs="Tahoma"/>
          <w:bCs/>
          <w:sz w:val="22"/>
          <w:szCs w:val="22"/>
        </w:rPr>
        <w:t xml:space="preserve">Control para la aprobación de </w:t>
      </w:r>
      <w:proofErr w:type="spellStart"/>
      <w:r w:rsidRPr="007B2F14">
        <w:rPr>
          <w:rFonts w:ascii="Tahoma" w:hAnsi="Tahoma" w:cs="Tahoma"/>
          <w:bCs/>
          <w:sz w:val="22"/>
          <w:szCs w:val="22"/>
        </w:rPr>
        <w:t>CDPs</w:t>
      </w:r>
      <w:proofErr w:type="spellEnd"/>
      <w:r w:rsidRPr="007B2F14">
        <w:rPr>
          <w:rFonts w:ascii="Tahoma" w:hAnsi="Tahoma" w:cs="Tahoma"/>
          <w:bCs/>
          <w:sz w:val="22"/>
          <w:szCs w:val="22"/>
        </w:rPr>
        <w:t xml:space="preserve"> de acuerdo con el objeto del gasto.</w:t>
      </w:r>
    </w:p>
    <w:p w14:paraId="10F85BDF" w14:textId="77777777" w:rsidR="00051C57" w:rsidRPr="007B2F14" w:rsidRDefault="00051C57" w:rsidP="007B2F14">
      <w:pPr>
        <w:jc w:val="both"/>
        <w:rPr>
          <w:rFonts w:ascii="Tahoma" w:hAnsi="Tahoma" w:cs="Tahoma"/>
          <w:b/>
          <w:bCs/>
          <w:sz w:val="22"/>
          <w:szCs w:val="22"/>
        </w:rPr>
      </w:pPr>
    </w:p>
    <w:p w14:paraId="03F6831C" w14:textId="60087733"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Riesgos Nro. 544: Aprobación de certificados sin la disponibilidad de recursos (2016 I).</w:t>
      </w:r>
      <w:r w:rsidR="00CE0EEA">
        <w:rPr>
          <w:rFonts w:ascii="Tahoma" w:hAnsi="Tahoma" w:cs="Tahoma"/>
          <w:b/>
          <w:bCs/>
          <w:sz w:val="22"/>
          <w:szCs w:val="22"/>
        </w:rPr>
        <w:t xml:space="preserve"> </w:t>
      </w:r>
      <w:r w:rsidRPr="007B2F14">
        <w:rPr>
          <w:rFonts w:ascii="Tahoma" w:hAnsi="Tahoma" w:cs="Tahoma"/>
          <w:b/>
          <w:bCs/>
          <w:sz w:val="22"/>
          <w:szCs w:val="22"/>
        </w:rPr>
        <w:t>CONTROLES:</w:t>
      </w:r>
    </w:p>
    <w:p w14:paraId="23108113" w14:textId="77777777" w:rsidR="00D03EE3" w:rsidRPr="007B2F14" w:rsidRDefault="00D03EE3" w:rsidP="007B2F14">
      <w:pPr>
        <w:pStyle w:val="Prrafodelista"/>
        <w:numPr>
          <w:ilvl w:val="0"/>
          <w:numId w:val="15"/>
        </w:numPr>
        <w:contextualSpacing w:val="0"/>
        <w:jc w:val="both"/>
        <w:rPr>
          <w:rFonts w:ascii="Tahoma" w:hAnsi="Tahoma" w:cs="Tahoma"/>
          <w:bCs/>
          <w:sz w:val="22"/>
          <w:szCs w:val="22"/>
        </w:rPr>
      </w:pPr>
      <w:r w:rsidRPr="007B2F14">
        <w:rPr>
          <w:rFonts w:ascii="Tahoma" w:hAnsi="Tahoma" w:cs="Tahoma"/>
          <w:bCs/>
          <w:sz w:val="22"/>
          <w:szCs w:val="22"/>
        </w:rPr>
        <w:t>Realización de conciliaciones bancarias.</w:t>
      </w:r>
    </w:p>
    <w:p w14:paraId="4B346D58" w14:textId="77777777" w:rsidR="00D03EE3" w:rsidRPr="007B2F14" w:rsidRDefault="00D03EE3" w:rsidP="007B2F14">
      <w:pPr>
        <w:pStyle w:val="Prrafodelista"/>
        <w:numPr>
          <w:ilvl w:val="0"/>
          <w:numId w:val="15"/>
        </w:numPr>
        <w:contextualSpacing w:val="0"/>
        <w:jc w:val="both"/>
        <w:rPr>
          <w:rFonts w:ascii="Tahoma" w:hAnsi="Tahoma" w:cs="Tahoma"/>
          <w:bCs/>
          <w:sz w:val="22"/>
          <w:szCs w:val="22"/>
        </w:rPr>
      </w:pPr>
      <w:r w:rsidRPr="007B2F14">
        <w:rPr>
          <w:rFonts w:ascii="Tahoma" w:hAnsi="Tahoma" w:cs="Tahoma"/>
          <w:bCs/>
          <w:sz w:val="22"/>
          <w:szCs w:val="22"/>
        </w:rPr>
        <w:t>Control Presupuestal a través del seguimiento y monitoreo.</w:t>
      </w:r>
    </w:p>
    <w:p w14:paraId="3553AB0D" w14:textId="77777777" w:rsidR="00D03EE3" w:rsidRPr="007B2F14" w:rsidRDefault="00D03EE3" w:rsidP="007B2F14">
      <w:pPr>
        <w:pStyle w:val="Prrafodelista"/>
        <w:numPr>
          <w:ilvl w:val="0"/>
          <w:numId w:val="15"/>
        </w:numPr>
        <w:contextualSpacing w:val="0"/>
        <w:jc w:val="both"/>
        <w:rPr>
          <w:rFonts w:ascii="Tahoma" w:hAnsi="Tahoma" w:cs="Tahoma"/>
          <w:bCs/>
          <w:sz w:val="22"/>
          <w:szCs w:val="22"/>
        </w:rPr>
      </w:pPr>
      <w:r w:rsidRPr="007B2F14">
        <w:rPr>
          <w:rFonts w:ascii="Tahoma" w:hAnsi="Tahoma" w:cs="Tahoma"/>
          <w:bCs/>
          <w:sz w:val="22"/>
          <w:szCs w:val="22"/>
        </w:rPr>
        <w:t>Establecimiento y aplicación formal de todos los instrumentos financieros.</w:t>
      </w:r>
    </w:p>
    <w:p w14:paraId="07759CC4" w14:textId="77777777" w:rsidR="00051C57" w:rsidRPr="007B2F14" w:rsidRDefault="00051C57" w:rsidP="007B2F14">
      <w:pPr>
        <w:jc w:val="both"/>
        <w:rPr>
          <w:rFonts w:ascii="Tahoma" w:hAnsi="Tahoma" w:cs="Tahoma"/>
          <w:b/>
          <w:bCs/>
          <w:sz w:val="22"/>
          <w:szCs w:val="22"/>
        </w:rPr>
      </w:pPr>
    </w:p>
    <w:p w14:paraId="529A0D48" w14:textId="2F3CB7D7"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542: Aprobación de compromisos que presentan Incoherencia con el objeto a contratar (2016 I).</w:t>
      </w:r>
      <w:r w:rsidR="00CE0EEA">
        <w:rPr>
          <w:rFonts w:ascii="Tahoma" w:hAnsi="Tahoma" w:cs="Tahoma"/>
          <w:b/>
          <w:bCs/>
          <w:sz w:val="22"/>
          <w:szCs w:val="22"/>
        </w:rPr>
        <w:t xml:space="preserve"> </w:t>
      </w:r>
      <w:r w:rsidRPr="007B2F14">
        <w:rPr>
          <w:rFonts w:ascii="Tahoma" w:hAnsi="Tahoma" w:cs="Tahoma"/>
          <w:b/>
          <w:bCs/>
          <w:sz w:val="22"/>
          <w:szCs w:val="22"/>
        </w:rPr>
        <w:t>CONTROLES:</w:t>
      </w:r>
    </w:p>
    <w:p w14:paraId="41BBAF73" w14:textId="1F4B7519" w:rsidR="00D03EE3" w:rsidRPr="007B2F14" w:rsidRDefault="00D03EE3" w:rsidP="007B2F14">
      <w:pPr>
        <w:pStyle w:val="Prrafodelista"/>
        <w:numPr>
          <w:ilvl w:val="0"/>
          <w:numId w:val="16"/>
        </w:numPr>
        <w:contextualSpacing w:val="0"/>
        <w:jc w:val="both"/>
        <w:rPr>
          <w:rFonts w:ascii="Tahoma" w:hAnsi="Tahoma" w:cs="Tahoma"/>
          <w:bCs/>
          <w:sz w:val="22"/>
          <w:szCs w:val="22"/>
        </w:rPr>
      </w:pPr>
      <w:r w:rsidRPr="007B2F14">
        <w:rPr>
          <w:rFonts w:ascii="Tahoma" w:hAnsi="Tahoma" w:cs="Tahoma"/>
          <w:bCs/>
          <w:sz w:val="22"/>
          <w:szCs w:val="22"/>
        </w:rPr>
        <w:t>Revisión de la articulación entre el objeto del contrato y la apropiación presupuestal.</w:t>
      </w:r>
    </w:p>
    <w:p w14:paraId="47657CC3" w14:textId="77777777" w:rsidR="00CE0EEA" w:rsidRDefault="00CE0EEA" w:rsidP="007B2F14">
      <w:pPr>
        <w:jc w:val="both"/>
        <w:rPr>
          <w:rFonts w:ascii="Tahoma" w:hAnsi="Tahoma" w:cs="Tahoma"/>
          <w:b/>
          <w:bCs/>
          <w:sz w:val="22"/>
          <w:szCs w:val="22"/>
        </w:rPr>
      </w:pPr>
    </w:p>
    <w:p w14:paraId="1EC01D9F" w14:textId="4C586087"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530: Emitir una factura de impuestos con un valor diferente al real (2015 II).</w:t>
      </w:r>
      <w:r w:rsidR="00CE0EEA">
        <w:rPr>
          <w:rFonts w:ascii="Tahoma" w:hAnsi="Tahoma" w:cs="Tahoma"/>
          <w:b/>
          <w:bCs/>
          <w:sz w:val="22"/>
          <w:szCs w:val="22"/>
        </w:rPr>
        <w:t xml:space="preserve"> </w:t>
      </w:r>
      <w:r w:rsidRPr="007B2F14">
        <w:rPr>
          <w:rFonts w:ascii="Tahoma" w:hAnsi="Tahoma" w:cs="Tahoma"/>
          <w:b/>
          <w:bCs/>
          <w:sz w:val="22"/>
          <w:szCs w:val="22"/>
        </w:rPr>
        <w:t>CONTROLES:</w:t>
      </w:r>
    </w:p>
    <w:p w14:paraId="4B3D1089" w14:textId="77777777" w:rsidR="00D03EE3" w:rsidRPr="007B2F14" w:rsidRDefault="00D03EE3" w:rsidP="007B2F14">
      <w:pPr>
        <w:pStyle w:val="Prrafodelista"/>
        <w:numPr>
          <w:ilvl w:val="0"/>
          <w:numId w:val="17"/>
        </w:numPr>
        <w:contextualSpacing w:val="0"/>
        <w:jc w:val="both"/>
        <w:rPr>
          <w:rFonts w:ascii="Tahoma" w:hAnsi="Tahoma" w:cs="Tahoma"/>
          <w:bCs/>
          <w:sz w:val="22"/>
          <w:szCs w:val="22"/>
        </w:rPr>
      </w:pPr>
      <w:r w:rsidRPr="007B2F14">
        <w:rPr>
          <w:rFonts w:ascii="Tahoma" w:hAnsi="Tahoma" w:cs="Tahoma"/>
          <w:bCs/>
          <w:sz w:val="22"/>
          <w:szCs w:val="22"/>
        </w:rPr>
        <w:t>Chequeo y muestras aleatorias previas a la liquidación y facturación.</w:t>
      </w:r>
    </w:p>
    <w:p w14:paraId="00B04552" w14:textId="77777777" w:rsidR="00D03EE3" w:rsidRPr="007B2F14" w:rsidRDefault="00D03EE3" w:rsidP="007B2F14">
      <w:pPr>
        <w:pStyle w:val="Prrafodelista"/>
        <w:numPr>
          <w:ilvl w:val="0"/>
          <w:numId w:val="17"/>
        </w:numPr>
        <w:contextualSpacing w:val="0"/>
        <w:jc w:val="both"/>
        <w:rPr>
          <w:rFonts w:ascii="Tahoma" w:hAnsi="Tahoma" w:cs="Tahoma"/>
          <w:bCs/>
          <w:sz w:val="22"/>
          <w:szCs w:val="22"/>
        </w:rPr>
      </w:pPr>
      <w:r w:rsidRPr="007B2F14">
        <w:rPr>
          <w:rFonts w:ascii="Tahoma" w:hAnsi="Tahoma" w:cs="Tahoma"/>
          <w:bCs/>
          <w:sz w:val="22"/>
          <w:szCs w:val="22"/>
        </w:rPr>
        <w:t>Registro de quejas de los contribuyentes a través de la mesa de ayuda.</w:t>
      </w:r>
    </w:p>
    <w:p w14:paraId="4E86759A" w14:textId="06A8EB45" w:rsidR="00D03EE3" w:rsidRPr="007B2F14" w:rsidRDefault="00D03EE3" w:rsidP="007B2F14">
      <w:pPr>
        <w:pStyle w:val="Prrafodelista"/>
        <w:numPr>
          <w:ilvl w:val="0"/>
          <w:numId w:val="17"/>
        </w:numPr>
        <w:contextualSpacing w:val="0"/>
        <w:jc w:val="both"/>
        <w:rPr>
          <w:rFonts w:ascii="Tahoma" w:hAnsi="Tahoma" w:cs="Tahoma"/>
          <w:bCs/>
          <w:sz w:val="22"/>
          <w:szCs w:val="22"/>
        </w:rPr>
      </w:pPr>
      <w:r w:rsidRPr="007B2F14">
        <w:rPr>
          <w:rFonts w:ascii="Tahoma" w:hAnsi="Tahoma" w:cs="Tahoma"/>
          <w:bCs/>
          <w:sz w:val="22"/>
          <w:szCs w:val="22"/>
        </w:rPr>
        <w:t>Soporte técnico permanente.</w:t>
      </w:r>
    </w:p>
    <w:p w14:paraId="7DBD1838" w14:textId="77777777" w:rsidR="00051C57" w:rsidRPr="007B2F14" w:rsidRDefault="00051C57" w:rsidP="007B2F14">
      <w:pPr>
        <w:pStyle w:val="Prrafodelista"/>
        <w:ind w:left="360"/>
        <w:contextualSpacing w:val="0"/>
        <w:jc w:val="both"/>
        <w:rPr>
          <w:rFonts w:ascii="Tahoma" w:hAnsi="Tahoma" w:cs="Tahoma"/>
          <w:bCs/>
          <w:sz w:val="22"/>
          <w:szCs w:val="22"/>
        </w:rPr>
      </w:pPr>
    </w:p>
    <w:p w14:paraId="5F19552C" w14:textId="5F7A4AAA" w:rsidR="00D03EE3" w:rsidRPr="007B2F14" w:rsidRDefault="00D03EE3" w:rsidP="007B2F14">
      <w:pPr>
        <w:jc w:val="both"/>
        <w:rPr>
          <w:rFonts w:ascii="Tahoma" w:hAnsi="Tahoma" w:cs="Tahoma"/>
          <w:bCs/>
          <w:sz w:val="22"/>
          <w:szCs w:val="22"/>
        </w:rPr>
      </w:pPr>
      <w:r w:rsidRPr="007B2F14">
        <w:rPr>
          <w:rFonts w:ascii="Tahoma" w:hAnsi="Tahoma" w:cs="Tahoma"/>
          <w:b/>
          <w:bCs/>
          <w:sz w:val="22"/>
          <w:szCs w:val="22"/>
        </w:rPr>
        <w:t>Riesgo Nro. 655: Pérdida de documentos o expedientes que impide al Grupo de Determinación y Liquidación realizar el cobro de tributos a los contribuyentes (2015 II).</w:t>
      </w:r>
      <w:r w:rsidR="00CE0EEA">
        <w:rPr>
          <w:rFonts w:ascii="Tahoma" w:hAnsi="Tahoma" w:cs="Tahoma"/>
          <w:b/>
          <w:bCs/>
          <w:sz w:val="22"/>
          <w:szCs w:val="22"/>
        </w:rPr>
        <w:t xml:space="preserve"> </w:t>
      </w:r>
      <w:r w:rsidRPr="007B2F14">
        <w:rPr>
          <w:rFonts w:ascii="Tahoma" w:hAnsi="Tahoma" w:cs="Tahoma"/>
          <w:b/>
          <w:bCs/>
          <w:sz w:val="22"/>
          <w:szCs w:val="22"/>
        </w:rPr>
        <w:t>CONTROLES:</w:t>
      </w:r>
    </w:p>
    <w:p w14:paraId="69E55538" w14:textId="77777777" w:rsidR="00D03EE3" w:rsidRPr="007B2F14" w:rsidRDefault="00D03EE3" w:rsidP="007B2F14">
      <w:pPr>
        <w:pStyle w:val="Prrafodelista"/>
        <w:numPr>
          <w:ilvl w:val="0"/>
          <w:numId w:val="18"/>
        </w:numPr>
        <w:contextualSpacing w:val="0"/>
        <w:jc w:val="both"/>
        <w:rPr>
          <w:rFonts w:ascii="Tahoma" w:hAnsi="Tahoma" w:cs="Tahoma"/>
          <w:bCs/>
          <w:sz w:val="22"/>
          <w:szCs w:val="22"/>
        </w:rPr>
      </w:pPr>
      <w:r w:rsidRPr="007B2F14">
        <w:rPr>
          <w:rFonts w:ascii="Tahoma" w:hAnsi="Tahoma" w:cs="Tahoma"/>
          <w:bCs/>
          <w:sz w:val="22"/>
          <w:szCs w:val="22"/>
        </w:rPr>
        <w:t>Custodia de los expedientes por parte de los funcionarios que los tienen bajo su responsabilidad.</w:t>
      </w:r>
    </w:p>
    <w:p w14:paraId="38DABDC5" w14:textId="416DF0A2" w:rsidR="00D03EE3" w:rsidRPr="007B2F14" w:rsidRDefault="00D03EE3" w:rsidP="007B2F14">
      <w:pPr>
        <w:jc w:val="both"/>
        <w:rPr>
          <w:rFonts w:ascii="Tahoma" w:hAnsi="Tahoma" w:cs="Tahoma"/>
          <w:bCs/>
          <w:sz w:val="22"/>
          <w:szCs w:val="22"/>
          <w:lang w:val="es-CO"/>
        </w:rPr>
      </w:pPr>
      <w:r w:rsidRPr="007B2F14">
        <w:rPr>
          <w:rFonts w:ascii="Tahoma" w:hAnsi="Tahoma" w:cs="Tahoma"/>
          <w:b/>
          <w:bCs/>
          <w:sz w:val="22"/>
          <w:szCs w:val="22"/>
        </w:rPr>
        <w:lastRenderedPageBreak/>
        <w:t>Riesgo Nro. 717: Inoportunidad en la consolidación y reporte de los estados financieros (2016 I).</w:t>
      </w:r>
      <w:r w:rsidR="00CE0EEA">
        <w:rPr>
          <w:rFonts w:ascii="Tahoma" w:hAnsi="Tahoma" w:cs="Tahoma"/>
          <w:b/>
          <w:bCs/>
          <w:sz w:val="22"/>
          <w:szCs w:val="22"/>
        </w:rPr>
        <w:t xml:space="preserve"> </w:t>
      </w:r>
      <w:r w:rsidRPr="007B2F14">
        <w:rPr>
          <w:rFonts w:ascii="Tahoma" w:hAnsi="Tahoma" w:cs="Tahoma"/>
          <w:b/>
          <w:bCs/>
          <w:sz w:val="22"/>
          <w:szCs w:val="22"/>
        </w:rPr>
        <w:t>CONTROLES:</w:t>
      </w:r>
    </w:p>
    <w:p w14:paraId="3AAEF35A" w14:textId="77777777" w:rsidR="00D03EE3" w:rsidRPr="007B2F14" w:rsidRDefault="00D03EE3" w:rsidP="007B2F14">
      <w:pPr>
        <w:pStyle w:val="Prrafodelista"/>
        <w:numPr>
          <w:ilvl w:val="0"/>
          <w:numId w:val="19"/>
        </w:numPr>
        <w:contextualSpacing w:val="0"/>
        <w:jc w:val="both"/>
        <w:rPr>
          <w:rFonts w:ascii="Tahoma" w:hAnsi="Tahoma" w:cs="Tahoma"/>
          <w:bCs/>
          <w:sz w:val="22"/>
          <w:szCs w:val="22"/>
        </w:rPr>
      </w:pPr>
      <w:r w:rsidRPr="007B2F14">
        <w:rPr>
          <w:rFonts w:ascii="Tahoma" w:hAnsi="Tahoma" w:cs="Tahoma"/>
          <w:bCs/>
          <w:sz w:val="22"/>
          <w:szCs w:val="22"/>
        </w:rPr>
        <w:t>Requerimientos a cada una de las dependencias proveedoras de la información contable, estipulando plazos para su presentación.</w:t>
      </w:r>
    </w:p>
    <w:p w14:paraId="64C4B340" w14:textId="1CAA6AEE" w:rsidR="00D03EE3" w:rsidRPr="007B2F14" w:rsidRDefault="00D03EE3" w:rsidP="007B2F14">
      <w:pPr>
        <w:pStyle w:val="Prrafodelista"/>
        <w:numPr>
          <w:ilvl w:val="0"/>
          <w:numId w:val="19"/>
        </w:numPr>
        <w:contextualSpacing w:val="0"/>
        <w:jc w:val="both"/>
        <w:rPr>
          <w:rFonts w:ascii="Tahoma" w:hAnsi="Tahoma" w:cs="Tahoma"/>
          <w:bCs/>
          <w:sz w:val="22"/>
          <w:szCs w:val="22"/>
        </w:rPr>
      </w:pPr>
      <w:r w:rsidRPr="007B2F14">
        <w:rPr>
          <w:rFonts w:ascii="Tahoma" w:hAnsi="Tahoma" w:cs="Tahoma"/>
          <w:bCs/>
          <w:sz w:val="22"/>
          <w:szCs w:val="22"/>
        </w:rPr>
        <w:t>Emisión de circulares con los requerimientos para el cierre financiero de la vigencia.</w:t>
      </w:r>
    </w:p>
    <w:p w14:paraId="69E243DC" w14:textId="77777777" w:rsidR="00051C57" w:rsidRPr="007B2F14" w:rsidRDefault="00051C57" w:rsidP="007B2F14">
      <w:pPr>
        <w:jc w:val="both"/>
        <w:rPr>
          <w:rFonts w:ascii="Tahoma" w:hAnsi="Tahoma" w:cs="Tahoma"/>
          <w:b/>
          <w:bCs/>
          <w:sz w:val="22"/>
          <w:szCs w:val="22"/>
        </w:rPr>
      </w:pPr>
    </w:p>
    <w:p w14:paraId="42006F00" w14:textId="574A1F5B"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764: Dejar sin gestionar el mantenimiento y seguridad de los bienes inmuebles propiedad del Municipio con las dependencias respectivas (2015 III).</w:t>
      </w:r>
      <w:r w:rsidR="00CE0EEA">
        <w:rPr>
          <w:rFonts w:ascii="Tahoma" w:hAnsi="Tahoma" w:cs="Tahoma"/>
          <w:b/>
          <w:bCs/>
          <w:sz w:val="22"/>
          <w:szCs w:val="22"/>
        </w:rPr>
        <w:t xml:space="preserve"> </w:t>
      </w:r>
      <w:r w:rsidRPr="007B2F14">
        <w:rPr>
          <w:rFonts w:ascii="Tahoma" w:hAnsi="Tahoma" w:cs="Tahoma"/>
          <w:b/>
          <w:bCs/>
          <w:sz w:val="22"/>
          <w:szCs w:val="22"/>
        </w:rPr>
        <w:t>CONTROLES:</w:t>
      </w:r>
    </w:p>
    <w:p w14:paraId="25AF268C" w14:textId="77777777" w:rsidR="00D03EE3" w:rsidRPr="007B2F14" w:rsidRDefault="00D03EE3" w:rsidP="007B2F14">
      <w:pPr>
        <w:pStyle w:val="Prrafodelista"/>
        <w:numPr>
          <w:ilvl w:val="0"/>
          <w:numId w:val="20"/>
        </w:numPr>
        <w:contextualSpacing w:val="0"/>
        <w:jc w:val="both"/>
        <w:rPr>
          <w:rFonts w:ascii="Tahoma" w:hAnsi="Tahoma" w:cs="Tahoma"/>
          <w:bCs/>
          <w:sz w:val="22"/>
          <w:szCs w:val="22"/>
        </w:rPr>
      </w:pPr>
      <w:r w:rsidRPr="007B2F14">
        <w:rPr>
          <w:rFonts w:ascii="Tahoma" w:hAnsi="Tahoma" w:cs="Tahoma"/>
          <w:bCs/>
          <w:sz w:val="22"/>
          <w:szCs w:val="22"/>
        </w:rPr>
        <w:t>Asignación de presupuesto para el mantenimiento y seguridad de los inmuebles de propiedad del Municipio de Manizales.</w:t>
      </w:r>
    </w:p>
    <w:p w14:paraId="61CBC2C4" w14:textId="459F066C" w:rsidR="00D03EE3" w:rsidRPr="007B2F14" w:rsidRDefault="00D03EE3" w:rsidP="007B2F14">
      <w:pPr>
        <w:pStyle w:val="Prrafodelista"/>
        <w:numPr>
          <w:ilvl w:val="0"/>
          <w:numId w:val="20"/>
        </w:numPr>
        <w:contextualSpacing w:val="0"/>
        <w:jc w:val="both"/>
        <w:rPr>
          <w:rFonts w:ascii="Tahoma" w:hAnsi="Tahoma" w:cs="Tahoma"/>
          <w:bCs/>
          <w:sz w:val="22"/>
          <w:szCs w:val="22"/>
        </w:rPr>
      </w:pPr>
      <w:r w:rsidRPr="007B2F14">
        <w:rPr>
          <w:rFonts w:ascii="Tahoma" w:hAnsi="Tahoma" w:cs="Tahoma"/>
          <w:bCs/>
          <w:sz w:val="22"/>
          <w:szCs w:val="22"/>
        </w:rPr>
        <w:t>Coordinación interna con las dependencias respectivas para el mantenimiento y seguridad de los bienes inmuebles fiscales de propiedad del Municipio.</w:t>
      </w:r>
    </w:p>
    <w:p w14:paraId="101A0B03" w14:textId="77777777" w:rsidR="00051C57" w:rsidRPr="007B2F14" w:rsidRDefault="00051C57" w:rsidP="007B2F14">
      <w:pPr>
        <w:jc w:val="both"/>
        <w:rPr>
          <w:rFonts w:ascii="Tahoma" w:hAnsi="Tahoma" w:cs="Tahoma"/>
          <w:b/>
          <w:bCs/>
          <w:sz w:val="22"/>
          <w:szCs w:val="22"/>
        </w:rPr>
      </w:pPr>
    </w:p>
    <w:p w14:paraId="350A67E8" w14:textId="46935D7C"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720: Aplicar incorrectamente el procedimiento tributario (2015 III).</w:t>
      </w:r>
      <w:r w:rsidR="00CE0EEA">
        <w:rPr>
          <w:rFonts w:ascii="Tahoma" w:hAnsi="Tahoma" w:cs="Tahoma"/>
          <w:b/>
          <w:bCs/>
          <w:sz w:val="22"/>
          <w:szCs w:val="22"/>
        </w:rPr>
        <w:t xml:space="preserve"> </w:t>
      </w:r>
    </w:p>
    <w:p w14:paraId="39807681" w14:textId="1574BCB8"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CONTROLES:</w:t>
      </w:r>
    </w:p>
    <w:p w14:paraId="104EF8A0" w14:textId="77777777" w:rsidR="00D03EE3" w:rsidRPr="007B2F14" w:rsidRDefault="00D03EE3" w:rsidP="007B2F14">
      <w:pPr>
        <w:pStyle w:val="Prrafodelista"/>
        <w:numPr>
          <w:ilvl w:val="0"/>
          <w:numId w:val="21"/>
        </w:numPr>
        <w:contextualSpacing w:val="0"/>
        <w:jc w:val="both"/>
        <w:rPr>
          <w:rFonts w:ascii="Tahoma" w:hAnsi="Tahoma" w:cs="Tahoma"/>
          <w:bCs/>
          <w:sz w:val="22"/>
          <w:szCs w:val="22"/>
        </w:rPr>
      </w:pPr>
      <w:r w:rsidRPr="007B2F14">
        <w:rPr>
          <w:rFonts w:ascii="Tahoma" w:hAnsi="Tahoma" w:cs="Tahoma"/>
          <w:bCs/>
          <w:sz w:val="22"/>
          <w:szCs w:val="22"/>
        </w:rPr>
        <w:t>Revisión permanente de la estructura legal vigente aplicable en todos los actos administrativos que se emiten en la Unidad de Rentas.</w:t>
      </w:r>
    </w:p>
    <w:p w14:paraId="0CDB8F82" w14:textId="1862DA6C" w:rsidR="00D03EE3" w:rsidRPr="007B2F14" w:rsidRDefault="00D03EE3" w:rsidP="007B2F14">
      <w:pPr>
        <w:pStyle w:val="Prrafodelista"/>
        <w:numPr>
          <w:ilvl w:val="0"/>
          <w:numId w:val="21"/>
        </w:numPr>
        <w:contextualSpacing w:val="0"/>
        <w:jc w:val="both"/>
        <w:rPr>
          <w:rFonts w:ascii="Tahoma" w:hAnsi="Tahoma" w:cs="Tahoma"/>
          <w:bCs/>
          <w:sz w:val="22"/>
          <w:szCs w:val="22"/>
        </w:rPr>
      </w:pPr>
      <w:r w:rsidRPr="007B2F14">
        <w:rPr>
          <w:rFonts w:ascii="Tahoma" w:hAnsi="Tahoma" w:cs="Tahoma"/>
          <w:bCs/>
          <w:sz w:val="22"/>
          <w:szCs w:val="22"/>
        </w:rPr>
        <w:t xml:space="preserve">Actualización permanente del </w:t>
      </w:r>
      <w:proofErr w:type="spellStart"/>
      <w:r w:rsidRPr="007B2F14">
        <w:rPr>
          <w:rFonts w:ascii="Tahoma" w:hAnsi="Tahoma" w:cs="Tahoma"/>
          <w:bCs/>
          <w:sz w:val="22"/>
          <w:szCs w:val="22"/>
        </w:rPr>
        <w:t>normograma</w:t>
      </w:r>
      <w:proofErr w:type="spellEnd"/>
      <w:r w:rsidRPr="007B2F14">
        <w:rPr>
          <w:rFonts w:ascii="Tahoma" w:hAnsi="Tahoma" w:cs="Tahoma"/>
          <w:bCs/>
          <w:sz w:val="22"/>
          <w:szCs w:val="22"/>
        </w:rPr>
        <w:t xml:space="preserve"> de impuestos municipales, el cual se encuentra publicado en la página web de la Alcaldía.</w:t>
      </w:r>
    </w:p>
    <w:p w14:paraId="3A78AE7E" w14:textId="77777777" w:rsidR="00051C57" w:rsidRPr="007B2F14" w:rsidRDefault="00051C57" w:rsidP="007B2F14">
      <w:pPr>
        <w:jc w:val="both"/>
        <w:rPr>
          <w:rFonts w:ascii="Tahoma" w:hAnsi="Tahoma" w:cs="Tahoma"/>
          <w:b/>
          <w:bCs/>
          <w:sz w:val="22"/>
          <w:szCs w:val="22"/>
        </w:rPr>
      </w:pPr>
    </w:p>
    <w:p w14:paraId="2DA85C6E" w14:textId="4CF76B89"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722: Dificultades para fiscalizar y controlar a los contribuyentes omisos e inexactos (2015 III).</w:t>
      </w:r>
      <w:r w:rsidR="00CE0EEA">
        <w:rPr>
          <w:rFonts w:ascii="Tahoma" w:hAnsi="Tahoma" w:cs="Tahoma"/>
          <w:b/>
          <w:bCs/>
          <w:sz w:val="22"/>
          <w:szCs w:val="22"/>
        </w:rPr>
        <w:t xml:space="preserve"> </w:t>
      </w:r>
      <w:r w:rsidRPr="007B2F14">
        <w:rPr>
          <w:rFonts w:ascii="Tahoma" w:hAnsi="Tahoma" w:cs="Tahoma"/>
          <w:b/>
          <w:bCs/>
          <w:sz w:val="22"/>
          <w:szCs w:val="22"/>
        </w:rPr>
        <w:t>CONTROLES:</w:t>
      </w:r>
    </w:p>
    <w:p w14:paraId="17CD0FD0" w14:textId="01E2F439" w:rsidR="00D03EE3" w:rsidRPr="007B2F14" w:rsidRDefault="00D03EE3" w:rsidP="007B2F14">
      <w:pPr>
        <w:pStyle w:val="Prrafodelista"/>
        <w:numPr>
          <w:ilvl w:val="0"/>
          <w:numId w:val="22"/>
        </w:numPr>
        <w:contextualSpacing w:val="0"/>
        <w:jc w:val="both"/>
        <w:rPr>
          <w:rFonts w:ascii="Tahoma" w:hAnsi="Tahoma" w:cs="Tahoma"/>
          <w:bCs/>
          <w:sz w:val="22"/>
          <w:szCs w:val="22"/>
        </w:rPr>
      </w:pPr>
      <w:r w:rsidRPr="007B2F14">
        <w:rPr>
          <w:rFonts w:ascii="Tahoma" w:hAnsi="Tahoma" w:cs="Tahoma"/>
          <w:bCs/>
          <w:sz w:val="22"/>
          <w:szCs w:val="22"/>
        </w:rPr>
        <w:t xml:space="preserve">Cruce de información de bases de datos en </w:t>
      </w:r>
      <w:proofErr w:type="spellStart"/>
      <w:r w:rsidRPr="007B2F14">
        <w:rPr>
          <w:rFonts w:ascii="Tahoma" w:hAnsi="Tahoma" w:cs="Tahoma"/>
          <w:bCs/>
          <w:sz w:val="22"/>
          <w:szCs w:val="22"/>
        </w:rPr>
        <w:t>Excell</w:t>
      </w:r>
      <w:proofErr w:type="spellEnd"/>
      <w:r w:rsidRPr="007B2F14">
        <w:rPr>
          <w:rFonts w:ascii="Tahoma" w:hAnsi="Tahoma" w:cs="Tahoma"/>
          <w:bCs/>
          <w:sz w:val="22"/>
          <w:szCs w:val="22"/>
        </w:rPr>
        <w:t>, debido a que el módulo de fiscalización del sistema de información SITU, no se encuentra implementado al 100%.</w:t>
      </w:r>
    </w:p>
    <w:p w14:paraId="4AE55045" w14:textId="77777777" w:rsidR="00CE0EEA" w:rsidRDefault="00CE0EEA" w:rsidP="007B2F14">
      <w:pPr>
        <w:jc w:val="both"/>
        <w:rPr>
          <w:rFonts w:ascii="Tahoma" w:hAnsi="Tahoma" w:cs="Tahoma"/>
          <w:b/>
          <w:bCs/>
          <w:sz w:val="22"/>
          <w:szCs w:val="22"/>
        </w:rPr>
      </w:pPr>
    </w:p>
    <w:p w14:paraId="7A4A690E" w14:textId="2902D907"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724: Pérdida de documentos o expedientes generados en el Grupo de Fiscalización que impide realizar el cobro de tributos a los contribuyentes (2015 III).</w:t>
      </w:r>
      <w:r w:rsidR="00CE0EEA">
        <w:rPr>
          <w:rFonts w:ascii="Tahoma" w:hAnsi="Tahoma" w:cs="Tahoma"/>
          <w:b/>
          <w:bCs/>
          <w:sz w:val="22"/>
          <w:szCs w:val="22"/>
        </w:rPr>
        <w:t xml:space="preserve"> </w:t>
      </w:r>
      <w:r w:rsidRPr="007B2F14">
        <w:rPr>
          <w:rFonts w:ascii="Tahoma" w:hAnsi="Tahoma" w:cs="Tahoma"/>
          <w:b/>
          <w:bCs/>
          <w:sz w:val="22"/>
          <w:szCs w:val="22"/>
        </w:rPr>
        <w:t>CONTROLES:</w:t>
      </w:r>
    </w:p>
    <w:p w14:paraId="13AD3AEB" w14:textId="77777777" w:rsidR="00D03EE3" w:rsidRDefault="00D03EE3" w:rsidP="007B2F14">
      <w:pPr>
        <w:pStyle w:val="Prrafodelista"/>
        <w:numPr>
          <w:ilvl w:val="0"/>
          <w:numId w:val="23"/>
        </w:numPr>
        <w:contextualSpacing w:val="0"/>
        <w:jc w:val="both"/>
        <w:rPr>
          <w:rFonts w:ascii="Tahoma" w:hAnsi="Tahoma" w:cs="Tahoma"/>
          <w:bCs/>
          <w:sz w:val="22"/>
          <w:szCs w:val="22"/>
        </w:rPr>
      </w:pPr>
      <w:r w:rsidRPr="007B2F14">
        <w:rPr>
          <w:rFonts w:ascii="Tahoma" w:hAnsi="Tahoma" w:cs="Tahoma"/>
          <w:bCs/>
          <w:sz w:val="22"/>
          <w:szCs w:val="22"/>
        </w:rPr>
        <w:t>Cruce de información entre la Base de datos SIFISCAL y los expedientes y/o documentos físicos.</w:t>
      </w:r>
    </w:p>
    <w:p w14:paraId="6D4CA62D" w14:textId="77777777" w:rsidR="00CE0EEA" w:rsidRPr="007B2F14" w:rsidRDefault="00CE0EEA" w:rsidP="00CE0EEA">
      <w:pPr>
        <w:pStyle w:val="Prrafodelista"/>
        <w:ind w:left="360"/>
        <w:contextualSpacing w:val="0"/>
        <w:jc w:val="both"/>
        <w:rPr>
          <w:rFonts w:ascii="Tahoma" w:hAnsi="Tahoma" w:cs="Tahoma"/>
          <w:bCs/>
          <w:sz w:val="22"/>
          <w:szCs w:val="22"/>
        </w:rPr>
      </w:pPr>
    </w:p>
    <w:p w14:paraId="18CE1383" w14:textId="4F7DAB00"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599: Permitir el vencimiento de los términos para ejecutar el cobro coactivo a procesos anteriores a 2011 (2016 I).</w:t>
      </w:r>
      <w:r w:rsidR="00CE0EEA">
        <w:rPr>
          <w:rFonts w:ascii="Tahoma" w:hAnsi="Tahoma" w:cs="Tahoma"/>
          <w:b/>
          <w:bCs/>
          <w:sz w:val="22"/>
          <w:szCs w:val="22"/>
        </w:rPr>
        <w:t xml:space="preserve"> </w:t>
      </w:r>
      <w:r w:rsidRPr="007B2F14">
        <w:rPr>
          <w:rFonts w:ascii="Tahoma" w:hAnsi="Tahoma" w:cs="Tahoma"/>
          <w:b/>
          <w:bCs/>
          <w:sz w:val="22"/>
          <w:szCs w:val="22"/>
        </w:rPr>
        <w:t>CONTROLES:</w:t>
      </w:r>
    </w:p>
    <w:p w14:paraId="34CF34B9" w14:textId="77777777" w:rsidR="00D03EE3" w:rsidRPr="007B2F14" w:rsidRDefault="00D03EE3" w:rsidP="007B2F14">
      <w:pPr>
        <w:pStyle w:val="Prrafodelista"/>
        <w:numPr>
          <w:ilvl w:val="0"/>
          <w:numId w:val="24"/>
        </w:numPr>
        <w:contextualSpacing w:val="0"/>
        <w:jc w:val="both"/>
        <w:rPr>
          <w:rFonts w:ascii="Tahoma" w:hAnsi="Tahoma" w:cs="Tahoma"/>
          <w:bCs/>
          <w:sz w:val="22"/>
          <w:szCs w:val="22"/>
        </w:rPr>
      </w:pPr>
      <w:r w:rsidRPr="007B2F14">
        <w:rPr>
          <w:rFonts w:ascii="Tahoma" w:hAnsi="Tahoma" w:cs="Tahoma"/>
          <w:bCs/>
          <w:sz w:val="22"/>
          <w:szCs w:val="22"/>
        </w:rPr>
        <w:t>Revisar las notificaciones de los mandamientos anteriores a la vigencia 2011 y tomar acciones sobre los cuales no se han realizado las notificaciones respectivas.</w:t>
      </w:r>
    </w:p>
    <w:p w14:paraId="0C267686" w14:textId="77777777" w:rsidR="00D03EE3" w:rsidRPr="007B2F14" w:rsidRDefault="00D03EE3" w:rsidP="007B2F14">
      <w:pPr>
        <w:pStyle w:val="Prrafodelista"/>
        <w:numPr>
          <w:ilvl w:val="0"/>
          <w:numId w:val="24"/>
        </w:numPr>
        <w:contextualSpacing w:val="0"/>
        <w:jc w:val="both"/>
        <w:rPr>
          <w:rFonts w:ascii="Tahoma" w:hAnsi="Tahoma" w:cs="Tahoma"/>
          <w:bCs/>
          <w:sz w:val="22"/>
          <w:szCs w:val="22"/>
        </w:rPr>
      </w:pPr>
      <w:r w:rsidRPr="007B2F14">
        <w:rPr>
          <w:rFonts w:ascii="Tahoma" w:hAnsi="Tahoma" w:cs="Tahoma"/>
          <w:bCs/>
          <w:sz w:val="22"/>
          <w:szCs w:val="22"/>
        </w:rPr>
        <w:t>Seguimiento bimestral del cumplimiento del objetivo de revisión de notificación al funcionario encargado de dicha tarea.</w:t>
      </w:r>
    </w:p>
    <w:p w14:paraId="4FF2FC0F" w14:textId="488F0F5D" w:rsidR="00D03EE3" w:rsidRPr="007B2F14" w:rsidRDefault="00D03EE3" w:rsidP="007B2F14">
      <w:pPr>
        <w:pStyle w:val="Prrafodelista"/>
        <w:numPr>
          <w:ilvl w:val="0"/>
          <w:numId w:val="24"/>
        </w:numPr>
        <w:contextualSpacing w:val="0"/>
        <w:jc w:val="both"/>
        <w:rPr>
          <w:rFonts w:ascii="Tahoma" w:hAnsi="Tahoma" w:cs="Tahoma"/>
          <w:bCs/>
          <w:sz w:val="22"/>
          <w:szCs w:val="22"/>
        </w:rPr>
      </w:pPr>
      <w:r w:rsidRPr="007B2F14">
        <w:rPr>
          <w:rFonts w:ascii="Tahoma" w:hAnsi="Tahoma" w:cs="Tahoma"/>
          <w:bCs/>
          <w:sz w:val="22"/>
          <w:szCs w:val="22"/>
        </w:rPr>
        <w:t>Suscripción de acuerdos de pago con los deudores".</w:t>
      </w:r>
    </w:p>
    <w:p w14:paraId="4C5C80B5" w14:textId="77777777" w:rsidR="00051C57" w:rsidRPr="007B2F14" w:rsidRDefault="00051C57" w:rsidP="007B2F14">
      <w:pPr>
        <w:jc w:val="both"/>
        <w:rPr>
          <w:rFonts w:ascii="Tahoma" w:hAnsi="Tahoma" w:cs="Tahoma"/>
          <w:b/>
          <w:bCs/>
          <w:sz w:val="22"/>
          <w:szCs w:val="22"/>
        </w:rPr>
      </w:pPr>
    </w:p>
    <w:p w14:paraId="27F92757" w14:textId="192B607A"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lastRenderedPageBreak/>
        <w:t>Riesgo Nro. 758: Estacionalidad de fondos (2015 III).</w:t>
      </w:r>
      <w:r w:rsidR="00CE0EEA">
        <w:rPr>
          <w:rFonts w:ascii="Tahoma" w:hAnsi="Tahoma" w:cs="Tahoma"/>
          <w:b/>
          <w:bCs/>
          <w:sz w:val="22"/>
          <w:szCs w:val="22"/>
        </w:rPr>
        <w:t xml:space="preserve"> </w:t>
      </w:r>
      <w:r w:rsidRPr="007B2F14">
        <w:rPr>
          <w:rFonts w:ascii="Tahoma" w:hAnsi="Tahoma" w:cs="Tahoma"/>
          <w:b/>
          <w:bCs/>
          <w:sz w:val="22"/>
          <w:szCs w:val="22"/>
        </w:rPr>
        <w:t>CONTROLES:</w:t>
      </w:r>
    </w:p>
    <w:p w14:paraId="1C66EAEE" w14:textId="77777777" w:rsidR="00D03EE3" w:rsidRDefault="00D03EE3" w:rsidP="007B2F14">
      <w:pPr>
        <w:pStyle w:val="Prrafodelista"/>
        <w:numPr>
          <w:ilvl w:val="0"/>
          <w:numId w:val="25"/>
        </w:numPr>
        <w:contextualSpacing w:val="0"/>
        <w:jc w:val="both"/>
        <w:rPr>
          <w:rFonts w:ascii="Tahoma" w:hAnsi="Tahoma" w:cs="Tahoma"/>
          <w:bCs/>
          <w:sz w:val="22"/>
          <w:szCs w:val="22"/>
        </w:rPr>
      </w:pPr>
      <w:r w:rsidRPr="007B2F14">
        <w:rPr>
          <w:rFonts w:ascii="Tahoma" w:hAnsi="Tahoma" w:cs="Tahoma"/>
          <w:bCs/>
          <w:sz w:val="22"/>
          <w:szCs w:val="22"/>
        </w:rPr>
        <w:t>En operación el comité de portafolio que vela por que los excedentes de liquidez sean invertidos con eficiencia y transparencia; y mediante el portafolio de inversión se examina el mejor rendimiento después de analizar el flujo de caja requerido para el funcionamiento.</w:t>
      </w:r>
    </w:p>
    <w:p w14:paraId="3020E41D" w14:textId="77777777" w:rsidR="00CE0EEA" w:rsidRPr="007B2F14" w:rsidRDefault="00CE0EEA" w:rsidP="00CE0EEA">
      <w:pPr>
        <w:pStyle w:val="Prrafodelista"/>
        <w:ind w:left="360"/>
        <w:contextualSpacing w:val="0"/>
        <w:jc w:val="both"/>
        <w:rPr>
          <w:rFonts w:ascii="Tahoma" w:hAnsi="Tahoma" w:cs="Tahoma"/>
          <w:bCs/>
          <w:sz w:val="22"/>
          <w:szCs w:val="22"/>
        </w:rPr>
      </w:pPr>
    </w:p>
    <w:p w14:paraId="38B832DD" w14:textId="19C3AD18"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597: Inoportunidad en el pago de los requerimientos que tienen fechas límites y generan sanciones (2015 II).</w:t>
      </w:r>
      <w:r w:rsidR="00CE0EEA">
        <w:rPr>
          <w:rFonts w:ascii="Tahoma" w:hAnsi="Tahoma" w:cs="Tahoma"/>
          <w:b/>
          <w:bCs/>
          <w:sz w:val="22"/>
          <w:szCs w:val="22"/>
        </w:rPr>
        <w:t xml:space="preserve"> </w:t>
      </w:r>
      <w:r w:rsidRPr="007B2F14">
        <w:rPr>
          <w:rFonts w:ascii="Tahoma" w:hAnsi="Tahoma" w:cs="Tahoma"/>
          <w:b/>
          <w:bCs/>
          <w:sz w:val="22"/>
          <w:szCs w:val="22"/>
        </w:rPr>
        <w:t>CONTROLES:</w:t>
      </w:r>
    </w:p>
    <w:p w14:paraId="0D842AE5" w14:textId="77777777" w:rsidR="00D03EE3" w:rsidRPr="007B2F14" w:rsidRDefault="00D03EE3" w:rsidP="007B2F14">
      <w:pPr>
        <w:pStyle w:val="Prrafodelista"/>
        <w:numPr>
          <w:ilvl w:val="0"/>
          <w:numId w:val="26"/>
        </w:numPr>
        <w:contextualSpacing w:val="0"/>
        <w:jc w:val="both"/>
        <w:rPr>
          <w:rFonts w:ascii="Tahoma" w:hAnsi="Tahoma" w:cs="Tahoma"/>
          <w:bCs/>
          <w:sz w:val="22"/>
          <w:szCs w:val="22"/>
        </w:rPr>
      </w:pPr>
      <w:r w:rsidRPr="007B2F14">
        <w:rPr>
          <w:rFonts w:ascii="Tahoma" w:hAnsi="Tahoma" w:cs="Tahoma"/>
          <w:bCs/>
          <w:sz w:val="22"/>
          <w:szCs w:val="22"/>
        </w:rPr>
        <w:t>Seguimiento periódico al cumplimiento de las fechas límites de pago.</w:t>
      </w:r>
    </w:p>
    <w:p w14:paraId="7BD35D34" w14:textId="4F657D41" w:rsidR="00D03EE3" w:rsidRPr="007B2F14" w:rsidRDefault="00D03EE3" w:rsidP="007B2F14">
      <w:pPr>
        <w:pStyle w:val="Prrafodelista"/>
        <w:numPr>
          <w:ilvl w:val="0"/>
          <w:numId w:val="26"/>
        </w:numPr>
        <w:contextualSpacing w:val="0"/>
        <w:jc w:val="both"/>
        <w:rPr>
          <w:rFonts w:ascii="Tahoma" w:hAnsi="Tahoma" w:cs="Tahoma"/>
          <w:bCs/>
          <w:sz w:val="22"/>
          <w:szCs w:val="22"/>
        </w:rPr>
      </w:pPr>
      <w:r w:rsidRPr="007B2F14">
        <w:rPr>
          <w:rFonts w:ascii="Tahoma" w:hAnsi="Tahoma" w:cs="Tahoma"/>
          <w:bCs/>
          <w:sz w:val="22"/>
          <w:szCs w:val="22"/>
        </w:rPr>
        <w:t>Mapeo de las fechas límites de cumplimientos de pago de requerimientos.</w:t>
      </w:r>
    </w:p>
    <w:p w14:paraId="16E0E046" w14:textId="77777777" w:rsidR="00051C57" w:rsidRPr="007B2F14" w:rsidRDefault="00051C57" w:rsidP="007B2F14">
      <w:pPr>
        <w:jc w:val="both"/>
        <w:rPr>
          <w:rFonts w:ascii="Tahoma" w:hAnsi="Tahoma" w:cs="Tahoma"/>
          <w:b/>
          <w:bCs/>
          <w:sz w:val="22"/>
          <w:szCs w:val="22"/>
        </w:rPr>
      </w:pPr>
    </w:p>
    <w:p w14:paraId="42D97934" w14:textId="30999051"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759: Inversiones sin respaldo (2015 III).</w:t>
      </w:r>
      <w:r w:rsidR="00CE0EEA">
        <w:rPr>
          <w:rFonts w:ascii="Tahoma" w:hAnsi="Tahoma" w:cs="Tahoma"/>
          <w:b/>
          <w:bCs/>
          <w:sz w:val="22"/>
          <w:szCs w:val="22"/>
        </w:rPr>
        <w:t xml:space="preserve"> </w:t>
      </w:r>
      <w:r w:rsidRPr="007B2F14">
        <w:rPr>
          <w:rFonts w:ascii="Tahoma" w:hAnsi="Tahoma" w:cs="Tahoma"/>
          <w:b/>
          <w:bCs/>
          <w:sz w:val="22"/>
          <w:szCs w:val="22"/>
        </w:rPr>
        <w:t>CONTROLES:</w:t>
      </w:r>
    </w:p>
    <w:p w14:paraId="2C0B9C21" w14:textId="77777777" w:rsidR="00D03EE3" w:rsidRPr="007B2F14" w:rsidRDefault="00D03EE3" w:rsidP="007B2F14">
      <w:pPr>
        <w:pStyle w:val="Prrafodelista"/>
        <w:numPr>
          <w:ilvl w:val="0"/>
          <w:numId w:val="27"/>
        </w:numPr>
        <w:contextualSpacing w:val="0"/>
        <w:jc w:val="both"/>
        <w:rPr>
          <w:rFonts w:ascii="Tahoma" w:hAnsi="Tahoma" w:cs="Tahoma"/>
          <w:bCs/>
          <w:sz w:val="22"/>
          <w:szCs w:val="22"/>
        </w:rPr>
      </w:pPr>
      <w:r w:rsidRPr="007B2F14">
        <w:rPr>
          <w:rFonts w:ascii="Tahoma" w:hAnsi="Tahoma" w:cs="Tahoma"/>
          <w:bCs/>
          <w:sz w:val="22"/>
          <w:szCs w:val="22"/>
        </w:rPr>
        <w:t>Realización de inversiones solo en entidades que cumplan con los requisitos de calificación establecidos en el Decreto 1525 de 2008 del Ministerio de Hacienda.</w:t>
      </w:r>
    </w:p>
    <w:p w14:paraId="0E423A9C" w14:textId="77777777" w:rsidR="00CE0EEA" w:rsidRDefault="00CE0EEA" w:rsidP="007B2F14">
      <w:pPr>
        <w:jc w:val="both"/>
        <w:rPr>
          <w:rFonts w:ascii="Tahoma" w:hAnsi="Tahoma" w:cs="Tahoma"/>
          <w:b/>
          <w:bCs/>
          <w:sz w:val="22"/>
          <w:szCs w:val="22"/>
        </w:rPr>
      </w:pPr>
    </w:p>
    <w:p w14:paraId="31A1F92D" w14:textId="13A7DB71"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596: No depurar de manera oportuna las Partidas Conciliatorias (2015 II).</w:t>
      </w:r>
      <w:r w:rsidR="00CE0EEA">
        <w:rPr>
          <w:rFonts w:ascii="Tahoma" w:hAnsi="Tahoma" w:cs="Tahoma"/>
          <w:b/>
          <w:bCs/>
          <w:sz w:val="22"/>
          <w:szCs w:val="22"/>
        </w:rPr>
        <w:t xml:space="preserve"> </w:t>
      </w:r>
      <w:r w:rsidRPr="007B2F14">
        <w:rPr>
          <w:rFonts w:ascii="Tahoma" w:hAnsi="Tahoma" w:cs="Tahoma"/>
          <w:b/>
          <w:bCs/>
          <w:sz w:val="22"/>
          <w:szCs w:val="22"/>
        </w:rPr>
        <w:t>CONTROLES:</w:t>
      </w:r>
    </w:p>
    <w:p w14:paraId="2DE0F822" w14:textId="77777777" w:rsidR="00D03EE3" w:rsidRPr="007B2F14" w:rsidRDefault="00D03EE3" w:rsidP="007B2F14">
      <w:pPr>
        <w:pStyle w:val="Prrafodelista"/>
        <w:numPr>
          <w:ilvl w:val="0"/>
          <w:numId w:val="28"/>
        </w:numPr>
        <w:contextualSpacing w:val="0"/>
        <w:jc w:val="both"/>
        <w:rPr>
          <w:rFonts w:ascii="Tahoma" w:hAnsi="Tahoma" w:cs="Tahoma"/>
          <w:bCs/>
          <w:sz w:val="22"/>
          <w:szCs w:val="22"/>
        </w:rPr>
      </w:pPr>
      <w:r w:rsidRPr="007B2F14">
        <w:rPr>
          <w:rFonts w:ascii="Tahoma" w:hAnsi="Tahoma" w:cs="Tahoma"/>
          <w:bCs/>
          <w:sz w:val="22"/>
          <w:szCs w:val="22"/>
        </w:rPr>
        <w:t>Reuniones periódicas con la Unidad de Rentas para avanzar y realizar seguimiento en la identificación de partidas.</w:t>
      </w:r>
    </w:p>
    <w:p w14:paraId="2A9C0074" w14:textId="77777777" w:rsidR="00D03EE3" w:rsidRPr="007B2F14" w:rsidRDefault="00D03EE3" w:rsidP="007B2F14">
      <w:pPr>
        <w:pStyle w:val="Prrafodelista"/>
        <w:numPr>
          <w:ilvl w:val="0"/>
          <w:numId w:val="28"/>
        </w:numPr>
        <w:contextualSpacing w:val="0"/>
        <w:jc w:val="both"/>
        <w:rPr>
          <w:rFonts w:ascii="Tahoma" w:hAnsi="Tahoma" w:cs="Tahoma"/>
          <w:bCs/>
          <w:sz w:val="22"/>
          <w:szCs w:val="22"/>
        </w:rPr>
      </w:pPr>
      <w:r w:rsidRPr="007B2F14">
        <w:rPr>
          <w:rFonts w:ascii="Tahoma" w:hAnsi="Tahoma" w:cs="Tahoma"/>
          <w:bCs/>
          <w:sz w:val="22"/>
          <w:szCs w:val="22"/>
        </w:rPr>
        <w:t>Reporte periódico a la Unidad de Rentas de las partidas pendientes por depurar correspondientes a recaudo, las cuales son las más representativas en volumen.</w:t>
      </w:r>
    </w:p>
    <w:p w14:paraId="3DCA1C49" w14:textId="77777777" w:rsidR="00D03EE3" w:rsidRPr="007B2F14" w:rsidRDefault="00D03EE3" w:rsidP="007B2F14">
      <w:pPr>
        <w:pStyle w:val="Prrafodelista"/>
        <w:numPr>
          <w:ilvl w:val="0"/>
          <w:numId w:val="28"/>
        </w:numPr>
        <w:contextualSpacing w:val="0"/>
        <w:jc w:val="both"/>
        <w:rPr>
          <w:rFonts w:ascii="Tahoma" w:hAnsi="Tahoma" w:cs="Tahoma"/>
          <w:bCs/>
          <w:sz w:val="22"/>
          <w:szCs w:val="22"/>
        </w:rPr>
      </w:pPr>
      <w:r w:rsidRPr="007B2F14">
        <w:rPr>
          <w:rFonts w:ascii="Tahoma" w:hAnsi="Tahoma" w:cs="Tahoma"/>
          <w:bCs/>
          <w:sz w:val="22"/>
          <w:szCs w:val="22"/>
        </w:rPr>
        <w:t>Solicitud periódica a las entidades bancarias de información o soportes para conciliar partidas pendientes.</w:t>
      </w:r>
    </w:p>
    <w:p w14:paraId="2655F7B1" w14:textId="77777777" w:rsidR="00051C57" w:rsidRPr="007B2F14" w:rsidRDefault="00051C57" w:rsidP="007B2F14">
      <w:pPr>
        <w:jc w:val="both"/>
        <w:rPr>
          <w:rFonts w:ascii="Tahoma" w:hAnsi="Tahoma" w:cs="Tahoma"/>
          <w:b/>
          <w:bCs/>
          <w:sz w:val="22"/>
          <w:szCs w:val="22"/>
        </w:rPr>
      </w:pPr>
    </w:p>
    <w:p w14:paraId="01AD6689" w14:textId="0C38ED6E"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598: Realizar giros de manera errónea o incorrecta (2014 II).</w:t>
      </w:r>
      <w:r w:rsidR="00CE0EEA">
        <w:rPr>
          <w:rFonts w:ascii="Tahoma" w:hAnsi="Tahoma" w:cs="Tahoma"/>
          <w:b/>
          <w:bCs/>
          <w:sz w:val="22"/>
          <w:szCs w:val="22"/>
        </w:rPr>
        <w:t xml:space="preserve"> </w:t>
      </w:r>
      <w:r w:rsidRPr="007B2F14">
        <w:rPr>
          <w:rFonts w:ascii="Tahoma" w:hAnsi="Tahoma" w:cs="Tahoma"/>
          <w:b/>
          <w:bCs/>
          <w:sz w:val="22"/>
          <w:szCs w:val="22"/>
        </w:rPr>
        <w:t>CONTROLES:</w:t>
      </w:r>
    </w:p>
    <w:p w14:paraId="744342F3" w14:textId="77777777" w:rsidR="00D03EE3" w:rsidRPr="007B2F14" w:rsidRDefault="00D03EE3" w:rsidP="007B2F14">
      <w:pPr>
        <w:pStyle w:val="Prrafodelista"/>
        <w:numPr>
          <w:ilvl w:val="0"/>
          <w:numId w:val="29"/>
        </w:numPr>
        <w:contextualSpacing w:val="0"/>
        <w:jc w:val="both"/>
        <w:rPr>
          <w:rFonts w:ascii="Tahoma" w:hAnsi="Tahoma" w:cs="Tahoma"/>
          <w:bCs/>
          <w:sz w:val="22"/>
          <w:szCs w:val="22"/>
        </w:rPr>
      </w:pPr>
      <w:r w:rsidRPr="007B2F14">
        <w:rPr>
          <w:rFonts w:ascii="Tahoma" w:hAnsi="Tahoma" w:cs="Tahoma"/>
          <w:bCs/>
          <w:sz w:val="22"/>
          <w:szCs w:val="22"/>
        </w:rPr>
        <w:t>Revisión detallada del archivo de giro con la información de la Orden de Pago.</w:t>
      </w:r>
    </w:p>
    <w:p w14:paraId="536C526C" w14:textId="77777777" w:rsidR="00D03EE3" w:rsidRPr="007B2F14" w:rsidRDefault="00D03EE3" w:rsidP="007B2F14">
      <w:pPr>
        <w:pStyle w:val="Prrafodelista"/>
        <w:numPr>
          <w:ilvl w:val="0"/>
          <w:numId w:val="29"/>
        </w:numPr>
        <w:contextualSpacing w:val="0"/>
        <w:jc w:val="both"/>
        <w:rPr>
          <w:rFonts w:ascii="Tahoma" w:hAnsi="Tahoma" w:cs="Tahoma"/>
          <w:bCs/>
          <w:sz w:val="22"/>
          <w:szCs w:val="22"/>
        </w:rPr>
      </w:pPr>
      <w:r w:rsidRPr="007B2F14">
        <w:rPr>
          <w:rFonts w:ascii="Tahoma" w:hAnsi="Tahoma" w:cs="Tahoma"/>
          <w:bCs/>
          <w:sz w:val="22"/>
          <w:szCs w:val="22"/>
        </w:rPr>
        <w:t>Realizar mediante proceso de cobro coactivo recuperación en caso de presentarse pago a proveedores de manera errónea".</w:t>
      </w:r>
    </w:p>
    <w:p w14:paraId="7938DCE0" w14:textId="77777777" w:rsidR="00051C57" w:rsidRPr="007B2F14" w:rsidRDefault="00051C57" w:rsidP="007B2F14">
      <w:pPr>
        <w:jc w:val="both"/>
        <w:rPr>
          <w:rFonts w:ascii="Tahoma" w:hAnsi="Tahoma" w:cs="Tahoma"/>
          <w:b/>
          <w:bCs/>
          <w:sz w:val="22"/>
          <w:szCs w:val="22"/>
        </w:rPr>
      </w:pPr>
    </w:p>
    <w:p w14:paraId="60ECF24F" w14:textId="0A808CA8"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t>Riesgo Nro. 757: Utilización indebida de los recursos financieros de la Entidad (2015 III).</w:t>
      </w:r>
      <w:r w:rsidR="00CE0EEA">
        <w:rPr>
          <w:rFonts w:ascii="Tahoma" w:hAnsi="Tahoma" w:cs="Tahoma"/>
          <w:b/>
          <w:bCs/>
          <w:sz w:val="22"/>
          <w:szCs w:val="22"/>
        </w:rPr>
        <w:t xml:space="preserve"> </w:t>
      </w:r>
      <w:r w:rsidRPr="007B2F14">
        <w:rPr>
          <w:rFonts w:ascii="Tahoma" w:hAnsi="Tahoma" w:cs="Tahoma"/>
          <w:b/>
          <w:bCs/>
          <w:sz w:val="22"/>
          <w:szCs w:val="22"/>
        </w:rPr>
        <w:t>CONTROLES:</w:t>
      </w:r>
    </w:p>
    <w:p w14:paraId="7D18A147" w14:textId="77777777" w:rsidR="00D03EE3" w:rsidRPr="007B2F14" w:rsidRDefault="00D03EE3" w:rsidP="007B2F14">
      <w:pPr>
        <w:pStyle w:val="Prrafodelista"/>
        <w:numPr>
          <w:ilvl w:val="0"/>
          <w:numId w:val="30"/>
        </w:numPr>
        <w:contextualSpacing w:val="0"/>
        <w:jc w:val="both"/>
        <w:rPr>
          <w:rFonts w:ascii="Tahoma" w:hAnsi="Tahoma" w:cs="Tahoma"/>
          <w:bCs/>
          <w:sz w:val="22"/>
          <w:szCs w:val="22"/>
        </w:rPr>
      </w:pPr>
      <w:r w:rsidRPr="007B2F14">
        <w:rPr>
          <w:rFonts w:ascii="Tahoma" w:hAnsi="Tahoma" w:cs="Tahoma"/>
          <w:bCs/>
          <w:sz w:val="22"/>
          <w:szCs w:val="22"/>
        </w:rPr>
        <w:t>"Giros de órdenes de pago realizados en su gran mayoría a través de giros electrónicos, montados a través del portal de la entidad financiera por parte de la persona encargada y aprobados por el líder del proceso, quien verifica que los datos que están en el portal coincidan con los que refleja la orden de pago. "</w:t>
      </w:r>
    </w:p>
    <w:p w14:paraId="34F0262B" w14:textId="77777777" w:rsidR="00D03EE3" w:rsidRPr="007B2F14" w:rsidRDefault="00D03EE3" w:rsidP="007B2F14">
      <w:pPr>
        <w:pStyle w:val="Prrafodelista"/>
        <w:numPr>
          <w:ilvl w:val="0"/>
          <w:numId w:val="30"/>
        </w:numPr>
        <w:contextualSpacing w:val="0"/>
        <w:jc w:val="both"/>
        <w:rPr>
          <w:rFonts w:ascii="Tahoma" w:hAnsi="Tahoma" w:cs="Tahoma"/>
          <w:bCs/>
          <w:sz w:val="22"/>
          <w:szCs w:val="22"/>
        </w:rPr>
      </w:pPr>
      <w:r w:rsidRPr="007B2F14">
        <w:rPr>
          <w:rFonts w:ascii="Tahoma" w:hAnsi="Tahoma" w:cs="Tahoma"/>
          <w:bCs/>
          <w:sz w:val="22"/>
          <w:szCs w:val="22"/>
        </w:rPr>
        <w:t>En el proceso de conciliaciones se generan alertas sobre cualquier inconsistencia entre el movimiento del auxiliar contable y el giro efectivo de recursos.</w:t>
      </w:r>
    </w:p>
    <w:p w14:paraId="47715C27" w14:textId="77777777" w:rsidR="00051C57" w:rsidRPr="007B2F14" w:rsidRDefault="00051C57" w:rsidP="007B2F14">
      <w:pPr>
        <w:jc w:val="both"/>
        <w:rPr>
          <w:rFonts w:ascii="Tahoma" w:hAnsi="Tahoma" w:cs="Tahoma"/>
          <w:b/>
          <w:bCs/>
          <w:sz w:val="22"/>
          <w:szCs w:val="22"/>
        </w:rPr>
      </w:pPr>
    </w:p>
    <w:p w14:paraId="465FE458" w14:textId="2C6AC1FD" w:rsidR="00D03EE3" w:rsidRPr="007B2F14" w:rsidRDefault="00D03EE3" w:rsidP="007B2F14">
      <w:pPr>
        <w:jc w:val="both"/>
        <w:rPr>
          <w:rFonts w:ascii="Tahoma" w:hAnsi="Tahoma" w:cs="Tahoma"/>
          <w:b/>
          <w:bCs/>
          <w:sz w:val="22"/>
          <w:szCs w:val="22"/>
        </w:rPr>
      </w:pPr>
      <w:r w:rsidRPr="007B2F14">
        <w:rPr>
          <w:rFonts w:ascii="Tahoma" w:hAnsi="Tahoma" w:cs="Tahoma"/>
          <w:b/>
          <w:bCs/>
          <w:sz w:val="22"/>
          <w:szCs w:val="22"/>
        </w:rPr>
        <w:lastRenderedPageBreak/>
        <w:t>Riesgo Nro. 546: Inoportunidad en el trámite de la nómina para el pago de pensionados (2016 I).</w:t>
      </w:r>
      <w:r w:rsidR="00CE0EEA">
        <w:rPr>
          <w:rFonts w:ascii="Tahoma" w:hAnsi="Tahoma" w:cs="Tahoma"/>
          <w:b/>
          <w:bCs/>
          <w:sz w:val="22"/>
          <w:szCs w:val="22"/>
        </w:rPr>
        <w:t xml:space="preserve"> </w:t>
      </w:r>
      <w:r w:rsidRPr="007B2F14">
        <w:rPr>
          <w:rFonts w:ascii="Tahoma" w:hAnsi="Tahoma" w:cs="Tahoma"/>
          <w:b/>
          <w:bCs/>
          <w:sz w:val="22"/>
          <w:szCs w:val="22"/>
        </w:rPr>
        <w:t xml:space="preserve"> CONTROL</w:t>
      </w:r>
      <w:r w:rsidR="003669D1" w:rsidRPr="007B2F14">
        <w:rPr>
          <w:rFonts w:ascii="Tahoma" w:hAnsi="Tahoma" w:cs="Tahoma"/>
          <w:b/>
          <w:bCs/>
          <w:sz w:val="22"/>
          <w:szCs w:val="22"/>
        </w:rPr>
        <w:t>ES:</w:t>
      </w:r>
    </w:p>
    <w:p w14:paraId="728BEC7B" w14:textId="62E9275F" w:rsidR="00D03EE3" w:rsidRPr="007B2F14" w:rsidRDefault="00051C57" w:rsidP="007B2F14">
      <w:pPr>
        <w:jc w:val="both"/>
        <w:rPr>
          <w:rFonts w:ascii="Tahoma" w:hAnsi="Tahoma" w:cs="Tahoma"/>
          <w:bCs/>
          <w:sz w:val="22"/>
          <w:szCs w:val="22"/>
        </w:rPr>
      </w:pPr>
      <w:r w:rsidRPr="007B2F14">
        <w:rPr>
          <w:rFonts w:ascii="Tahoma" w:hAnsi="Tahoma" w:cs="Tahoma"/>
          <w:bCs/>
          <w:sz w:val="22"/>
          <w:szCs w:val="22"/>
        </w:rPr>
        <w:t xml:space="preserve">1. </w:t>
      </w:r>
      <w:r w:rsidR="00D03EE3" w:rsidRPr="007B2F14">
        <w:rPr>
          <w:rFonts w:ascii="Tahoma" w:hAnsi="Tahoma" w:cs="Tahoma"/>
          <w:bCs/>
          <w:sz w:val="22"/>
          <w:szCs w:val="22"/>
        </w:rPr>
        <w:t>Validación oportuna de la información del sistema de nómina, para detectar posibles problemas y dar aviso de los mismos.</w:t>
      </w:r>
    </w:p>
    <w:p w14:paraId="16A0E12A" w14:textId="77777777" w:rsidR="00CE0EEA" w:rsidRDefault="00CE0EEA" w:rsidP="007B2F14">
      <w:pPr>
        <w:rPr>
          <w:rFonts w:ascii="Tahoma" w:hAnsi="Tahoma" w:cs="Tahoma"/>
          <w:b/>
          <w:bCs/>
          <w:sz w:val="22"/>
          <w:szCs w:val="22"/>
        </w:rPr>
      </w:pPr>
    </w:p>
    <w:p w14:paraId="7CFC130E" w14:textId="77777777" w:rsidR="00D03EE3" w:rsidRPr="00CE0EEA" w:rsidRDefault="00D03EE3" w:rsidP="00CE0EEA">
      <w:pPr>
        <w:rPr>
          <w:rFonts w:ascii="Tahoma" w:hAnsi="Tahoma" w:cs="Tahoma"/>
          <w:b/>
          <w:bCs/>
          <w:sz w:val="22"/>
          <w:szCs w:val="22"/>
        </w:rPr>
      </w:pPr>
      <w:r w:rsidRPr="00CE0EEA">
        <w:rPr>
          <w:rFonts w:ascii="Tahoma" w:hAnsi="Tahoma" w:cs="Tahoma"/>
          <w:b/>
          <w:bCs/>
          <w:sz w:val="22"/>
          <w:szCs w:val="22"/>
        </w:rPr>
        <w:t>2.4.3 FORTALEZAS</w:t>
      </w:r>
    </w:p>
    <w:p w14:paraId="6D740156" w14:textId="77777777" w:rsidR="00D03EE3" w:rsidRPr="00CE0EEA" w:rsidRDefault="00D03EE3" w:rsidP="00CE0EEA">
      <w:pPr>
        <w:rPr>
          <w:rFonts w:ascii="Tahoma" w:hAnsi="Tahoma" w:cs="Tahoma"/>
          <w:b/>
          <w:bCs/>
          <w:sz w:val="22"/>
          <w:szCs w:val="22"/>
        </w:rPr>
      </w:pPr>
    </w:p>
    <w:p w14:paraId="1B321365" w14:textId="0430DE27" w:rsidR="00D03EE3" w:rsidRPr="00CE0EEA" w:rsidRDefault="00D03EE3" w:rsidP="00CE0EEA">
      <w:pPr>
        <w:pStyle w:val="Encabezado"/>
        <w:tabs>
          <w:tab w:val="center" w:pos="284"/>
        </w:tabs>
        <w:jc w:val="both"/>
        <w:rPr>
          <w:rFonts w:ascii="Tahoma" w:hAnsi="Tahoma" w:cs="Tahoma"/>
          <w:bCs/>
          <w:sz w:val="22"/>
          <w:szCs w:val="22"/>
        </w:rPr>
      </w:pPr>
      <w:r w:rsidRPr="00CE0EEA">
        <w:rPr>
          <w:rFonts w:ascii="Tahoma" w:hAnsi="Tahoma" w:cs="Tahoma"/>
          <w:bCs/>
          <w:sz w:val="22"/>
          <w:szCs w:val="22"/>
        </w:rPr>
        <w:t>No se encontraron fortalezas para el componente evaluado de Mapa de Riesgos de la Secretaría de Hacienda, Tesorería y Pagaduría, toda vez, que doce (12) Riesgos no cumplieron con la política de actualización de los mismos, como lo establece el Decreto Nro. 0508 del 06 de octubre de 2014.</w:t>
      </w:r>
    </w:p>
    <w:p w14:paraId="54158AFC" w14:textId="77777777" w:rsidR="00051C57" w:rsidRPr="00CE0EEA" w:rsidRDefault="00051C57" w:rsidP="00CE0EEA">
      <w:pPr>
        <w:rPr>
          <w:rFonts w:ascii="Tahoma" w:hAnsi="Tahoma" w:cs="Tahoma"/>
          <w:b/>
          <w:bCs/>
          <w:sz w:val="22"/>
          <w:szCs w:val="22"/>
        </w:rPr>
      </w:pPr>
    </w:p>
    <w:p w14:paraId="6B1EB9A5" w14:textId="77777777" w:rsidR="00D03EE3" w:rsidRPr="00CE0EEA" w:rsidRDefault="00D03EE3" w:rsidP="00CE0EEA">
      <w:pPr>
        <w:rPr>
          <w:rFonts w:ascii="Tahoma" w:hAnsi="Tahoma" w:cs="Tahoma"/>
          <w:b/>
          <w:bCs/>
          <w:sz w:val="22"/>
          <w:szCs w:val="22"/>
        </w:rPr>
      </w:pPr>
      <w:r w:rsidRPr="00CE0EEA">
        <w:rPr>
          <w:rFonts w:ascii="Tahoma" w:hAnsi="Tahoma" w:cs="Tahoma"/>
          <w:b/>
          <w:bCs/>
          <w:sz w:val="22"/>
          <w:szCs w:val="22"/>
        </w:rPr>
        <w:t>2.4.4 CONCLUSIONES DE LA AUDITORIA</w:t>
      </w:r>
    </w:p>
    <w:p w14:paraId="14C4D260" w14:textId="77777777" w:rsidR="00D03EE3" w:rsidRPr="00CE0EEA" w:rsidRDefault="00D03EE3" w:rsidP="00CE0EEA">
      <w:pPr>
        <w:rPr>
          <w:rFonts w:ascii="Tahoma" w:hAnsi="Tahoma" w:cs="Tahoma"/>
          <w:b/>
          <w:bCs/>
          <w:sz w:val="22"/>
          <w:szCs w:val="22"/>
        </w:rPr>
      </w:pPr>
    </w:p>
    <w:p w14:paraId="5DC761D9" w14:textId="77777777" w:rsidR="00D03EE3" w:rsidRPr="00CE0EEA" w:rsidRDefault="00D03EE3" w:rsidP="00CE0EEA">
      <w:pPr>
        <w:pStyle w:val="Encabezado"/>
        <w:tabs>
          <w:tab w:val="center" w:pos="284"/>
        </w:tabs>
        <w:jc w:val="both"/>
        <w:rPr>
          <w:rFonts w:ascii="Tahoma" w:hAnsi="Tahoma" w:cs="Tahoma"/>
          <w:bCs/>
          <w:sz w:val="22"/>
          <w:szCs w:val="22"/>
        </w:rPr>
      </w:pPr>
      <w:r w:rsidRPr="00CE0EEA">
        <w:rPr>
          <w:rFonts w:ascii="Tahoma" w:hAnsi="Tahoma" w:cs="Tahoma"/>
          <w:bCs/>
          <w:sz w:val="22"/>
          <w:szCs w:val="22"/>
        </w:rPr>
        <w:t>La Evaluación de los Controles de cada uno de los Riesgos que sí fueron actualizados con corte al 30 de Abril de 2016,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4501ABC8" w14:textId="77777777" w:rsidR="00D03EE3" w:rsidRPr="00CE0EEA" w:rsidRDefault="00D03EE3" w:rsidP="00CE0EEA">
      <w:pPr>
        <w:pStyle w:val="Encabezado"/>
        <w:tabs>
          <w:tab w:val="center" w:pos="284"/>
        </w:tabs>
        <w:jc w:val="both"/>
        <w:rPr>
          <w:rFonts w:ascii="Tahoma" w:hAnsi="Tahoma" w:cs="Tahoma"/>
          <w:bCs/>
          <w:sz w:val="22"/>
          <w:szCs w:val="22"/>
        </w:rPr>
      </w:pPr>
    </w:p>
    <w:p w14:paraId="6C27EB59"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543: Aprobación de Certificados de Disponibilidad Presupuestal con un rubro diferente al solicitado (2016 I):</w:t>
      </w:r>
    </w:p>
    <w:p w14:paraId="527CB16A" w14:textId="77777777" w:rsidR="00D03EE3" w:rsidRPr="00CE0EEA" w:rsidRDefault="00D03EE3" w:rsidP="00CE0EEA">
      <w:pPr>
        <w:jc w:val="both"/>
        <w:rPr>
          <w:rFonts w:ascii="Tahoma" w:hAnsi="Tahoma" w:cs="Tahoma"/>
          <w:b/>
          <w:bCs/>
          <w:sz w:val="22"/>
          <w:szCs w:val="22"/>
        </w:rPr>
      </w:pPr>
    </w:p>
    <w:p w14:paraId="14AF018F" w14:textId="2AAE77BD" w:rsidR="00D03EE3" w:rsidRPr="00CE0EEA" w:rsidRDefault="00D03EE3" w:rsidP="00CE0EEA">
      <w:pPr>
        <w:pStyle w:val="Prrafodelista"/>
        <w:numPr>
          <w:ilvl w:val="0"/>
          <w:numId w:val="11"/>
        </w:numPr>
        <w:contextualSpacing w:val="0"/>
        <w:jc w:val="both"/>
        <w:rPr>
          <w:rFonts w:ascii="Tahoma" w:hAnsi="Tahoma" w:cs="Tahoma"/>
          <w:b/>
          <w:bCs/>
          <w:sz w:val="22"/>
          <w:szCs w:val="22"/>
        </w:rPr>
      </w:pPr>
      <w:r w:rsidRPr="00CE0EEA">
        <w:rPr>
          <w:rFonts w:ascii="Tahoma" w:hAnsi="Tahoma" w:cs="Tahoma"/>
          <w:b/>
          <w:bCs/>
          <w:sz w:val="22"/>
          <w:szCs w:val="22"/>
        </w:rPr>
        <w:t xml:space="preserve">Revisión de los objetos de los </w:t>
      </w:r>
      <w:proofErr w:type="spellStart"/>
      <w:r w:rsidRPr="00CE0EEA">
        <w:rPr>
          <w:rFonts w:ascii="Tahoma" w:hAnsi="Tahoma" w:cs="Tahoma"/>
          <w:b/>
          <w:bCs/>
          <w:sz w:val="22"/>
          <w:szCs w:val="22"/>
        </w:rPr>
        <w:t>CDPs</w:t>
      </w:r>
      <w:proofErr w:type="spellEnd"/>
      <w:r w:rsidRPr="00CE0EEA">
        <w:rPr>
          <w:rFonts w:ascii="Tahoma" w:hAnsi="Tahoma" w:cs="Tahoma"/>
          <w:b/>
          <w:bCs/>
          <w:sz w:val="22"/>
          <w:szCs w:val="22"/>
        </w:rPr>
        <w:t xml:space="preserve"> para que coincidan con las actividades que contempla el Plan de Trabajo:</w:t>
      </w:r>
      <w:r w:rsidR="00CE0EEA">
        <w:rPr>
          <w:rFonts w:ascii="Tahoma" w:hAnsi="Tahoma" w:cs="Tahoma"/>
          <w:b/>
          <w:bCs/>
          <w:sz w:val="22"/>
          <w:szCs w:val="22"/>
        </w:rPr>
        <w:t xml:space="preserve"> </w:t>
      </w:r>
    </w:p>
    <w:p w14:paraId="18DB7A75"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lang w:val="es-CO"/>
        </w:rPr>
        <w:t>El AS-400 es l</w:t>
      </w:r>
      <w:r w:rsidRPr="00CE0EEA">
        <w:rPr>
          <w:rFonts w:ascii="Tahoma" w:hAnsi="Tahoma" w:cs="Tahoma"/>
          <w:bCs/>
          <w:sz w:val="22"/>
          <w:szCs w:val="22"/>
        </w:rPr>
        <w:t xml:space="preserve">a herramienta principal que se utiliza para este control, con éste se valida el rubro presupuestal del Plan de Trabajo, con el fin, de verificar la fuente de financiación de la actividad que se pretende ejecutar.  Adicional a lo anterior, se manejan tres (03) controles específicos con tres (03) funcionarios de la Secretaría, como son: tamizaje, validación de los primeros tres momentos rubro, plan de trabajo y actividad y por último la verificación de acuerdo a la Normatividad.  Finalmente el Jefe de Presupuesto revisa todos los anteriores y confronta que el objeto del contrato se encuentre acorde con el Plan de Trabajo, además, que los montos presupuestales no sobrepasen los techos que para esta vigencia fueron establecidos. </w:t>
      </w:r>
    </w:p>
    <w:p w14:paraId="36F59420" w14:textId="77777777" w:rsidR="00D03EE3" w:rsidRPr="00CE0EEA" w:rsidRDefault="00D03EE3" w:rsidP="00CE0EEA">
      <w:pPr>
        <w:jc w:val="both"/>
        <w:rPr>
          <w:rFonts w:ascii="Tahoma" w:hAnsi="Tahoma" w:cs="Tahoma"/>
          <w:bCs/>
          <w:sz w:val="22"/>
          <w:szCs w:val="22"/>
        </w:rPr>
      </w:pPr>
    </w:p>
    <w:p w14:paraId="1837CA22" w14:textId="503F6264"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Este control ha resultado efectivo y adecuado, toda vez, que se cuenta con una gran experiencia por parte de los funcionarios y porque la plataforma presupuestal es un sistema confiable que está muy bien </w:t>
      </w:r>
      <w:proofErr w:type="spellStart"/>
      <w:r w:rsidRPr="00CE0EEA">
        <w:rPr>
          <w:rFonts w:ascii="Tahoma" w:hAnsi="Tahoma" w:cs="Tahoma"/>
          <w:bCs/>
          <w:sz w:val="22"/>
          <w:szCs w:val="22"/>
        </w:rPr>
        <w:t>parametrizada</w:t>
      </w:r>
      <w:proofErr w:type="spellEnd"/>
      <w:r w:rsidRPr="00CE0EEA">
        <w:rPr>
          <w:rFonts w:ascii="Tahoma" w:hAnsi="Tahoma" w:cs="Tahoma"/>
          <w:bCs/>
          <w:sz w:val="22"/>
          <w:szCs w:val="22"/>
        </w:rPr>
        <w:t>.</w:t>
      </w:r>
      <w:r w:rsidR="00CE0EEA">
        <w:rPr>
          <w:rFonts w:ascii="Tahoma" w:hAnsi="Tahoma" w:cs="Tahoma"/>
          <w:bCs/>
          <w:sz w:val="22"/>
          <w:szCs w:val="22"/>
        </w:rPr>
        <w:t xml:space="preserve"> </w:t>
      </w:r>
      <w:r w:rsidRPr="00CE0EEA">
        <w:rPr>
          <w:rFonts w:ascii="Tahoma" w:hAnsi="Tahoma" w:cs="Tahoma"/>
          <w:bCs/>
          <w:sz w:val="22"/>
          <w:szCs w:val="22"/>
        </w:rPr>
        <w:t>Se evidencia en el Sistema el momento de validación.</w:t>
      </w:r>
    </w:p>
    <w:p w14:paraId="2F5231E0" w14:textId="77777777" w:rsidR="00D03EE3" w:rsidRPr="00CE0EEA" w:rsidRDefault="00D03EE3" w:rsidP="00CE0EEA">
      <w:pPr>
        <w:jc w:val="both"/>
        <w:rPr>
          <w:rFonts w:ascii="Tahoma" w:hAnsi="Tahoma" w:cs="Tahoma"/>
          <w:b/>
          <w:bCs/>
          <w:sz w:val="22"/>
          <w:szCs w:val="22"/>
        </w:rPr>
      </w:pPr>
    </w:p>
    <w:p w14:paraId="7F5028B3" w14:textId="77777777" w:rsidR="00D03EE3" w:rsidRPr="00CE0EEA" w:rsidRDefault="00D03EE3" w:rsidP="00CE0EEA">
      <w:pPr>
        <w:pStyle w:val="Prrafodelista"/>
        <w:numPr>
          <w:ilvl w:val="0"/>
          <w:numId w:val="11"/>
        </w:numPr>
        <w:contextualSpacing w:val="0"/>
        <w:jc w:val="both"/>
        <w:rPr>
          <w:rFonts w:ascii="Tahoma" w:hAnsi="Tahoma" w:cs="Tahoma"/>
          <w:b/>
          <w:bCs/>
          <w:sz w:val="22"/>
          <w:szCs w:val="22"/>
        </w:rPr>
      </w:pPr>
      <w:r w:rsidRPr="00CE0EEA">
        <w:rPr>
          <w:rFonts w:ascii="Tahoma" w:hAnsi="Tahoma" w:cs="Tahoma"/>
          <w:b/>
          <w:bCs/>
          <w:sz w:val="22"/>
          <w:szCs w:val="22"/>
        </w:rPr>
        <w:lastRenderedPageBreak/>
        <w:t xml:space="preserve">Control para la aprobación de </w:t>
      </w:r>
      <w:proofErr w:type="spellStart"/>
      <w:r w:rsidRPr="00CE0EEA">
        <w:rPr>
          <w:rFonts w:ascii="Tahoma" w:hAnsi="Tahoma" w:cs="Tahoma"/>
          <w:b/>
          <w:bCs/>
          <w:sz w:val="22"/>
          <w:szCs w:val="22"/>
        </w:rPr>
        <w:t>CDPs</w:t>
      </w:r>
      <w:proofErr w:type="spellEnd"/>
      <w:r w:rsidRPr="00CE0EEA">
        <w:rPr>
          <w:rFonts w:ascii="Tahoma" w:hAnsi="Tahoma" w:cs="Tahoma"/>
          <w:b/>
          <w:bCs/>
          <w:sz w:val="22"/>
          <w:szCs w:val="22"/>
        </w:rPr>
        <w:t xml:space="preserve"> de acuerdo con el objeto del gasto:</w:t>
      </w:r>
    </w:p>
    <w:p w14:paraId="4136626C"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Al igual que el anterior, el AS-400 es l</w:t>
      </w:r>
      <w:r w:rsidRPr="00CE0EEA">
        <w:rPr>
          <w:rFonts w:ascii="Tahoma" w:hAnsi="Tahoma" w:cs="Tahoma"/>
          <w:bCs/>
          <w:sz w:val="22"/>
          <w:szCs w:val="22"/>
        </w:rPr>
        <w:t xml:space="preserve">a herramienta principal que se utiliza para este control, con éste se valida el Certificado de Disponibilidad Presupuestal de acuerdo con el objeto del gasto, con el fin, de verificar la fuente de financiación de la actividad que se pretende ejecutar.  También, se manejan tres (03) controles específicos con tres (03) funcionarios de la Secretaría, como son: tamizaje, validación de los primeros tres momentos rubro, plan de trabajo y actividad y por último la verificación de acuerdo a la Normatividad.  Es importante mencionar, que tanto el control anterior como éste, se cotejan simultáneamente.  Además, las respectivas firmas que se encuentran en el Certificado de Disponibilidad Presupuestal dan fe, de lo allí aprobado, toda vez, que se plasman las firmas del </w:t>
      </w:r>
      <w:r w:rsidRPr="00CE0EEA">
        <w:rPr>
          <w:rFonts w:ascii="Tahoma" w:hAnsi="Tahoma" w:cs="Tahoma"/>
          <w:bCs/>
          <w:sz w:val="22"/>
          <w:szCs w:val="22"/>
          <w:lang w:val="es-CO"/>
        </w:rPr>
        <w:t>Ordenador del Gasto y el Jefe de Presupuesto, el cual ya ha corroborado  la  validación de todos los filtros.</w:t>
      </w:r>
    </w:p>
    <w:p w14:paraId="5E6AABC3" w14:textId="77777777" w:rsidR="00D03EE3" w:rsidRPr="00CE0EEA" w:rsidRDefault="00D03EE3" w:rsidP="00CE0EEA">
      <w:pPr>
        <w:jc w:val="both"/>
        <w:rPr>
          <w:rFonts w:ascii="Tahoma" w:hAnsi="Tahoma" w:cs="Tahoma"/>
          <w:bCs/>
          <w:sz w:val="22"/>
          <w:szCs w:val="22"/>
          <w:lang w:val="es-CO"/>
        </w:rPr>
      </w:pPr>
    </w:p>
    <w:p w14:paraId="3D4C5293"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 xml:space="preserve">Este control ha sido adecuado y efectivo, porque permite utilizar de una manera eficiente los filtros que se tienen para la aprobación de los Certificados de Disponibilidad en la Oficina de Presupuesto y que cumplen con lo establecido dentro de la normatividad. </w:t>
      </w:r>
    </w:p>
    <w:p w14:paraId="3408991C" w14:textId="77777777" w:rsidR="00D03EE3" w:rsidRPr="00CE0EEA" w:rsidRDefault="00D03EE3" w:rsidP="00CE0EEA">
      <w:pPr>
        <w:jc w:val="both"/>
        <w:rPr>
          <w:rFonts w:ascii="Tahoma" w:hAnsi="Tahoma" w:cs="Tahoma"/>
          <w:bCs/>
          <w:sz w:val="22"/>
          <w:szCs w:val="22"/>
          <w:lang w:val="es-CO"/>
        </w:rPr>
      </w:pPr>
    </w:p>
    <w:p w14:paraId="48E69A7E"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Se evidencia copia del Certificado de Disponibilidad Presupuestal Nro. 362060 de fecha 30 Abril de 2016, donde se observan todas las características que debe contener el CDP y debidamente firmado.</w:t>
      </w:r>
    </w:p>
    <w:p w14:paraId="51C1AD03" w14:textId="77777777" w:rsidR="00D03EE3" w:rsidRPr="00CE0EEA" w:rsidRDefault="00D03EE3" w:rsidP="00CE0EEA">
      <w:pPr>
        <w:jc w:val="both"/>
        <w:rPr>
          <w:rFonts w:ascii="Tahoma" w:hAnsi="Tahoma" w:cs="Tahoma"/>
          <w:bCs/>
          <w:sz w:val="22"/>
          <w:szCs w:val="22"/>
          <w:lang w:val="es-CO"/>
        </w:rPr>
      </w:pPr>
    </w:p>
    <w:p w14:paraId="0E1732BF"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Riesgos Nro. 544: Aprobación de certificados sin la disponibilidad de recursos (2016 I):</w:t>
      </w:r>
    </w:p>
    <w:p w14:paraId="2B027705" w14:textId="77777777" w:rsidR="00D03EE3" w:rsidRPr="00CE0EEA" w:rsidRDefault="00D03EE3" w:rsidP="00CE0EEA">
      <w:pPr>
        <w:jc w:val="both"/>
        <w:rPr>
          <w:rFonts w:ascii="Tahoma" w:hAnsi="Tahoma" w:cs="Tahoma"/>
          <w:b/>
          <w:bCs/>
          <w:sz w:val="22"/>
          <w:szCs w:val="22"/>
        </w:rPr>
      </w:pPr>
    </w:p>
    <w:p w14:paraId="189CC60C" w14:textId="77777777" w:rsidR="00D03EE3" w:rsidRPr="00CE0EEA" w:rsidRDefault="00D03EE3" w:rsidP="00CE0EEA">
      <w:pPr>
        <w:pStyle w:val="Prrafodelista"/>
        <w:numPr>
          <w:ilvl w:val="0"/>
          <w:numId w:val="31"/>
        </w:numPr>
        <w:contextualSpacing w:val="0"/>
        <w:jc w:val="both"/>
        <w:rPr>
          <w:rFonts w:ascii="Tahoma" w:hAnsi="Tahoma" w:cs="Tahoma"/>
          <w:b/>
          <w:bCs/>
          <w:sz w:val="22"/>
          <w:szCs w:val="22"/>
        </w:rPr>
      </w:pPr>
      <w:r w:rsidRPr="00CE0EEA">
        <w:rPr>
          <w:rFonts w:ascii="Tahoma" w:hAnsi="Tahoma" w:cs="Tahoma"/>
          <w:b/>
          <w:bCs/>
          <w:sz w:val="22"/>
          <w:szCs w:val="22"/>
        </w:rPr>
        <w:t>Realización de conciliaciones bancarias:</w:t>
      </w:r>
    </w:p>
    <w:p w14:paraId="51667BEC"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rPr>
        <w:t>Este control no fue valorado dentro de la Matriz del Mapa de Riesgos, toda vez,</w:t>
      </w:r>
      <w:r w:rsidRPr="00CE0EEA">
        <w:rPr>
          <w:rFonts w:ascii="Tahoma" w:hAnsi="Tahoma" w:cs="Tahoma"/>
          <w:bCs/>
          <w:sz w:val="22"/>
          <w:szCs w:val="22"/>
          <w:lang w:val="es-CO"/>
        </w:rPr>
        <w:t xml:space="preserve"> que verificado con el Líder del Proceso, manifiesta que éste no hace parte del Riesgo Nro. 544 determinando que hubo una confusión en el momento del cargue de la información en el Sistema de Gestión ISOLUCION, por lo tanto, se le recomienda solicitar ante la Oficina de Gestión de Calidad la cancelación de este control para la próxima actualización del Mapa de Riesgos que será en Agosto del presente año.</w:t>
      </w:r>
    </w:p>
    <w:p w14:paraId="63ACE419" w14:textId="77777777" w:rsidR="00D03EE3" w:rsidRPr="00CE0EEA" w:rsidRDefault="00D03EE3" w:rsidP="00CE0EEA">
      <w:pPr>
        <w:jc w:val="both"/>
        <w:rPr>
          <w:rFonts w:ascii="Tahoma" w:hAnsi="Tahoma" w:cs="Tahoma"/>
          <w:bCs/>
          <w:sz w:val="22"/>
          <w:szCs w:val="22"/>
          <w:lang w:val="es-CO"/>
        </w:rPr>
      </w:pPr>
    </w:p>
    <w:p w14:paraId="7AB78B57" w14:textId="77777777" w:rsidR="00D03EE3" w:rsidRPr="00CE0EEA" w:rsidRDefault="00D03EE3" w:rsidP="00CE0EEA">
      <w:pPr>
        <w:pStyle w:val="Prrafodelista"/>
        <w:numPr>
          <w:ilvl w:val="0"/>
          <w:numId w:val="31"/>
        </w:numPr>
        <w:contextualSpacing w:val="0"/>
        <w:jc w:val="both"/>
        <w:rPr>
          <w:rFonts w:ascii="Tahoma" w:hAnsi="Tahoma" w:cs="Tahoma"/>
          <w:b/>
          <w:bCs/>
          <w:sz w:val="22"/>
          <w:szCs w:val="22"/>
        </w:rPr>
      </w:pPr>
      <w:r w:rsidRPr="00CE0EEA">
        <w:rPr>
          <w:rFonts w:ascii="Tahoma" w:hAnsi="Tahoma" w:cs="Tahoma"/>
          <w:b/>
          <w:bCs/>
          <w:sz w:val="22"/>
          <w:szCs w:val="22"/>
        </w:rPr>
        <w:t>Control Presupuestal a través del Seguimiento y Monitoreo:</w:t>
      </w:r>
    </w:p>
    <w:p w14:paraId="6E6976E6"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 xml:space="preserve">La herramienta que se utiliza para este control es la revisión mensual de todos los registros cargados en el sistema, lo que se denomina Cierre del Sistema. </w:t>
      </w:r>
    </w:p>
    <w:p w14:paraId="5F033DC7" w14:textId="77777777" w:rsidR="00D03EE3" w:rsidRPr="00CE0EEA" w:rsidRDefault="00D03EE3" w:rsidP="00CE0EEA">
      <w:pPr>
        <w:jc w:val="both"/>
        <w:rPr>
          <w:rFonts w:ascii="Tahoma" w:hAnsi="Tahoma" w:cs="Tahoma"/>
          <w:bCs/>
          <w:sz w:val="22"/>
          <w:szCs w:val="22"/>
          <w:lang w:val="es-CO"/>
        </w:rPr>
      </w:pPr>
    </w:p>
    <w:p w14:paraId="1A65EE9C" w14:textId="5DE8B3F6"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 xml:space="preserve">Este control ha sido efectivo y adecuado, porque cada mes se validan las operaciones presupuestales en materia de cargue de Certificados de Disponibilidad Presupuestal, cargue de Compromisos, Obligaciones y Pagos aplicados desde la Tesorería Municipal, evitando con ello que se presenten partidas negativas, mayores valores a los apropiados </w:t>
      </w:r>
      <w:r w:rsidR="0050795C" w:rsidRPr="00CE0EEA">
        <w:rPr>
          <w:rFonts w:ascii="Tahoma" w:hAnsi="Tahoma" w:cs="Tahoma"/>
          <w:bCs/>
          <w:sz w:val="22"/>
          <w:szCs w:val="22"/>
          <w:lang w:val="es-CO"/>
        </w:rPr>
        <w:t>o</w:t>
      </w:r>
      <w:r w:rsidRPr="00CE0EEA">
        <w:rPr>
          <w:rFonts w:ascii="Tahoma" w:hAnsi="Tahoma" w:cs="Tahoma"/>
          <w:bCs/>
          <w:sz w:val="22"/>
          <w:szCs w:val="22"/>
          <w:lang w:val="es-CO"/>
        </w:rPr>
        <w:t xml:space="preserve"> </w:t>
      </w:r>
      <w:r w:rsidRPr="00CE0EEA">
        <w:rPr>
          <w:rFonts w:ascii="Tahoma" w:hAnsi="Tahoma" w:cs="Tahoma"/>
          <w:bCs/>
          <w:sz w:val="22"/>
          <w:szCs w:val="22"/>
          <w:lang w:val="es-CO"/>
        </w:rPr>
        <w:lastRenderedPageBreak/>
        <w:t>comprometidos, como también la aplicación de las novedades presupuestales sin situación de fondos, gastos bancarios o reintegros que afecten las apropiaciones presupuestales.</w:t>
      </w:r>
    </w:p>
    <w:p w14:paraId="537F9F0D" w14:textId="77777777" w:rsidR="00D03EE3" w:rsidRPr="00CE0EEA" w:rsidRDefault="00D03EE3" w:rsidP="00CE0EEA">
      <w:pPr>
        <w:jc w:val="both"/>
        <w:rPr>
          <w:rFonts w:ascii="Tahoma" w:hAnsi="Tahoma" w:cs="Tahoma"/>
          <w:bCs/>
          <w:sz w:val="22"/>
          <w:szCs w:val="22"/>
          <w:lang w:val="es-CO"/>
        </w:rPr>
      </w:pPr>
    </w:p>
    <w:p w14:paraId="6205A165"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Se evidencia en el sistema AS-400 “Maestro de Gastos” correspondiente a las ejecuciones presupuestales de Ingresos y Gastos.</w:t>
      </w:r>
    </w:p>
    <w:p w14:paraId="0D0D7A35" w14:textId="77777777" w:rsidR="00D03EE3" w:rsidRPr="00CE0EEA" w:rsidRDefault="00D03EE3" w:rsidP="00CE0EEA">
      <w:pPr>
        <w:jc w:val="both"/>
        <w:rPr>
          <w:rFonts w:ascii="Tahoma" w:hAnsi="Tahoma" w:cs="Tahoma"/>
          <w:bCs/>
          <w:sz w:val="22"/>
          <w:szCs w:val="22"/>
        </w:rPr>
      </w:pPr>
    </w:p>
    <w:p w14:paraId="591606EA" w14:textId="77777777" w:rsidR="00D03EE3" w:rsidRPr="00CE0EEA" w:rsidRDefault="00D03EE3" w:rsidP="00CE0EEA">
      <w:pPr>
        <w:pStyle w:val="Prrafodelista"/>
        <w:numPr>
          <w:ilvl w:val="0"/>
          <w:numId w:val="31"/>
        </w:numPr>
        <w:contextualSpacing w:val="0"/>
        <w:jc w:val="both"/>
        <w:rPr>
          <w:rFonts w:ascii="Tahoma" w:hAnsi="Tahoma" w:cs="Tahoma"/>
          <w:b/>
          <w:bCs/>
          <w:sz w:val="22"/>
          <w:szCs w:val="22"/>
        </w:rPr>
      </w:pPr>
      <w:r w:rsidRPr="00CE0EEA">
        <w:rPr>
          <w:rFonts w:ascii="Tahoma" w:hAnsi="Tahoma" w:cs="Tahoma"/>
          <w:b/>
          <w:bCs/>
          <w:sz w:val="22"/>
          <w:szCs w:val="22"/>
        </w:rPr>
        <w:t>Establecimiento y aplicación formal de todos los instrumentos financieros:</w:t>
      </w:r>
    </w:p>
    <w:p w14:paraId="3D1419AC"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Una vez verificado con el Líder del Proceso, manifiesta que este control se encuentra con una descripción que no corresponde y que por lo tanto se debería llamar: </w:t>
      </w:r>
      <w:r w:rsidRPr="00CE0EEA">
        <w:rPr>
          <w:rFonts w:ascii="Tahoma" w:hAnsi="Tahoma" w:cs="Tahoma"/>
          <w:b/>
          <w:bCs/>
          <w:i/>
          <w:sz w:val="22"/>
          <w:szCs w:val="22"/>
        </w:rPr>
        <w:t>“Control sobre la Ejecución del Presupuesto de Rentas frente a Gastos”.</w:t>
      </w:r>
      <w:r w:rsidRPr="00CE0EEA">
        <w:rPr>
          <w:rFonts w:ascii="Tahoma" w:hAnsi="Tahoma" w:cs="Tahoma"/>
          <w:bCs/>
          <w:sz w:val="22"/>
          <w:szCs w:val="22"/>
        </w:rPr>
        <w:t xml:space="preserve">  Sin embargo fue valorado el control encontrando lo siguiente:</w:t>
      </w:r>
    </w:p>
    <w:p w14:paraId="4729AD15" w14:textId="77777777" w:rsidR="00D03EE3" w:rsidRPr="00CE0EEA" w:rsidRDefault="00D03EE3" w:rsidP="00CE0EEA">
      <w:pPr>
        <w:jc w:val="both"/>
        <w:rPr>
          <w:rFonts w:ascii="Tahoma" w:hAnsi="Tahoma" w:cs="Tahoma"/>
          <w:bCs/>
          <w:sz w:val="22"/>
          <w:szCs w:val="22"/>
        </w:rPr>
      </w:pPr>
    </w:p>
    <w:p w14:paraId="24E1D10D"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La herramienta que se utiliza para este control, es el archivo en Excel denominado Fuentes y Usos, el cual se ejecuta mensualmente con posterioridad al cierre mensual, con el fin, de ejercer un control sobre la Ejecución de Gasto y con el propósito que no supere la Ejecución del Ingreso.  </w:t>
      </w:r>
    </w:p>
    <w:p w14:paraId="061DB213" w14:textId="77777777" w:rsidR="00D03EE3" w:rsidRPr="00CE0EEA" w:rsidRDefault="00D03EE3" w:rsidP="00CE0EEA">
      <w:pPr>
        <w:jc w:val="both"/>
        <w:rPr>
          <w:rFonts w:ascii="Tahoma" w:hAnsi="Tahoma" w:cs="Tahoma"/>
          <w:bCs/>
          <w:sz w:val="22"/>
          <w:szCs w:val="22"/>
        </w:rPr>
      </w:pPr>
    </w:p>
    <w:p w14:paraId="3C4527EB"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Este control ha resultado efectivo y adecuado, porque permite determinar si se pueden ejecutar proyecciones de déficit o superávit, además, de efectuar y entregar informes gerenciales a los Secretarios de Despacho sobre las fuentes que tienen asignadas por Secretarías.   Es importante mencionar, que este Estado es la base del Cierre Fiscal. </w:t>
      </w:r>
    </w:p>
    <w:p w14:paraId="441931DF" w14:textId="77777777" w:rsidR="00D03EE3" w:rsidRPr="00CE0EEA" w:rsidRDefault="00D03EE3" w:rsidP="00CE0EEA">
      <w:pPr>
        <w:jc w:val="both"/>
        <w:rPr>
          <w:rFonts w:ascii="Tahoma" w:hAnsi="Tahoma" w:cs="Tahoma"/>
          <w:bCs/>
          <w:sz w:val="22"/>
          <w:szCs w:val="22"/>
        </w:rPr>
      </w:pPr>
    </w:p>
    <w:p w14:paraId="159B0724"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Se evidencia en el Sistema AS-400 el archivo en Excel denominado: FUENTES Y USOS. </w:t>
      </w:r>
    </w:p>
    <w:p w14:paraId="776D9C5C" w14:textId="77777777" w:rsidR="00D03EE3" w:rsidRPr="00CE0EEA" w:rsidRDefault="00D03EE3" w:rsidP="00CE0EEA">
      <w:pPr>
        <w:jc w:val="both"/>
        <w:rPr>
          <w:rFonts w:ascii="Tahoma" w:hAnsi="Tahoma" w:cs="Tahoma"/>
          <w:b/>
          <w:bCs/>
          <w:sz w:val="22"/>
          <w:szCs w:val="22"/>
        </w:rPr>
      </w:pPr>
    </w:p>
    <w:p w14:paraId="43145CAC"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542: Aprobación de compromisos que presentan incoherencia con el objeto a contratar (2016 I):</w:t>
      </w:r>
    </w:p>
    <w:p w14:paraId="7F3417DC" w14:textId="77777777" w:rsidR="00D03EE3" w:rsidRPr="00CE0EEA" w:rsidRDefault="00D03EE3" w:rsidP="00CE0EEA">
      <w:pPr>
        <w:jc w:val="both"/>
        <w:rPr>
          <w:rFonts w:ascii="Tahoma" w:hAnsi="Tahoma" w:cs="Tahoma"/>
          <w:b/>
          <w:bCs/>
          <w:sz w:val="22"/>
          <w:szCs w:val="22"/>
        </w:rPr>
      </w:pPr>
    </w:p>
    <w:p w14:paraId="0C8449E9" w14:textId="77777777" w:rsidR="00D03EE3" w:rsidRPr="00CE0EEA" w:rsidRDefault="00D03EE3" w:rsidP="00CE0EEA">
      <w:pPr>
        <w:pStyle w:val="Prrafodelista"/>
        <w:numPr>
          <w:ilvl w:val="0"/>
          <w:numId w:val="32"/>
        </w:numPr>
        <w:contextualSpacing w:val="0"/>
        <w:jc w:val="both"/>
        <w:rPr>
          <w:rFonts w:ascii="Tahoma" w:hAnsi="Tahoma" w:cs="Tahoma"/>
          <w:b/>
          <w:bCs/>
          <w:sz w:val="22"/>
          <w:szCs w:val="22"/>
        </w:rPr>
      </w:pPr>
      <w:r w:rsidRPr="00CE0EEA">
        <w:rPr>
          <w:rFonts w:ascii="Tahoma" w:hAnsi="Tahoma" w:cs="Tahoma"/>
          <w:b/>
          <w:bCs/>
          <w:sz w:val="22"/>
          <w:szCs w:val="22"/>
        </w:rPr>
        <w:t>Revisión de la articulación entre el Objeto del Contrato y la Apropiación Presupuestal:</w:t>
      </w:r>
    </w:p>
    <w:p w14:paraId="4A143434"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lang w:val="es-CO"/>
        </w:rPr>
        <w:t>Este control cuenta con herramientas como son los filtros de verificación</w:t>
      </w:r>
      <w:r w:rsidRPr="00CE0EEA">
        <w:rPr>
          <w:rFonts w:ascii="Tahoma" w:hAnsi="Tahoma" w:cs="Tahoma"/>
          <w:bCs/>
          <w:sz w:val="22"/>
          <w:szCs w:val="22"/>
        </w:rPr>
        <w:t>, donde se recibe la minuta de los estudios previos del Contrato, la documentación soporte y el Certificado de Disponibilidad Presupuestal, en el cual se verifica que la minuta tenga atado el rubro presupuestal, además, que el valor a contratar no supere la disponibilidad presupuestal y que las actividades a contratar se enmarquen dentro del objeto de la actividad presupuestada.  Adicionalmente, se valida que la minuta contenga todas las firmas que intervienen en el proceso como son: la del ordenador del gasto, contratistas y supervisores para poder proceder con la aprobación del Registro Presupuestal y liberar el sistema para que se alimente la base de contratación pública.</w:t>
      </w:r>
    </w:p>
    <w:p w14:paraId="04239074" w14:textId="77777777" w:rsidR="00D03EE3" w:rsidRPr="00CE0EEA" w:rsidRDefault="00D03EE3" w:rsidP="00CE0EEA">
      <w:pPr>
        <w:jc w:val="both"/>
        <w:rPr>
          <w:rFonts w:ascii="Tahoma" w:hAnsi="Tahoma" w:cs="Tahoma"/>
          <w:bCs/>
          <w:sz w:val="22"/>
          <w:szCs w:val="22"/>
        </w:rPr>
      </w:pPr>
    </w:p>
    <w:p w14:paraId="63695248"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lastRenderedPageBreak/>
        <w:t>Este control ha sido efectivo y adecuado, ya que a través de cada uno de los filtros utilizados, se logra impedir la aprobación de Registros Presupuestales que no apunten al objeto del contrato.</w:t>
      </w:r>
    </w:p>
    <w:p w14:paraId="5A86916F" w14:textId="77777777" w:rsidR="00D03EE3" w:rsidRPr="00CE0EEA" w:rsidRDefault="00D03EE3" w:rsidP="00CE0EEA">
      <w:pPr>
        <w:jc w:val="both"/>
        <w:rPr>
          <w:rFonts w:ascii="Tahoma" w:hAnsi="Tahoma" w:cs="Tahoma"/>
          <w:bCs/>
          <w:sz w:val="22"/>
          <w:szCs w:val="22"/>
        </w:rPr>
      </w:pPr>
    </w:p>
    <w:p w14:paraId="77864422"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Se evidencia pantallazo de Autorización de Registros de Compromiso.</w:t>
      </w:r>
    </w:p>
    <w:p w14:paraId="005DD7EE" w14:textId="77777777" w:rsidR="00251AF9" w:rsidRPr="00CE0EEA" w:rsidRDefault="00251AF9" w:rsidP="00CE0EEA">
      <w:pPr>
        <w:jc w:val="both"/>
        <w:rPr>
          <w:rFonts w:ascii="Tahoma" w:hAnsi="Tahoma" w:cs="Tahoma"/>
          <w:b/>
          <w:bCs/>
          <w:sz w:val="22"/>
          <w:szCs w:val="22"/>
        </w:rPr>
      </w:pPr>
    </w:p>
    <w:p w14:paraId="74F0D35F"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530: Emitir una factura de impuestos con un valor diferente al real (2015 II):</w:t>
      </w:r>
    </w:p>
    <w:p w14:paraId="55E9C97D" w14:textId="77777777" w:rsidR="00D03EE3" w:rsidRPr="00CE0EEA" w:rsidRDefault="00D03EE3" w:rsidP="00CE0EEA">
      <w:pPr>
        <w:jc w:val="both"/>
        <w:rPr>
          <w:rFonts w:ascii="Tahoma" w:hAnsi="Tahoma" w:cs="Tahoma"/>
          <w:b/>
          <w:bCs/>
          <w:sz w:val="22"/>
          <w:szCs w:val="22"/>
        </w:rPr>
      </w:pPr>
    </w:p>
    <w:p w14:paraId="04E3A27F"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Este riesgo no fue valorado en ninguno de sus componentes, toda vez, que no presenta las actualizaciones correspondientes a los meses de Diciembre de 2015 y Abril de 2016, conforme lo establece</w:t>
      </w:r>
      <w:r w:rsidRPr="00CE0EEA">
        <w:rPr>
          <w:rFonts w:ascii="Tahoma" w:hAnsi="Tahoma" w:cs="Tahoma"/>
          <w:b/>
          <w:bCs/>
          <w:sz w:val="22"/>
          <w:szCs w:val="22"/>
        </w:rPr>
        <w:t xml:space="preserve"> </w:t>
      </w:r>
      <w:r w:rsidRPr="00CE0EEA">
        <w:rPr>
          <w:rFonts w:ascii="Tahoma" w:hAnsi="Tahoma" w:cs="Tahoma"/>
          <w:bCs/>
          <w:sz w:val="22"/>
          <w:szCs w:val="22"/>
        </w:rPr>
        <w:t>el</w:t>
      </w:r>
      <w:r w:rsidRPr="00CE0EEA">
        <w:rPr>
          <w:rFonts w:ascii="Tahoma" w:hAnsi="Tahoma" w:cs="Tahoma"/>
          <w:b/>
          <w:bCs/>
          <w:sz w:val="22"/>
          <w:szCs w:val="22"/>
        </w:rPr>
        <w:t xml:space="preserve"> </w:t>
      </w:r>
      <w:r w:rsidRPr="00CE0EEA">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  a pesar de que fuera evidenciado el GED Nro. 2653-16 correspondiente al Oficio SSA-020 de fecha 22 de Enero de 2016 de la Secretaría de Servicios Administrativos para la Secretaría de Hacienda, en el cual se solicitaba realizar la actualización del Mapa de Riesgos a Diciembre 31 de 2015, toda vez, que esta Secretaría se encontraba pendiente por actualizar algunos procesos que le son inherentes.</w:t>
      </w:r>
    </w:p>
    <w:p w14:paraId="2BDD8CB3" w14:textId="77777777" w:rsidR="00D03EE3" w:rsidRPr="00CE0EEA" w:rsidRDefault="00D03EE3" w:rsidP="00CE0EEA">
      <w:pPr>
        <w:jc w:val="both"/>
        <w:rPr>
          <w:rFonts w:ascii="Tahoma" w:hAnsi="Tahoma" w:cs="Tahoma"/>
          <w:bCs/>
          <w:sz w:val="22"/>
          <w:szCs w:val="22"/>
        </w:rPr>
      </w:pPr>
    </w:p>
    <w:p w14:paraId="6D6B6918"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655: Pérdida de documentos o expedientes que impide al Grupo de Determinación y Liquidación realizar el cobro de tributos a los contribuyentes (2015 II):</w:t>
      </w:r>
    </w:p>
    <w:p w14:paraId="4CABB527" w14:textId="77777777" w:rsidR="00D03EE3" w:rsidRPr="00CE0EEA" w:rsidRDefault="00D03EE3" w:rsidP="00CE0EEA">
      <w:pPr>
        <w:jc w:val="both"/>
        <w:rPr>
          <w:rFonts w:ascii="Tahoma" w:hAnsi="Tahoma" w:cs="Tahoma"/>
          <w:bCs/>
          <w:sz w:val="22"/>
          <w:szCs w:val="22"/>
        </w:rPr>
      </w:pPr>
    </w:p>
    <w:p w14:paraId="72518789"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Este riesgo no fue valorado en ninguno de sus componentes, toda vez, que no presenta las actualizaciones correspondientes a los meses de Diciembre de 2015 y Abril de 2016, conforme lo establece</w:t>
      </w:r>
      <w:r w:rsidRPr="00CE0EEA">
        <w:rPr>
          <w:rFonts w:ascii="Tahoma" w:hAnsi="Tahoma" w:cs="Tahoma"/>
          <w:b/>
          <w:bCs/>
          <w:sz w:val="22"/>
          <w:szCs w:val="22"/>
        </w:rPr>
        <w:t xml:space="preserve"> </w:t>
      </w:r>
      <w:r w:rsidRPr="00CE0EEA">
        <w:rPr>
          <w:rFonts w:ascii="Tahoma" w:hAnsi="Tahoma" w:cs="Tahoma"/>
          <w:bCs/>
          <w:sz w:val="22"/>
          <w:szCs w:val="22"/>
        </w:rPr>
        <w:t>el</w:t>
      </w:r>
      <w:r w:rsidRPr="00CE0EEA">
        <w:rPr>
          <w:rFonts w:ascii="Tahoma" w:hAnsi="Tahoma" w:cs="Tahoma"/>
          <w:b/>
          <w:bCs/>
          <w:sz w:val="22"/>
          <w:szCs w:val="22"/>
        </w:rPr>
        <w:t xml:space="preserve"> </w:t>
      </w:r>
      <w:r w:rsidRPr="00CE0EEA">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  a pesar de que fuera evidenciado el GED Nro. 2653-16 correspondiente al Oficio SSA-020 de fecha 22 de Enero de 2016 de la Secretaría de Servicios Administrativos para la Secretaría de Hacienda, en el cual se solicitaba realizar la actualización del Mapa de Riesgos a Diciembre 31 de 2015, toda vez, que esta Secretaría se encontraba pendiente por actualizar algunos procesos que le son inherentes.</w:t>
      </w:r>
    </w:p>
    <w:p w14:paraId="3CC981F7" w14:textId="77777777" w:rsidR="00D03EE3" w:rsidRPr="00CE0EEA" w:rsidRDefault="00D03EE3" w:rsidP="00CE0EEA">
      <w:pPr>
        <w:jc w:val="both"/>
        <w:rPr>
          <w:rFonts w:ascii="Tahoma" w:hAnsi="Tahoma" w:cs="Tahoma"/>
          <w:bCs/>
          <w:sz w:val="22"/>
          <w:szCs w:val="22"/>
        </w:rPr>
      </w:pPr>
    </w:p>
    <w:p w14:paraId="198BA97D" w14:textId="77777777" w:rsidR="00D03EE3" w:rsidRPr="00CE0EEA" w:rsidRDefault="00D03EE3" w:rsidP="00CE0EEA">
      <w:pPr>
        <w:jc w:val="both"/>
        <w:rPr>
          <w:rFonts w:ascii="Tahoma" w:hAnsi="Tahoma" w:cs="Tahoma"/>
          <w:b/>
          <w:bCs/>
          <w:sz w:val="22"/>
          <w:szCs w:val="22"/>
        </w:rPr>
      </w:pPr>
    </w:p>
    <w:p w14:paraId="1DF1E233"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717: Inoportunidad en la consolidación y reporte de los estados financieros (2016 I):</w:t>
      </w:r>
    </w:p>
    <w:p w14:paraId="637F846F" w14:textId="77777777" w:rsidR="00D03EE3" w:rsidRPr="00CE0EEA" w:rsidRDefault="00D03EE3" w:rsidP="00CE0EEA">
      <w:pPr>
        <w:jc w:val="both"/>
        <w:rPr>
          <w:rFonts w:ascii="Tahoma" w:hAnsi="Tahoma" w:cs="Tahoma"/>
          <w:b/>
          <w:bCs/>
          <w:sz w:val="22"/>
          <w:szCs w:val="22"/>
        </w:rPr>
      </w:pPr>
    </w:p>
    <w:p w14:paraId="2E088239" w14:textId="77777777" w:rsidR="00D03EE3" w:rsidRPr="00CE0EEA" w:rsidRDefault="00D03EE3" w:rsidP="00CE0EEA">
      <w:pPr>
        <w:pStyle w:val="Prrafodelista"/>
        <w:numPr>
          <w:ilvl w:val="0"/>
          <w:numId w:val="33"/>
        </w:numPr>
        <w:contextualSpacing w:val="0"/>
        <w:jc w:val="both"/>
        <w:rPr>
          <w:rFonts w:ascii="Tahoma" w:hAnsi="Tahoma" w:cs="Tahoma"/>
          <w:b/>
          <w:bCs/>
          <w:sz w:val="22"/>
          <w:szCs w:val="22"/>
        </w:rPr>
      </w:pPr>
      <w:r w:rsidRPr="00CE0EEA">
        <w:rPr>
          <w:rFonts w:ascii="Tahoma" w:hAnsi="Tahoma" w:cs="Tahoma"/>
          <w:b/>
          <w:bCs/>
          <w:sz w:val="22"/>
          <w:szCs w:val="22"/>
        </w:rPr>
        <w:t>Requerimientos a cada una de las dependencias proveedoras de la información contable, estipulando plazos para su presentación:</w:t>
      </w:r>
    </w:p>
    <w:p w14:paraId="17788DC4"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La herramienta que se utiliza para este control son las solicitudes mediante oficios escritos a las diferentes Secretarías, con el fin, de dar cumplimiento al manual de procedimientos establecidos por la Contaduría General de la Nación y con el ánimo de registrar oportunamente los diferentes hechos económicos o movimientos que afecten la contabilidad.</w:t>
      </w:r>
    </w:p>
    <w:p w14:paraId="06E34F81" w14:textId="77777777" w:rsidR="00D03EE3" w:rsidRPr="00CE0EEA" w:rsidRDefault="00D03EE3" w:rsidP="00CE0EEA">
      <w:pPr>
        <w:jc w:val="both"/>
        <w:rPr>
          <w:rFonts w:ascii="Tahoma" w:hAnsi="Tahoma" w:cs="Tahoma"/>
          <w:bCs/>
          <w:sz w:val="22"/>
          <w:szCs w:val="22"/>
        </w:rPr>
      </w:pPr>
    </w:p>
    <w:p w14:paraId="596DBD49"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Este control ha sido efectivo y adecuado, toda vez, que han dado respuesta oportuna a las solicitudes para la presentación de los Informes a los Entes de Control.</w:t>
      </w:r>
    </w:p>
    <w:p w14:paraId="620386EA" w14:textId="77777777" w:rsidR="00D03EE3" w:rsidRPr="00CE0EEA" w:rsidRDefault="00D03EE3" w:rsidP="00CE0EEA">
      <w:pPr>
        <w:jc w:val="both"/>
        <w:rPr>
          <w:rFonts w:ascii="Tahoma" w:hAnsi="Tahoma" w:cs="Tahoma"/>
          <w:bCs/>
          <w:sz w:val="22"/>
          <w:szCs w:val="22"/>
        </w:rPr>
      </w:pPr>
    </w:p>
    <w:p w14:paraId="3C5BA057"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Se evidencian como ejemplos los Oficios GC 1322-078, GC 1322-079 Y GC 1322-089 de fecha 30 de marzo de 2016, enviado a las Secretarías Jurídica, Hacienda – Pagaduría y Educación, en los cuales se puede observar los reportes que son solicitados, el medio de presentación y el plazo máximo que el Grupo de Contabilidad les establece.</w:t>
      </w:r>
    </w:p>
    <w:p w14:paraId="22230193" w14:textId="77777777" w:rsidR="00D03EE3" w:rsidRPr="00CE0EEA" w:rsidRDefault="00D03EE3" w:rsidP="00CE0EEA">
      <w:pPr>
        <w:jc w:val="both"/>
        <w:rPr>
          <w:rFonts w:ascii="Tahoma" w:hAnsi="Tahoma" w:cs="Tahoma"/>
          <w:b/>
          <w:bCs/>
          <w:sz w:val="22"/>
          <w:szCs w:val="22"/>
        </w:rPr>
      </w:pPr>
    </w:p>
    <w:p w14:paraId="34002152" w14:textId="77777777" w:rsidR="00D03EE3" w:rsidRPr="00CE0EEA" w:rsidRDefault="00D03EE3" w:rsidP="00CE0EEA">
      <w:pPr>
        <w:pStyle w:val="Prrafodelista"/>
        <w:numPr>
          <w:ilvl w:val="0"/>
          <w:numId w:val="33"/>
        </w:numPr>
        <w:contextualSpacing w:val="0"/>
        <w:jc w:val="both"/>
        <w:rPr>
          <w:rFonts w:ascii="Tahoma" w:hAnsi="Tahoma" w:cs="Tahoma"/>
          <w:b/>
          <w:bCs/>
          <w:sz w:val="22"/>
          <w:szCs w:val="22"/>
        </w:rPr>
      </w:pPr>
      <w:r w:rsidRPr="00CE0EEA">
        <w:rPr>
          <w:rFonts w:ascii="Tahoma" w:hAnsi="Tahoma" w:cs="Tahoma"/>
          <w:b/>
          <w:bCs/>
          <w:sz w:val="22"/>
          <w:szCs w:val="22"/>
        </w:rPr>
        <w:t>Emisión de circulares con los requerimientos para el cierre financiero de la vigencia:</w:t>
      </w:r>
    </w:p>
    <w:p w14:paraId="040B141E"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La herramienta que se utiliza para este control son las solicitudes mediante oficios escritos, correos electrónicos y a través de Circulares para la solicitud de información.</w:t>
      </w:r>
    </w:p>
    <w:p w14:paraId="380F87C2" w14:textId="77777777" w:rsidR="00D03EE3" w:rsidRPr="00CE0EEA" w:rsidRDefault="00D03EE3" w:rsidP="00CE0EEA">
      <w:pPr>
        <w:jc w:val="both"/>
        <w:rPr>
          <w:rFonts w:ascii="Tahoma" w:hAnsi="Tahoma" w:cs="Tahoma"/>
          <w:bCs/>
          <w:sz w:val="22"/>
          <w:szCs w:val="22"/>
        </w:rPr>
      </w:pPr>
    </w:p>
    <w:p w14:paraId="46D7F48B"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Este control ha resultado efectivo y adecuado, toda vez, que es el único medio que ha sido utilizado y el cual cumple con su cometido, ya que la información solicitada es allegada oportunamente, lo que garantiza la presentación de informes a los Entes de Control o en su defecto a Contaduría General de la Nación.</w:t>
      </w:r>
    </w:p>
    <w:p w14:paraId="65CD54E1" w14:textId="77777777" w:rsidR="00D03EE3" w:rsidRPr="00CE0EEA" w:rsidRDefault="00D03EE3" w:rsidP="00CE0EEA">
      <w:pPr>
        <w:jc w:val="both"/>
        <w:rPr>
          <w:rFonts w:ascii="Tahoma" w:hAnsi="Tahoma" w:cs="Tahoma"/>
          <w:bCs/>
          <w:sz w:val="22"/>
          <w:szCs w:val="22"/>
        </w:rPr>
      </w:pPr>
    </w:p>
    <w:p w14:paraId="113E3A85" w14:textId="77777777" w:rsidR="00D03EE3" w:rsidRPr="00CE0EEA" w:rsidRDefault="00D03EE3" w:rsidP="00CE0EEA">
      <w:pPr>
        <w:jc w:val="both"/>
        <w:rPr>
          <w:rFonts w:ascii="Tahoma" w:hAnsi="Tahoma" w:cs="Tahoma"/>
          <w:bCs/>
          <w:sz w:val="22"/>
          <w:szCs w:val="22"/>
          <w:lang w:val="es-CO"/>
        </w:rPr>
      </w:pPr>
      <w:r w:rsidRPr="00CE0EEA">
        <w:rPr>
          <w:rFonts w:ascii="Tahoma" w:hAnsi="Tahoma" w:cs="Tahoma"/>
          <w:bCs/>
          <w:sz w:val="22"/>
          <w:szCs w:val="22"/>
          <w:lang w:val="es-CO"/>
        </w:rPr>
        <w:t>Se evidencia copia de la Circular GC 1322-090 de fecha 30 de Marzo de 2016 en la cual se solicita información a la Contraloría General Municipal.</w:t>
      </w:r>
    </w:p>
    <w:p w14:paraId="1B57C0AF" w14:textId="77777777" w:rsidR="00D03EE3" w:rsidRPr="00CE0EEA" w:rsidRDefault="00D03EE3" w:rsidP="00CE0EEA">
      <w:pPr>
        <w:jc w:val="both"/>
        <w:rPr>
          <w:rFonts w:ascii="Tahoma" w:hAnsi="Tahoma" w:cs="Tahoma"/>
          <w:bCs/>
          <w:sz w:val="22"/>
          <w:szCs w:val="22"/>
          <w:lang w:val="es-CO"/>
        </w:rPr>
      </w:pPr>
    </w:p>
    <w:p w14:paraId="1087AE2D" w14:textId="77777777" w:rsidR="00D03EE3" w:rsidRPr="00CE0EEA" w:rsidRDefault="00D03EE3" w:rsidP="00CE0EEA">
      <w:pPr>
        <w:jc w:val="both"/>
        <w:rPr>
          <w:rFonts w:ascii="Tahoma" w:hAnsi="Tahoma" w:cs="Tahoma"/>
          <w:bCs/>
          <w:sz w:val="22"/>
          <w:szCs w:val="22"/>
          <w:lang w:val="es-CO"/>
        </w:rPr>
      </w:pPr>
    </w:p>
    <w:p w14:paraId="4031BB74"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764: Dejar sin gestionar el mantenimiento y seguridad de los bienes inmuebles propiedad del Municipio con las dependencias respectivas (2015 III):</w:t>
      </w:r>
    </w:p>
    <w:p w14:paraId="4EF13971" w14:textId="77777777" w:rsidR="00D03EE3" w:rsidRPr="00CE0EEA" w:rsidRDefault="00D03EE3" w:rsidP="00CE0EEA">
      <w:pPr>
        <w:jc w:val="both"/>
        <w:rPr>
          <w:rFonts w:ascii="Tahoma" w:hAnsi="Tahoma" w:cs="Tahoma"/>
          <w:bCs/>
          <w:sz w:val="22"/>
          <w:szCs w:val="22"/>
        </w:rPr>
      </w:pPr>
    </w:p>
    <w:p w14:paraId="173577E6"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Riesgo no valorado en ninguno de sus componentes, toda vez, que no presenta la actualización correspondiente al mes de Abril de 2016, conforme lo establece</w:t>
      </w:r>
      <w:r w:rsidRPr="00CE0EEA">
        <w:rPr>
          <w:rFonts w:ascii="Tahoma" w:hAnsi="Tahoma" w:cs="Tahoma"/>
          <w:b/>
          <w:bCs/>
          <w:sz w:val="22"/>
          <w:szCs w:val="22"/>
        </w:rPr>
        <w:t xml:space="preserve"> </w:t>
      </w:r>
      <w:r w:rsidRPr="00CE0EEA">
        <w:rPr>
          <w:rFonts w:ascii="Tahoma" w:hAnsi="Tahoma" w:cs="Tahoma"/>
          <w:bCs/>
          <w:sz w:val="22"/>
          <w:szCs w:val="22"/>
        </w:rPr>
        <w:t>el</w:t>
      </w:r>
      <w:r w:rsidRPr="00CE0EEA">
        <w:rPr>
          <w:rFonts w:ascii="Tahoma" w:hAnsi="Tahoma" w:cs="Tahoma"/>
          <w:b/>
          <w:bCs/>
          <w:sz w:val="22"/>
          <w:szCs w:val="22"/>
        </w:rPr>
        <w:t xml:space="preserve"> </w:t>
      </w:r>
      <w:r w:rsidRPr="00CE0EEA">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r w:rsidRPr="00CE0EEA">
        <w:rPr>
          <w:rFonts w:ascii="Tahoma" w:hAnsi="Tahoma" w:cs="Tahoma"/>
          <w:b/>
          <w:bCs/>
          <w:sz w:val="22"/>
          <w:szCs w:val="22"/>
        </w:rPr>
        <w:t xml:space="preserve"> </w:t>
      </w:r>
    </w:p>
    <w:p w14:paraId="79456FD8" w14:textId="77777777" w:rsidR="00D03EE3" w:rsidRPr="00CE0EEA" w:rsidRDefault="00D03EE3" w:rsidP="00CE0EEA">
      <w:pPr>
        <w:jc w:val="both"/>
        <w:rPr>
          <w:rFonts w:ascii="Tahoma" w:hAnsi="Tahoma" w:cs="Tahoma"/>
          <w:bCs/>
          <w:sz w:val="22"/>
          <w:szCs w:val="22"/>
        </w:rPr>
      </w:pPr>
    </w:p>
    <w:p w14:paraId="77E0A1A2" w14:textId="77777777" w:rsidR="00D03EE3" w:rsidRPr="00CE0EEA" w:rsidRDefault="00D03EE3" w:rsidP="00CE0EEA">
      <w:pPr>
        <w:jc w:val="both"/>
        <w:rPr>
          <w:rFonts w:ascii="Tahoma" w:hAnsi="Tahoma" w:cs="Tahoma"/>
          <w:b/>
          <w:bCs/>
          <w:sz w:val="22"/>
          <w:szCs w:val="22"/>
        </w:rPr>
      </w:pPr>
      <w:r w:rsidRPr="00CE0EEA">
        <w:rPr>
          <w:rFonts w:ascii="Tahoma" w:hAnsi="Tahoma" w:cs="Tahoma"/>
          <w:bCs/>
          <w:sz w:val="22"/>
          <w:szCs w:val="22"/>
        </w:rPr>
        <w:lastRenderedPageBreak/>
        <w:t>Además de lo anterior, en entrevista personalizada con el responsable del Riesgo, manifestó el desconocimiento que tiene frente al manejo del Sistema de Gestión Isolución, lo que también impide que se puedan valorar los controles que tiene a su cargo.</w:t>
      </w:r>
    </w:p>
    <w:p w14:paraId="7FA5C0E7" w14:textId="77777777" w:rsidR="00D03EE3" w:rsidRPr="00CE0EEA" w:rsidRDefault="00D03EE3" w:rsidP="00CE0EEA">
      <w:pPr>
        <w:jc w:val="both"/>
        <w:rPr>
          <w:rFonts w:ascii="Tahoma" w:hAnsi="Tahoma" w:cs="Tahoma"/>
          <w:b/>
          <w:bCs/>
          <w:sz w:val="22"/>
          <w:szCs w:val="22"/>
        </w:rPr>
      </w:pPr>
    </w:p>
    <w:p w14:paraId="14E66444"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720: Aplicar incorrectamente el procedimiento tributario (2015 III):</w:t>
      </w:r>
    </w:p>
    <w:p w14:paraId="65A15267" w14:textId="77777777" w:rsidR="00D03EE3" w:rsidRPr="00CE0EEA" w:rsidRDefault="00D03EE3" w:rsidP="00CE0EEA">
      <w:pPr>
        <w:jc w:val="both"/>
        <w:rPr>
          <w:rFonts w:ascii="Tahoma" w:hAnsi="Tahoma" w:cs="Tahoma"/>
          <w:b/>
          <w:bCs/>
          <w:sz w:val="22"/>
          <w:szCs w:val="22"/>
        </w:rPr>
      </w:pPr>
    </w:p>
    <w:p w14:paraId="78E3211E"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Riesgo no valorado en ninguno de sus componentes, toda vez, que no presenta la actualización correspondiente al mes de Abril de 2016, conforme lo establece</w:t>
      </w:r>
      <w:r w:rsidRPr="00CE0EEA">
        <w:rPr>
          <w:rFonts w:ascii="Tahoma" w:hAnsi="Tahoma" w:cs="Tahoma"/>
          <w:b/>
          <w:bCs/>
          <w:sz w:val="22"/>
          <w:szCs w:val="22"/>
        </w:rPr>
        <w:t xml:space="preserve"> </w:t>
      </w:r>
      <w:r w:rsidRPr="00CE0EEA">
        <w:rPr>
          <w:rFonts w:ascii="Tahoma" w:hAnsi="Tahoma" w:cs="Tahoma"/>
          <w:bCs/>
          <w:sz w:val="22"/>
          <w:szCs w:val="22"/>
        </w:rPr>
        <w:t>el</w:t>
      </w:r>
      <w:r w:rsidRPr="00CE0EEA">
        <w:rPr>
          <w:rFonts w:ascii="Tahoma" w:hAnsi="Tahoma" w:cs="Tahoma"/>
          <w:b/>
          <w:bCs/>
          <w:sz w:val="22"/>
          <w:szCs w:val="22"/>
        </w:rPr>
        <w:t xml:space="preserve"> </w:t>
      </w:r>
      <w:r w:rsidRPr="00CE0EEA">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r w:rsidRPr="00CE0EEA">
        <w:rPr>
          <w:rFonts w:ascii="Tahoma" w:hAnsi="Tahoma" w:cs="Tahoma"/>
          <w:b/>
          <w:bCs/>
          <w:sz w:val="22"/>
          <w:szCs w:val="22"/>
        </w:rPr>
        <w:t xml:space="preserve"> </w:t>
      </w:r>
    </w:p>
    <w:p w14:paraId="3C7A64B9" w14:textId="77777777" w:rsidR="00D03EE3" w:rsidRPr="00CE0EEA" w:rsidRDefault="00D03EE3" w:rsidP="00CE0EEA">
      <w:pPr>
        <w:jc w:val="both"/>
        <w:rPr>
          <w:rFonts w:ascii="Tahoma" w:hAnsi="Tahoma" w:cs="Tahoma"/>
          <w:bCs/>
          <w:sz w:val="22"/>
          <w:szCs w:val="22"/>
        </w:rPr>
      </w:pPr>
    </w:p>
    <w:p w14:paraId="3E76EB8B"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722: Dificultades para fiscalizar y controlar a los contribuyentes omisos e inexactos (2015 III):</w:t>
      </w:r>
    </w:p>
    <w:p w14:paraId="73370145" w14:textId="77777777" w:rsidR="00D03EE3" w:rsidRPr="00CE0EEA" w:rsidRDefault="00D03EE3" w:rsidP="00CE0EEA">
      <w:pPr>
        <w:jc w:val="both"/>
        <w:rPr>
          <w:rFonts w:ascii="Tahoma" w:hAnsi="Tahoma" w:cs="Tahoma"/>
          <w:b/>
          <w:bCs/>
          <w:sz w:val="22"/>
          <w:szCs w:val="22"/>
        </w:rPr>
      </w:pPr>
    </w:p>
    <w:p w14:paraId="2038A2BD"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Riesgo no valorado en ninguno de sus componentes, toda vez, que no presenta la actualización correspondiente al mes de Abril de 2016, conforme lo establece</w:t>
      </w:r>
      <w:r w:rsidRPr="00CE0EEA">
        <w:rPr>
          <w:rFonts w:ascii="Tahoma" w:hAnsi="Tahoma" w:cs="Tahoma"/>
          <w:b/>
          <w:bCs/>
          <w:sz w:val="22"/>
          <w:szCs w:val="22"/>
        </w:rPr>
        <w:t xml:space="preserve"> </w:t>
      </w:r>
      <w:r w:rsidRPr="00CE0EEA">
        <w:rPr>
          <w:rFonts w:ascii="Tahoma" w:hAnsi="Tahoma" w:cs="Tahoma"/>
          <w:bCs/>
          <w:sz w:val="22"/>
          <w:szCs w:val="22"/>
        </w:rPr>
        <w:t>el</w:t>
      </w:r>
      <w:r w:rsidRPr="00CE0EEA">
        <w:rPr>
          <w:rFonts w:ascii="Tahoma" w:hAnsi="Tahoma" w:cs="Tahoma"/>
          <w:b/>
          <w:bCs/>
          <w:sz w:val="22"/>
          <w:szCs w:val="22"/>
        </w:rPr>
        <w:t xml:space="preserve"> </w:t>
      </w:r>
      <w:r w:rsidRPr="00CE0EEA">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r w:rsidRPr="00CE0EEA">
        <w:rPr>
          <w:rFonts w:ascii="Tahoma" w:hAnsi="Tahoma" w:cs="Tahoma"/>
          <w:b/>
          <w:bCs/>
          <w:sz w:val="22"/>
          <w:szCs w:val="22"/>
        </w:rPr>
        <w:t xml:space="preserve"> </w:t>
      </w:r>
    </w:p>
    <w:p w14:paraId="37C7EB14" w14:textId="77777777" w:rsidR="00D03EE3" w:rsidRPr="00CE0EEA" w:rsidRDefault="00D03EE3" w:rsidP="00CE0EEA">
      <w:pPr>
        <w:jc w:val="both"/>
        <w:rPr>
          <w:rFonts w:ascii="Tahoma" w:hAnsi="Tahoma" w:cs="Tahoma"/>
          <w:bCs/>
          <w:sz w:val="22"/>
          <w:szCs w:val="22"/>
        </w:rPr>
      </w:pPr>
    </w:p>
    <w:p w14:paraId="0B921D82"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724: Pérdida de documentos o expedientes generados en el Grupo de Fiscalización que impide realizar el cobro de tributos a los contribuyentes (2015 III):</w:t>
      </w:r>
    </w:p>
    <w:p w14:paraId="7F82C363" w14:textId="77777777" w:rsidR="00D03EE3" w:rsidRPr="00CE0EEA" w:rsidRDefault="00D03EE3" w:rsidP="00CE0EEA">
      <w:pPr>
        <w:jc w:val="both"/>
        <w:rPr>
          <w:rFonts w:ascii="Tahoma" w:hAnsi="Tahoma" w:cs="Tahoma"/>
          <w:b/>
          <w:bCs/>
          <w:sz w:val="22"/>
          <w:szCs w:val="22"/>
        </w:rPr>
      </w:pPr>
    </w:p>
    <w:p w14:paraId="568EB1E3"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Riesgo no valorado en ninguno de sus componentes, toda vez, que no presenta la actualización correspondiente al mes de Abril de 2016, conforme lo establece</w:t>
      </w:r>
      <w:r w:rsidRPr="00CE0EEA">
        <w:rPr>
          <w:rFonts w:ascii="Tahoma" w:hAnsi="Tahoma" w:cs="Tahoma"/>
          <w:b/>
          <w:bCs/>
          <w:sz w:val="22"/>
          <w:szCs w:val="22"/>
        </w:rPr>
        <w:t xml:space="preserve"> </w:t>
      </w:r>
      <w:r w:rsidRPr="00CE0EEA">
        <w:rPr>
          <w:rFonts w:ascii="Tahoma" w:hAnsi="Tahoma" w:cs="Tahoma"/>
          <w:bCs/>
          <w:sz w:val="22"/>
          <w:szCs w:val="22"/>
        </w:rPr>
        <w:t>el</w:t>
      </w:r>
      <w:r w:rsidRPr="00CE0EEA">
        <w:rPr>
          <w:rFonts w:ascii="Tahoma" w:hAnsi="Tahoma" w:cs="Tahoma"/>
          <w:b/>
          <w:bCs/>
          <w:sz w:val="22"/>
          <w:szCs w:val="22"/>
        </w:rPr>
        <w:t xml:space="preserve"> </w:t>
      </w:r>
      <w:r w:rsidRPr="00CE0EEA">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r w:rsidRPr="00CE0EEA">
        <w:rPr>
          <w:rFonts w:ascii="Tahoma" w:hAnsi="Tahoma" w:cs="Tahoma"/>
          <w:b/>
          <w:bCs/>
          <w:sz w:val="22"/>
          <w:szCs w:val="22"/>
        </w:rPr>
        <w:t xml:space="preserve"> </w:t>
      </w:r>
    </w:p>
    <w:p w14:paraId="3B4B3425" w14:textId="77777777" w:rsidR="00D03EE3" w:rsidRPr="00CE0EEA" w:rsidRDefault="00D03EE3" w:rsidP="00CE0EEA">
      <w:pPr>
        <w:jc w:val="both"/>
        <w:rPr>
          <w:rFonts w:ascii="Tahoma" w:hAnsi="Tahoma" w:cs="Tahoma"/>
          <w:b/>
          <w:bCs/>
          <w:sz w:val="22"/>
          <w:szCs w:val="22"/>
        </w:rPr>
      </w:pPr>
    </w:p>
    <w:p w14:paraId="4F1C51BF" w14:textId="77777777" w:rsidR="00D03EE3" w:rsidRPr="00CE0EEA" w:rsidRDefault="00D03EE3" w:rsidP="00CE0EEA">
      <w:pPr>
        <w:jc w:val="both"/>
        <w:rPr>
          <w:rFonts w:ascii="Tahoma" w:hAnsi="Tahoma" w:cs="Tahoma"/>
          <w:b/>
          <w:bCs/>
          <w:sz w:val="22"/>
          <w:szCs w:val="22"/>
        </w:rPr>
      </w:pPr>
    </w:p>
    <w:p w14:paraId="0C78F238"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599: Permitir el vencimiento de los términos para ejecutar el cobro coactivo a procesos anteriores a 2011 (2016 I):</w:t>
      </w:r>
    </w:p>
    <w:p w14:paraId="16F0FC0E" w14:textId="77777777" w:rsidR="00D03EE3" w:rsidRPr="00CE0EEA" w:rsidRDefault="00D03EE3" w:rsidP="00CE0EEA">
      <w:pPr>
        <w:jc w:val="both"/>
        <w:rPr>
          <w:rFonts w:ascii="Tahoma" w:hAnsi="Tahoma" w:cs="Tahoma"/>
          <w:b/>
          <w:bCs/>
          <w:sz w:val="22"/>
          <w:szCs w:val="22"/>
        </w:rPr>
      </w:pPr>
    </w:p>
    <w:p w14:paraId="360250EC" w14:textId="77777777" w:rsidR="00D03EE3" w:rsidRPr="00CE0EEA" w:rsidRDefault="00D03EE3" w:rsidP="00CE0EEA">
      <w:pPr>
        <w:pStyle w:val="Prrafodelista"/>
        <w:numPr>
          <w:ilvl w:val="0"/>
          <w:numId w:val="34"/>
        </w:numPr>
        <w:contextualSpacing w:val="0"/>
        <w:jc w:val="both"/>
        <w:rPr>
          <w:rFonts w:ascii="Tahoma" w:hAnsi="Tahoma" w:cs="Tahoma"/>
          <w:b/>
          <w:bCs/>
          <w:sz w:val="22"/>
          <w:szCs w:val="22"/>
        </w:rPr>
      </w:pPr>
      <w:r w:rsidRPr="00CE0EEA">
        <w:rPr>
          <w:rFonts w:ascii="Tahoma" w:hAnsi="Tahoma" w:cs="Tahoma"/>
          <w:b/>
          <w:bCs/>
          <w:sz w:val="22"/>
          <w:szCs w:val="22"/>
        </w:rPr>
        <w:lastRenderedPageBreak/>
        <w:t>Revisar las notificaciones de los mandamientos anteriores a la vigencia 2011 y tomar acciones sobre los cuales no se han realizado las notificaciones respectivas:</w:t>
      </w:r>
    </w:p>
    <w:p w14:paraId="11E72B2E"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Este control se lleva a cabo mediante la búsqueda manual de expedientes que se encuentren pendientes de notificaciones para procesos anteriores a la vigencia 2010.  A partir del año 2011 se comenzaron a realizar las notificaciones previa revisión de los procesos que aún tengan pendientes este documento.  </w:t>
      </w:r>
    </w:p>
    <w:p w14:paraId="6C703516" w14:textId="77777777" w:rsidR="00D03EE3" w:rsidRPr="00CE0EEA" w:rsidRDefault="00D03EE3" w:rsidP="00CE0EEA">
      <w:pPr>
        <w:jc w:val="both"/>
        <w:rPr>
          <w:rFonts w:ascii="Tahoma" w:hAnsi="Tahoma" w:cs="Tahoma"/>
          <w:bCs/>
          <w:sz w:val="22"/>
          <w:szCs w:val="22"/>
        </w:rPr>
      </w:pPr>
    </w:p>
    <w:p w14:paraId="27B181BB"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Este control es adecuado, ya que ha sido posible identificar procesos que tenían actuaciones pendientes y llevarlas a cabo interrumpiendo así muchas prescripciones.  No obstante, las prescripciones que se han presentado se deben al no envío de los Títulos para el respectivo cobro y otra de las causas ha sido, cuando luego de la revisión de los procesos se logra identificar que no se han efectuado las notificaciones de los mandamientos de pago.  </w:t>
      </w:r>
    </w:p>
    <w:p w14:paraId="5FCABC9F" w14:textId="77777777" w:rsidR="00D03EE3" w:rsidRPr="00CE0EEA" w:rsidRDefault="00D03EE3" w:rsidP="00CE0EEA">
      <w:pPr>
        <w:jc w:val="both"/>
        <w:rPr>
          <w:rFonts w:ascii="Tahoma" w:hAnsi="Tahoma" w:cs="Tahoma"/>
          <w:bCs/>
          <w:sz w:val="22"/>
          <w:szCs w:val="22"/>
        </w:rPr>
      </w:pPr>
    </w:p>
    <w:p w14:paraId="7FB309DB"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Se evidencian copias de Notificaciones por correo de Mandamientos de Pago RTT IP 8607, IPU 4206 y AUTO SMC 4206-11, RTT IP 8755, IPU 5260 y AUTO SMC 5260-11 e IPU 630 de fechas 28 de Febrero y 04 de Marzo de 2014, cuyo asunto está referenciado como Proceso Administrativo de cobro por Jurisdicción Coactiva del Impuesto Predial.</w:t>
      </w:r>
    </w:p>
    <w:p w14:paraId="128E1E8E" w14:textId="77777777" w:rsidR="00D03EE3" w:rsidRPr="00CE0EEA" w:rsidRDefault="00D03EE3" w:rsidP="00CE0EEA">
      <w:pPr>
        <w:jc w:val="both"/>
        <w:rPr>
          <w:rFonts w:ascii="Tahoma" w:hAnsi="Tahoma" w:cs="Tahoma"/>
          <w:bCs/>
          <w:sz w:val="22"/>
          <w:szCs w:val="22"/>
        </w:rPr>
      </w:pPr>
    </w:p>
    <w:p w14:paraId="7136FB22"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Se evidencia un total de 8.425 Notificaciones, sobre Impuesto al Teléfono, Impuesto Predial e Impuesto ICA, correspondientes a los años 2010 y 2011.</w:t>
      </w:r>
    </w:p>
    <w:p w14:paraId="654D477A" w14:textId="77777777" w:rsidR="00D03EE3" w:rsidRPr="00CE0EEA" w:rsidRDefault="00D03EE3" w:rsidP="00CE0EEA">
      <w:pPr>
        <w:jc w:val="both"/>
        <w:rPr>
          <w:rFonts w:ascii="Tahoma" w:hAnsi="Tahoma" w:cs="Tahoma"/>
          <w:bCs/>
          <w:sz w:val="22"/>
          <w:szCs w:val="22"/>
        </w:rPr>
      </w:pPr>
    </w:p>
    <w:p w14:paraId="60BC0463" w14:textId="77777777" w:rsidR="00D03EE3" w:rsidRPr="00CE0EEA" w:rsidRDefault="00D03EE3" w:rsidP="00CE0EEA">
      <w:pPr>
        <w:pStyle w:val="Prrafodelista"/>
        <w:numPr>
          <w:ilvl w:val="0"/>
          <w:numId w:val="34"/>
        </w:numPr>
        <w:contextualSpacing w:val="0"/>
        <w:jc w:val="both"/>
        <w:rPr>
          <w:rFonts w:ascii="Tahoma" w:hAnsi="Tahoma" w:cs="Tahoma"/>
          <w:b/>
          <w:bCs/>
          <w:sz w:val="22"/>
          <w:szCs w:val="22"/>
        </w:rPr>
      </w:pPr>
      <w:r w:rsidRPr="00CE0EEA">
        <w:rPr>
          <w:rFonts w:ascii="Tahoma" w:hAnsi="Tahoma" w:cs="Tahoma"/>
          <w:b/>
          <w:bCs/>
          <w:sz w:val="22"/>
          <w:szCs w:val="22"/>
        </w:rPr>
        <w:t>Seguimiento bimestral del cumplimiento del objetivo de revisión de notificación al funcionario encargado de dicha tarea:</w:t>
      </w:r>
    </w:p>
    <w:p w14:paraId="2801277A"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Este control se lleva a cabo mediante la realización del seguimiento bimestral a la persona responsable de la revisión de los expedientes, con el fin, de sanear aquellas notificaciones que se encuentran pendientes. </w:t>
      </w:r>
    </w:p>
    <w:p w14:paraId="4F54412C" w14:textId="77777777" w:rsidR="00D03EE3" w:rsidRPr="00CE0EEA" w:rsidRDefault="00D03EE3" w:rsidP="00CE0EEA">
      <w:pPr>
        <w:jc w:val="both"/>
        <w:rPr>
          <w:rFonts w:ascii="Tahoma" w:hAnsi="Tahoma" w:cs="Tahoma"/>
          <w:bCs/>
          <w:sz w:val="22"/>
          <w:szCs w:val="22"/>
        </w:rPr>
      </w:pPr>
    </w:p>
    <w:p w14:paraId="6E550442"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Este control es adecuado, porque a través de esta actividad se ha podido impedir que se configuren más prescripciones. </w:t>
      </w:r>
    </w:p>
    <w:p w14:paraId="4E91388F" w14:textId="77777777" w:rsidR="00D03EE3" w:rsidRPr="00CE0EEA" w:rsidRDefault="00D03EE3" w:rsidP="00CE0EEA">
      <w:pPr>
        <w:jc w:val="both"/>
        <w:rPr>
          <w:rFonts w:ascii="Tahoma" w:hAnsi="Tahoma" w:cs="Tahoma"/>
          <w:bCs/>
          <w:sz w:val="22"/>
          <w:szCs w:val="22"/>
        </w:rPr>
      </w:pPr>
    </w:p>
    <w:p w14:paraId="3433A509"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Se evidencia copia del Registro en el Portafolio de Evidencias de la Evaluación de Desempeño Laboral de la funcionaria responsable de la revisión de los expedientes, correspondiente a los años 2014 y 2015.   Además, se observa que a la fecha 05 de Enero de 2015, se habían revisado 5.680 expedientes con anterioridad al año 2010.</w:t>
      </w:r>
    </w:p>
    <w:p w14:paraId="3C4F1101" w14:textId="77777777" w:rsidR="00D03EE3" w:rsidRPr="00CE0EEA" w:rsidRDefault="00D03EE3" w:rsidP="00CE0EEA">
      <w:pPr>
        <w:jc w:val="both"/>
        <w:rPr>
          <w:rFonts w:ascii="Tahoma" w:hAnsi="Tahoma" w:cs="Tahoma"/>
          <w:b/>
          <w:bCs/>
          <w:sz w:val="22"/>
          <w:szCs w:val="22"/>
        </w:rPr>
      </w:pPr>
    </w:p>
    <w:p w14:paraId="404C18D2" w14:textId="77777777" w:rsidR="00D03EE3" w:rsidRPr="00CE0EEA" w:rsidRDefault="00D03EE3" w:rsidP="00CE0EEA">
      <w:pPr>
        <w:pStyle w:val="Prrafodelista"/>
        <w:numPr>
          <w:ilvl w:val="0"/>
          <w:numId w:val="34"/>
        </w:numPr>
        <w:contextualSpacing w:val="0"/>
        <w:jc w:val="both"/>
        <w:rPr>
          <w:rFonts w:ascii="Tahoma" w:hAnsi="Tahoma" w:cs="Tahoma"/>
          <w:b/>
          <w:bCs/>
          <w:sz w:val="22"/>
          <w:szCs w:val="22"/>
        </w:rPr>
      </w:pPr>
      <w:r w:rsidRPr="00CE0EEA">
        <w:rPr>
          <w:rFonts w:ascii="Tahoma" w:hAnsi="Tahoma" w:cs="Tahoma"/>
          <w:b/>
          <w:bCs/>
          <w:sz w:val="22"/>
          <w:szCs w:val="22"/>
        </w:rPr>
        <w:t>Suscripción de Acuerdos de Pago con los Deudores:</w:t>
      </w:r>
    </w:p>
    <w:p w14:paraId="426118BD"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La herramienta que se utiliza para este control son los Acuerdos de Pago que se suscriben con los usuarios, previo a lo anterior se envían oficios persuasivos invitando a los contribuyentes para que se acerquen y pacten estos Acuerdos, con el fin, de evitar que se </w:t>
      </w:r>
      <w:r w:rsidRPr="00CE0EEA">
        <w:rPr>
          <w:rFonts w:ascii="Tahoma" w:hAnsi="Tahoma" w:cs="Tahoma"/>
          <w:bCs/>
          <w:sz w:val="22"/>
          <w:szCs w:val="22"/>
        </w:rPr>
        <w:lastRenderedPageBreak/>
        <w:t>configure la prescripción.  Durante el año 2015 se realizaron en total 385 Acuerdos de Pago, en los diferentes Impuestos, Industria y Comercio e Impuesto Predial, los cuales cobijan varias vigencias.</w:t>
      </w:r>
    </w:p>
    <w:p w14:paraId="21FEEC72" w14:textId="77777777" w:rsidR="00D03EE3" w:rsidRPr="00CE0EEA" w:rsidRDefault="00D03EE3" w:rsidP="00CE0EEA">
      <w:pPr>
        <w:jc w:val="both"/>
        <w:rPr>
          <w:rFonts w:ascii="Tahoma" w:hAnsi="Tahoma" w:cs="Tahoma"/>
          <w:bCs/>
          <w:sz w:val="22"/>
          <w:szCs w:val="22"/>
        </w:rPr>
      </w:pPr>
    </w:p>
    <w:p w14:paraId="4BC18677"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Este control es adecuado, porque además de que impacta positivamente el recaudo interrumpe prescripciones.</w:t>
      </w:r>
    </w:p>
    <w:p w14:paraId="5A504DC8" w14:textId="77777777" w:rsidR="00D03EE3" w:rsidRPr="00CE0EEA" w:rsidRDefault="00D03EE3" w:rsidP="00CE0EEA">
      <w:pPr>
        <w:jc w:val="both"/>
        <w:rPr>
          <w:rFonts w:ascii="Tahoma" w:hAnsi="Tahoma" w:cs="Tahoma"/>
          <w:bCs/>
          <w:sz w:val="22"/>
          <w:szCs w:val="22"/>
        </w:rPr>
      </w:pPr>
    </w:p>
    <w:p w14:paraId="55C4E798"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 xml:space="preserve">Se evidencian las Resoluciones </w:t>
      </w:r>
      <w:proofErr w:type="spellStart"/>
      <w:r w:rsidRPr="00CE0EEA">
        <w:rPr>
          <w:rFonts w:ascii="Tahoma" w:hAnsi="Tahoma" w:cs="Tahoma"/>
          <w:bCs/>
          <w:sz w:val="22"/>
          <w:szCs w:val="22"/>
        </w:rPr>
        <w:t>Nros</w:t>
      </w:r>
      <w:proofErr w:type="spellEnd"/>
      <w:r w:rsidRPr="00CE0EEA">
        <w:rPr>
          <w:rFonts w:ascii="Tahoma" w:hAnsi="Tahoma" w:cs="Tahoma"/>
          <w:bCs/>
          <w:sz w:val="22"/>
          <w:szCs w:val="22"/>
        </w:rPr>
        <w:t xml:space="preserve">. I.P.U. 211-15 e I.P.U. 286-15, “Por la cual se concede una facilidad para el pago de una obligación generada del Impuesto Predial Unificado. </w:t>
      </w:r>
    </w:p>
    <w:p w14:paraId="7DF5884F" w14:textId="77777777" w:rsidR="00D03EE3" w:rsidRPr="00CE0EEA" w:rsidRDefault="00D03EE3" w:rsidP="00CE0EEA">
      <w:pPr>
        <w:jc w:val="both"/>
        <w:rPr>
          <w:rFonts w:ascii="Tahoma" w:hAnsi="Tahoma" w:cs="Tahoma"/>
          <w:bCs/>
          <w:sz w:val="22"/>
          <w:szCs w:val="22"/>
        </w:rPr>
      </w:pPr>
    </w:p>
    <w:p w14:paraId="20DA05C2" w14:textId="734DC8AA" w:rsidR="00D03EE3" w:rsidRPr="00CE0EEA" w:rsidRDefault="00D03EE3" w:rsidP="00CE0EEA">
      <w:pPr>
        <w:jc w:val="both"/>
        <w:rPr>
          <w:rFonts w:ascii="Tahoma" w:hAnsi="Tahoma" w:cs="Tahoma"/>
          <w:bCs/>
          <w:sz w:val="22"/>
          <w:szCs w:val="22"/>
        </w:rPr>
      </w:pPr>
      <w:r w:rsidRPr="00CE0EEA">
        <w:rPr>
          <w:rFonts w:ascii="Tahoma" w:hAnsi="Tahoma" w:cs="Tahoma"/>
          <w:b/>
          <w:bCs/>
          <w:sz w:val="22"/>
          <w:szCs w:val="22"/>
        </w:rPr>
        <w:t>Los Riesgos que se relacionan a continuación</w:t>
      </w:r>
      <w:r w:rsidR="00251AF9" w:rsidRPr="00CE0EEA">
        <w:rPr>
          <w:rFonts w:ascii="Tahoma" w:hAnsi="Tahoma" w:cs="Tahoma"/>
          <w:b/>
          <w:bCs/>
          <w:sz w:val="22"/>
          <w:szCs w:val="22"/>
        </w:rPr>
        <w:t xml:space="preserve">, </w:t>
      </w:r>
      <w:r w:rsidR="00251AF9" w:rsidRPr="00CE0EEA">
        <w:rPr>
          <w:rFonts w:ascii="Tahoma" w:hAnsi="Tahoma" w:cs="Tahoma"/>
          <w:bCs/>
          <w:sz w:val="22"/>
          <w:szCs w:val="22"/>
        </w:rPr>
        <w:t>no fueron valorados en ninguno de sus componentes, toda vez, que no presentan la actualización correspondiente a los meses de Diciembre de 2015 y Abril de 2016, conforme lo establece</w:t>
      </w:r>
      <w:r w:rsidR="00251AF9" w:rsidRPr="00CE0EEA">
        <w:rPr>
          <w:rFonts w:ascii="Tahoma" w:hAnsi="Tahoma" w:cs="Tahoma"/>
          <w:b/>
          <w:bCs/>
          <w:sz w:val="22"/>
          <w:szCs w:val="22"/>
        </w:rPr>
        <w:t xml:space="preserve"> </w:t>
      </w:r>
      <w:r w:rsidR="00251AF9" w:rsidRPr="00CE0EEA">
        <w:rPr>
          <w:rFonts w:ascii="Tahoma" w:hAnsi="Tahoma" w:cs="Tahoma"/>
          <w:bCs/>
          <w:sz w:val="22"/>
          <w:szCs w:val="22"/>
        </w:rPr>
        <w:t>el</w:t>
      </w:r>
      <w:r w:rsidR="00251AF9" w:rsidRPr="00CE0EEA">
        <w:rPr>
          <w:rFonts w:ascii="Tahoma" w:hAnsi="Tahoma" w:cs="Tahoma"/>
          <w:b/>
          <w:bCs/>
          <w:sz w:val="22"/>
          <w:szCs w:val="22"/>
        </w:rPr>
        <w:t xml:space="preserve"> </w:t>
      </w:r>
      <w:r w:rsidR="00251AF9" w:rsidRPr="00CE0EEA">
        <w:rPr>
          <w:rFonts w:ascii="Tahoma" w:hAnsi="Tahoma" w:cs="Tahoma"/>
          <w:bCs/>
          <w:sz w:val="22"/>
          <w:szCs w:val="22"/>
        </w:rPr>
        <w:t xml:space="preserve">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 </w:t>
      </w:r>
      <w:r w:rsidRPr="00CE0EEA">
        <w:rPr>
          <w:rFonts w:ascii="Tahoma" w:hAnsi="Tahoma" w:cs="Tahoma"/>
          <w:b/>
          <w:bCs/>
          <w:sz w:val="22"/>
          <w:szCs w:val="22"/>
        </w:rPr>
        <w:t xml:space="preserve">Riesgo Nro. 758: </w:t>
      </w:r>
      <w:r w:rsidRPr="00CE0EEA">
        <w:rPr>
          <w:rFonts w:ascii="Tahoma" w:hAnsi="Tahoma" w:cs="Tahoma"/>
          <w:bCs/>
          <w:sz w:val="22"/>
          <w:szCs w:val="22"/>
        </w:rPr>
        <w:t>Estacionalidad de fondos (2015 III);</w:t>
      </w:r>
      <w:r w:rsidRPr="00CE0EEA">
        <w:rPr>
          <w:rFonts w:ascii="Tahoma" w:hAnsi="Tahoma" w:cs="Tahoma"/>
          <w:b/>
          <w:bCs/>
          <w:sz w:val="22"/>
          <w:szCs w:val="22"/>
        </w:rPr>
        <w:t xml:space="preserve"> Riesgo Nro. 597: </w:t>
      </w:r>
      <w:r w:rsidRPr="00CE0EEA">
        <w:rPr>
          <w:rFonts w:ascii="Tahoma" w:hAnsi="Tahoma" w:cs="Tahoma"/>
          <w:bCs/>
          <w:sz w:val="22"/>
          <w:szCs w:val="22"/>
        </w:rPr>
        <w:t>Inoportunidad en el pago de los requerimientos que tienen fechas límites y generan sanciones (2015 II);</w:t>
      </w:r>
      <w:r w:rsidRPr="00CE0EEA">
        <w:rPr>
          <w:rFonts w:ascii="Tahoma" w:hAnsi="Tahoma" w:cs="Tahoma"/>
          <w:b/>
          <w:bCs/>
          <w:sz w:val="22"/>
          <w:szCs w:val="22"/>
        </w:rPr>
        <w:t xml:space="preserve"> Riesgo Nro. 759: </w:t>
      </w:r>
      <w:r w:rsidRPr="00CE0EEA">
        <w:rPr>
          <w:rFonts w:ascii="Tahoma" w:hAnsi="Tahoma" w:cs="Tahoma"/>
          <w:bCs/>
          <w:sz w:val="22"/>
          <w:szCs w:val="22"/>
        </w:rPr>
        <w:t>Inversiones sin respaldo (2015 III);</w:t>
      </w:r>
      <w:r w:rsidRPr="00CE0EEA">
        <w:rPr>
          <w:rFonts w:ascii="Tahoma" w:hAnsi="Tahoma" w:cs="Tahoma"/>
          <w:b/>
          <w:bCs/>
          <w:sz w:val="22"/>
          <w:szCs w:val="22"/>
        </w:rPr>
        <w:t xml:space="preserve"> Riesgo Nro. 596: </w:t>
      </w:r>
      <w:r w:rsidRPr="00CE0EEA">
        <w:rPr>
          <w:rFonts w:ascii="Tahoma" w:hAnsi="Tahoma" w:cs="Tahoma"/>
          <w:bCs/>
          <w:sz w:val="22"/>
          <w:szCs w:val="22"/>
        </w:rPr>
        <w:t>No depurar de manera oportuna las Partidas Conciliatorias (2015 II);</w:t>
      </w:r>
      <w:r w:rsidRPr="00CE0EEA">
        <w:rPr>
          <w:rFonts w:ascii="Tahoma" w:hAnsi="Tahoma" w:cs="Tahoma"/>
          <w:b/>
          <w:bCs/>
          <w:sz w:val="22"/>
          <w:szCs w:val="22"/>
        </w:rPr>
        <w:t xml:space="preserve"> Riesgo Nro. 598: </w:t>
      </w:r>
      <w:r w:rsidRPr="00CE0EEA">
        <w:rPr>
          <w:rFonts w:ascii="Tahoma" w:hAnsi="Tahoma" w:cs="Tahoma"/>
          <w:bCs/>
          <w:sz w:val="22"/>
          <w:szCs w:val="22"/>
        </w:rPr>
        <w:t>Realizar giros de manera errónea o incorrecta (2015 II);</w:t>
      </w:r>
      <w:r w:rsidRPr="00CE0EEA">
        <w:rPr>
          <w:rFonts w:ascii="Tahoma" w:hAnsi="Tahoma" w:cs="Tahoma"/>
          <w:b/>
          <w:bCs/>
          <w:sz w:val="22"/>
          <w:szCs w:val="22"/>
        </w:rPr>
        <w:t xml:space="preserve"> </w:t>
      </w:r>
      <w:r w:rsidRPr="00CE0EEA">
        <w:rPr>
          <w:rFonts w:ascii="Tahoma" w:hAnsi="Tahoma" w:cs="Tahoma"/>
          <w:bCs/>
          <w:sz w:val="22"/>
          <w:szCs w:val="22"/>
        </w:rPr>
        <w:t>y</w:t>
      </w:r>
      <w:r w:rsidRPr="00CE0EEA">
        <w:rPr>
          <w:rFonts w:ascii="Tahoma" w:hAnsi="Tahoma" w:cs="Tahoma"/>
          <w:b/>
          <w:bCs/>
          <w:sz w:val="22"/>
          <w:szCs w:val="22"/>
        </w:rPr>
        <w:t xml:space="preserve"> Riesgo Nro. 757: </w:t>
      </w:r>
      <w:r w:rsidRPr="00CE0EEA">
        <w:rPr>
          <w:rFonts w:ascii="Tahoma" w:hAnsi="Tahoma" w:cs="Tahoma"/>
          <w:bCs/>
          <w:sz w:val="22"/>
          <w:szCs w:val="22"/>
        </w:rPr>
        <w:t xml:space="preserve">Utilización indebida de los recursos financieros de la Entidad (2015 III).  </w:t>
      </w:r>
    </w:p>
    <w:p w14:paraId="671B9F7E" w14:textId="77777777" w:rsidR="00D03EE3" w:rsidRPr="00CE0EEA" w:rsidRDefault="00D03EE3" w:rsidP="00CE0EEA">
      <w:pPr>
        <w:jc w:val="both"/>
        <w:rPr>
          <w:rFonts w:ascii="Tahoma" w:hAnsi="Tahoma" w:cs="Tahoma"/>
          <w:bCs/>
          <w:sz w:val="22"/>
          <w:szCs w:val="22"/>
        </w:rPr>
      </w:pPr>
    </w:p>
    <w:p w14:paraId="29C29192" w14:textId="77777777" w:rsidR="00D03EE3" w:rsidRPr="00CE0EEA" w:rsidRDefault="00D03EE3" w:rsidP="00CE0EEA">
      <w:pPr>
        <w:jc w:val="both"/>
        <w:rPr>
          <w:rFonts w:ascii="Tahoma" w:hAnsi="Tahoma" w:cs="Tahoma"/>
          <w:b/>
          <w:bCs/>
          <w:sz w:val="22"/>
          <w:szCs w:val="22"/>
        </w:rPr>
      </w:pPr>
      <w:r w:rsidRPr="00CE0EEA">
        <w:rPr>
          <w:rFonts w:ascii="Tahoma" w:hAnsi="Tahoma" w:cs="Tahoma"/>
          <w:bCs/>
          <w:sz w:val="22"/>
          <w:szCs w:val="22"/>
        </w:rPr>
        <w:t>Además de lo anterior, en entrevista personalizada con la responsable de los Riesgos de la Tesorería Municipal, manifestó el desconocimiento que tiene frente al manejo del Sistema de Gestión Isolución, lo que también impide que se puedan valorar los controles que tiene a su cargo.</w:t>
      </w:r>
    </w:p>
    <w:p w14:paraId="28575DFD" w14:textId="77777777" w:rsidR="00D03EE3" w:rsidRPr="00CE0EEA" w:rsidRDefault="00D03EE3" w:rsidP="00CE0EEA">
      <w:pPr>
        <w:jc w:val="both"/>
        <w:rPr>
          <w:rFonts w:ascii="Tahoma" w:hAnsi="Tahoma" w:cs="Tahoma"/>
          <w:b/>
          <w:bCs/>
          <w:sz w:val="22"/>
          <w:szCs w:val="22"/>
        </w:rPr>
      </w:pPr>
    </w:p>
    <w:p w14:paraId="3ABD857B" w14:textId="77777777" w:rsidR="00D03EE3" w:rsidRPr="00CE0EEA" w:rsidRDefault="00D03EE3" w:rsidP="00CE0EEA">
      <w:pPr>
        <w:jc w:val="both"/>
        <w:rPr>
          <w:rFonts w:ascii="Tahoma" w:hAnsi="Tahoma" w:cs="Tahoma"/>
          <w:b/>
          <w:bCs/>
          <w:sz w:val="22"/>
          <w:szCs w:val="22"/>
        </w:rPr>
      </w:pPr>
      <w:r w:rsidRPr="00CE0EEA">
        <w:rPr>
          <w:rFonts w:ascii="Tahoma" w:hAnsi="Tahoma" w:cs="Tahoma"/>
          <w:b/>
          <w:bCs/>
          <w:sz w:val="22"/>
          <w:szCs w:val="22"/>
        </w:rPr>
        <w:t>Riesgo Nro. 546: Inoportunidad en el trámite de la nómina para el pago de pensionados (2016 I):</w:t>
      </w:r>
    </w:p>
    <w:p w14:paraId="13B69FF8" w14:textId="77777777" w:rsidR="00D03EE3" w:rsidRPr="00CE0EEA" w:rsidRDefault="00D03EE3" w:rsidP="00CE0EEA">
      <w:pPr>
        <w:jc w:val="both"/>
        <w:rPr>
          <w:rFonts w:ascii="Tahoma" w:hAnsi="Tahoma" w:cs="Tahoma"/>
          <w:b/>
          <w:bCs/>
          <w:sz w:val="22"/>
          <w:szCs w:val="22"/>
        </w:rPr>
      </w:pPr>
    </w:p>
    <w:p w14:paraId="6023B03A" w14:textId="77777777" w:rsidR="00D03EE3" w:rsidRPr="00CE0EEA" w:rsidRDefault="00D03EE3" w:rsidP="00CE0EEA">
      <w:pPr>
        <w:pStyle w:val="Prrafodelista"/>
        <w:numPr>
          <w:ilvl w:val="0"/>
          <w:numId w:val="35"/>
        </w:numPr>
        <w:contextualSpacing w:val="0"/>
        <w:jc w:val="both"/>
        <w:rPr>
          <w:rFonts w:ascii="Tahoma" w:hAnsi="Tahoma" w:cs="Tahoma"/>
          <w:b/>
          <w:bCs/>
          <w:sz w:val="22"/>
          <w:szCs w:val="22"/>
        </w:rPr>
      </w:pPr>
      <w:r w:rsidRPr="00CE0EEA">
        <w:rPr>
          <w:rFonts w:ascii="Tahoma" w:hAnsi="Tahoma" w:cs="Tahoma"/>
          <w:b/>
          <w:bCs/>
          <w:sz w:val="22"/>
          <w:szCs w:val="22"/>
        </w:rPr>
        <w:t>Validación oportuna de la información del sistema de nómina, para detectar posibles problemas y dar aviso de los mismos:</w:t>
      </w:r>
    </w:p>
    <w:p w14:paraId="542C97AE"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t xml:space="preserve">La herramienta que se utiliza para este control, es la validación mensual de cada uno de los jubilados a través de la página web de la </w:t>
      </w:r>
      <w:proofErr w:type="spellStart"/>
      <w:r w:rsidRPr="00CE0EEA">
        <w:rPr>
          <w:rFonts w:ascii="Tahoma" w:hAnsi="Tahoma" w:cs="Tahoma"/>
          <w:bCs/>
          <w:sz w:val="22"/>
          <w:szCs w:val="22"/>
          <w:lang w:val="es-CO"/>
        </w:rPr>
        <w:t>Registraduría</w:t>
      </w:r>
      <w:proofErr w:type="spellEnd"/>
      <w:r w:rsidRPr="00CE0EEA">
        <w:rPr>
          <w:rFonts w:ascii="Tahoma" w:hAnsi="Tahoma" w:cs="Tahoma"/>
          <w:bCs/>
          <w:sz w:val="22"/>
          <w:szCs w:val="22"/>
          <w:lang w:val="es-CO"/>
        </w:rPr>
        <w:t xml:space="preserve"> Nacional, la cual consiste en verificar el estado de la cédula de ciudadanía, con el fin, de conocer si alguno de ellos ha fallecido y sí ya fue registrado tal hecho. </w:t>
      </w:r>
    </w:p>
    <w:p w14:paraId="4DC3DCA8"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6DF4E8D4"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lastRenderedPageBreak/>
        <w:t xml:space="preserve">Existe una segunda herramienta para este control y es la elaboración anticipada de la nómina, lo que permite, detectar fácilmente posibles inconsistencias o en </w:t>
      </w:r>
      <w:proofErr w:type="gramStart"/>
      <w:r w:rsidRPr="00CE0EEA">
        <w:rPr>
          <w:rFonts w:ascii="Tahoma" w:hAnsi="Tahoma" w:cs="Tahoma"/>
          <w:bCs/>
          <w:sz w:val="22"/>
          <w:szCs w:val="22"/>
          <w:lang w:val="es-CO"/>
        </w:rPr>
        <w:t>su defecto inconvenientes</w:t>
      </w:r>
      <w:proofErr w:type="gramEnd"/>
      <w:r w:rsidRPr="00CE0EEA">
        <w:rPr>
          <w:rFonts w:ascii="Tahoma" w:hAnsi="Tahoma" w:cs="Tahoma"/>
          <w:bCs/>
          <w:sz w:val="22"/>
          <w:szCs w:val="22"/>
          <w:lang w:val="es-CO"/>
        </w:rPr>
        <w:t xml:space="preserve"> con el Sistema Antares, además, se pueden corregir oportunamente las dificultades encontradas.</w:t>
      </w:r>
    </w:p>
    <w:p w14:paraId="6794F803"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58FB739D"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t xml:space="preserve">Es control se ha manejado por más de diez (10) años y ha resultado efectivo y adecuado, porque se tiene el protocolo establecido de lo que se debe realizar, antes de la realización y aprobación de la nómina de jubilados.  Es importante mencionar, que la verificación de la nómina a través de la página de la </w:t>
      </w:r>
      <w:proofErr w:type="spellStart"/>
      <w:r w:rsidRPr="00CE0EEA">
        <w:rPr>
          <w:rFonts w:ascii="Tahoma" w:hAnsi="Tahoma" w:cs="Tahoma"/>
          <w:bCs/>
          <w:sz w:val="22"/>
          <w:szCs w:val="22"/>
          <w:lang w:val="es-CO"/>
        </w:rPr>
        <w:t>Registraduría</w:t>
      </w:r>
      <w:proofErr w:type="spellEnd"/>
      <w:r w:rsidRPr="00CE0EEA">
        <w:rPr>
          <w:rFonts w:ascii="Tahoma" w:hAnsi="Tahoma" w:cs="Tahoma"/>
          <w:bCs/>
          <w:sz w:val="22"/>
          <w:szCs w:val="22"/>
          <w:lang w:val="es-CO"/>
        </w:rPr>
        <w:t xml:space="preserve"> solo tarda un (01) día.</w:t>
      </w:r>
    </w:p>
    <w:p w14:paraId="418F36C9"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2E359450"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t xml:space="preserve">A la fecha de la auditoría se cuenta con un total de 509 pensionados, clasificados así: Administración Central 489, Contraloría Municipal 19 y </w:t>
      </w:r>
      <w:proofErr w:type="spellStart"/>
      <w:r w:rsidRPr="00CE0EEA">
        <w:rPr>
          <w:rFonts w:ascii="Tahoma" w:hAnsi="Tahoma" w:cs="Tahoma"/>
          <w:bCs/>
          <w:sz w:val="22"/>
          <w:szCs w:val="22"/>
          <w:lang w:val="es-CO"/>
        </w:rPr>
        <w:t>Emsa</w:t>
      </w:r>
      <w:proofErr w:type="spellEnd"/>
      <w:r w:rsidRPr="00CE0EEA">
        <w:rPr>
          <w:rFonts w:ascii="Tahoma" w:hAnsi="Tahoma" w:cs="Tahoma"/>
          <w:bCs/>
          <w:sz w:val="22"/>
          <w:szCs w:val="22"/>
          <w:lang w:val="es-CO"/>
        </w:rPr>
        <w:t xml:space="preserve"> 1.</w:t>
      </w:r>
    </w:p>
    <w:p w14:paraId="58878BFD"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63125B53"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t xml:space="preserve">Se evidencia Certificación de la </w:t>
      </w:r>
      <w:proofErr w:type="spellStart"/>
      <w:r w:rsidRPr="00CE0EEA">
        <w:rPr>
          <w:rFonts w:ascii="Tahoma" w:hAnsi="Tahoma" w:cs="Tahoma"/>
          <w:bCs/>
          <w:sz w:val="22"/>
          <w:szCs w:val="22"/>
          <w:lang w:val="es-CO"/>
        </w:rPr>
        <w:t>Registraduría</w:t>
      </w:r>
      <w:proofErr w:type="spellEnd"/>
      <w:r w:rsidRPr="00CE0EEA">
        <w:rPr>
          <w:rFonts w:ascii="Tahoma" w:hAnsi="Tahoma" w:cs="Tahoma"/>
          <w:bCs/>
          <w:sz w:val="22"/>
          <w:szCs w:val="22"/>
          <w:lang w:val="es-CO"/>
        </w:rPr>
        <w:t xml:space="preserve"> Nacional del Estado Civil de fecha 25 de enero de 2016, en la cual se registra el fallecimiento de un jubilado.</w:t>
      </w:r>
    </w:p>
    <w:p w14:paraId="52466701"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71EA61C2"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t xml:space="preserve">Se evidencian Constancias por parte de la Oficina de Pensiones sobre la verificación efectuada en la página web de la </w:t>
      </w:r>
      <w:proofErr w:type="spellStart"/>
      <w:r w:rsidRPr="00CE0EEA">
        <w:rPr>
          <w:rFonts w:ascii="Tahoma" w:hAnsi="Tahoma" w:cs="Tahoma"/>
          <w:bCs/>
          <w:sz w:val="22"/>
          <w:szCs w:val="22"/>
          <w:lang w:val="es-CO"/>
        </w:rPr>
        <w:t>Registraduría</w:t>
      </w:r>
      <w:proofErr w:type="spellEnd"/>
      <w:r w:rsidRPr="00CE0EEA">
        <w:rPr>
          <w:rFonts w:ascii="Tahoma" w:hAnsi="Tahoma" w:cs="Tahoma"/>
          <w:bCs/>
          <w:sz w:val="22"/>
          <w:szCs w:val="22"/>
          <w:lang w:val="es-CO"/>
        </w:rPr>
        <w:t>, en la cual se observan las novedades encontradas durante los meses de Marzo y Abril de 2016.</w:t>
      </w:r>
    </w:p>
    <w:p w14:paraId="47B54BDB"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112BFE7B" w14:textId="77777777" w:rsidR="00D03EE3" w:rsidRPr="00CE0EEA" w:rsidRDefault="00D03EE3" w:rsidP="00CE0EEA">
      <w:pPr>
        <w:pStyle w:val="Encabezado"/>
        <w:tabs>
          <w:tab w:val="center" w:pos="284"/>
        </w:tabs>
        <w:jc w:val="both"/>
        <w:rPr>
          <w:rFonts w:ascii="Tahoma" w:hAnsi="Tahoma" w:cs="Tahoma"/>
          <w:bCs/>
          <w:sz w:val="22"/>
          <w:szCs w:val="22"/>
          <w:lang w:val="es-CO"/>
        </w:rPr>
      </w:pPr>
      <w:r w:rsidRPr="00CE0EEA">
        <w:rPr>
          <w:rFonts w:ascii="Tahoma" w:hAnsi="Tahoma" w:cs="Tahoma"/>
          <w:bCs/>
          <w:sz w:val="22"/>
          <w:szCs w:val="22"/>
          <w:lang w:val="es-CO"/>
        </w:rPr>
        <w:t>Se evidencia Oficio OP-SH-197-2016, enviado a la Tesorería Municipal para el pago de la mesada correspondiente al mes de mayo de 2016, la cual estuvo elaborada previamente.</w:t>
      </w:r>
    </w:p>
    <w:p w14:paraId="5FCE7A11" w14:textId="77777777" w:rsidR="00D03EE3" w:rsidRPr="00CE0EEA" w:rsidRDefault="00D03EE3" w:rsidP="00CE0EEA">
      <w:pPr>
        <w:pStyle w:val="Encabezado"/>
        <w:tabs>
          <w:tab w:val="center" w:pos="284"/>
        </w:tabs>
        <w:jc w:val="both"/>
        <w:rPr>
          <w:rFonts w:ascii="Tahoma" w:hAnsi="Tahoma" w:cs="Tahoma"/>
          <w:bCs/>
          <w:sz w:val="22"/>
          <w:szCs w:val="22"/>
          <w:lang w:val="es-CO"/>
        </w:rPr>
      </w:pPr>
    </w:p>
    <w:p w14:paraId="0F2DBFA9" w14:textId="77777777" w:rsidR="00D03EE3" w:rsidRPr="00CE0EEA" w:rsidRDefault="00D03EE3" w:rsidP="00CE0EEA">
      <w:pPr>
        <w:jc w:val="both"/>
        <w:rPr>
          <w:rFonts w:ascii="Tahoma" w:hAnsi="Tahoma" w:cs="Tahoma"/>
          <w:bCs/>
          <w:sz w:val="22"/>
          <w:szCs w:val="22"/>
        </w:rPr>
      </w:pPr>
      <w:r w:rsidRPr="00CE0EEA">
        <w:rPr>
          <w:rFonts w:ascii="Tahoma" w:hAnsi="Tahoma" w:cs="Tahoma"/>
          <w:bCs/>
          <w:sz w:val="22"/>
          <w:szCs w:val="22"/>
        </w:rPr>
        <w:t>El siguiente cuadro representa el Mapa de Riesgos de la Secretaría de Hacienda, Tesorería y Pagaduría, al cual le fueron valorados sus controles de acuerdo a la información suministrada por los responsables de la Administración de los mismos, reflejando el siguiente resultado:</w:t>
      </w:r>
    </w:p>
    <w:p w14:paraId="691E75EE" w14:textId="77777777" w:rsidR="00D03EE3" w:rsidRPr="00CE0EEA" w:rsidRDefault="00D03EE3" w:rsidP="00CE0EEA">
      <w:pPr>
        <w:rPr>
          <w:rFonts w:ascii="Tahoma" w:hAnsi="Tahoma" w:cs="Tahoma"/>
          <w:b/>
          <w:bCs/>
          <w:sz w:val="22"/>
          <w:szCs w:val="22"/>
        </w:rPr>
      </w:pPr>
    </w:p>
    <w:p w14:paraId="331B3063" w14:textId="77777777" w:rsidR="003669D1" w:rsidRPr="00E36974" w:rsidRDefault="003669D1" w:rsidP="00D03EE3">
      <w:pPr>
        <w:rPr>
          <w:rFonts w:ascii="Tahoma" w:hAnsi="Tahoma" w:cs="Tahoma"/>
          <w:b/>
          <w:bCs/>
          <w:sz w:val="22"/>
          <w:szCs w:val="22"/>
        </w:rPr>
      </w:pPr>
    </w:p>
    <w:tbl>
      <w:tblPr>
        <w:tblW w:w="10090" w:type="dxa"/>
        <w:tblInd w:w="60" w:type="dxa"/>
        <w:tblLayout w:type="fixed"/>
        <w:tblCellMar>
          <w:left w:w="70" w:type="dxa"/>
          <w:right w:w="70" w:type="dxa"/>
        </w:tblCellMar>
        <w:tblLook w:val="04A0" w:firstRow="1" w:lastRow="0" w:firstColumn="1" w:lastColumn="0" w:noHBand="0" w:noVBand="1"/>
      </w:tblPr>
      <w:tblGrid>
        <w:gridCol w:w="910"/>
        <w:gridCol w:w="1530"/>
        <w:gridCol w:w="1890"/>
        <w:gridCol w:w="1440"/>
        <w:gridCol w:w="1080"/>
        <w:gridCol w:w="1260"/>
        <w:gridCol w:w="1980"/>
      </w:tblGrid>
      <w:tr w:rsidR="00D03EE3" w:rsidRPr="00E36974" w14:paraId="6D48E92A" w14:textId="77777777" w:rsidTr="004C4799">
        <w:trPr>
          <w:trHeight w:val="495"/>
        </w:trPr>
        <w:tc>
          <w:tcPr>
            <w:tcW w:w="91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509F2CDD"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No. DEL RIESGO</w:t>
            </w:r>
          </w:p>
        </w:tc>
        <w:tc>
          <w:tcPr>
            <w:tcW w:w="153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588E85D"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NOMBRE DEL RIESGO</w:t>
            </w:r>
          </w:p>
        </w:tc>
        <w:tc>
          <w:tcPr>
            <w:tcW w:w="7650" w:type="dxa"/>
            <w:gridSpan w:val="5"/>
            <w:tcBorders>
              <w:top w:val="single" w:sz="4" w:space="0" w:color="auto"/>
              <w:left w:val="nil"/>
              <w:bottom w:val="single" w:sz="4" w:space="0" w:color="auto"/>
              <w:right w:val="single" w:sz="4" w:space="0" w:color="auto"/>
            </w:tcBorders>
            <w:shd w:val="clear" w:color="000000" w:fill="8DB4E2"/>
            <w:vAlign w:val="center"/>
            <w:hideMark/>
          </w:tcPr>
          <w:p w14:paraId="7046F599" w14:textId="77777777" w:rsidR="00D03EE3" w:rsidRPr="00E36974" w:rsidRDefault="00D03EE3" w:rsidP="004C4799">
            <w:pPr>
              <w:jc w:val="center"/>
              <w:rPr>
                <w:rFonts w:ascii="Tahoma" w:eastAsia="Times New Roman" w:hAnsi="Tahoma" w:cs="Tahoma"/>
                <w:b/>
                <w:bCs/>
                <w:sz w:val="16"/>
                <w:szCs w:val="16"/>
                <w:u w:val="single"/>
                <w:lang w:val="es-CO" w:eastAsia="es-CO"/>
              </w:rPr>
            </w:pPr>
            <w:r w:rsidRPr="00E36974">
              <w:rPr>
                <w:rFonts w:ascii="Tahoma" w:eastAsia="Times New Roman" w:hAnsi="Tahoma" w:cs="Tahoma"/>
                <w:b/>
                <w:bCs/>
                <w:sz w:val="16"/>
                <w:szCs w:val="16"/>
                <w:u w:val="single"/>
                <w:lang w:val="es-CO" w:eastAsia="es-CO"/>
              </w:rPr>
              <w:t>VALORACION DE LOS CONTROLES DE LA SECRETARIA DE HACIENDA, TESORERIA Y PAGADURIA.</w:t>
            </w:r>
          </w:p>
        </w:tc>
      </w:tr>
      <w:tr w:rsidR="00D03EE3" w:rsidRPr="00E36974" w14:paraId="6520F626" w14:textId="77777777" w:rsidTr="004C4799">
        <w:trPr>
          <w:trHeight w:val="315"/>
        </w:trPr>
        <w:tc>
          <w:tcPr>
            <w:tcW w:w="910" w:type="dxa"/>
            <w:vMerge/>
            <w:tcBorders>
              <w:top w:val="single" w:sz="4" w:space="0" w:color="auto"/>
              <w:left w:val="single" w:sz="8" w:space="0" w:color="auto"/>
              <w:bottom w:val="single" w:sz="4" w:space="0" w:color="000000"/>
              <w:right w:val="single" w:sz="4" w:space="0" w:color="auto"/>
            </w:tcBorders>
            <w:vAlign w:val="center"/>
            <w:hideMark/>
          </w:tcPr>
          <w:p w14:paraId="2125D065"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42B867F7"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7794E31"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DESCRIPCIÓN</w:t>
            </w:r>
            <w:r w:rsidRPr="00E36974">
              <w:rPr>
                <w:rFonts w:ascii="Tahoma" w:eastAsia="Times New Roman" w:hAnsi="Tahoma" w:cs="Tahoma"/>
                <w:b/>
                <w:bCs/>
                <w:sz w:val="16"/>
                <w:szCs w:val="16"/>
                <w:lang w:val="es-CO" w:eastAsia="es-CO"/>
              </w:rPr>
              <w:br/>
              <w:t xml:space="preserve"> (Control al riesgo)</w:t>
            </w:r>
          </w:p>
        </w:tc>
        <w:tc>
          <w:tcPr>
            <w:tcW w:w="14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3B97103"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CALIFICACIÓN DEL CONTROL</w:t>
            </w:r>
          </w:p>
        </w:tc>
        <w:tc>
          <w:tcPr>
            <w:tcW w:w="10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C31574F"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CONTROL DEL RIESGO</w:t>
            </w:r>
          </w:p>
        </w:tc>
        <w:tc>
          <w:tcPr>
            <w:tcW w:w="126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4BEF35A9"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CONTROL DEL PROCESO</w:t>
            </w:r>
          </w:p>
        </w:tc>
        <w:tc>
          <w:tcPr>
            <w:tcW w:w="198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2EA6492"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OBSERVACIONES</w:t>
            </w:r>
          </w:p>
        </w:tc>
      </w:tr>
      <w:tr w:rsidR="00D03EE3" w:rsidRPr="00E36974" w14:paraId="6FDBBEA4" w14:textId="77777777" w:rsidTr="004C4799">
        <w:trPr>
          <w:trHeight w:val="377"/>
        </w:trPr>
        <w:tc>
          <w:tcPr>
            <w:tcW w:w="910" w:type="dxa"/>
            <w:vMerge/>
            <w:tcBorders>
              <w:top w:val="single" w:sz="4" w:space="0" w:color="auto"/>
              <w:left w:val="single" w:sz="8" w:space="0" w:color="auto"/>
              <w:bottom w:val="single" w:sz="4" w:space="0" w:color="000000"/>
              <w:right w:val="single" w:sz="4" w:space="0" w:color="auto"/>
            </w:tcBorders>
            <w:vAlign w:val="center"/>
            <w:hideMark/>
          </w:tcPr>
          <w:p w14:paraId="3C900A17"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7CDFD89D"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3285EB15" w14:textId="77777777" w:rsidR="00D03EE3" w:rsidRPr="00E36974" w:rsidRDefault="00D03EE3" w:rsidP="004C4799">
            <w:pP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56985B9F" w14:textId="77777777" w:rsidR="00D03EE3" w:rsidRPr="00E36974" w:rsidRDefault="00D03EE3" w:rsidP="004C4799">
            <w:pPr>
              <w:rPr>
                <w:rFonts w:ascii="Tahoma" w:eastAsia="Times New Roman" w:hAnsi="Tahoma" w:cs="Tahoma"/>
                <w:b/>
                <w:bCs/>
                <w:sz w:val="16"/>
                <w:szCs w:val="16"/>
                <w:lang w:val="es-CO" w:eastAsia="es-CO"/>
              </w:rPr>
            </w:pPr>
          </w:p>
        </w:tc>
        <w:tc>
          <w:tcPr>
            <w:tcW w:w="1080" w:type="dxa"/>
            <w:vMerge/>
            <w:tcBorders>
              <w:top w:val="nil"/>
              <w:left w:val="single" w:sz="4" w:space="0" w:color="auto"/>
              <w:bottom w:val="single" w:sz="4" w:space="0" w:color="000000"/>
              <w:right w:val="single" w:sz="4" w:space="0" w:color="auto"/>
            </w:tcBorders>
            <w:vAlign w:val="center"/>
            <w:hideMark/>
          </w:tcPr>
          <w:p w14:paraId="2DFFB82E" w14:textId="77777777" w:rsidR="00D03EE3" w:rsidRPr="00E36974" w:rsidRDefault="00D03EE3" w:rsidP="004C4799">
            <w:pPr>
              <w:rPr>
                <w:rFonts w:ascii="Tahoma" w:eastAsia="Times New Roman" w:hAnsi="Tahoma" w:cs="Tahoma"/>
                <w:b/>
                <w:bCs/>
                <w:sz w:val="16"/>
                <w:szCs w:val="16"/>
                <w:lang w:val="es-CO" w:eastAsia="es-CO"/>
              </w:rPr>
            </w:pPr>
          </w:p>
        </w:tc>
        <w:tc>
          <w:tcPr>
            <w:tcW w:w="1260" w:type="dxa"/>
            <w:vMerge/>
            <w:tcBorders>
              <w:top w:val="nil"/>
              <w:left w:val="single" w:sz="4" w:space="0" w:color="auto"/>
              <w:bottom w:val="single" w:sz="4" w:space="0" w:color="auto"/>
              <w:right w:val="single" w:sz="8" w:space="0" w:color="auto"/>
            </w:tcBorders>
            <w:vAlign w:val="center"/>
            <w:hideMark/>
          </w:tcPr>
          <w:p w14:paraId="4649993F"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1088EC3E" w14:textId="77777777" w:rsidR="00D03EE3" w:rsidRPr="00E36974" w:rsidRDefault="00D03EE3" w:rsidP="004C4799">
            <w:pPr>
              <w:rPr>
                <w:rFonts w:ascii="Tahoma" w:eastAsia="Times New Roman" w:hAnsi="Tahoma" w:cs="Tahoma"/>
                <w:b/>
                <w:bCs/>
                <w:sz w:val="16"/>
                <w:szCs w:val="16"/>
                <w:lang w:val="es-CO" w:eastAsia="es-CO"/>
              </w:rPr>
            </w:pPr>
          </w:p>
        </w:tc>
      </w:tr>
      <w:tr w:rsidR="00D03EE3" w:rsidRPr="00E36974" w14:paraId="5C46F10B" w14:textId="77777777" w:rsidTr="004C4799">
        <w:trPr>
          <w:trHeight w:val="1241"/>
        </w:trPr>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2D9BA7"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543</w:t>
            </w:r>
          </w:p>
        </w:tc>
        <w:tc>
          <w:tcPr>
            <w:tcW w:w="15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B93C18"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Aprobación de certificados de disponibilidad presupuestal con un rubro diferente al solicitado (2016 I).</w:t>
            </w:r>
          </w:p>
        </w:tc>
        <w:tc>
          <w:tcPr>
            <w:tcW w:w="1890" w:type="dxa"/>
            <w:tcBorders>
              <w:top w:val="nil"/>
              <w:left w:val="nil"/>
              <w:bottom w:val="single" w:sz="4" w:space="0" w:color="auto"/>
              <w:right w:val="single" w:sz="4" w:space="0" w:color="auto"/>
            </w:tcBorders>
            <w:shd w:val="clear" w:color="000000" w:fill="FFFFFF"/>
            <w:vAlign w:val="center"/>
            <w:hideMark/>
          </w:tcPr>
          <w:p w14:paraId="49434A2C"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 xml:space="preserve">Revisión de los objetos de los </w:t>
            </w:r>
            <w:proofErr w:type="spellStart"/>
            <w:r w:rsidRPr="00E36974">
              <w:rPr>
                <w:rFonts w:ascii="Tahoma" w:eastAsia="Times New Roman" w:hAnsi="Tahoma" w:cs="Tahoma"/>
                <w:sz w:val="16"/>
                <w:szCs w:val="16"/>
                <w:lang w:val="es-CO" w:eastAsia="es-CO"/>
              </w:rPr>
              <w:t>CDPs</w:t>
            </w:r>
            <w:proofErr w:type="spellEnd"/>
            <w:r w:rsidRPr="00E36974">
              <w:rPr>
                <w:rFonts w:ascii="Tahoma" w:eastAsia="Times New Roman" w:hAnsi="Tahoma" w:cs="Tahoma"/>
                <w:sz w:val="16"/>
                <w:szCs w:val="16"/>
                <w:lang w:val="es-CO" w:eastAsia="es-CO"/>
              </w:rPr>
              <w:t xml:space="preserve"> para que coincidan con las actividades que contempla el plan de trabajo.</w:t>
            </w:r>
          </w:p>
        </w:tc>
        <w:tc>
          <w:tcPr>
            <w:tcW w:w="1440" w:type="dxa"/>
            <w:tcBorders>
              <w:top w:val="nil"/>
              <w:left w:val="nil"/>
              <w:bottom w:val="single" w:sz="4" w:space="0" w:color="auto"/>
              <w:right w:val="single" w:sz="4" w:space="0" w:color="auto"/>
            </w:tcBorders>
            <w:shd w:val="clear" w:color="000000" w:fill="FFFFFF"/>
            <w:vAlign w:val="center"/>
            <w:hideMark/>
          </w:tcPr>
          <w:p w14:paraId="35815194"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235B34"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260" w:type="dxa"/>
            <w:vMerge w:val="restart"/>
            <w:tcBorders>
              <w:top w:val="single" w:sz="4" w:space="0" w:color="auto"/>
              <w:left w:val="single" w:sz="4" w:space="0" w:color="auto"/>
              <w:bottom w:val="single" w:sz="4" w:space="0" w:color="auto"/>
              <w:right w:val="nil"/>
            </w:tcBorders>
            <w:shd w:val="clear" w:color="000000" w:fill="FFFFFF"/>
            <w:vAlign w:val="center"/>
            <w:hideMark/>
          </w:tcPr>
          <w:p w14:paraId="106EBBD3" w14:textId="77777777" w:rsidR="00D03EE3" w:rsidRPr="00E36974" w:rsidRDefault="00D03EE3" w:rsidP="004C4799">
            <w:pPr>
              <w:jc w:val="center"/>
              <w:rPr>
                <w:rFonts w:ascii="Tahoma" w:eastAsia="Times New Roman" w:hAnsi="Tahoma" w:cs="Tahoma"/>
                <w:b/>
                <w:bCs/>
                <w:sz w:val="16"/>
                <w:szCs w:val="16"/>
                <w:lang w:val="es-CO" w:eastAsia="es-CO"/>
              </w:rPr>
            </w:pPr>
          </w:p>
          <w:p w14:paraId="032850A4" w14:textId="77777777" w:rsidR="00D03EE3" w:rsidRPr="00E36974" w:rsidRDefault="00D03EE3" w:rsidP="004C4799">
            <w:pPr>
              <w:jc w:val="center"/>
              <w:rPr>
                <w:rFonts w:ascii="Tahoma" w:eastAsia="Times New Roman" w:hAnsi="Tahoma" w:cs="Tahoma"/>
                <w:b/>
                <w:bCs/>
                <w:sz w:val="16"/>
                <w:szCs w:val="16"/>
                <w:lang w:val="es-CO" w:eastAsia="es-CO"/>
              </w:rPr>
            </w:pPr>
          </w:p>
          <w:p w14:paraId="3CAA65E4" w14:textId="77777777" w:rsidR="00D03EE3" w:rsidRPr="00E36974" w:rsidRDefault="00D03EE3" w:rsidP="004C4799">
            <w:pPr>
              <w:jc w:val="center"/>
              <w:rPr>
                <w:rFonts w:ascii="Tahoma" w:eastAsia="Times New Roman" w:hAnsi="Tahoma" w:cs="Tahoma"/>
                <w:b/>
                <w:bCs/>
                <w:sz w:val="16"/>
                <w:szCs w:val="16"/>
                <w:lang w:val="es-CO" w:eastAsia="es-CO"/>
              </w:rPr>
            </w:pPr>
          </w:p>
          <w:p w14:paraId="7013AC27" w14:textId="77777777" w:rsidR="00D03EE3" w:rsidRPr="00E36974" w:rsidRDefault="00D03EE3" w:rsidP="004C4799">
            <w:pPr>
              <w:jc w:val="center"/>
              <w:rPr>
                <w:rFonts w:ascii="Tahoma" w:eastAsia="Times New Roman" w:hAnsi="Tahoma" w:cs="Tahoma"/>
                <w:b/>
                <w:bCs/>
                <w:sz w:val="16"/>
                <w:szCs w:val="16"/>
                <w:lang w:val="es-CO" w:eastAsia="es-CO"/>
              </w:rPr>
            </w:pPr>
          </w:p>
          <w:p w14:paraId="3DC03A39"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26.8</w:t>
            </w:r>
          </w:p>
        </w:tc>
        <w:tc>
          <w:tcPr>
            <w:tcW w:w="19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865F52" w14:textId="77777777" w:rsidR="00D03EE3" w:rsidRPr="00E36974" w:rsidRDefault="00D03EE3" w:rsidP="004C4799">
            <w:pPr>
              <w:jc w:val="center"/>
              <w:rPr>
                <w:rFonts w:ascii="Tahoma" w:eastAsia="Times New Roman" w:hAnsi="Tahoma" w:cs="Tahoma"/>
                <w:sz w:val="16"/>
                <w:szCs w:val="16"/>
                <w:lang w:val="es-CO" w:eastAsia="es-CO"/>
              </w:rPr>
            </w:pPr>
          </w:p>
          <w:p w14:paraId="4803929F" w14:textId="77777777" w:rsidR="00D03EE3" w:rsidRPr="00E36974" w:rsidRDefault="00D03EE3" w:rsidP="004C4799">
            <w:pPr>
              <w:pStyle w:val="Encabezado"/>
              <w:tabs>
                <w:tab w:val="center" w:pos="284"/>
                <w:tab w:val="right" w:pos="709"/>
              </w:tabs>
              <w:jc w:val="both"/>
              <w:rPr>
                <w:rFonts w:ascii="Tahoma" w:hAnsi="Tahoma" w:cs="Tahoma"/>
                <w:bCs/>
                <w:sz w:val="16"/>
                <w:szCs w:val="16"/>
              </w:rPr>
            </w:pPr>
          </w:p>
          <w:p w14:paraId="4C1CC2B1" w14:textId="77777777" w:rsidR="00D03EE3" w:rsidRPr="00E36974" w:rsidRDefault="00D03EE3" w:rsidP="004C4799">
            <w:pPr>
              <w:pStyle w:val="Encabezado"/>
              <w:tabs>
                <w:tab w:val="center" w:pos="284"/>
                <w:tab w:val="right" w:pos="709"/>
              </w:tabs>
              <w:jc w:val="both"/>
              <w:rPr>
                <w:rFonts w:ascii="Tahoma" w:hAnsi="Tahoma" w:cs="Tahoma"/>
                <w:bCs/>
                <w:sz w:val="16"/>
                <w:szCs w:val="16"/>
              </w:rPr>
            </w:pPr>
          </w:p>
          <w:p w14:paraId="0665CD7B" w14:textId="77777777" w:rsidR="00D03EE3" w:rsidRPr="00E36974" w:rsidRDefault="00D03EE3" w:rsidP="004C4799">
            <w:pPr>
              <w:pStyle w:val="Encabezado"/>
              <w:tabs>
                <w:tab w:val="center" w:pos="284"/>
                <w:tab w:val="right" w:pos="709"/>
              </w:tabs>
              <w:jc w:val="both"/>
              <w:rPr>
                <w:rFonts w:ascii="Tahoma" w:hAnsi="Tahoma" w:cs="Tahoma"/>
                <w:bCs/>
                <w:sz w:val="16"/>
                <w:szCs w:val="16"/>
              </w:rPr>
            </w:pPr>
          </w:p>
          <w:p w14:paraId="0A889E9C" w14:textId="77777777" w:rsidR="00D03EE3" w:rsidRPr="00E36974" w:rsidRDefault="00D03EE3" w:rsidP="004C4799">
            <w:pPr>
              <w:pStyle w:val="Encabezado"/>
              <w:tabs>
                <w:tab w:val="center" w:pos="284"/>
                <w:tab w:val="right" w:pos="709"/>
              </w:tabs>
              <w:jc w:val="both"/>
              <w:rPr>
                <w:rFonts w:ascii="Tahoma" w:hAnsi="Tahoma" w:cs="Tahoma"/>
                <w:bCs/>
                <w:sz w:val="16"/>
                <w:szCs w:val="16"/>
              </w:rPr>
            </w:pPr>
          </w:p>
          <w:p w14:paraId="36397F9E" w14:textId="77777777" w:rsidR="00D03EE3" w:rsidRPr="00E36974" w:rsidRDefault="00D03EE3" w:rsidP="004C4799">
            <w:pPr>
              <w:pStyle w:val="Encabezado"/>
              <w:tabs>
                <w:tab w:val="center" w:pos="284"/>
                <w:tab w:val="right" w:pos="709"/>
              </w:tabs>
              <w:jc w:val="both"/>
              <w:rPr>
                <w:rFonts w:ascii="Tahoma" w:hAnsi="Tahoma" w:cs="Tahoma"/>
                <w:bCs/>
                <w:sz w:val="16"/>
                <w:szCs w:val="16"/>
              </w:rPr>
            </w:pPr>
          </w:p>
          <w:p w14:paraId="017050EE" w14:textId="77777777" w:rsidR="008B07E4" w:rsidRDefault="008B07E4" w:rsidP="004C4799">
            <w:pPr>
              <w:pStyle w:val="Encabezado"/>
              <w:tabs>
                <w:tab w:val="center" w:pos="284"/>
                <w:tab w:val="right" w:pos="709"/>
              </w:tabs>
              <w:jc w:val="both"/>
              <w:rPr>
                <w:rFonts w:ascii="Tahoma" w:hAnsi="Tahoma" w:cs="Tahoma"/>
                <w:bCs/>
                <w:sz w:val="16"/>
                <w:szCs w:val="16"/>
              </w:rPr>
            </w:pPr>
          </w:p>
          <w:p w14:paraId="4CDD58A8" w14:textId="77777777" w:rsidR="008B07E4" w:rsidRDefault="008B07E4" w:rsidP="004C4799">
            <w:pPr>
              <w:pStyle w:val="Encabezado"/>
              <w:tabs>
                <w:tab w:val="center" w:pos="284"/>
                <w:tab w:val="right" w:pos="709"/>
              </w:tabs>
              <w:jc w:val="both"/>
              <w:rPr>
                <w:rFonts w:ascii="Tahoma" w:hAnsi="Tahoma" w:cs="Tahoma"/>
                <w:bCs/>
                <w:sz w:val="16"/>
                <w:szCs w:val="16"/>
              </w:rPr>
            </w:pPr>
          </w:p>
          <w:p w14:paraId="32CF2D25" w14:textId="77777777" w:rsidR="00D03EE3" w:rsidRPr="00E36974" w:rsidRDefault="00D03EE3" w:rsidP="004C4799">
            <w:pPr>
              <w:pStyle w:val="Encabezado"/>
              <w:tabs>
                <w:tab w:val="center" w:pos="284"/>
                <w:tab w:val="right" w:pos="709"/>
              </w:tabs>
              <w:jc w:val="both"/>
              <w:rPr>
                <w:rFonts w:ascii="Tahoma" w:hAnsi="Tahoma" w:cs="Tahoma"/>
                <w:bCs/>
                <w:sz w:val="16"/>
                <w:szCs w:val="16"/>
              </w:rPr>
            </w:pPr>
            <w:r w:rsidRPr="00E36974">
              <w:rPr>
                <w:rFonts w:ascii="Tahoma" w:hAnsi="Tahoma" w:cs="Tahoma"/>
                <w:bCs/>
                <w:sz w:val="16"/>
                <w:szCs w:val="16"/>
              </w:rPr>
              <w:t xml:space="preserve">El Mapa de Riesgos de la Secretaría de Hacienda, Tesorería y Pagaduría no </w:t>
            </w:r>
            <w:r w:rsidRPr="00E36974">
              <w:rPr>
                <w:rFonts w:ascii="Tahoma" w:hAnsi="Tahoma" w:cs="Tahoma"/>
                <w:bCs/>
                <w:sz w:val="16"/>
                <w:szCs w:val="16"/>
              </w:rPr>
              <w:lastRenderedPageBreak/>
              <w:t xml:space="preserve">se encuentra en debida forma, toda vez, que la evaluación cuantitativa del Control del Proceso quedó en el nivel más bajo de la Administración del Riesgo, con una calificación de </w:t>
            </w:r>
            <w:r w:rsidRPr="00E36974">
              <w:rPr>
                <w:rFonts w:ascii="Tahoma" w:hAnsi="Tahoma" w:cs="Tahoma"/>
                <w:b/>
                <w:bCs/>
                <w:sz w:val="16"/>
                <w:szCs w:val="16"/>
              </w:rPr>
              <w:t xml:space="preserve">26,8, </w:t>
            </w:r>
            <w:r w:rsidRPr="00E36974">
              <w:rPr>
                <w:rFonts w:ascii="Tahoma" w:hAnsi="Tahoma" w:cs="Tahoma"/>
                <w:bCs/>
                <w:sz w:val="16"/>
                <w:szCs w:val="16"/>
              </w:rPr>
              <w:t>siendo 100 el máximo puntaje</w:t>
            </w:r>
            <w:r w:rsidRPr="00E36974">
              <w:rPr>
                <w:rFonts w:ascii="Tahoma" w:hAnsi="Tahoma" w:cs="Tahoma"/>
                <w:b/>
                <w:bCs/>
                <w:sz w:val="16"/>
                <w:szCs w:val="16"/>
              </w:rPr>
              <w:t xml:space="preserve">, </w:t>
            </w:r>
            <w:r w:rsidRPr="00E36974">
              <w:rPr>
                <w:rFonts w:ascii="Tahoma" w:hAnsi="Tahoma" w:cs="Tahoma"/>
                <w:bCs/>
                <w:sz w:val="16"/>
                <w:szCs w:val="16"/>
              </w:rPr>
              <w:t xml:space="preserve">lo que indica que a pesar de que </w:t>
            </w:r>
            <w:r w:rsidRPr="00E36974">
              <w:rPr>
                <w:rFonts w:ascii="Tahoma" w:hAnsi="Tahoma" w:cs="Tahoma"/>
                <w:bCs/>
                <w:sz w:val="16"/>
                <w:szCs w:val="16"/>
                <w:lang w:val="es-CO"/>
              </w:rPr>
              <w:t xml:space="preserve">existen controles no cuentan con una adecuada evaluación de </w:t>
            </w:r>
            <w:r w:rsidRPr="00E36974">
              <w:rPr>
                <w:rFonts w:ascii="Tahoma" w:hAnsi="Tahoma" w:cs="Tahoma"/>
                <w:bCs/>
                <w:sz w:val="16"/>
                <w:szCs w:val="16"/>
              </w:rPr>
              <w:t>acuerdo a los lineamientos establecidos en la metodología de la Guía No. 18 “Guía Administración del Riesgo” – Versión 2, del Departamento Administrativo de la Función Pública – DAFP.</w:t>
            </w:r>
          </w:p>
          <w:p w14:paraId="5103BBA8"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br/>
            </w:r>
          </w:p>
          <w:p w14:paraId="1743065B" w14:textId="77777777" w:rsidR="00D03EE3" w:rsidRPr="00E36974" w:rsidRDefault="00D03EE3" w:rsidP="004C4799">
            <w:pPr>
              <w:jc w:val="center"/>
              <w:rPr>
                <w:rFonts w:ascii="Tahoma" w:eastAsia="Times New Roman" w:hAnsi="Tahoma" w:cs="Tahoma"/>
                <w:sz w:val="16"/>
                <w:szCs w:val="16"/>
                <w:lang w:val="es-CO" w:eastAsia="es-CO"/>
              </w:rPr>
            </w:pPr>
          </w:p>
          <w:p w14:paraId="0157A13C" w14:textId="77777777" w:rsidR="00D03EE3" w:rsidRPr="00E36974" w:rsidRDefault="00D03EE3" w:rsidP="004C4799">
            <w:pPr>
              <w:jc w:val="center"/>
              <w:rPr>
                <w:rFonts w:ascii="Tahoma" w:eastAsia="Times New Roman" w:hAnsi="Tahoma" w:cs="Tahoma"/>
                <w:sz w:val="16"/>
                <w:szCs w:val="16"/>
                <w:lang w:val="es-CO" w:eastAsia="es-CO"/>
              </w:rPr>
            </w:pPr>
          </w:p>
          <w:p w14:paraId="19D13BEA"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 xml:space="preserve">Lo anterior, se debió </w:t>
            </w:r>
            <w:r>
              <w:rPr>
                <w:rFonts w:ascii="Tahoma" w:eastAsia="Times New Roman" w:hAnsi="Tahoma" w:cs="Tahoma"/>
                <w:sz w:val="16"/>
                <w:szCs w:val="16"/>
                <w:lang w:val="es-CO" w:eastAsia="es-CO"/>
              </w:rPr>
              <w:t xml:space="preserve">en parte </w:t>
            </w:r>
            <w:r w:rsidRPr="00E36974">
              <w:rPr>
                <w:rFonts w:ascii="Tahoma" w:eastAsia="Times New Roman" w:hAnsi="Tahoma" w:cs="Tahoma"/>
                <w:sz w:val="16"/>
                <w:szCs w:val="16"/>
                <w:lang w:val="es-CO" w:eastAsia="es-CO"/>
              </w:rPr>
              <w:t>a que doce (12) Riesgos no se encuentran actualizados en el Sistema de Gestión Integral ISOLUCION, como lo establece la Política de Administración del Riesgo Decreto 0160 del 25 de abril de 2014 “Por el cual se adopta la nueva plataforma estratégica de la Administración Central del Municipio de Manizales” en su artículo 13 y el cual fuera modificado por el Decreto 0508 del 06 de octubre de 2014, impidiendo la evaluación de los controles para cada uno de estos riesgos.</w:t>
            </w:r>
          </w:p>
          <w:p w14:paraId="0AF42D92" w14:textId="77777777" w:rsidR="00D03EE3" w:rsidRPr="00E36974" w:rsidRDefault="00D03EE3" w:rsidP="004C4799">
            <w:pPr>
              <w:jc w:val="center"/>
              <w:rPr>
                <w:rFonts w:ascii="Tahoma" w:eastAsia="Times New Roman" w:hAnsi="Tahoma" w:cs="Tahoma"/>
                <w:sz w:val="16"/>
                <w:szCs w:val="16"/>
                <w:lang w:val="es-CO" w:eastAsia="es-CO"/>
              </w:rPr>
            </w:pPr>
          </w:p>
          <w:p w14:paraId="5484E370" w14:textId="77777777" w:rsidR="00D03EE3" w:rsidRPr="00E36974" w:rsidRDefault="00D03EE3" w:rsidP="004C4799">
            <w:pPr>
              <w:jc w:val="center"/>
              <w:rPr>
                <w:rFonts w:ascii="Tahoma" w:eastAsia="Times New Roman" w:hAnsi="Tahoma" w:cs="Tahoma"/>
                <w:sz w:val="16"/>
                <w:szCs w:val="16"/>
                <w:lang w:val="es-CO" w:eastAsia="es-CO"/>
              </w:rPr>
            </w:pPr>
          </w:p>
          <w:p w14:paraId="09161406" w14:textId="77777777" w:rsidR="00D03EE3" w:rsidRPr="00E36974" w:rsidRDefault="00D03EE3" w:rsidP="004C4799">
            <w:pPr>
              <w:jc w:val="center"/>
              <w:rPr>
                <w:rFonts w:ascii="Tahoma" w:eastAsia="Times New Roman" w:hAnsi="Tahoma" w:cs="Tahoma"/>
                <w:sz w:val="16"/>
                <w:szCs w:val="16"/>
                <w:lang w:val="es-CO" w:eastAsia="es-CO"/>
              </w:rPr>
            </w:pPr>
          </w:p>
          <w:p w14:paraId="2F0ADB42" w14:textId="77777777" w:rsidR="00D03EE3" w:rsidRPr="00E36974" w:rsidRDefault="00D03EE3" w:rsidP="004C4799">
            <w:pPr>
              <w:jc w:val="center"/>
              <w:rPr>
                <w:rFonts w:ascii="Tahoma" w:eastAsia="Times New Roman" w:hAnsi="Tahoma" w:cs="Tahoma"/>
                <w:sz w:val="16"/>
                <w:szCs w:val="16"/>
                <w:lang w:val="es-CO" w:eastAsia="es-CO"/>
              </w:rPr>
            </w:pPr>
          </w:p>
          <w:p w14:paraId="4E8A4BD7" w14:textId="77777777" w:rsidR="00D03EE3" w:rsidRPr="00E36974" w:rsidRDefault="00D03EE3" w:rsidP="004C4799">
            <w:pPr>
              <w:jc w:val="center"/>
              <w:rPr>
                <w:rFonts w:ascii="Tahoma" w:eastAsia="Times New Roman" w:hAnsi="Tahoma" w:cs="Tahoma"/>
                <w:sz w:val="16"/>
                <w:szCs w:val="16"/>
                <w:lang w:val="es-CO" w:eastAsia="es-CO"/>
              </w:rPr>
            </w:pPr>
          </w:p>
          <w:p w14:paraId="2A8C6148" w14:textId="77777777" w:rsidR="00D03EE3" w:rsidRPr="00E36974" w:rsidRDefault="00D03EE3" w:rsidP="004C4799">
            <w:pPr>
              <w:jc w:val="center"/>
              <w:rPr>
                <w:rFonts w:ascii="Tahoma" w:eastAsia="Times New Roman" w:hAnsi="Tahoma" w:cs="Tahoma"/>
                <w:sz w:val="16"/>
                <w:szCs w:val="16"/>
                <w:lang w:val="es-CO" w:eastAsia="es-CO"/>
              </w:rPr>
            </w:pPr>
          </w:p>
          <w:p w14:paraId="667CC964" w14:textId="77777777" w:rsidR="00D03EE3" w:rsidRPr="00E36974" w:rsidRDefault="00D03EE3" w:rsidP="004C4799">
            <w:pPr>
              <w:jc w:val="center"/>
              <w:rPr>
                <w:rFonts w:ascii="Tahoma" w:eastAsia="Times New Roman" w:hAnsi="Tahoma" w:cs="Tahoma"/>
                <w:sz w:val="16"/>
                <w:szCs w:val="16"/>
                <w:lang w:val="es-CO" w:eastAsia="es-CO"/>
              </w:rPr>
            </w:pPr>
          </w:p>
        </w:tc>
      </w:tr>
      <w:tr w:rsidR="00D03EE3" w:rsidRPr="00E36974" w14:paraId="706FFF6E" w14:textId="77777777" w:rsidTr="004C4799">
        <w:trPr>
          <w:trHeight w:val="890"/>
        </w:trPr>
        <w:tc>
          <w:tcPr>
            <w:tcW w:w="910" w:type="dxa"/>
            <w:vMerge/>
            <w:tcBorders>
              <w:top w:val="nil"/>
              <w:left w:val="single" w:sz="4" w:space="0" w:color="auto"/>
              <w:bottom w:val="single" w:sz="4" w:space="0" w:color="000000"/>
              <w:right w:val="single" w:sz="4" w:space="0" w:color="auto"/>
            </w:tcBorders>
            <w:vAlign w:val="center"/>
            <w:hideMark/>
          </w:tcPr>
          <w:p w14:paraId="289A2C88"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3DAB28B6"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6A4596A5"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 xml:space="preserve">Control para la aprobación de </w:t>
            </w:r>
            <w:proofErr w:type="spellStart"/>
            <w:r w:rsidRPr="00E36974">
              <w:rPr>
                <w:rFonts w:ascii="Tahoma" w:eastAsia="Times New Roman" w:hAnsi="Tahoma" w:cs="Tahoma"/>
                <w:sz w:val="16"/>
                <w:szCs w:val="16"/>
                <w:lang w:val="es-CO" w:eastAsia="es-CO"/>
              </w:rPr>
              <w:t>CDPs</w:t>
            </w:r>
            <w:proofErr w:type="spellEnd"/>
            <w:r w:rsidRPr="00E36974">
              <w:rPr>
                <w:rFonts w:ascii="Tahoma" w:eastAsia="Times New Roman" w:hAnsi="Tahoma" w:cs="Tahoma"/>
                <w:sz w:val="16"/>
                <w:szCs w:val="16"/>
                <w:lang w:val="es-CO" w:eastAsia="es-CO"/>
              </w:rPr>
              <w:t xml:space="preserve"> de acuerdo con el objeto del gasto.</w:t>
            </w:r>
          </w:p>
        </w:tc>
        <w:tc>
          <w:tcPr>
            <w:tcW w:w="1440" w:type="dxa"/>
            <w:tcBorders>
              <w:top w:val="nil"/>
              <w:left w:val="nil"/>
              <w:bottom w:val="single" w:sz="4" w:space="0" w:color="auto"/>
              <w:right w:val="single" w:sz="4" w:space="0" w:color="auto"/>
            </w:tcBorders>
            <w:shd w:val="clear" w:color="000000" w:fill="FFFFFF"/>
            <w:vAlign w:val="center"/>
            <w:hideMark/>
          </w:tcPr>
          <w:p w14:paraId="0AB1318E"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4AC6C07E"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45D38C8C"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5FC3AA7A" w14:textId="77777777" w:rsidR="00D03EE3" w:rsidRPr="00E36974" w:rsidRDefault="00D03EE3" w:rsidP="004C4799">
            <w:pPr>
              <w:rPr>
                <w:rFonts w:ascii="Tahoma" w:eastAsia="Times New Roman" w:hAnsi="Tahoma" w:cs="Tahoma"/>
                <w:sz w:val="16"/>
                <w:szCs w:val="16"/>
                <w:lang w:val="es-CO" w:eastAsia="es-CO"/>
              </w:rPr>
            </w:pPr>
          </w:p>
        </w:tc>
      </w:tr>
      <w:tr w:rsidR="008B07E4" w:rsidRPr="00E36974" w14:paraId="2AE801FD" w14:textId="77777777" w:rsidTr="00516582">
        <w:trPr>
          <w:trHeight w:val="480"/>
        </w:trPr>
        <w:tc>
          <w:tcPr>
            <w:tcW w:w="910" w:type="dxa"/>
            <w:vMerge w:val="restart"/>
            <w:tcBorders>
              <w:top w:val="nil"/>
              <w:left w:val="single" w:sz="4" w:space="0" w:color="auto"/>
              <w:right w:val="single" w:sz="4" w:space="0" w:color="auto"/>
            </w:tcBorders>
            <w:shd w:val="clear" w:color="000000" w:fill="FFFFFF"/>
            <w:vAlign w:val="center"/>
          </w:tcPr>
          <w:p w14:paraId="7B3833B2" w14:textId="77777777" w:rsidR="008B07E4" w:rsidRDefault="008B07E4" w:rsidP="004C4799">
            <w:pPr>
              <w:jc w:val="center"/>
              <w:rPr>
                <w:rFonts w:ascii="Tahoma" w:eastAsia="Times New Roman" w:hAnsi="Tahoma" w:cs="Tahoma"/>
                <w:b/>
                <w:bCs/>
                <w:sz w:val="16"/>
                <w:szCs w:val="16"/>
                <w:lang w:val="es-CO" w:eastAsia="es-CO"/>
              </w:rPr>
            </w:pPr>
          </w:p>
          <w:p w14:paraId="36243810" w14:textId="77777777" w:rsidR="008B07E4" w:rsidRDefault="008B07E4" w:rsidP="004C4799">
            <w:pPr>
              <w:jc w:val="center"/>
              <w:rPr>
                <w:rFonts w:ascii="Tahoma" w:eastAsia="Times New Roman" w:hAnsi="Tahoma" w:cs="Tahoma"/>
                <w:b/>
                <w:bCs/>
                <w:sz w:val="16"/>
                <w:szCs w:val="16"/>
                <w:lang w:val="es-CO" w:eastAsia="es-CO"/>
              </w:rPr>
            </w:pPr>
          </w:p>
          <w:p w14:paraId="26879628" w14:textId="77777777" w:rsidR="008B07E4" w:rsidRDefault="008B07E4" w:rsidP="004C4799">
            <w:pPr>
              <w:jc w:val="center"/>
              <w:rPr>
                <w:rFonts w:ascii="Tahoma" w:eastAsia="Times New Roman" w:hAnsi="Tahoma" w:cs="Tahoma"/>
                <w:b/>
                <w:bCs/>
                <w:sz w:val="16"/>
                <w:szCs w:val="16"/>
                <w:lang w:val="es-CO" w:eastAsia="es-CO"/>
              </w:rPr>
            </w:pPr>
          </w:p>
          <w:p w14:paraId="3A9835ED" w14:textId="77777777" w:rsidR="008B07E4" w:rsidRDefault="008B07E4" w:rsidP="004C4799">
            <w:pPr>
              <w:jc w:val="center"/>
              <w:rPr>
                <w:rFonts w:ascii="Tahoma" w:eastAsia="Times New Roman" w:hAnsi="Tahoma" w:cs="Tahoma"/>
                <w:b/>
                <w:bCs/>
                <w:sz w:val="16"/>
                <w:szCs w:val="16"/>
                <w:lang w:val="es-CO" w:eastAsia="es-CO"/>
              </w:rPr>
            </w:pPr>
          </w:p>
          <w:p w14:paraId="7C59A42E" w14:textId="77777777" w:rsidR="008B07E4" w:rsidRDefault="008B07E4" w:rsidP="004C4799">
            <w:pPr>
              <w:jc w:val="center"/>
              <w:rPr>
                <w:rFonts w:ascii="Tahoma" w:eastAsia="Times New Roman" w:hAnsi="Tahoma" w:cs="Tahoma"/>
                <w:b/>
                <w:bCs/>
                <w:sz w:val="16"/>
                <w:szCs w:val="16"/>
                <w:lang w:val="es-CO" w:eastAsia="es-CO"/>
              </w:rPr>
            </w:pPr>
          </w:p>
          <w:p w14:paraId="6ADD1126" w14:textId="1A5FF62F" w:rsidR="008B07E4" w:rsidRPr="00E36974" w:rsidRDefault="008B07E4"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544</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3DE7D8DD" w14:textId="77777777" w:rsidR="008B07E4" w:rsidRPr="00E36974" w:rsidRDefault="008B07E4"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tcPr>
          <w:p w14:paraId="02776C15" w14:textId="77777777" w:rsidR="008B07E4" w:rsidRPr="00E36974" w:rsidRDefault="008B07E4" w:rsidP="004C4799">
            <w:pPr>
              <w:rPr>
                <w:rFonts w:ascii="Tahoma" w:eastAsia="Times New Roman" w:hAnsi="Tahoma" w:cs="Tahoma"/>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tcPr>
          <w:p w14:paraId="3A7A1448" w14:textId="77777777" w:rsidR="008B07E4" w:rsidRPr="00E36974" w:rsidRDefault="008B07E4" w:rsidP="004C4799">
            <w:pPr>
              <w:jc w:val="center"/>
              <w:rPr>
                <w:rFonts w:ascii="Tahoma" w:eastAsia="Times New Roman" w:hAnsi="Tahoma" w:cs="Tahoma"/>
                <w:sz w:val="16"/>
                <w:szCs w:val="16"/>
                <w:lang w:val="es-CO" w:eastAsia="es-CO"/>
              </w:rPr>
            </w:pPr>
          </w:p>
        </w:tc>
        <w:tc>
          <w:tcPr>
            <w:tcW w:w="1080" w:type="dxa"/>
            <w:tcBorders>
              <w:top w:val="nil"/>
              <w:left w:val="single" w:sz="4" w:space="0" w:color="auto"/>
              <w:bottom w:val="single" w:sz="4" w:space="0" w:color="000000"/>
              <w:right w:val="single" w:sz="4" w:space="0" w:color="auto"/>
            </w:tcBorders>
            <w:shd w:val="clear" w:color="000000" w:fill="FFFFFF"/>
            <w:vAlign w:val="center"/>
          </w:tcPr>
          <w:p w14:paraId="7868DFE7" w14:textId="77777777" w:rsidR="008B07E4" w:rsidRPr="00E36974" w:rsidRDefault="008B07E4" w:rsidP="004C4799">
            <w:pPr>
              <w:jc w:val="cente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tcPr>
          <w:p w14:paraId="6A629847" w14:textId="77777777" w:rsidR="008B07E4" w:rsidRPr="00E36974" w:rsidRDefault="008B07E4"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tcPr>
          <w:p w14:paraId="6378C344" w14:textId="77777777" w:rsidR="008B07E4" w:rsidRPr="00E36974" w:rsidRDefault="008B07E4" w:rsidP="004C4799">
            <w:pPr>
              <w:rPr>
                <w:rFonts w:ascii="Tahoma" w:eastAsia="Times New Roman" w:hAnsi="Tahoma" w:cs="Tahoma"/>
                <w:sz w:val="16"/>
                <w:szCs w:val="16"/>
                <w:lang w:val="es-CO" w:eastAsia="es-CO"/>
              </w:rPr>
            </w:pPr>
          </w:p>
        </w:tc>
      </w:tr>
      <w:tr w:rsidR="008B07E4" w:rsidRPr="00E36974" w14:paraId="7A43989E" w14:textId="77777777" w:rsidTr="00516582">
        <w:trPr>
          <w:trHeight w:val="480"/>
        </w:trPr>
        <w:tc>
          <w:tcPr>
            <w:tcW w:w="910" w:type="dxa"/>
            <w:vMerge/>
            <w:tcBorders>
              <w:left w:val="single" w:sz="4" w:space="0" w:color="auto"/>
              <w:right w:val="single" w:sz="4" w:space="0" w:color="auto"/>
            </w:tcBorders>
            <w:shd w:val="clear" w:color="000000" w:fill="FFFFFF"/>
            <w:vAlign w:val="center"/>
            <w:hideMark/>
          </w:tcPr>
          <w:p w14:paraId="13A71B7F" w14:textId="6DE236DF" w:rsidR="008B07E4" w:rsidRPr="00E36974" w:rsidRDefault="008B07E4" w:rsidP="004C4799">
            <w:pPr>
              <w:jc w:val="center"/>
              <w:rPr>
                <w:rFonts w:ascii="Tahoma" w:eastAsia="Times New Roman" w:hAnsi="Tahoma" w:cs="Tahoma"/>
                <w:b/>
                <w:bCs/>
                <w:sz w:val="16"/>
                <w:szCs w:val="16"/>
                <w:lang w:val="es-CO" w:eastAsia="es-CO"/>
              </w:rPr>
            </w:pP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D68645" w14:textId="77777777" w:rsidR="008B07E4" w:rsidRPr="00E36974" w:rsidRDefault="008B07E4"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Aprobación de certificados sin la disponibilidad de recursos (2016 I).</w:t>
            </w:r>
          </w:p>
        </w:tc>
        <w:tc>
          <w:tcPr>
            <w:tcW w:w="1890" w:type="dxa"/>
            <w:tcBorders>
              <w:top w:val="nil"/>
              <w:left w:val="nil"/>
              <w:bottom w:val="single" w:sz="4" w:space="0" w:color="auto"/>
              <w:right w:val="single" w:sz="4" w:space="0" w:color="auto"/>
            </w:tcBorders>
            <w:shd w:val="clear" w:color="000000" w:fill="FFFFFF"/>
            <w:vAlign w:val="center"/>
            <w:hideMark/>
          </w:tcPr>
          <w:p w14:paraId="1CE9C236" w14:textId="77777777" w:rsidR="008B07E4" w:rsidRPr="00E36974" w:rsidRDefault="008B07E4"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Realización de conciliaciones bancarias.</w:t>
            </w:r>
          </w:p>
        </w:tc>
        <w:tc>
          <w:tcPr>
            <w:tcW w:w="1440" w:type="dxa"/>
            <w:tcBorders>
              <w:top w:val="nil"/>
              <w:left w:val="nil"/>
              <w:bottom w:val="single" w:sz="4" w:space="0" w:color="auto"/>
              <w:right w:val="single" w:sz="4" w:space="0" w:color="auto"/>
            </w:tcBorders>
            <w:shd w:val="clear" w:color="000000" w:fill="FFFFFF"/>
            <w:vAlign w:val="center"/>
            <w:hideMark/>
          </w:tcPr>
          <w:p w14:paraId="4ECC4D7C" w14:textId="77777777" w:rsidR="008B07E4" w:rsidRPr="00E36974" w:rsidRDefault="008B07E4"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C56CE9" w14:textId="77777777" w:rsidR="008B07E4" w:rsidRPr="00E36974" w:rsidRDefault="008B07E4"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57</w:t>
            </w:r>
          </w:p>
        </w:tc>
        <w:tc>
          <w:tcPr>
            <w:tcW w:w="1260" w:type="dxa"/>
            <w:vMerge/>
            <w:tcBorders>
              <w:top w:val="single" w:sz="4" w:space="0" w:color="auto"/>
              <w:left w:val="single" w:sz="4" w:space="0" w:color="auto"/>
              <w:bottom w:val="single" w:sz="4" w:space="0" w:color="auto"/>
              <w:right w:val="nil"/>
            </w:tcBorders>
            <w:vAlign w:val="center"/>
            <w:hideMark/>
          </w:tcPr>
          <w:p w14:paraId="46EFD879" w14:textId="77777777" w:rsidR="008B07E4" w:rsidRPr="00E36974" w:rsidRDefault="008B07E4"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7A506BC7" w14:textId="77777777" w:rsidR="008B07E4" w:rsidRPr="00E36974" w:rsidRDefault="008B07E4" w:rsidP="004C4799">
            <w:pPr>
              <w:rPr>
                <w:rFonts w:ascii="Tahoma" w:eastAsia="Times New Roman" w:hAnsi="Tahoma" w:cs="Tahoma"/>
                <w:sz w:val="16"/>
                <w:szCs w:val="16"/>
                <w:lang w:val="es-CO" w:eastAsia="es-CO"/>
              </w:rPr>
            </w:pPr>
          </w:p>
        </w:tc>
      </w:tr>
      <w:tr w:rsidR="008B07E4" w:rsidRPr="00E36974" w14:paraId="72A2F1ED" w14:textId="77777777" w:rsidTr="00516582">
        <w:trPr>
          <w:trHeight w:val="690"/>
        </w:trPr>
        <w:tc>
          <w:tcPr>
            <w:tcW w:w="910" w:type="dxa"/>
            <w:vMerge/>
            <w:tcBorders>
              <w:left w:val="single" w:sz="4" w:space="0" w:color="auto"/>
              <w:right w:val="single" w:sz="4" w:space="0" w:color="auto"/>
            </w:tcBorders>
            <w:vAlign w:val="center"/>
            <w:hideMark/>
          </w:tcPr>
          <w:p w14:paraId="0E42D1D3" w14:textId="77777777" w:rsidR="008B07E4" w:rsidRPr="00E36974" w:rsidRDefault="008B07E4"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347838D6" w14:textId="77777777" w:rsidR="008B07E4" w:rsidRPr="00E36974" w:rsidRDefault="008B07E4"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03293187" w14:textId="77777777" w:rsidR="008B07E4" w:rsidRPr="00E36974" w:rsidRDefault="008B07E4"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Control Presupuestal a través del seguimiento y monitoreo.</w:t>
            </w:r>
          </w:p>
        </w:tc>
        <w:tc>
          <w:tcPr>
            <w:tcW w:w="1440" w:type="dxa"/>
            <w:tcBorders>
              <w:top w:val="nil"/>
              <w:left w:val="nil"/>
              <w:bottom w:val="single" w:sz="4" w:space="0" w:color="auto"/>
              <w:right w:val="single" w:sz="4" w:space="0" w:color="auto"/>
            </w:tcBorders>
            <w:shd w:val="clear" w:color="000000" w:fill="FFFFFF"/>
            <w:vAlign w:val="center"/>
            <w:hideMark/>
          </w:tcPr>
          <w:p w14:paraId="5E5DBBF7" w14:textId="77777777" w:rsidR="008B07E4" w:rsidRPr="00E36974" w:rsidRDefault="008B07E4"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4D00EE37" w14:textId="77777777" w:rsidR="008B07E4" w:rsidRPr="00E36974" w:rsidRDefault="008B07E4"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37BF8BA6" w14:textId="77777777" w:rsidR="008B07E4" w:rsidRPr="00E36974" w:rsidRDefault="008B07E4"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4A5D26B6" w14:textId="77777777" w:rsidR="008B07E4" w:rsidRPr="00E36974" w:rsidRDefault="008B07E4" w:rsidP="004C4799">
            <w:pPr>
              <w:rPr>
                <w:rFonts w:ascii="Tahoma" w:eastAsia="Times New Roman" w:hAnsi="Tahoma" w:cs="Tahoma"/>
                <w:sz w:val="16"/>
                <w:szCs w:val="16"/>
                <w:lang w:val="es-CO" w:eastAsia="es-CO"/>
              </w:rPr>
            </w:pPr>
          </w:p>
        </w:tc>
      </w:tr>
      <w:tr w:rsidR="008B07E4" w:rsidRPr="00E36974" w14:paraId="332CB9DA" w14:textId="77777777" w:rsidTr="00516582">
        <w:trPr>
          <w:trHeight w:val="810"/>
        </w:trPr>
        <w:tc>
          <w:tcPr>
            <w:tcW w:w="910" w:type="dxa"/>
            <w:vMerge/>
            <w:tcBorders>
              <w:left w:val="single" w:sz="4" w:space="0" w:color="auto"/>
              <w:bottom w:val="single" w:sz="4" w:space="0" w:color="auto"/>
              <w:right w:val="single" w:sz="4" w:space="0" w:color="auto"/>
            </w:tcBorders>
            <w:vAlign w:val="center"/>
            <w:hideMark/>
          </w:tcPr>
          <w:p w14:paraId="7027FAD2" w14:textId="77777777" w:rsidR="008B07E4" w:rsidRPr="00E36974" w:rsidRDefault="008B07E4"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8CE2F84" w14:textId="77777777" w:rsidR="008B07E4" w:rsidRPr="00E36974" w:rsidRDefault="008B07E4"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2901C414" w14:textId="77777777" w:rsidR="008B07E4" w:rsidRPr="00E36974" w:rsidRDefault="008B07E4"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Establecimiento y aplicación formal de todos los instrumentos financieros.</w:t>
            </w:r>
          </w:p>
        </w:tc>
        <w:tc>
          <w:tcPr>
            <w:tcW w:w="1440" w:type="dxa"/>
            <w:tcBorders>
              <w:top w:val="nil"/>
              <w:left w:val="nil"/>
              <w:bottom w:val="single" w:sz="4" w:space="0" w:color="auto"/>
              <w:right w:val="single" w:sz="4" w:space="0" w:color="auto"/>
            </w:tcBorders>
            <w:shd w:val="clear" w:color="000000" w:fill="FFFFFF"/>
            <w:vAlign w:val="center"/>
            <w:hideMark/>
          </w:tcPr>
          <w:p w14:paraId="43CC0709" w14:textId="77777777" w:rsidR="008B07E4" w:rsidRPr="00E36974" w:rsidRDefault="008B07E4"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0536C0F6" w14:textId="77777777" w:rsidR="008B07E4" w:rsidRPr="00E36974" w:rsidRDefault="008B07E4"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209544EE" w14:textId="77777777" w:rsidR="008B07E4" w:rsidRPr="00E36974" w:rsidRDefault="008B07E4"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198234B5" w14:textId="77777777" w:rsidR="008B07E4" w:rsidRPr="00E36974" w:rsidRDefault="008B07E4" w:rsidP="004C4799">
            <w:pPr>
              <w:rPr>
                <w:rFonts w:ascii="Tahoma" w:eastAsia="Times New Roman" w:hAnsi="Tahoma" w:cs="Tahoma"/>
                <w:sz w:val="16"/>
                <w:szCs w:val="16"/>
                <w:lang w:val="es-CO" w:eastAsia="es-CO"/>
              </w:rPr>
            </w:pPr>
          </w:p>
        </w:tc>
      </w:tr>
      <w:tr w:rsidR="00D03EE3" w:rsidRPr="00E36974" w14:paraId="4A0C0755" w14:textId="77777777" w:rsidTr="004C4799">
        <w:trPr>
          <w:trHeight w:val="1335"/>
        </w:trPr>
        <w:tc>
          <w:tcPr>
            <w:tcW w:w="910" w:type="dxa"/>
            <w:tcBorders>
              <w:top w:val="nil"/>
              <w:left w:val="single" w:sz="4" w:space="0" w:color="auto"/>
              <w:bottom w:val="nil"/>
              <w:right w:val="single" w:sz="4" w:space="0" w:color="auto"/>
            </w:tcBorders>
            <w:shd w:val="clear" w:color="000000" w:fill="FFFFFF"/>
            <w:vAlign w:val="center"/>
            <w:hideMark/>
          </w:tcPr>
          <w:p w14:paraId="55E2BF94"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542</w:t>
            </w:r>
          </w:p>
        </w:tc>
        <w:tc>
          <w:tcPr>
            <w:tcW w:w="1530" w:type="dxa"/>
            <w:tcBorders>
              <w:top w:val="nil"/>
              <w:left w:val="nil"/>
              <w:bottom w:val="single" w:sz="4" w:space="0" w:color="auto"/>
              <w:right w:val="single" w:sz="4" w:space="0" w:color="auto"/>
            </w:tcBorders>
            <w:shd w:val="clear" w:color="000000" w:fill="FFFFFF"/>
            <w:vAlign w:val="center"/>
            <w:hideMark/>
          </w:tcPr>
          <w:p w14:paraId="76DC735E"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Aprobación de compromisos que presentan Incoherencia con el objeto a contratar (2016 I).</w:t>
            </w:r>
          </w:p>
        </w:tc>
        <w:tc>
          <w:tcPr>
            <w:tcW w:w="1890" w:type="dxa"/>
            <w:tcBorders>
              <w:top w:val="nil"/>
              <w:left w:val="nil"/>
              <w:bottom w:val="single" w:sz="4" w:space="0" w:color="auto"/>
              <w:right w:val="single" w:sz="4" w:space="0" w:color="auto"/>
            </w:tcBorders>
            <w:shd w:val="clear" w:color="000000" w:fill="FFFFFF"/>
            <w:vAlign w:val="center"/>
            <w:hideMark/>
          </w:tcPr>
          <w:p w14:paraId="0242DEDA"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Revisión de la articulación entre el objeto del contrato y la apropiación presupuestal.</w:t>
            </w:r>
          </w:p>
        </w:tc>
        <w:tc>
          <w:tcPr>
            <w:tcW w:w="1440" w:type="dxa"/>
            <w:tcBorders>
              <w:top w:val="nil"/>
              <w:left w:val="nil"/>
              <w:bottom w:val="single" w:sz="4" w:space="0" w:color="auto"/>
              <w:right w:val="single" w:sz="4" w:space="0" w:color="auto"/>
            </w:tcBorders>
            <w:shd w:val="clear" w:color="000000" w:fill="FFFFFF"/>
            <w:vAlign w:val="center"/>
            <w:hideMark/>
          </w:tcPr>
          <w:p w14:paraId="5A6C14DB"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080" w:type="dxa"/>
            <w:tcBorders>
              <w:top w:val="nil"/>
              <w:left w:val="nil"/>
              <w:bottom w:val="nil"/>
              <w:right w:val="single" w:sz="4" w:space="0" w:color="auto"/>
            </w:tcBorders>
            <w:shd w:val="clear" w:color="000000" w:fill="FFFFFF"/>
            <w:vAlign w:val="center"/>
            <w:hideMark/>
          </w:tcPr>
          <w:p w14:paraId="7F68F038"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85</w:t>
            </w:r>
          </w:p>
        </w:tc>
        <w:tc>
          <w:tcPr>
            <w:tcW w:w="1260" w:type="dxa"/>
            <w:vMerge/>
            <w:tcBorders>
              <w:top w:val="single" w:sz="4" w:space="0" w:color="auto"/>
              <w:left w:val="single" w:sz="4" w:space="0" w:color="auto"/>
              <w:bottom w:val="single" w:sz="4" w:space="0" w:color="auto"/>
              <w:right w:val="nil"/>
            </w:tcBorders>
            <w:vAlign w:val="center"/>
            <w:hideMark/>
          </w:tcPr>
          <w:p w14:paraId="77D4A34E"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3389D70E"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55D58044" w14:textId="77777777" w:rsidTr="004C4799">
        <w:trPr>
          <w:trHeight w:val="750"/>
        </w:trPr>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21A26"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530</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320E93"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Emitir una factura de impuestos con un valor diferente al real (2015 II).</w:t>
            </w:r>
          </w:p>
        </w:tc>
        <w:tc>
          <w:tcPr>
            <w:tcW w:w="1890" w:type="dxa"/>
            <w:tcBorders>
              <w:top w:val="nil"/>
              <w:left w:val="nil"/>
              <w:bottom w:val="single" w:sz="4" w:space="0" w:color="auto"/>
              <w:right w:val="single" w:sz="4" w:space="0" w:color="auto"/>
            </w:tcBorders>
            <w:shd w:val="clear" w:color="000000" w:fill="FFFFFF"/>
            <w:vAlign w:val="center"/>
            <w:hideMark/>
          </w:tcPr>
          <w:p w14:paraId="27661763"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Chequeo y muestras aleatorias previas a la liquidación y facturación.</w:t>
            </w:r>
          </w:p>
        </w:tc>
        <w:tc>
          <w:tcPr>
            <w:tcW w:w="1440" w:type="dxa"/>
            <w:tcBorders>
              <w:top w:val="nil"/>
              <w:left w:val="nil"/>
              <w:bottom w:val="single" w:sz="4" w:space="0" w:color="auto"/>
              <w:right w:val="single" w:sz="4" w:space="0" w:color="auto"/>
            </w:tcBorders>
            <w:shd w:val="clear" w:color="000000" w:fill="FFFFFF"/>
            <w:vAlign w:val="center"/>
            <w:hideMark/>
          </w:tcPr>
          <w:p w14:paraId="129BFFB8"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ADE5A7"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7B4FE6CB"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4356039D"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445AF490" w14:textId="77777777" w:rsidTr="004C4799">
        <w:trPr>
          <w:trHeight w:val="855"/>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7AA68F8F"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62DE5F80"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0802A9C3"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Registro de quejas de los contribuyentes a través de la mesa de ayuda.</w:t>
            </w:r>
          </w:p>
        </w:tc>
        <w:tc>
          <w:tcPr>
            <w:tcW w:w="1440" w:type="dxa"/>
            <w:tcBorders>
              <w:top w:val="nil"/>
              <w:left w:val="nil"/>
              <w:bottom w:val="single" w:sz="4" w:space="0" w:color="auto"/>
              <w:right w:val="single" w:sz="4" w:space="0" w:color="auto"/>
            </w:tcBorders>
            <w:shd w:val="clear" w:color="000000" w:fill="FFFFFF"/>
            <w:vAlign w:val="center"/>
            <w:hideMark/>
          </w:tcPr>
          <w:p w14:paraId="693765C5"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D481ECC"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22D21EA0"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71EDA189"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48343EAB" w14:textId="77777777" w:rsidTr="004C4799">
        <w:trPr>
          <w:trHeight w:val="555"/>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70651273"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7081B352"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3AC9400F"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Soporte técnico permanente.</w:t>
            </w:r>
          </w:p>
        </w:tc>
        <w:tc>
          <w:tcPr>
            <w:tcW w:w="1440" w:type="dxa"/>
            <w:tcBorders>
              <w:top w:val="nil"/>
              <w:left w:val="nil"/>
              <w:bottom w:val="single" w:sz="4" w:space="0" w:color="auto"/>
              <w:right w:val="single" w:sz="4" w:space="0" w:color="auto"/>
            </w:tcBorders>
            <w:shd w:val="clear" w:color="000000" w:fill="FFFFFF"/>
            <w:vAlign w:val="center"/>
            <w:hideMark/>
          </w:tcPr>
          <w:p w14:paraId="55AB4F3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80C0EE3"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71A3DCA0"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auto"/>
              <w:right w:val="single" w:sz="4" w:space="0" w:color="auto"/>
            </w:tcBorders>
            <w:vAlign w:val="center"/>
            <w:hideMark/>
          </w:tcPr>
          <w:p w14:paraId="3653CEE0"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0A02FB18" w14:textId="77777777" w:rsidTr="004C4799">
        <w:trPr>
          <w:trHeight w:val="1905"/>
        </w:trPr>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F10D"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655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30B04BC7"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Pérdida de documentos o expedientes que impide al Grupo de Determinación y Liquidación realizar el cobro de tributos a los contribuyentes (2015 II).</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657D2C7"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Custodia de los expedientes por parte de los funcionarios que los tienen bajo su responsabilidad.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23E130E"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26DD62E"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0ABE713D"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70AF26C"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22B321A2" w14:textId="77777777" w:rsidTr="004C4799">
        <w:trPr>
          <w:trHeight w:val="1196"/>
        </w:trPr>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83BD"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717</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5B018"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Inoportunidad en la consolidación y reporte de los estados financieros (2016 I).</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3B158AA"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Requerimientos a cada una de las dependencias proveedoras de la información contable, estipulando plazos para su presentación.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5A36AB0"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100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40E896"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100</w:t>
            </w:r>
          </w:p>
        </w:tc>
        <w:tc>
          <w:tcPr>
            <w:tcW w:w="1260" w:type="dxa"/>
            <w:vMerge/>
            <w:tcBorders>
              <w:top w:val="single" w:sz="4" w:space="0" w:color="auto"/>
              <w:left w:val="single" w:sz="4" w:space="0" w:color="auto"/>
              <w:bottom w:val="single" w:sz="4" w:space="0" w:color="auto"/>
              <w:right w:val="nil"/>
            </w:tcBorders>
            <w:vAlign w:val="center"/>
            <w:hideMark/>
          </w:tcPr>
          <w:p w14:paraId="6A2785B3"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0941219C"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572C18D8" w14:textId="77777777" w:rsidTr="004C4799">
        <w:trPr>
          <w:trHeight w:val="791"/>
        </w:trPr>
        <w:tc>
          <w:tcPr>
            <w:tcW w:w="910" w:type="dxa"/>
            <w:vMerge/>
            <w:tcBorders>
              <w:top w:val="nil"/>
              <w:left w:val="single" w:sz="4" w:space="0" w:color="auto"/>
              <w:bottom w:val="single" w:sz="4" w:space="0" w:color="auto"/>
              <w:right w:val="single" w:sz="4" w:space="0" w:color="auto"/>
            </w:tcBorders>
            <w:vAlign w:val="center"/>
            <w:hideMark/>
          </w:tcPr>
          <w:p w14:paraId="4D1E1406"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15F311A9"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28F92DF4"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Emisión de circulares con los requerimientos para el cierre financiero de la vigencia.</w:t>
            </w:r>
          </w:p>
        </w:tc>
        <w:tc>
          <w:tcPr>
            <w:tcW w:w="1440" w:type="dxa"/>
            <w:tcBorders>
              <w:top w:val="nil"/>
              <w:left w:val="nil"/>
              <w:bottom w:val="single" w:sz="4" w:space="0" w:color="auto"/>
              <w:right w:val="single" w:sz="4" w:space="0" w:color="auto"/>
            </w:tcBorders>
            <w:shd w:val="clear" w:color="000000" w:fill="FFFFFF"/>
            <w:vAlign w:val="center"/>
            <w:hideMark/>
          </w:tcPr>
          <w:p w14:paraId="7A64ADE6"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3703C9B"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03D1B6F1"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1F63EA9C" w14:textId="77777777" w:rsidR="00D03EE3" w:rsidRPr="00E36974" w:rsidRDefault="00D03EE3" w:rsidP="004C4799">
            <w:pPr>
              <w:rPr>
                <w:rFonts w:ascii="Tahoma" w:eastAsia="Times New Roman" w:hAnsi="Tahoma" w:cs="Tahoma"/>
                <w:sz w:val="16"/>
                <w:szCs w:val="16"/>
                <w:lang w:val="es-CO" w:eastAsia="es-CO"/>
              </w:rPr>
            </w:pPr>
          </w:p>
        </w:tc>
      </w:tr>
    </w:tbl>
    <w:p w14:paraId="1022A4B9" w14:textId="77777777" w:rsidR="008B07E4" w:rsidRDefault="008B07E4"/>
    <w:tbl>
      <w:tblPr>
        <w:tblW w:w="10090" w:type="dxa"/>
        <w:tblInd w:w="60" w:type="dxa"/>
        <w:tblLayout w:type="fixed"/>
        <w:tblCellMar>
          <w:left w:w="70" w:type="dxa"/>
          <w:right w:w="70" w:type="dxa"/>
        </w:tblCellMar>
        <w:tblLook w:val="04A0" w:firstRow="1" w:lastRow="0" w:firstColumn="1" w:lastColumn="0" w:noHBand="0" w:noVBand="1"/>
      </w:tblPr>
      <w:tblGrid>
        <w:gridCol w:w="910"/>
        <w:gridCol w:w="1530"/>
        <w:gridCol w:w="1890"/>
        <w:gridCol w:w="1440"/>
        <w:gridCol w:w="1080"/>
        <w:gridCol w:w="1260"/>
        <w:gridCol w:w="1980"/>
      </w:tblGrid>
      <w:tr w:rsidR="00D03EE3" w:rsidRPr="00E36974" w14:paraId="31076340" w14:textId="77777777" w:rsidTr="004C4799">
        <w:trPr>
          <w:trHeight w:val="1430"/>
        </w:trPr>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FC65CF" w14:textId="77777777" w:rsidR="008B07E4" w:rsidRDefault="008B07E4" w:rsidP="004C4799">
            <w:pPr>
              <w:jc w:val="center"/>
              <w:rPr>
                <w:rFonts w:ascii="Tahoma" w:eastAsia="Times New Roman" w:hAnsi="Tahoma" w:cs="Tahoma"/>
                <w:b/>
                <w:bCs/>
                <w:sz w:val="16"/>
                <w:szCs w:val="16"/>
                <w:lang w:val="es-CO" w:eastAsia="es-CO"/>
              </w:rPr>
            </w:pPr>
          </w:p>
          <w:p w14:paraId="51C1FCD2"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764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CE2C7"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Dejar sin gestionar el mantenimiento y seguridad de los bienes inmuebles propiedad del Municipio con las dependencias respectivas (2015 III).</w:t>
            </w:r>
          </w:p>
        </w:tc>
        <w:tc>
          <w:tcPr>
            <w:tcW w:w="1890" w:type="dxa"/>
            <w:tcBorders>
              <w:top w:val="nil"/>
              <w:left w:val="nil"/>
              <w:bottom w:val="single" w:sz="4" w:space="0" w:color="auto"/>
              <w:right w:val="single" w:sz="4" w:space="0" w:color="auto"/>
            </w:tcBorders>
            <w:shd w:val="clear" w:color="000000" w:fill="FFFFFF"/>
            <w:vAlign w:val="center"/>
            <w:hideMark/>
          </w:tcPr>
          <w:p w14:paraId="7B64A1A3"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Asignación de presupuesto para el mantenimiento y seguridad de los inmuebles de propiedad del Municipio de Manizales.</w:t>
            </w:r>
          </w:p>
        </w:tc>
        <w:tc>
          <w:tcPr>
            <w:tcW w:w="1440" w:type="dxa"/>
            <w:tcBorders>
              <w:top w:val="nil"/>
              <w:left w:val="nil"/>
              <w:bottom w:val="single" w:sz="4" w:space="0" w:color="auto"/>
              <w:right w:val="single" w:sz="4" w:space="0" w:color="auto"/>
            </w:tcBorders>
            <w:shd w:val="clear" w:color="000000" w:fill="FFFFFF"/>
            <w:vAlign w:val="center"/>
            <w:hideMark/>
          </w:tcPr>
          <w:p w14:paraId="5E99F701"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A5C6E4"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val="restart"/>
            <w:tcBorders>
              <w:top w:val="single" w:sz="4" w:space="0" w:color="auto"/>
              <w:left w:val="single" w:sz="4" w:space="0" w:color="auto"/>
              <w:bottom w:val="single" w:sz="4" w:space="0" w:color="auto"/>
              <w:right w:val="nil"/>
            </w:tcBorders>
            <w:vAlign w:val="center"/>
            <w:hideMark/>
          </w:tcPr>
          <w:p w14:paraId="19CBF764"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val="restart"/>
            <w:tcBorders>
              <w:top w:val="nil"/>
              <w:left w:val="single" w:sz="4" w:space="0" w:color="auto"/>
              <w:bottom w:val="single" w:sz="4" w:space="0" w:color="000000"/>
              <w:right w:val="single" w:sz="4" w:space="0" w:color="auto"/>
            </w:tcBorders>
            <w:vAlign w:val="center"/>
            <w:hideMark/>
          </w:tcPr>
          <w:p w14:paraId="40DE73A5"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00CD0B5D" w14:textId="77777777" w:rsidTr="004C4799">
        <w:trPr>
          <w:trHeight w:val="1430"/>
        </w:trPr>
        <w:tc>
          <w:tcPr>
            <w:tcW w:w="910" w:type="dxa"/>
            <w:vMerge/>
            <w:tcBorders>
              <w:top w:val="nil"/>
              <w:left w:val="single" w:sz="4" w:space="0" w:color="auto"/>
              <w:bottom w:val="single" w:sz="4" w:space="0" w:color="000000"/>
              <w:right w:val="single" w:sz="4" w:space="0" w:color="auto"/>
            </w:tcBorders>
            <w:vAlign w:val="center"/>
            <w:hideMark/>
          </w:tcPr>
          <w:p w14:paraId="03774DB8"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12ED398E"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31C5A86C"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Coordinación interna con las dependencias respectivas para el mantenimiento y seguridad de los bienes inmuebles fiscales de propiedad del Municipio.</w:t>
            </w:r>
          </w:p>
        </w:tc>
        <w:tc>
          <w:tcPr>
            <w:tcW w:w="1440" w:type="dxa"/>
            <w:tcBorders>
              <w:top w:val="nil"/>
              <w:left w:val="nil"/>
              <w:bottom w:val="single" w:sz="4" w:space="0" w:color="auto"/>
              <w:right w:val="single" w:sz="4" w:space="0" w:color="auto"/>
            </w:tcBorders>
            <w:shd w:val="clear" w:color="000000" w:fill="FFFFFF"/>
            <w:vAlign w:val="center"/>
            <w:hideMark/>
          </w:tcPr>
          <w:p w14:paraId="06DAF4AE"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nil"/>
              <w:left w:val="single" w:sz="4" w:space="0" w:color="auto"/>
              <w:bottom w:val="single" w:sz="4" w:space="0" w:color="000000"/>
              <w:right w:val="single" w:sz="4" w:space="0" w:color="auto"/>
            </w:tcBorders>
            <w:vAlign w:val="center"/>
            <w:hideMark/>
          </w:tcPr>
          <w:p w14:paraId="18E96897"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4D5E373B"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3279AC20"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4405B6CB" w14:textId="77777777" w:rsidTr="004C4799">
        <w:trPr>
          <w:trHeight w:val="1430"/>
        </w:trPr>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39AA0D"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720</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3DA891"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Aplicar incorrectamente el procedimiento tributario (2015 III).</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8787A92"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Revisión permanente de la estructura legal vigente aplicable en todos los actos administrativos que se emiten en la Unidad de Rentas.</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41032036"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F7841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45945E32"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67EE8232"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728897AD" w14:textId="77777777" w:rsidTr="004C4799">
        <w:trPr>
          <w:trHeight w:val="1520"/>
        </w:trPr>
        <w:tc>
          <w:tcPr>
            <w:tcW w:w="910" w:type="dxa"/>
            <w:vMerge/>
            <w:tcBorders>
              <w:top w:val="nil"/>
              <w:left w:val="single" w:sz="4" w:space="0" w:color="auto"/>
              <w:bottom w:val="single" w:sz="4" w:space="0" w:color="auto"/>
              <w:right w:val="single" w:sz="4" w:space="0" w:color="auto"/>
            </w:tcBorders>
            <w:vAlign w:val="center"/>
            <w:hideMark/>
          </w:tcPr>
          <w:p w14:paraId="2A42628A"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FCB04F9"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3A8AB12E"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 xml:space="preserve">Actualización permanente del </w:t>
            </w:r>
            <w:proofErr w:type="spellStart"/>
            <w:r w:rsidRPr="00E36974">
              <w:rPr>
                <w:rFonts w:ascii="Tahoma" w:eastAsia="Times New Roman" w:hAnsi="Tahoma" w:cs="Tahoma"/>
                <w:sz w:val="16"/>
                <w:szCs w:val="16"/>
                <w:lang w:val="es-CO" w:eastAsia="es-CO"/>
              </w:rPr>
              <w:t>normograma</w:t>
            </w:r>
            <w:proofErr w:type="spellEnd"/>
            <w:r w:rsidRPr="00E36974">
              <w:rPr>
                <w:rFonts w:ascii="Tahoma" w:eastAsia="Times New Roman" w:hAnsi="Tahoma" w:cs="Tahoma"/>
                <w:sz w:val="16"/>
                <w:szCs w:val="16"/>
                <w:lang w:val="es-CO" w:eastAsia="es-CO"/>
              </w:rPr>
              <w:t xml:space="preserve"> de impuestos municipales, el cual se encuentra publicado en la página web de la Alcaldía.</w:t>
            </w:r>
          </w:p>
        </w:tc>
        <w:tc>
          <w:tcPr>
            <w:tcW w:w="1440" w:type="dxa"/>
            <w:tcBorders>
              <w:top w:val="nil"/>
              <w:left w:val="nil"/>
              <w:bottom w:val="single" w:sz="4" w:space="0" w:color="auto"/>
              <w:right w:val="single" w:sz="4" w:space="0" w:color="auto"/>
            </w:tcBorders>
            <w:shd w:val="clear" w:color="000000" w:fill="FFFFFF"/>
            <w:vAlign w:val="center"/>
            <w:hideMark/>
          </w:tcPr>
          <w:p w14:paraId="75BBFAB0"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nil"/>
              <w:left w:val="single" w:sz="4" w:space="0" w:color="auto"/>
              <w:bottom w:val="single" w:sz="4" w:space="0" w:color="000000"/>
              <w:right w:val="single" w:sz="4" w:space="0" w:color="auto"/>
            </w:tcBorders>
            <w:vAlign w:val="center"/>
            <w:hideMark/>
          </w:tcPr>
          <w:p w14:paraId="478D2EFE"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0E50A643"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4706FF9A"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66C14337" w14:textId="77777777" w:rsidTr="004C4799">
        <w:trPr>
          <w:trHeight w:val="1529"/>
        </w:trPr>
        <w:tc>
          <w:tcPr>
            <w:tcW w:w="910" w:type="dxa"/>
            <w:tcBorders>
              <w:top w:val="nil"/>
              <w:left w:val="single" w:sz="4" w:space="0" w:color="auto"/>
              <w:bottom w:val="nil"/>
              <w:right w:val="single" w:sz="4" w:space="0" w:color="auto"/>
            </w:tcBorders>
            <w:shd w:val="clear" w:color="000000" w:fill="FFFFFF"/>
            <w:vAlign w:val="center"/>
            <w:hideMark/>
          </w:tcPr>
          <w:p w14:paraId="7D2FB4CA"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722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2A37ADA2"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Dificultades para fiscalizar y controlar a los contribuyentes omisos e inexactos (2015 III).</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350CEA42"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Cruce de información de bases de datos en Excel, debido a que el módulo de fiscalización del sistema de información SITU, no se encuentra implementado al 100%.</w:t>
            </w:r>
          </w:p>
        </w:tc>
        <w:tc>
          <w:tcPr>
            <w:tcW w:w="1440" w:type="dxa"/>
            <w:tcBorders>
              <w:top w:val="nil"/>
              <w:left w:val="nil"/>
              <w:bottom w:val="single" w:sz="4" w:space="0" w:color="auto"/>
              <w:right w:val="single" w:sz="4" w:space="0" w:color="auto"/>
            </w:tcBorders>
            <w:shd w:val="clear" w:color="000000" w:fill="FFFFFF"/>
            <w:vAlign w:val="center"/>
            <w:hideMark/>
          </w:tcPr>
          <w:p w14:paraId="4B83A79D"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tcBorders>
              <w:top w:val="nil"/>
              <w:left w:val="nil"/>
              <w:bottom w:val="nil"/>
              <w:right w:val="single" w:sz="4" w:space="0" w:color="auto"/>
            </w:tcBorders>
            <w:shd w:val="clear" w:color="000000" w:fill="FFFFFF"/>
            <w:vAlign w:val="center"/>
            <w:hideMark/>
          </w:tcPr>
          <w:p w14:paraId="14C2105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73FADA49"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7995112F"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756883CB" w14:textId="77777777" w:rsidTr="004C4799">
        <w:trPr>
          <w:trHeight w:val="2250"/>
        </w:trPr>
        <w:tc>
          <w:tcPr>
            <w:tcW w:w="910" w:type="dxa"/>
            <w:tcBorders>
              <w:top w:val="single" w:sz="4" w:space="0" w:color="auto"/>
              <w:left w:val="single" w:sz="4" w:space="0" w:color="auto"/>
              <w:bottom w:val="nil"/>
              <w:right w:val="single" w:sz="4" w:space="0" w:color="auto"/>
            </w:tcBorders>
            <w:shd w:val="clear" w:color="000000" w:fill="FFFFFF"/>
            <w:vAlign w:val="center"/>
            <w:hideMark/>
          </w:tcPr>
          <w:p w14:paraId="1F3C7AA9"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724</w:t>
            </w:r>
          </w:p>
        </w:tc>
        <w:tc>
          <w:tcPr>
            <w:tcW w:w="1530" w:type="dxa"/>
            <w:tcBorders>
              <w:top w:val="nil"/>
              <w:left w:val="nil"/>
              <w:bottom w:val="single" w:sz="4" w:space="0" w:color="auto"/>
              <w:right w:val="single" w:sz="4" w:space="0" w:color="auto"/>
            </w:tcBorders>
            <w:shd w:val="clear" w:color="000000" w:fill="FFFFFF"/>
            <w:vAlign w:val="center"/>
            <w:hideMark/>
          </w:tcPr>
          <w:p w14:paraId="6E3A6B86"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Pérdida de documentos o expedientes generados en el Grupo de Fiscalización que impide realizar el cobro de tributos a los contribuyentes (2015 III).</w:t>
            </w:r>
          </w:p>
        </w:tc>
        <w:tc>
          <w:tcPr>
            <w:tcW w:w="1890" w:type="dxa"/>
            <w:tcBorders>
              <w:top w:val="nil"/>
              <w:left w:val="nil"/>
              <w:bottom w:val="single" w:sz="4" w:space="0" w:color="auto"/>
              <w:right w:val="single" w:sz="4" w:space="0" w:color="auto"/>
            </w:tcBorders>
            <w:shd w:val="clear" w:color="000000" w:fill="FFFFFF"/>
            <w:vAlign w:val="center"/>
            <w:hideMark/>
          </w:tcPr>
          <w:p w14:paraId="523BF47B"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Cruce de información entre la Base de datos SIFISCAL y los expedientes y/o documentos físicos.</w:t>
            </w:r>
          </w:p>
        </w:tc>
        <w:tc>
          <w:tcPr>
            <w:tcW w:w="1440" w:type="dxa"/>
            <w:tcBorders>
              <w:top w:val="nil"/>
              <w:left w:val="nil"/>
              <w:bottom w:val="single" w:sz="4" w:space="0" w:color="auto"/>
              <w:right w:val="single" w:sz="4" w:space="0" w:color="auto"/>
            </w:tcBorders>
            <w:shd w:val="clear" w:color="000000" w:fill="FFFFFF"/>
            <w:vAlign w:val="center"/>
            <w:hideMark/>
          </w:tcPr>
          <w:p w14:paraId="611EF5D0"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tcBorders>
              <w:top w:val="single" w:sz="4" w:space="0" w:color="auto"/>
              <w:left w:val="nil"/>
              <w:bottom w:val="nil"/>
              <w:right w:val="single" w:sz="4" w:space="0" w:color="auto"/>
            </w:tcBorders>
            <w:shd w:val="clear" w:color="000000" w:fill="FFFFFF"/>
            <w:vAlign w:val="center"/>
            <w:hideMark/>
          </w:tcPr>
          <w:p w14:paraId="7BC91250"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6BD07A86"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37F96370"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1EABD7FB" w14:textId="77777777" w:rsidTr="004C4799">
        <w:trPr>
          <w:trHeight w:val="1682"/>
        </w:trPr>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950738"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lastRenderedPageBreak/>
              <w:t>599</w:t>
            </w:r>
          </w:p>
        </w:tc>
        <w:tc>
          <w:tcPr>
            <w:tcW w:w="1530" w:type="dxa"/>
            <w:vMerge w:val="restart"/>
            <w:tcBorders>
              <w:top w:val="nil"/>
              <w:left w:val="single" w:sz="4" w:space="0" w:color="auto"/>
              <w:bottom w:val="single" w:sz="4" w:space="0" w:color="000000"/>
              <w:right w:val="nil"/>
            </w:tcBorders>
            <w:shd w:val="clear" w:color="000000" w:fill="FFFFFF"/>
            <w:vAlign w:val="center"/>
            <w:hideMark/>
          </w:tcPr>
          <w:p w14:paraId="0142CE95"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Permitir el vencimiento de los términos para ejecutar el cobro coactivo a procesos anteriores a 2011 (2016 I).</w:t>
            </w:r>
          </w:p>
        </w:tc>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AFBD86E"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Revisar las notificaciones de los mandamientos anteriores a la vigencia 2011 y tomar acciones sobre los cuales no se han realizado las notificaciones respectivas.</w:t>
            </w:r>
          </w:p>
        </w:tc>
        <w:tc>
          <w:tcPr>
            <w:tcW w:w="1440" w:type="dxa"/>
            <w:tcBorders>
              <w:top w:val="nil"/>
              <w:left w:val="nil"/>
              <w:bottom w:val="single" w:sz="4" w:space="0" w:color="auto"/>
              <w:right w:val="single" w:sz="4" w:space="0" w:color="auto"/>
            </w:tcBorders>
            <w:shd w:val="clear" w:color="000000" w:fill="FFFFFF"/>
            <w:vAlign w:val="center"/>
            <w:hideMark/>
          </w:tcPr>
          <w:p w14:paraId="2AAAFDE8"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55</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DB7B94"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55</w:t>
            </w:r>
          </w:p>
        </w:tc>
        <w:tc>
          <w:tcPr>
            <w:tcW w:w="1260" w:type="dxa"/>
            <w:vMerge/>
            <w:tcBorders>
              <w:top w:val="single" w:sz="4" w:space="0" w:color="auto"/>
              <w:left w:val="single" w:sz="4" w:space="0" w:color="auto"/>
              <w:bottom w:val="single" w:sz="4" w:space="0" w:color="auto"/>
              <w:right w:val="nil"/>
            </w:tcBorders>
            <w:vAlign w:val="center"/>
            <w:hideMark/>
          </w:tcPr>
          <w:p w14:paraId="0B20D5DA"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05B8D40E"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0E0F4D0D" w14:textId="77777777" w:rsidTr="004C4799">
        <w:trPr>
          <w:trHeight w:val="1187"/>
        </w:trPr>
        <w:tc>
          <w:tcPr>
            <w:tcW w:w="910" w:type="dxa"/>
            <w:vMerge/>
            <w:tcBorders>
              <w:top w:val="single" w:sz="4" w:space="0" w:color="auto"/>
              <w:left w:val="single" w:sz="4" w:space="0" w:color="auto"/>
              <w:bottom w:val="single" w:sz="4" w:space="0" w:color="000000"/>
              <w:right w:val="single" w:sz="4" w:space="0" w:color="auto"/>
            </w:tcBorders>
            <w:vAlign w:val="center"/>
            <w:hideMark/>
          </w:tcPr>
          <w:p w14:paraId="4189892E"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nil"/>
            </w:tcBorders>
            <w:vAlign w:val="center"/>
            <w:hideMark/>
          </w:tcPr>
          <w:p w14:paraId="5460911C"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7ABD27D"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Seguimiento bimestral del cumplimiento del objetivo de revisión de notificación al funcionario encargado de dicha tarea.</w:t>
            </w:r>
          </w:p>
        </w:tc>
        <w:tc>
          <w:tcPr>
            <w:tcW w:w="1440" w:type="dxa"/>
            <w:tcBorders>
              <w:top w:val="nil"/>
              <w:left w:val="nil"/>
              <w:bottom w:val="single" w:sz="4" w:space="0" w:color="auto"/>
              <w:right w:val="single" w:sz="4" w:space="0" w:color="auto"/>
            </w:tcBorders>
            <w:shd w:val="clear" w:color="000000" w:fill="FFFFFF"/>
            <w:vAlign w:val="center"/>
            <w:hideMark/>
          </w:tcPr>
          <w:p w14:paraId="35B6CDCB"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55</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101AA0E"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77E5B599"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4274989B"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2DE0C0CE" w14:textId="77777777" w:rsidTr="004C4799">
        <w:trPr>
          <w:trHeight w:val="705"/>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7C0B9DEC"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000000"/>
              <w:right w:val="nil"/>
            </w:tcBorders>
            <w:vAlign w:val="center"/>
            <w:hideMark/>
          </w:tcPr>
          <w:p w14:paraId="64B65B65"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2DD2ADA"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Suscripción de acuerdos de pago con los deudores".</w:t>
            </w:r>
          </w:p>
        </w:tc>
        <w:tc>
          <w:tcPr>
            <w:tcW w:w="1440" w:type="dxa"/>
            <w:tcBorders>
              <w:top w:val="nil"/>
              <w:left w:val="nil"/>
              <w:bottom w:val="single" w:sz="4" w:space="0" w:color="auto"/>
              <w:right w:val="single" w:sz="4" w:space="0" w:color="auto"/>
            </w:tcBorders>
            <w:shd w:val="clear" w:color="000000" w:fill="FFFFFF"/>
            <w:vAlign w:val="center"/>
            <w:hideMark/>
          </w:tcPr>
          <w:p w14:paraId="39C1BC05"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55</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856E8F3"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1933AA04"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6E0E18F7"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5D9FF697" w14:textId="77777777" w:rsidTr="004C4799">
        <w:trPr>
          <w:trHeight w:val="2528"/>
        </w:trPr>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16918"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758</w:t>
            </w:r>
          </w:p>
        </w:tc>
        <w:tc>
          <w:tcPr>
            <w:tcW w:w="1530" w:type="dxa"/>
            <w:tcBorders>
              <w:top w:val="nil"/>
              <w:left w:val="nil"/>
              <w:bottom w:val="single" w:sz="4" w:space="0" w:color="auto"/>
              <w:right w:val="single" w:sz="4" w:space="0" w:color="auto"/>
            </w:tcBorders>
            <w:shd w:val="clear" w:color="000000" w:fill="FFFFFF"/>
            <w:vAlign w:val="center"/>
            <w:hideMark/>
          </w:tcPr>
          <w:p w14:paraId="2839716C"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Estacionalidad de fondos (2015 III).</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3EC0FC73"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En operación el comité de portafolio que vela por que los excedentes de liquidez sean invertidos con eficiencia y transparencia; y mediante el portafolio de inversión se examina el mejor rendimiento después de analizar el flujo de caja requerido para el funcionamiento.</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194C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tcBorders>
              <w:top w:val="nil"/>
              <w:left w:val="nil"/>
              <w:bottom w:val="nil"/>
              <w:right w:val="single" w:sz="4" w:space="0" w:color="auto"/>
            </w:tcBorders>
            <w:shd w:val="clear" w:color="000000" w:fill="FFFFFF"/>
            <w:vAlign w:val="center"/>
            <w:hideMark/>
          </w:tcPr>
          <w:p w14:paraId="2DD67230"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16E75CA1"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44D94103"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780F66EF" w14:textId="77777777" w:rsidTr="004C4799">
        <w:trPr>
          <w:trHeight w:val="675"/>
        </w:trPr>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C3EB46"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597</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25D643"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Inoportunidad en el pago de los requerimientos que tienen fechas límites y generan sanciones (2015 II).</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9AF84"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Seguimiento periódico al cumplimiento de las fechas límites de pago.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BEF395D"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787988"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2FDB1A98"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0397F7F0"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611F75D6" w14:textId="77777777" w:rsidTr="004C4799">
        <w:trPr>
          <w:trHeight w:val="836"/>
        </w:trPr>
        <w:tc>
          <w:tcPr>
            <w:tcW w:w="910" w:type="dxa"/>
            <w:vMerge/>
            <w:tcBorders>
              <w:top w:val="single" w:sz="4" w:space="0" w:color="auto"/>
              <w:left w:val="single" w:sz="4" w:space="0" w:color="auto"/>
              <w:bottom w:val="single" w:sz="4" w:space="0" w:color="000000"/>
              <w:right w:val="single" w:sz="4" w:space="0" w:color="auto"/>
            </w:tcBorders>
            <w:vAlign w:val="center"/>
            <w:hideMark/>
          </w:tcPr>
          <w:p w14:paraId="01ECDA3C"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67CE990"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1193B3E"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Mapeo de las fechas límites de cumplimientos de pago de requerimientos.</w:t>
            </w:r>
          </w:p>
        </w:tc>
        <w:tc>
          <w:tcPr>
            <w:tcW w:w="1440" w:type="dxa"/>
            <w:tcBorders>
              <w:top w:val="nil"/>
              <w:left w:val="nil"/>
              <w:bottom w:val="single" w:sz="4" w:space="0" w:color="auto"/>
              <w:right w:val="single" w:sz="4" w:space="0" w:color="auto"/>
            </w:tcBorders>
            <w:shd w:val="clear" w:color="000000" w:fill="FFFFFF"/>
            <w:vAlign w:val="center"/>
            <w:hideMark/>
          </w:tcPr>
          <w:p w14:paraId="30028294"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B58456C"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346C4263"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383B9713"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54D8B336" w14:textId="77777777" w:rsidTr="004C4799">
        <w:trPr>
          <w:trHeight w:val="1493"/>
        </w:trPr>
        <w:tc>
          <w:tcPr>
            <w:tcW w:w="910" w:type="dxa"/>
            <w:tcBorders>
              <w:top w:val="nil"/>
              <w:left w:val="single" w:sz="4" w:space="0" w:color="auto"/>
              <w:bottom w:val="nil"/>
              <w:right w:val="single" w:sz="4" w:space="0" w:color="auto"/>
            </w:tcBorders>
            <w:shd w:val="clear" w:color="000000" w:fill="FFFFFF"/>
            <w:vAlign w:val="center"/>
            <w:hideMark/>
          </w:tcPr>
          <w:p w14:paraId="0EF88CF4"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759</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704429EE"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Inversiones sin respaldo (2015 III).</w:t>
            </w:r>
          </w:p>
        </w:tc>
        <w:tc>
          <w:tcPr>
            <w:tcW w:w="1890" w:type="dxa"/>
            <w:tcBorders>
              <w:top w:val="nil"/>
              <w:left w:val="nil"/>
              <w:bottom w:val="single" w:sz="4" w:space="0" w:color="auto"/>
              <w:right w:val="single" w:sz="4" w:space="0" w:color="auto"/>
            </w:tcBorders>
            <w:shd w:val="clear" w:color="000000" w:fill="FFFFFF"/>
            <w:vAlign w:val="center"/>
            <w:hideMark/>
          </w:tcPr>
          <w:p w14:paraId="02097FA2"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Realización de inversiones solo en entidades que cumplan con los requisitos de calificación establecidos en el Decreto 1525 de 2008 del Ministerio de Hacienda.</w:t>
            </w:r>
          </w:p>
        </w:tc>
        <w:tc>
          <w:tcPr>
            <w:tcW w:w="1440" w:type="dxa"/>
            <w:tcBorders>
              <w:top w:val="nil"/>
              <w:left w:val="nil"/>
              <w:bottom w:val="single" w:sz="4" w:space="0" w:color="auto"/>
              <w:right w:val="single" w:sz="4" w:space="0" w:color="auto"/>
            </w:tcBorders>
            <w:shd w:val="clear" w:color="000000" w:fill="FFFFFF"/>
            <w:vAlign w:val="center"/>
            <w:hideMark/>
          </w:tcPr>
          <w:p w14:paraId="41721A2E"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tcBorders>
              <w:top w:val="nil"/>
              <w:left w:val="nil"/>
              <w:bottom w:val="nil"/>
              <w:right w:val="single" w:sz="4" w:space="0" w:color="auto"/>
            </w:tcBorders>
            <w:shd w:val="clear" w:color="000000" w:fill="FFFFFF"/>
            <w:vAlign w:val="center"/>
            <w:hideMark/>
          </w:tcPr>
          <w:p w14:paraId="5163369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66334F6C"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597ABE05"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411B3650" w14:textId="77777777" w:rsidTr="004C4799">
        <w:trPr>
          <w:trHeight w:val="1115"/>
        </w:trPr>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5FFFF4"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596</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EAE53E"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No depurar de manera oportuna las Partidas Conciliatorias (2015 II).</w:t>
            </w:r>
          </w:p>
        </w:tc>
        <w:tc>
          <w:tcPr>
            <w:tcW w:w="1890" w:type="dxa"/>
            <w:tcBorders>
              <w:top w:val="nil"/>
              <w:left w:val="nil"/>
              <w:bottom w:val="single" w:sz="4" w:space="0" w:color="auto"/>
              <w:right w:val="single" w:sz="4" w:space="0" w:color="auto"/>
            </w:tcBorders>
            <w:shd w:val="clear" w:color="000000" w:fill="FFFFFF"/>
            <w:vAlign w:val="center"/>
            <w:hideMark/>
          </w:tcPr>
          <w:p w14:paraId="0F695ECF"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Reuniones periódicas con la Unidad de Rentas para avanzar y realizar seguimiento en la identificación de partidas.</w:t>
            </w:r>
          </w:p>
        </w:tc>
        <w:tc>
          <w:tcPr>
            <w:tcW w:w="1440" w:type="dxa"/>
            <w:tcBorders>
              <w:top w:val="nil"/>
              <w:left w:val="nil"/>
              <w:bottom w:val="single" w:sz="4" w:space="0" w:color="auto"/>
              <w:right w:val="single" w:sz="4" w:space="0" w:color="auto"/>
            </w:tcBorders>
            <w:shd w:val="clear" w:color="000000" w:fill="FFFFFF"/>
            <w:vAlign w:val="center"/>
            <w:hideMark/>
          </w:tcPr>
          <w:p w14:paraId="5866D229"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995A1D"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452307F7"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6BF56B1D"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4C003C21" w14:textId="77777777" w:rsidTr="004C4799">
        <w:trPr>
          <w:trHeight w:val="1655"/>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4BFF81CA"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2422FD59"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6D5E0670"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Reporte periódico a la Unidad de Rentas de las partidas pendientes por depurar correspondientes a recaudo, las cuales son las más representativas en volumen.</w:t>
            </w:r>
          </w:p>
        </w:tc>
        <w:tc>
          <w:tcPr>
            <w:tcW w:w="1440" w:type="dxa"/>
            <w:tcBorders>
              <w:top w:val="nil"/>
              <w:left w:val="nil"/>
              <w:bottom w:val="single" w:sz="4" w:space="0" w:color="auto"/>
              <w:right w:val="single" w:sz="4" w:space="0" w:color="auto"/>
            </w:tcBorders>
            <w:shd w:val="clear" w:color="000000" w:fill="FFFFFF"/>
            <w:vAlign w:val="center"/>
            <w:hideMark/>
          </w:tcPr>
          <w:p w14:paraId="4B29DEFD"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05C63C2"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136BC6C5"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28B53D5F"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4455F2B8" w14:textId="77777777" w:rsidTr="004C4799">
        <w:trPr>
          <w:trHeight w:val="971"/>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400F96EE"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311DF33E"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65094FA3"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Solicitud periódica a las entidades bancarias de información o soportes para conciliar partidas pendientes.</w:t>
            </w:r>
          </w:p>
        </w:tc>
        <w:tc>
          <w:tcPr>
            <w:tcW w:w="1440" w:type="dxa"/>
            <w:tcBorders>
              <w:top w:val="nil"/>
              <w:left w:val="nil"/>
              <w:bottom w:val="single" w:sz="4" w:space="0" w:color="auto"/>
              <w:right w:val="single" w:sz="4" w:space="0" w:color="auto"/>
            </w:tcBorders>
            <w:shd w:val="clear" w:color="000000" w:fill="FFFFFF"/>
            <w:vAlign w:val="center"/>
            <w:hideMark/>
          </w:tcPr>
          <w:p w14:paraId="3141104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81B765A"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40981165"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24E01A19"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2434D226" w14:textId="77777777" w:rsidTr="004C4799">
        <w:trPr>
          <w:trHeight w:val="836"/>
        </w:trPr>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D5B2E"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598</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FC17D"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Realizar giros de manera errónea o incorrecta (2015 II).</w:t>
            </w:r>
          </w:p>
        </w:tc>
        <w:tc>
          <w:tcPr>
            <w:tcW w:w="1890" w:type="dxa"/>
            <w:tcBorders>
              <w:top w:val="nil"/>
              <w:left w:val="nil"/>
              <w:bottom w:val="single" w:sz="4" w:space="0" w:color="auto"/>
              <w:right w:val="single" w:sz="4" w:space="0" w:color="auto"/>
            </w:tcBorders>
            <w:shd w:val="clear" w:color="000000" w:fill="FFFFFF"/>
            <w:vAlign w:val="center"/>
            <w:hideMark/>
          </w:tcPr>
          <w:p w14:paraId="4B9EA0B7"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Revisión detallada del archivo de giro con la información de la Orden de Pago.</w:t>
            </w:r>
          </w:p>
        </w:tc>
        <w:tc>
          <w:tcPr>
            <w:tcW w:w="1440" w:type="dxa"/>
            <w:tcBorders>
              <w:top w:val="nil"/>
              <w:left w:val="nil"/>
              <w:bottom w:val="single" w:sz="4" w:space="0" w:color="auto"/>
              <w:right w:val="single" w:sz="4" w:space="0" w:color="auto"/>
            </w:tcBorders>
            <w:shd w:val="clear" w:color="000000" w:fill="FFFFFF"/>
            <w:vAlign w:val="center"/>
            <w:hideMark/>
          </w:tcPr>
          <w:p w14:paraId="1F887130"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6AF6B5"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32876767"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0F96B89B"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07DDDC7B" w14:textId="77777777" w:rsidTr="004C4799">
        <w:trPr>
          <w:trHeight w:val="1277"/>
        </w:trPr>
        <w:tc>
          <w:tcPr>
            <w:tcW w:w="910" w:type="dxa"/>
            <w:vMerge/>
            <w:tcBorders>
              <w:top w:val="nil"/>
              <w:left w:val="single" w:sz="4" w:space="0" w:color="auto"/>
              <w:bottom w:val="single" w:sz="4" w:space="0" w:color="000000"/>
              <w:right w:val="single" w:sz="4" w:space="0" w:color="auto"/>
            </w:tcBorders>
            <w:vAlign w:val="center"/>
            <w:hideMark/>
          </w:tcPr>
          <w:p w14:paraId="196ECC5B"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AA27CA6"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5694D1FB"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Realizar mediante proceso de cobro coactivo recuperación en caso de presentarse pago a proveedores de manera errónea".</w:t>
            </w:r>
          </w:p>
        </w:tc>
        <w:tc>
          <w:tcPr>
            <w:tcW w:w="1440" w:type="dxa"/>
            <w:tcBorders>
              <w:top w:val="nil"/>
              <w:left w:val="nil"/>
              <w:bottom w:val="single" w:sz="4" w:space="0" w:color="auto"/>
              <w:right w:val="single" w:sz="4" w:space="0" w:color="auto"/>
            </w:tcBorders>
            <w:shd w:val="clear" w:color="000000" w:fill="FFFFFF"/>
            <w:vAlign w:val="center"/>
            <w:hideMark/>
          </w:tcPr>
          <w:p w14:paraId="264876AF"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nil"/>
              <w:left w:val="single" w:sz="4" w:space="0" w:color="auto"/>
              <w:bottom w:val="single" w:sz="4" w:space="0" w:color="000000"/>
              <w:right w:val="single" w:sz="4" w:space="0" w:color="auto"/>
            </w:tcBorders>
            <w:vAlign w:val="center"/>
            <w:hideMark/>
          </w:tcPr>
          <w:p w14:paraId="44FDCBA6"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577A825C"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11E7E236"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3580DDC5" w14:textId="77777777" w:rsidTr="004C4799">
        <w:trPr>
          <w:trHeight w:val="2843"/>
        </w:trPr>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600A43"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757</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76934B"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Utilización indebida de los recursos financieros de la Entidad (2015 III).</w:t>
            </w:r>
          </w:p>
        </w:tc>
        <w:tc>
          <w:tcPr>
            <w:tcW w:w="1890" w:type="dxa"/>
            <w:tcBorders>
              <w:top w:val="nil"/>
              <w:left w:val="nil"/>
              <w:bottom w:val="single" w:sz="4" w:space="0" w:color="auto"/>
              <w:right w:val="single" w:sz="4" w:space="0" w:color="auto"/>
            </w:tcBorders>
            <w:shd w:val="clear" w:color="000000" w:fill="FFFFFF"/>
            <w:vAlign w:val="center"/>
            <w:hideMark/>
          </w:tcPr>
          <w:p w14:paraId="4FFD6DC0"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 xml:space="preserve">Giros de órdenes de pago realizados en su gran mayoría a través de giros electrónicos, montados a través del portal de la entidad financiera por parte de la persona encargada y aprobados por el líder del proceso, quien verifica que los datos que están en el portal coincidan con los que refleja la orden de pago. </w:t>
            </w:r>
          </w:p>
        </w:tc>
        <w:tc>
          <w:tcPr>
            <w:tcW w:w="1440" w:type="dxa"/>
            <w:tcBorders>
              <w:top w:val="nil"/>
              <w:left w:val="nil"/>
              <w:bottom w:val="single" w:sz="4" w:space="0" w:color="auto"/>
              <w:right w:val="single" w:sz="4" w:space="0" w:color="auto"/>
            </w:tcBorders>
            <w:shd w:val="clear" w:color="000000" w:fill="FFFFFF"/>
            <w:vAlign w:val="center"/>
            <w:hideMark/>
          </w:tcPr>
          <w:p w14:paraId="48683FDB"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val="restart"/>
            <w:tcBorders>
              <w:top w:val="nil"/>
              <w:left w:val="single" w:sz="4" w:space="0" w:color="auto"/>
              <w:bottom w:val="nil"/>
              <w:right w:val="single" w:sz="4" w:space="0" w:color="auto"/>
            </w:tcBorders>
            <w:shd w:val="clear" w:color="000000" w:fill="FFFFFF"/>
            <w:vAlign w:val="center"/>
            <w:hideMark/>
          </w:tcPr>
          <w:p w14:paraId="62669DFB"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260" w:type="dxa"/>
            <w:vMerge/>
            <w:tcBorders>
              <w:top w:val="single" w:sz="4" w:space="0" w:color="auto"/>
              <w:left w:val="single" w:sz="4" w:space="0" w:color="auto"/>
              <w:bottom w:val="single" w:sz="4" w:space="0" w:color="auto"/>
              <w:right w:val="nil"/>
            </w:tcBorders>
            <w:vAlign w:val="center"/>
            <w:hideMark/>
          </w:tcPr>
          <w:p w14:paraId="15C795D4"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24CBB238"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06EAAC17" w14:textId="77777777" w:rsidTr="004C4799">
        <w:trPr>
          <w:trHeight w:val="1650"/>
        </w:trPr>
        <w:tc>
          <w:tcPr>
            <w:tcW w:w="910" w:type="dxa"/>
            <w:vMerge/>
            <w:tcBorders>
              <w:top w:val="nil"/>
              <w:left w:val="single" w:sz="4" w:space="0" w:color="auto"/>
              <w:bottom w:val="single" w:sz="4" w:space="0" w:color="auto"/>
              <w:right w:val="single" w:sz="4" w:space="0" w:color="auto"/>
            </w:tcBorders>
            <w:vAlign w:val="center"/>
            <w:hideMark/>
          </w:tcPr>
          <w:p w14:paraId="2BC896B9" w14:textId="77777777" w:rsidR="00D03EE3" w:rsidRPr="00E36974" w:rsidRDefault="00D03EE3" w:rsidP="004C4799">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94B0DF9" w14:textId="77777777" w:rsidR="00D03EE3" w:rsidRPr="00E36974" w:rsidRDefault="00D03EE3" w:rsidP="004C4799">
            <w:pPr>
              <w:jc w:val="center"/>
              <w:rPr>
                <w:rFonts w:ascii="Tahoma" w:eastAsia="Times New Roman" w:hAnsi="Tahoma" w:cs="Tahoma"/>
                <w:b/>
                <w:bCs/>
                <w:sz w:val="16"/>
                <w:szCs w:val="16"/>
                <w:lang w:val="es-CO" w:eastAsia="es-CO"/>
              </w:rPr>
            </w:pPr>
          </w:p>
        </w:tc>
        <w:tc>
          <w:tcPr>
            <w:tcW w:w="1890" w:type="dxa"/>
            <w:tcBorders>
              <w:top w:val="nil"/>
              <w:left w:val="nil"/>
              <w:bottom w:val="single" w:sz="4" w:space="0" w:color="auto"/>
              <w:right w:val="single" w:sz="4" w:space="0" w:color="auto"/>
            </w:tcBorders>
            <w:shd w:val="clear" w:color="000000" w:fill="FFFFFF"/>
            <w:vAlign w:val="center"/>
            <w:hideMark/>
          </w:tcPr>
          <w:p w14:paraId="5F63F055"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En el proceso de conciliaciones se generan alertas sobre cualquier inconsistencia entre el movimiento del auxiliar contable y el giro efectivo de recursos.</w:t>
            </w:r>
          </w:p>
        </w:tc>
        <w:tc>
          <w:tcPr>
            <w:tcW w:w="1440" w:type="dxa"/>
            <w:tcBorders>
              <w:top w:val="nil"/>
              <w:left w:val="nil"/>
              <w:bottom w:val="single" w:sz="4" w:space="0" w:color="auto"/>
              <w:right w:val="single" w:sz="4" w:space="0" w:color="auto"/>
            </w:tcBorders>
            <w:shd w:val="clear" w:color="000000" w:fill="FFFFFF"/>
            <w:vAlign w:val="center"/>
            <w:hideMark/>
          </w:tcPr>
          <w:p w14:paraId="1807D5C8"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0</w:t>
            </w:r>
          </w:p>
        </w:tc>
        <w:tc>
          <w:tcPr>
            <w:tcW w:w="1080" w:type="dxa"/>
            <w:vMerge/>
            <w:tcBorders>
              <w:top w:val="nil"/>
              <w:left w:val="single" w:sz="4" w:space="0" w:color="auto"/>
              <w:bottom w:val="single" w:sz="4" w:space="0" w:color="auto"/>
              <w:right w:val="single" w:sz="4" w:space="0" w:color="auto"/>
            </w:tcBorders>
            <w:vAlign w:val="center"/>
            <w:hideMark/>
          </w:tcPr>
          <w:p w14:paraId="7FA11884" w14:textId="77777777" w:rsidR="00D03EE3" w:rsidRPr="00E36974" w:rsidRDefault="00D03EE3" w:rsidP="004C4799">
            <w:pPr>
              <w:rPr>
                <w:rFonts w:ascii="Tahoma" w:eastAsia="Times New Roman" w:hAnsi="Tahoma" w:cs="Tahoma"/>
                <w:sz w:val="16"/>
                <w:szCs w:val="16"/>
                <w:lang w:val="es-CO" w:eastAsia="es-CO"/>
              </w:rPr>
            </w:pPr>
          </w:p>
        </w:tc>
        <w:tc>
          <w:tcPr>
            <w:tcW w:w="1260" w:type="dxa"/>
            <w:vMerge/>
            <w:tcBorders>
              <w:top w:val="single" w:sz="4" w:space="0" w:color="auto"/>
              <w:left w:val="single" w:sz="4" w:space="0" w:color="auto"/>
              <w:bottom w:val="single" w:sz="4" w:space="0" w:color="auto"/>
              <w:right w:val="nil"/>
            </w:tcBorders>
            <w:vAlign w:val="center"/>
            <w:hideMark/>
          </w:tcPr>
          <w:p w14:paraId="62368F5D"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auto"/>
              <w:right w:val="single" w:sz="4" w:space="0" w:color="auto"/>
            </w:tcBorders>
            <w:vAlign w:val="center"/>
            <w:hideMark/>
          </w:tcPr>
          <w:p w14:paraId="6226D5F3" w14:textId="77777777" w:rsidR="00D03EE3" w:rsidRPr="00E36974" w:rsidRDefault="00D03EE3" w:rsidP="004C4799">
            <w:pPr>
              <w:rPr>
                <w:rFonts w:ascii="Tahoma" w:eastAsia="Times New Roman" w:hAnsi="Tahoma" w:cs="Tahoma"/>
                <w:sz w:val="16"/>
                <w:szCs w:val="16"/>
                <w:lang w:val="es-CO" w:eastAsia="es-CO"/>
              </w:rPr>
            </w:pPr>
          </w:p>
        </w:tc>
      </w:tr>
      <w:tr w:rsidR="00D03EE3" w:rsidRPr="00E36974" w14:paraId="261B677E" w14:textId="77777777" w:rsidTr="004C4799">
        <w:trPr>
          <w:trHeight w:val="1232"/>
        </w:trPr>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3D8958A"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546</w:t>
            </w:r>
          </w:p>
        </w:tc>
        <w:tc>
          <w:tcPr>
            <w:tcW w:w="1530" w:type="dxa"/>
            <w:tcBorders>
              <w:top w:val="nil"/>
              <w:left w:val="nil"/>
              <w:bottom w:val="single" w:sz="4" w:space="0" w:color="auto"/>
              <w:right w:val="single" w:sz="4" w:space="0" w:color="auto"/>
            </w:tcBorders>
            <w:shd w:val="clear" w:color="000000" w:fill="FFFFFF"/>
            <w:vAlign w:val="center"/>
            <w:hideMark/>
          </w:tcPr>
          <w:p w14:paraId="56EDCF42" w14:textId="77777777" w:rsidR="00D03EE3" w:rsidRPr="00E36974" w:rsidRDefault="00D03EE3" w:rsidP="004C4799">
            <w:pPr>
              <w:jc w:val="center"/>
              <w:rPr>
                <w:rFonts w:ascii="Tahoma" w:eastAsia="Times New Roman" w:hAnsi="Tahoma" w:cs="Tahoma"/>
                <w:b/>
                <w:bCs/>
                <w:sz w:val="16"/>
                <w:szCs w:val="16"/>
                <w:lang w:val="es-CO" w:eastAsia="es-CO"/>
              </w:rPr>
            </w:pPr>
            <w:r w:rsidRPr="00E36974">
              <w:rPr>
                <w:rFonts w:ascii="Tahoma" w:eastAsia="Times New Roman" w:hAnsi="Tahoma" w:cs="Tahoma"/>
                <w:b/>
                <w:bCs/>
                <w:sz w:val="16"/>
                <w:szCs w:val="16"/>
                <w:lang w:val="es-CO" w:eastAsia="es-CO"/>
              </w:rPr>
              <w:t>Inoportunidad en el trámite de la nómina para el pago de pensionados (2016 I)</w:t>
            </w:r>
          </w:p>
        </w:tc>
        <w:tc>
          <w:tcPr>
            <w:tcW w:w="1890" w:type="dxa"/>
            <w:tcBorders>
              <w:top w:val="nil"/>
              <w:left w:val="nil"/>
              <w:bottom w:val="single" w:sz="4" w:space="0" w:color="auto"/>
              <w:right w:val="single" w:sz="4" w:space="0" w:color="auto"/>
            </w:tcBorders>
            <w:shd w:val="clear" w:color="000000" w:fill="FFFFFF"/>
            <w:vAlign w:val="center"/>
            <w:hideMark/>
          </w:tcPr>
          <w:p w14:paraId="7C35080A" w14:textId="77777777" w:rsidR="00D03EE3" w:rsidRPr="00E36974" w:rsidRDefault="00D03EE3" w:rsidP="004C4799">
            <w:pP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Validación oportuna de la información del sistema de nómina, para detectar posibles problemas y dar aviso de los mismos.</w:t>
            </w:r>
          </w:p>
        </w:tc>
        <w:tc>
          <w:tcPr>
            <w:tcW w:w="1440" w:type="dxa"/>
            <w:tcBorders>
              <w:top w:val="nil"/>
              <w:left w:val="nil"/>
              <w:bottom w:val="single" w:sz="4" w:space="0" w:color="auto"/>
              <w:right w:val="single" w:sz="4" w:space="0" w:color="auto"/>
            </w:tcBorders>
            <w:shd w:val="clear" w:color="000000" w:fill="FFFFFF"/>
            <w:vAlign w:val="center"/>
            <w:hideMark/>
          </w:tcPr>
          <w:p w14:paraId="19826B82"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632814" w14:textId="77777777" w:rsidR="00D03EE3" w:rsidRPr="00E36974" w:rsidRDefault="00D03EE3" w:rsidP="004C4799">
            <w:pPr>
              <w:jc w:val="center"/>
              <w:rPr>
                <w:rFonts w:ascii="Tahoma" w:eastAsia="Times New Roman" w:hAnsi="Tahoma" w:cs="Tahoma"/>
                <w:sz w:val="16"/>
                <w:szCs w:val="16"/>
                <w:lang w:val="es-CO" w:eastAsia="es-CO"/>
              </w:rPr>
            </w:pPr>
            <w:r w:rsidRPr="00E36974">
              <w:rPr>
                <w:rFonts w:ascii="Tahoma" w:eastAsia="Times New Roman" w:hAnsi="Tahoma" w:cs="Tahoma"/>
                <w:sz w:val="16"/>
                <w:szCs w:val="16"/>
                <w:lang w:val="es-CO" w:eastAsia="es-CO"/>
              </w:rPr>
              <w:t>100</w:t>
            </w:r>
          </w:p>
        </w:tc>
        <w:tc>
          <w:tcPr>
            <w:tcW w:w="1260" w:type="dxa"/>
            <w:vMerge/>
            <w:tcBorders>
              <w:top w:val="single" w:sz="4" w:space="0" w:color="auto"/>
              <w:left w:val="single" w:sz="4" w:space="0" w:color="auto"/>
              <w:bottom w:val="single" w:sz="4" w:space="0" w:color="auto"/>
              <w:right w:val="nil"/>
            </w:tcBorders>
            <w:vAlign w:val="center"/>
            <w:hideMark/>
          </w:tcPr>
          <w:p w14:paraId="6605568A" w14:textId="77777777" w:rsidR="00D03EE3" w:rsidRPr="00E36974" w:rsidRDefault="00D03EE3" w:rsidP="004C4799">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5D5CCB6" w14:textId="77777777" w:rsidR="00D03EE3" w:rsidRPr="00E36974" w:rsidRDefault="00D03EE3" w:rsidP="004C4799">
            <w:pPr>
              <w:rPr>
                <w:rFonts w:ascii="Tahoma" w:eastAsia="Times New Roman" w:hAnsi="Tahoma" w:cs="Tahoma"/>
                <w:sz w:val="16"/>
                <w:szCs w:val="16"/>
                <w:lang w:val="es-CO" w:eastAsia="es-CO"/>
              </w:rPr>
            </w:pPr>
          </w:p>
        </w:tc>
      </w:tr>
    </w:tbl>
    <w:p w14:paraId="045E0C8B" w14:textId="77777777" w:rsidR="00D03EE3" w:rsidRDefault="00D03EE3" w:rsidP="00D03EE3">
      <w:pPr>
        <w:rPr>
          <w:rFonts w:ascii="Tahoma" w:hAnsi="Tahoma" w:cs="Tahoma"/>
          <w:b/>
          <w:bCs/>
          <w:sz w:val="22"/>
          <w:szCs w:val="22"/>
        </w:rPr>
      </w:pPr>
    </w:p>
    <w:tbl>
      <w:tblPr>
        <w:tblStyle w:val="Tablaconcuadrcula"/>
        <w:tblW w:w="9180" w:type="dxa"/>
        <w:tblLayout w:type="fixed"/>
        <w:tblLook w:val="04A0" w:firstRow="1" w:lastRow="0" w:firstColumn="1" w:lastColumn="0" w:noHBand="0" w:noVBand="1"/>
      </w:tblPr>
      <w:tblGrid>
        <w:gridCol w:w="640"/>
        <w:gridCol w:w="8540"/>
      </w:tblGrid>
      <w:tr w:rsidR="00BC55F3" w:rsidRPr="003F6533" w14:paraId="01983BDB" w14:textId="77777777" w:rsidTr="00731B43">
        <w:trPr>
          <w:trHeight w:val="385"/>
        </w:trPr>
        <w:tc>
          <w:tcPr>
            <w:tcW w:w="9180" w:type="dxa"/>
            <w:gridSpan w:val="2"/>
            <w:noWrap/>
            <w:hideMark/>
          </w:tcPr>
          <w:p w14:paraId="1CDDBC94" w14:textId="77777777" w:rsidR="00BC55F3" w:rsidRPr="003F6533" w:rsidRDefault="00BC55F3" w:rsidP="00731B43">
            <w:pPr>
              <w:rPr>
                <w:rFonts w:ascii="Tahoma" w:hAnsi="Tahoma" w:cs="Tahoma"/>
                <w:b/>
                <w:bCs/>
                <w:sz w:val="22"/>
                <w:szCs w:val="22"/>
              </w:rPr>
            </w:pPr>
            <w:r w:rsidRPr="003F6533">
              <w:rPr>
                <w:rFonts w:ascii="Tahoma" w:hAnsi="Tahoma" w:cs="Tahoma"/>
                <w:b/>
                <w:bCs/>
                <w:sz w:val="22"/>
                <w:szCs w:val="22"/>
              </w:rPr>
              <w:lastRenderedPageBreak/>
              <w:t>2.4.5 HALLAZGOS</w:t>
            </w:r>
          </w:p>
        </w:tc>
      </w:tr>
      <w:tr w:rsidR="00BC55F3" w:rsidRPr="003F6533" w14:paraId="011CF336" w14:textId="77777777" w:rsidTr="00731B43">
        <w:trPr>
          <w:trHeight w:val="800"/>
        </w:trPr>
        <w:tc>
          <w:tcPr>
            <w:tcW w:w="640" w:type="dxa"/>
            <w:noWrap/>
            <w:hideMark/>
          </w:tcPr>
          <w:p w14:paraId="483CFBFA" w14:textId="77777777" w:rsidR="00BC55F3" w:rsidRPr="003F6533" w:rsidRDefault="00BC55F3" w:rsidP="00731B43">
            <w:pPr>
              <w:rPr>
                <w:rFonts w:ascii="Tahoma" w:hAnsi="Tahoma" w:cs="Tahoma"/>
                <w:b/>
                <w:bCs/>
                <w:sz w:val="22"/>
                <w:szCs w:val="22"/>
              </w:rPr>
            </w:pPr>
          </w:p>
          <w:p w14:paraId="669B813B" w14:textId="77777777" w:rsidR="00BC55F3" w:rsidRPr="003F6533" w:rsidRDefault="00BC55F3" w:rsidP="00731B43">
            <w:pPr>
              <w:rPr>
                <w:rFonts w:ascii="Tahoma" w:hAnsi="Tahoma" w:cs="Tahoma"/>
                <w:b/>
                <w:bCs/>
                <w:sz w:val="22"/>
                <w:szCs w:val="22"/>
              </w:rPr>
            </w:pPr>
          </w:p>
          <w:p w14:paraId="76B9B0D0" w14:textId="77777777" w:rsidR="00BC55F3" w:rsidRPr="003F6533" w:rsidRDefault="00BC55F3" w:rsidP="00731B43">
            <w:pPr>
              <w:rPr>
                <w:rFonts w:ascii="Tahoma" w:hAnsi="Tahoma" w:cs="Tahoma"/>
                <w:b/>
                <w:bCs/>
                <w:sz w:val="22"/>
                <w:szCs w:val="22"/>
              </w:rPr>
            </w:pPr>
          </w:p>
          <w:p w14:paraId="4CC1097B" w14:textId="77777777" w:rsidR="00BC55F3" w:rsidRPr="003F6533" w:rsidRDefault="00BC55F3" w:rsidP="00731B43">
            <w:pPr>
              <w:rPr>
                <w:rFonts w:ascii="Tahoma" w:hAnsi="Tahoma" w:cs="Tahoma"/>
                <w:b/>
                <w:bCs/>
                <w:sz w:val="22"/>
                <w:szCs w:val="22"/>
              </w:rPr>
            </w:pPr>
            <w:r w:rsidRPr="003F6533">
              <w:rPr>
                <w:rFonts w:ascii="Tahoma" w:hAnsi="Tahoma" w:cs="Tahoma"/>
                <w:b/>
                <w:bCs/>
                <w:sz w:val="22"/>
                <w:szCs w:val="22"/>
              </w:rPr>
              <w:t>N°1</w:t>
            </w:r>
          </w:p>
        </w:tc>
        <w:tc>
          <w:tcPr>
            <w:tcW w:w="8540" w:type="dxa"/>
            <w:hideMark/>
          </w:tcPr>
          <w:p w14:paraId="24959F82" w14:textId="77777777" w:rsidR="00BC55F3" w:rsidRPr="003F6533" w:rsidRDefault="00BC55F3" w:rsidP="00731B43">
            <w:pPr>
              <w:jc w:val="both"/>
              <w:rPr>
                <w:rFonts w:ascii="Tahoma" w:hAnsi="Tahoma" w:cs="Tahoma"/>
                <w:bCs/>
                <w:sz w:val="22"/>
                <w:szCs w:val="22"/>
              </w:rPr>
            </w:pPr>
            <w:r w:rsidRPr="003F6533">
              <w:rPr>
                <w:rFonts w:ascii="Tahoma" w:hAnsi="Tahoma" w:cs="Tahoma"/>
                <w:bCs/>
                <w:sz w:val="22"/>
                <w:szCs w:val="22"/>
              </w:rPr>
              <w:t>No se encontró evidencia de la actualización de doce (12) Riesgos como se relacionan a continuación, con corte al 31 de Diciembre de 2015 y 30 de Abril de 2016,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p w14:paraId="1B150051" w14:textId="77777777" w:rsidR="00BC55F3" w:rsidRPr="003F6533" w:rsidRDefault="00BC55F3" w:rsidP="00731B43">
            <w:pPr>
              <w:jc w:val="both"/>
              <w:rPr>
                <w:rFonts w:ascii="Tahoma" w:hAnsi="Tahoma" w:cs="Tahoma"/>
                <w:bCs/>
                <w:sz w:val="22"/>
                <w:szCs w:val="22"/>
              </w:rPr>
            </w:pPr>
          </w:p>
          <w:tbl>
            <w:tblPr>
              <w:tblW w:w="8925" w:type="dxa"/>
              <w:tblInd w:w="55" w:type="dxa"/>
              <w:tblLayout w:type="fixed"/>
              <w:tblCellMar>
                <w:left w:w="70" w:type="dxa"/>
                <w:right w:w="70" w:type="dxa"/>
              </w:tblCellMar>
              <w:tblLook w:val="04A0" w:firstRow="1" w:lastRow="0" w:firstColumn="1" w:lastColumn="0" w:noHBand="0" w:noVBand="1"/>
            </w:tblPr>
            <w:tblGrid>
              <w:gridCol w:w="915"/>
              <w:gridCol w:w="8010"/>
            </w:tblGrid>
            <w:tr w:rsidR="00BC55F3" w:rsidRPr="003F6533" w14:paraId="64E7ABA7" w14:textId="77777777" w:rsidTr="00731B4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9DED9" w14:textId="77777777" w:rsidR="00BC55F3" w:rsidRPr="003F6533" w:rsidRDefault="00BC55F3" w:rsidP="00731B43">
                  <w:pPr>
                    <w:jc w:val="center"/>
                    <w:rPr>
                      <w:rFonts w:ascii="Tahoma" w:eastAsia="Times New Roman" w:hAnsi="Tahoma" w:cs="Tahoma"/>
                      <w:b/>
                      <w:bCs/>
                      <w:sz w:val="16"/>
                      <w:szCs w:val="16"/>
                      <w:lang w:eastAsia="es-CO"/>
                    </w:rPr>
                  </w:pPr>
                  <w:r w:rsidRPr="003F6533">
                    <w:rPr>
                      <w:rFonts w:ascii="Tahoma" w:eastAsia="Times New Roman" w:hAnsi="Tahoma" w:cs="Tahoma"/>
                      <w:b/>
                      <w:bCs/>
                      <w:sz w:val="16"/>
                      <w:szCs w:val="16"/>
                      <w:lang w:eastAsia="es-CO"/>
                    </w:rPr>
                    <w:t xml:space="preserve">Nro. </w:t>
                  </w:r>
                  <w:proofErr w:type="gramStart"/>
                  <w:r w:rsidRPr="003F6533">
                    <w:rPr>
                      <w:rFonts w:ascii="Tahoma" w:eastAsia="Times New Roman" w:hAnsi="Tahoma" w:cs="Tahoma"/>
                      <w:b/>
                      <w:bCs/>
                      <w:sz w:val="16"/>
                      <w:szCs w:val="16"/>
                      <w:lang w:eastAsia="es-CO"/>
                    </w:rPr>
                    <w:t>del</w:t>
                  </w:r>
                  <w:proofErr w:type="gramEnd"/>
                  <w:r w:rsidRPr="003F6533">
                    <w:rPr>
                      <w:rFonts w:ascii="Tahoma" w:eastAsia="Times New Roman" w:hAnsi="Tahoma" w:cs="Tahoma"/>
                      <w:b/>
                      <w:bCs/>
                      <w:sz w:val="16"/>
                      <w:szCs w:val="16"/>
                      <w:lang w:eastAsia="es-CO"/>
                    </w:rPr>
                    <w:t xml:space="preserve"> Riesgo.</w:t>
                  </w:r>
                </w:p>
              </w:tc>
              <w:tc>
                <w:tcPr>
                  <w:tcW w:w="8010" w:type="dxa"/>
                  <w:tcBorders>
                    <w:top w:val="single" w:sz="4" w:space="0" w:color="auto"/>
                    <w:left w:val="nil"/>
                    <w:bottom w:val="single" w:sz="4" w:space="0" w:color="auto"/>
                    <w:right w:val="single" w:sz="4" w:space="0" w:color="auto"/>
                  </w:tcBorders>
                  <w:shd w:val="clear" w:color="auto" w:fill="auto"/>
                  <w:noWrap/>
                  <w:vAlign w:val="center"/>
                  <w:hideMark/>
                </w:tcPr>
                <w:p w14:paraId="68A6DFE1" w14:textId="77777777" w:rsidR="00BC55F3" w:rsidRPr="003F6533" w:rsidRDefault="00BC55F3" w:rsidP="00731B43">
                  <w:pPr>
                    <w:jc w:val="center"/>
                    <w:rPr>
                      <w:rFonts w:ascii="Tahoma" w:eastAsia="Times New Roman" w:hAnsi="Tahoma" w:cs="Tahoma"/>
                      <w:b/>
                      <w:bCs/>
                      <w:sz w:val="16"/>
                      <w:szCs w:val="16"/>
                      <w:lang w:eastAsia="es-CO"/>
                    </w:rPr>
                  </w:pPr>
                  <w:r w:rsidRPr="003F6533">
                    <w:rPr>
                      <w:rFonts w:ascii="Tahoma" w:eastAsia="Times New Roman" w:hAnsi="Tahoma" w:cs="Tahoma"/>
                      <w:b/>
                      <w:bCs/>
                      <w:sz w:val="16"/>
                      <w:szCs w:val="16"/>
                      <w:lang w:eastAsia="es-CO"/>
                    </w:rPr>
                    <w:t>Nombre del Riesgo.</w:t>
                  </w:r>
                </w:p>
              </w:tc>
            </w:tr>
            <w:tr w:rsidR="00BC55F3" w:rsidRPr="003F6533" w14:paraId="189340F2"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6B11B9B"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764</w:t>
                  </w:r>
                </w:p>
              </w:tc>
              <w:tc>
                <w:tcPr>
                  <w:tcW w:w="8010" w:type="dxa"/>
                  <w:tcBorders>
                    <w:top w:val="nil"/>
                    <w:left w:val="nil"/>
                    <w:bottom w:val="single" w:sz="4" w:space="0" w:color="auto"/>
                    <w:right w:val="single" w:sz="4" w:space="0" w:color="auto"/>
                  </w:tcBorders>
                  <w:shd w:val="clear" w:color="auto" w:fill="auto"/>
                  <w:noWrap/>
                  <w:vAlign w:val="bottom"/>
                  <w:hideMark/>
                </w:tcPr>
                <w:p w14:paraId="737CDF66"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Dejar sin gestionar el mantenimiento y seguridad de los bienes inmuebles propiedad del Municipio con las dependencias respectivas (2015 III).</w:t>
                  </w:r>
                </w:p>
              </w:tc>
            </w:tr>
            <w:tr w:rsidR="00BC55F3" w:rsidRPr="003F6533" w14:paraId="6503FA45"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42F452D"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720</w:t>
                  </w:r>
                </w:p>
              </w:tc>
              <w:tc>
                <w:tcPr>
                  <w:tcW w:w="8010" w:type="dxa"/>
                  <w:tcBorders>
                    <w:top w:val="nil"/>
                    <w:left w:val="nil"/>
                    <w:bottom w:val="single" w:sz="4" w:space="0" w:color="auto"/>
                    <w:right w:val="single" w:sz="4" w:space="0" w:color="auto"/>
                  </w:tcBorders>
                  <w:shd w:val="clear" w:color="auto" w:fill="auto"/>
                  <w:noWrap/>
                  <w:vAlign w:val="bottom"/>
                  <w:hideMark/>
                </w:tcPr>
                <w:p w14:paraId="047DB135"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Aplicar incorrectamente el procedimiento tributario (2015 III).</w:t>
                  </w:r>
                </w:p>
              </w:tc>
            </w:tr>
            <w:tr w:rsidR="00BC55F3" w:rsidRPr="003F6533" w14:paraId="5D37C35E"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4A515DC"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722</w:t>
                  </w:r>
                </w:p>
              </w:tc>
              <w:tc>
                <w:tcPr>
                  <w:tcW w:w="8010" w:type="dxa"/>
                  <w:tcBorders>
                    <w:top w:val="nil"/>
                    <w:left w:val="nil"/>
                    <w:bottom w:val="single" w:sz="4" w:space="0" w:color="auto"/>
                    <w:right w:val="single" w:sz="4" w:space="0" w:color="auto"/>
                  </w:tcBorders>
                  <w:shd w:val="clear" w:color="auto" w:fill="auto"/>
                  <w:noWrap/>
                  <w:vAlign w:val="bottom"/>
                  <w:hideMark/>
                </w:tcPr>
                <w:p w14:paraId="2C448F3C"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Dificultades para fiscalizar y controlar a los contribuyentes omisos e inexactos (2015 III).</w:t>
                  </w:r>
                </w:p>
              </w:tc>
            </w:tr>
            <w:tr w:rsidR="00BC55F3" w:rsidRPr="003F6533" w14:paraId="2702251E"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F4ECD6F"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724</w:t>
                  </w:r>
                </w:p>
              </w:tc>
              <w:tc>
                <w:tcPr>
                  <w:tcW w:w="8010" w:type="dxa"/>
                  <w:tcBorders>
                    <w:top w:val="nil"/>
                    <w:left w:val="nil"/>
                    <w:bottom w:val="single" w:sz="4" w:space="0" w:color="auto"/>
                    <w:right w:val="single" w:sz="4" w:space="0" w:color="auto"/>
                  </w:tcBorders>
                  <w:shd w:val="clear" w:color="auto" w:fill="auto"/>
                  <w:noWrap/>
                  <w:vAlign w:val="bottom"/>
                  <w:hideMark/>
                </w:tcPr>
                <w:p w14:paraId="4D2BDE76"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Pérdida de documentos o expedientes generados en el Grupo de Fiscalización que impide realizar el cobro de tributos a los contribuyentes (2015 III).</w:t>
                  </w:r>
                </w:p>
              </w:tc>
            </w:tr>
            <w:tr w:rsidR="00BC55F3" w:rsidRPr="003F6533" w14:paraId="22BC732F"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856B7FB"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530</w:t>
                  </w:r>
                </w:p>
              </w:tc>
              <w:tc>
                <w:tcPr>
                  <w:tcW w:w="8010" w:type="dxa"/>
                  <w:tcBorders>
                    <w:top w:val="nil"/>
                    <w:left w:val="nil"/>
                    <w:bottom w:val="single" w:sz="4" w:space="0" w:color="auto"/>
                    <w:right w:val="single" w:sz="4" w:space="0" w:color="auto"/>
                  </w:tcBorders>
                  <w:shd w:val="clear" w:color="auto" w:fill="auto"/>
                  <w:noWrap/>
                  <w:vAlign w:val="bottom"/>
                  <w:hideMark/>
                </w:tcPr>
                <w:p w14:paraId="51DCE7FB"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Emitir una factura de impuestos con un valor diferente al real (2015 II).</w:t>
                  </w:r>
                </w:p>
              </w:tc>
            </w:tr>
            <w:tr w:rsidR="00BC55F3" w:rsidRPr="003F6533" w14:paraId="36A59427"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29B943D"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655</w:t>
                  </w:r>
                </w:p>
              </w:tc>
              <w:tc>
                <w:tcPr>
                  <w:tcW w:w="8010" w:type="dxa"/>
                  <w:tcBorders>
                    <w:top w:val="nil"/>
                    <w:left w:val="nil"/>
                    <w:bottom w:val="single" w:sz="4" w:space="0" w:color="auto"/>
                    <w:right w:val="single" w:sz="4" w:space="0" w:color="auto"/>
                  </w:tcBorders>
                  <w:shd w:val="clear" w:color="auto" w:fill="auto"/>
                  <w:noWrap/>
                  <w:vAlign w:val="bottom"/>
                  <w:hideMark/>
                </w:tcPr>
                <w:p w14:paraId="1592AA8D"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Pérdida de documentos o expedientes que impide al Grupo de Determinación y Liquidación realizar el cobro de tributos a los contribuyentes (2015 II).</w:t>
                  </w:r>
                </w:p>
              </w:tc>
            </w:tr>
            <w:tr w:rsidR="00BC55F3" w:rsidRPr="003F6533" w14:paraId="6E8B5E33"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931671A"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758</w:t>
                  </w:r>
                </w:p>
              </w:tc>
              <w:tc>
                <w:tcPr>
                  <w:tcW w:w="8010" w:type="dxa"/>
                  <w:tcBorders>
                    <w:top w:val="nil"/>
                    <w:left w:val="nil"/>
                    <w:bottom w:val="single" w:sz="4" w:space="0" w:color="auto"/>
                    <w:right w:val="single" w:sz="4" w:space="0" w:color="auto"/>
                  </w:tcBorders>
                  <w:shd w:val="clear" w:color="auto" w:fill="auto"/>
                  <w:noWrap/>
                  <w:vAlign w:val="bottom"/>
                  <w:hideMark/>
                </w:tcPr>
                <w:p w14:paraId="474CF622"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Estacionalidad de fondos (2015 III).</w:t>
                  </w:r>
                </w:p>
              </w:tc>
            </w:tr>
            <w:tr w:rsidR="00BC55F3" w:rsidRPr="003F6533" w14:paraId="22B08A6C"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3A9C149"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597</w:t>
                  </w:r>
                </w:p>
              </w:tc>
              <w:tc>
                <w:tcPr>
                  <w:tcW w:w="8010" w:type="dxa"/>
                  <w:tcBorders>
                    <w:top w:val="nil"/>
                    <w:left w:val="nil"/>
                    <w:bottom w:val="single" w:sz="4" w:space="0" w:color="auto"/>
                    <w:right w:val="single" w:sz="4" w:space="0" w:color="auto"/>
                  </w:tcBorders>
                  <w:shd w:val="clear" w:color="auto" w:fill="auto"/>
                  <w:noWrap/>
                  <w:vAlign w:val="bottom"/>
                  <w:hideMark/>
                </w:tcPr>
                <w:p w14:paraId="526909FA"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Inoportunidad en el pago de los requerimientos que tienen fechas límites y generan sanciones (2015 II).</w:t>
                  </w:r>
                </w:p>
              </w:tc>
            </w:tr>
            <w:tr w:rsidR="00BC55F3" w:rsidRPr="003F6533" w14:paraId="5020317C"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9BB1977"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759</w:t>
                  </w:r>
                </w:p>
              </w:tc>
              <w:tc>
                <w:tcPr>
                  <w:tcW w:w="8010" w:type="dxa"/>
                  <w:tcBorders>
                    <w:top w:val="nil"/>
                    <w:left w:val="nil"/>
                    <w:bottom w:val="single" w:sz="4" w:space="0" w:color="auto"/>
                    <w:right w:val="single" w:sz="4" w:space="0" w:color="auto"/>
                  </w:tcBorders>
                  <w:shd w:val="clear" w:color="auto" w:fill="auto"/>
                  <w:noWrap/>
                  <w:vAlign w:val="bottom"/>
                  <w:hideMark/>
                </w:tcPr>
                <w:p w14:paraId="49CCC7F7"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Inversiones sin respaldo (2015 III).</w:t>
                  </w:r>
                </w:p>
              </w:tc>
            </w:tr>
            <w:tr w:rsidR="00BC55F3" w:rsidRPr="003F6533" w14:paraId="574F5E94"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174B51"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596</w:t>
                  </w:r>
                </w:p>
              </w:tc>
              <w:tc>
                <w:tcPr>
                  <w:tcW w:w="8010" w:type="dxa"/>
                  <w:tcBorders>
                    <w:top w:val="nil"/>
                    <w:left w:val="nil"/>
                    <w:bottom w:val="single" w:sz="4" w:space="0" w:color="auto"/>
                    <w:right w:val="single" w:sz="4" w:space="0" w:color="auto"/>
                  </w:tcBorders>
                  <w:shd w:val="clear" w:color="auto" w:fill="auto"/>
                  <w:noWrap/>
                  <w:vAlign w:val="bottom"/>
                  <w:hideMark/>
                </w:tcPr>
                <w:p w14:paraId="5EB16A7E"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No depurar de manera oportuna las Partidas Conciliatorias (2015 II).</w:t>
                  </w:r>
                </w:p>
              </w:tc>
            </w:tr>
            <w:tr w:rsidR="00BC55F3" w:rsidRPr="003F6533" w14:paraId="426CF0E2"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EC48CE"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598</w:t>
                  </w:r>
                </w:p>
              </w:tc>
              <w:tc>
                <w:tcPr>
                  <w:tcW w:w="8010" w:type="dxa"/>
                  <w:tcBorders>
                    <w:top w:val="nil"/>
                    <w:left w:val="nil"/>
                    <w:bottom w:val="single" w:sz="4" w:space="0" w:color="auto"/>
                    <w:right w:val="single" w:sz="4" w:space="0" w:color="auto"/>
                  </w:tcBorders>
                  <w:shd w:val="clear" w:color="auto" w:fill="auto"/>
                  <w:noWrap/>
                  <w:vAlign w:val="bottom"/>
                  <w:hideMark/>
                </w:tcPr>
                <w:p w14:paraId="75B1D608"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Realizar giros de manera errónea o incorrecta (2014 II).</w:t>
                  </w:r>
                </w:p>
              </w:tc>
            </w:tr>
            <w:tr w:rsidR="00BC55F3" w:rsidRPr="003F6533" w14:paraId="3EDAE08A" w14:textId="77777777" w:rsidTr="00731B4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861F13B" w14:textId="77777777" w:rsidR="00BC55F3" w:rsidRPr="003F6533" w:rsidRDefault="00BC55F3" w:rsidP="00731B43">
                  <w:pPr>
                    <w:jc w:val="center"/>
                    <w:rPr>
                      <w:rFonts w:ascii="Tahoma" w:eastAsia="Times New Roman" w:hAnsi="Tahoma" w:cs="Tahoma"/>
                      <w:b/>
                      <w:sz w:val="16"/>
                      <w:szCs w:val="16"/>
                      <w:lang w:eastAsia="es-CO"/>
                    </w:rPr>
                  </w:pPr>
                  <w:r w:rsidRPr="003F6533">
                    <w:rPr>
                      <w:rFonts w:ascii="Tahoma" w:eastAsia="Times New Roman" w:hAnsi="Tahoma" w:cs="Tahoma"/>
                      <w:b/>
                      <w:sz w:val="16"/>
                      <w:szCs w:val="16"/>
                      <w:lang w:eastAsia="es-CO"/>
                    </w:rPr>
                    <w:t>757</w:t>
                  </w:r>
                </w:p>
              </w:tc>
              <w:tc>
                <w:tcPr>
                  <w:tcW w:w="8010" w:type="dxa"/>
                  <w:tcBorders>
                    <w:top w:val="nil"/>
                    <w:left w:val="nil"/>
                    <w:bottom w:val="single" w:sz="4" w:space="0" w:color="auto"/>
                    <w:right w:val="single" w:sz="4" w:space="0" w:color="auto"/>
                  </w:tcBorders>
                  <w:shd w:val="clear" w:color="auto" w:fill="auto"/>
                  <w:noWrap/>
                  <w:vAlign w:val="bottom"/>
                  <w:hideMark/>
                </w:tcPr>
                <w:p w14:paraId="10704A30" w14:textId="77777777" w:rsidR="00BC55F3" w:rsidRPr="003F6533" w:rsidRDefault="00BC55F3" w:rsidP="00731B43">
                  <w:pPr>
                    <w:rPr>
                      <w:rFonts w:ascii="Tahoma" w:eastAsia="Times New Roman" w:hAnsi="Tahoma" w:cs="Tahoma"/>
                      <w:sz w:val="16"/>
                      <w:szCs w:val="16"/>
                      <w:lang w:eastAsia="es-CO"/>
                    </w:rPr>
                  </w:pPr>
                  <w:r w:rsidRPr="003F6533">
                    <w:rPr>
                      <w:rFonts w:ascii="Tahoma" w:eastAsia="Times New Roman" w:hAnsi="Tahoma" w:cs="Tahoma"/>
                      <w:sz w:val="16"/>
                      <w:szCs w:val="16"/>
                      <w:lang w:eastAsia="es-CO"/>
                    </w:rPr>
                    <w:t>Utilización indebida de los recursos financieros de la Entidad (2015 III).</w:t>
                  </w:r>
                </w:p>
              </w:tc>
            </w:tr>
          </w:tbl>
          <w:p w14:paraId="6DE4E473" w14:textId="77777777" w:rsidR="00BC55F3" w:rsidRPr="003F6533" w:rsidRDefault="00BC55F3" w:rsidP="00731B43">
            <w:pPr>
              <w:jc w:val="both"/>
              <w:rPr>
                <w:rFonts w:ascii="Tahoma" w:hAnsi="Tahoma" w:cs="Tahoma"/>
                <w:bCs/>
                <w:sz w:val="22"/>
                <w:szCs w:val="22"/>
              </w:rPr>
            </w:pPr>
          </w:p>
        </w:tc>
      </w:tr>
    </w:tbl>
    <w:p w14:paraId="3A681AE0" w14:textId="77777777" w:rsidR="00BC55F3" w:rsidRDefault="00BC55F3" w:rsidP="00D03EE3">
      <w:pPr>
        <w:rPr>
          <w:rFonts w:ascii="Tahoma" w:hAnsi="Tahoma" w:cs="Tahoma"/>
          <w:b/>
          <w:bCs/>
          <w:sz w:val="22"/>
          <w:szCs w:val="22"/>
        </w:rPr>
      </w:pPr>
    </w:p>
    <w:tbl>
      <w:tblPr>
        <w:tblStyle w:val="Tablaconcuadrcula"/>
        <w:tblW w:w="9468" w:type="dxa"/>
        <w:tblLook w:val="04A0" w:firstRow="1" w:lastRow="0" w:firstColumn="1" w:lastColumn="0" w:noHBand="0" w:noVBand="1"/>
      </w:tblPr>
      <w:tblGrid>
        <w:gridCol w:w="679"/>
        <w:gridCol w:w="8789"/>
      </w:tblGrid>
      <w:tr w:rsidR="00044468" w:rsidRPr="003F6533" w14:paraId="5FFFFC30" w14:textId="77777777" w:rsidTr="00731B43">
        <w:trPr>
          <w:trHeight w:val="525"/>
        </w:trPr>
        <w:tc>
          <w:tcPr>
            <w:tcW w:w="9468" w:type="dxa"/>
            <w:gridSpan w:val="2"/>
            <w:noWrap/>
            <w:hideMark/>
          </w:tcPr>
          <w:p w14:paraId="002D2C0F" w14:textId="77777777" w:rsidR="00044468" w:rsidRPr="00CE0EEA" w:rsidRDefault="00044468" w:rsidP="00CE0EEA">
            <w:pPr>
              <w:rPr>
                <w:rFonts w:ascii="Tahoma" w:hAnsi="Tahoma" w:cs="Tahoma"/>
                <w:b/>
                <w:bCs/>
                <w:sz w:val="22"/>
                <w:szCs w:val="22"/>
              </w:rPr>
            </w:pPr>
            <w:r w:rsidRPr="00CE0EEA">
              <w:rPr>
                <w:rFonts w:ascii="Tahoma" w:hAnsi="Tahoma" w:cs="Tahoma"/>
                <w:b/>
                <w:bCs/>
                <w:sz w:val="22"/>
                <w:szCs w:val="22"/>
              </w:rPr>
              <w:t>2.4.6 RECOMENDACIONES</w:t>
            </w:r>
          </w:p>
        </w:tc>
      </w:tr>
      <w:tr w:rsidR="00044468" w:rsidRPr="003F6533" w14:paraId="0D0D4F94" w14:textId="77777777" w:rsidTr="00731B43">
        <w:trPr>
          <w:trHeight w:val="800"/>
        </w:trPr>
        <w:tc>
          <w:tcPr>
            <w:tcW w:w="679" w:type="dxa"/>
            <w:noWrap/>
            <w:hideMark/>
          </w:tcPr>
          <w:p w14:paraId="7A7A94E1" w14:textId="77777777" w:rsidR="00044468" w:rsidRPr="003F6533" w:rsidRDefault="00044468" w:rsidP="00731B43">
            <w:pPr>
              <w:rPr>
                <w:rFonts w:ascii="Tahoma" w:hAnsi="Tahoma" w:cs="Tahoma"/>
                <w:b/>
                <w:bCs/>
                <w:sz w:val="22"/>
                <w:szCs w:val="22"/>
              </w:rPr>
            </w:pPr>
          </w:p>
          <w:p w14:paraId="4BAE62FD" w14:textId="77777777" w:rsidR="00044468" w:rsidRPr="003F6533" w:rsidRDefault="00044468" w:rsidP="00731B43">
            <w:pPr>
              <w:rPr>
                <w:rFonts w:ascii="Tahoma" w:hAnsi="Tahoma" w:cs="Tahoma"/>
                <w:b/>
                <w:bCs/>
                <w:sz w:val="22"/>
                <w:szCs w:val="22"/>
              </w:rPr>
            </w:pPr>
          </w:p>
          <w:p w14:paraId="7C186949" w14:textId="77777777" w:rsidR="00044468" w:rsidRPr="003F6533" w:rsidRDefault="00044468" w:rsidP="00731B43">
            <w:pPr>
              <w:rPr>
                <w:rFonts w:ascii="Tahoma" w:hAnsi="Tahoma" w:cs="Tahoma"/>
                <w:b/>
                <w:bCs/>
                <w:sz w:val="22"/>
                <w:szCs w:val="22"/>
              </w:rPr>
            </w:pPr>
          </w:p>
          <w:p w14:paraId="4F8C0C81" w14:textId="77777777" w:rsidR="00044468" w:rsidRPr="003F6533" w:rsidRDefault="00044468" w:rsidP="00731B43">
            <w:pPr>
              <w:rPr>
                <w:rFonts w:ascii="Tahoma" w:hAnsi="Tahoma" w:cs="Tahoma"/>
                <w:b/>
                <w:bCs/>
                <w:sz w:val="22"/>
                <w:szCs w:val="22"/>
              </w:rPr>
            </w:pPr>
            <w:r w:rsidRPr="003F6533">
              <w:rPr>
                <w:rFonts w:ascii="Tahoma" w:hAnsi="Tahoma" w:cs="Tahoma"/>
                <w:b/>
                <w:bCs/>
                <w:sz w:val="22"/>
                <w:szCs w:val="22"/>
              </w:rPr>
              <w:t>N°1</w:t>
            </w:r>
          </w:p>
        </w:tc>
        <w:tc>
          <w:tcPr>
            <w:tcW w:w="8789" w:type="dxa"/>
          </w:tcPr>
          <w:p w14:paraId="7D1E3F00" w14:textId="77777777" w:rsidR="00044468" w:rsidRPr="00CE0EEA" w:rsidRDefault="00044468" w:rsidP="00CE0EEA">
            <w:pPr>
              <w:jc w:val="both"/>
              <w:rPr>
                <w:rFonts w:ascii="Tahoma" w:hAnsi="Tahoma" w:cs="Tahoma"/>
                <w:bCs/>
                <w:sz w:val="22"/>
                <w:szCs w:val="22"/>
                <w:lang w:val="es-CO"/>
              </w:rPr>
            </w:pPr>
            <w:r w:rsidRPr="00CE0EEA">
              <w:rPr>
                <w:rFonts w:ascii="Tahoma" w:hAnsi="Tahoma" w:cs="Tahoma"/>
                <w:bCs/>
                <w:sz w:val="22"/>
                <w:szCs w:val="22"/>
              </w:rPr>
              <w:t xml:space="preserve">Es conveniente que el responsable del </w:t>
            </w:r>
            <w:r w:rsidRPr="00CE0EEA">
              <w:rPr>
                <w:rFonts w:ascii="Tahoma" w:hAnsi="Tahoma" w:cs="Tahoma"/>
                <w:b/>
                <w:bCs/>
                <w:sz w:val="22"/>
                <w:szCs w:val="22"/>
              </w:rPr>
              <w:t>Riesgo Nro</w:t>
            </w:r>
            <w:r w:rsidRPr="00CE0EEA">
              <w:rPr>
                <w:rFonts w:ascii="Tahoma" w:hAnsi="Tahoma" w:cs="Tahoma"/>
                <w:bCs/>
                <w:sz w:val="22"/>
                <w:szCs w:val="22"/>
              </w:rPr>
              <w:t>.</w:t>
            </w:r>
            <w:r w:rsidRPr="00CE0EEA">
              <w:rPr>
                <w:rFonts w:ascii="Tahoma" w:hAnsi="Tahoma" w:cs="Tahoma"/>
                <w:b/>
                <w:bCs/>
                <w:sz w:val="22"/>
                <w:szCs w:val="22"/>
              </w:rPr>
              <w:t xml:space="preserve"> 544: Aprobación de certificados sin la disponibilidad de recursos (2016 I)</w:t>
            </w:r>
            <w:r w:rsidRPr="00CE0EEA">
              <w:rPr>
                <w:rFonts w:ascii="Tahoma" w:hAnsi="Tahoma" w:cs="Tahoma"/>
                <w:bCs/>
                <w:sz w:val="22"/>
                <w:szCs w:val="22"/>
              </w:rPr>
              <w:t>, verifique con la Oficina de Gestión de Calidad, si el Control “</w:t>
            </w:r>
            <w:r w:rsidRPr="00CE0EEA">
              <w:rPr>
                <w:rFonts w:ascii="Tahoma" w:hAnsi="Tahoma" w:cs="Tahoma"/>
                <w:b/>
                <w:bCs/>
                <w:sz w:val="22"/>
                <w:szCs w:val="22"/>
              </w:rPr>
              <w:t>Realización de conciliaciones bancarias”</w:t>
            </w:r>
            <w:r w:rsidRPr="00CE0EEA">
              <w:rPr>
                <w:rFonts w:ascii="Tahoma" w:hAnsi="Tahoma" w:cs="Tahoma"/>
                <w:bCs/>
                <w:sz w:val="22"/>
                <w:szCs w:val="22"/>
              </w:rPr>
              <w:t>, es de su competencia, toda vez, que éste no pudo ser valorado dentro de la Matriz del Mapa de Riesgos y con ello poder determinar si se debe cancelar</w:t>
            </w:r>
            <w:r w:rsidRPr="00CE0EEA">
              <w:rPr>
                <w:rFonts w:ascii="Tahoma" w:hAnsi="Tahoma" w:cs="Tahoma"/>
                <w:bCs/>
                <w:sz w:val="22"/>
                <w:szCs w:val="22"/>
                <w:lang w:val="es-CO"/>
              </w:rPr>
              <w:t xml:space="preserve"> este control para la próxima actualización del Mapa de Riesgos que será en Agosto del presente año.</w:t>
            </w:r>
          </w:p>
          <w:p w14:paraId="4AC89BC9" w14:textId="77777777" w:rsidR="00CE0EEA" w:rsidRPr="00CE0EEA" w:rsidRDefault="00CE0EEA" w:rsidP="00CE0EEA">
            <w:pPr>
              <w:jc w:val="both"/>
              <w:rPr>
                <w:rFonts w:ascii="Tahoma" w:hAnsi="Tahoma" w:cs="Tahoma"/>
                <w:b/>
                <w:bCs/>
                <w:sz w:val="22"/>
                <w:szCs w:val="22"/>
                <w:lang w:val="es-CO"/>
              </w:rPr>
            </w:pPr>
          </w:p>
        </w:tc>
      </w:tr>
      <w:tr w:rsidR="00044468" w:rsidRPr="003F6533" w14:paraId="67271CA3" w14:textId="77777777" w:rsidTr="00731B43">
        <w:trPr>
          <w:trHeight w:val="800"/>
        </w:trPr>
        <w:tc>
          <w:tcPr>
            <w:tcW w:w="679" w:type="dxa"/>
            <w:noWrap/>
          </w:tcPr>
          <w:p w14:paraId="52B2A746" w14:textId="77777777" w:rsidR="00044468" w:rsidRPr="003F6533" w:rsidRDefault="00044468" w:rsidP="00731B43">
            <w:pPr>
              <w:rPr>
                <w:rFonts w:ascii="Tahoma" w:hAnsi="Tahoma" w:cs="Tahoma"/>
                <w:b/>
                <w:bCs/>
              </w:rPr>
            </w:pPr>
          </w:p>
          <w:p w14:paraId="2AC7FF59" w14:textId="77777777" w:rsidR="00044468" w:rsidRPr="003F6533" w:rsidRDefault="00044468" w:rsidP="00731B43">
            <w:pPr>
              <w:rPr>
                <w:rFonts w:ascii="Tahoma" w:hAnsi="Tahoma" w:cs="Tahoma"/>
                <w:b/>
                <w:bCs/>
              </w:rPr>
            </w:pPr>
          </w:p>
          <w:p w14:paraId="559BC7C8" w14:textId="77777777" w:rsidR="00044468" w:rsidRPr="003F6533" w:rsidRDefault="00044468" w:rsidP="00731B43">
            <w:pPr>
              <w:rPr>
                <w:rFonts w:ascii="Tahoma" w:hAnsi="Tahoma" w:cs="Tahoma"/>
                <w:b/>
                <w:bCs/>
              </w:rPr>
            </w:pPr>
          </w:p>
          <w:p w14:paraId="544C2450" w14:textId="77777777" w:rsidR="00044468" w:rsidRPr="003F6533" w:rsidRDefault="00044468" w:rsidP="00731B43">
            <w:pPr>
              <w:rPr>
                <w:rFonts w:ascii="Tahoma" w:hAnsi="Tahoma" w:cs="Tahoma"/>
                <w:b/>
                <w:bCs/>
              </w:rPr>
            </w:pPr>
            <w:r w:rsidRPr="003F6533">
              <w:rPr>
                <w:rFonts w:ascii="Tahoma" w:hAnsi="Tahoma" w:cs="Tahoma"/>
                <w:b/>
                <w:bCs/>
              </w:rPr>
              <w:lastRenderedPageBreak/>
              <w:t>N°2</w:t>
            </w:r>
          </w:p>
        </w:tc>
        <w:tc>
          <w:tcPr>
            <w:tcW w:w="8789" w:type="dxa"/>
          </w:tcPr>
          <w:p w14:paraId="76B1D2E0" w14:textId="77777777" w:rsidR="00044468" w:rsidRDefault="00044468" w:rsidP="00CE0EEA">
            <w:pPr>
              <w:jc w:val="both"/>
              <w:rPr>
                <w:rFonts w:ascii="Tahoma" w:hAnsi="Tahoma" w:cs="Tahoma"/>
                <w:bCs/>
                <w:sz w:val="22"/>
                <w:szCs w:val="22"/>
              </w:rPr>
            </w:pPr>
            <w:r w:rsidRPr="00CE0EEA">
              <w:rPr>
                <w:rFonts w:ascii="Tahoma" w:hAnsi="Tahoma" w:cs="Tahoma"/>
                <w:bCs/>
                <w:sz w:val="22"/>
                <w:szCs w:val="22"/>
              </w:rPr>
              <w:lastRenderedPageBreak/>
              <w:t>Sería adecuado, que para la próxima actualización del Mapa de Riesgos que será en Agosto de 2016, el responsable del</w:t>
            </w:r>
            <w:r w:rsidRPr="00CE0EEA">
              <w:rPr>
                <w:rFonts w:ascii="Tahoma" w:hAnsi="Tahoma" w:cs="Tahoma"/>
                <w:b/>
                <w:bCs/>
                <w:sz w:val="22"/>
                <w:szCs w:val="22"/>
              </w:rPr>
              <w:t xml:space="preserve"> Riesgo Nro. 544: Aprobación de certificados sin la disponibilidad de recursos (2016 I), </w:t>
            </w:r>
            <w:r w:rsidRPr="00CE0EEA">
              <w:rPr>
                <w:rFonts w:ascii="Tahoma" w:hAnsi="Tahoma" w:cs="Tahoma"/>
                <w:bCs/>
                <w:sz w:val="22"/>
                <w:szCs w:val="22"/>
              </w:rPr>
              <w:t>modifique el nombre para el control</w:t>
            </w:r>
            <w:r w:rsidRPr="00CE0EEA">
              <w:rPr>
                <w:rFonts w:ascii="Tahoma" w:hAnsi="Tahoma" w:cs="Tahoma"/>
                <w:b/>
                <w:bCs/>
                <w:sz w:val="22"/>
                <w:szCs w:val="22"/>
              </w:rPr>
              <w:t xml:space="preserve"> </w:t>
            </w:r>
            <w:r w:rsidRPr="00CE0EEA">
              <w:rPr>
                <w:rFonts w:ascii="Tahoma" w:hAnsi="Tahoma" w:cs="Tahoma"/>
                <w:b/>
                <w:bCs/>
                <w:sz w:val="22"/>
                <w:szCs w:val="22"/>
              </w:rPr>
              <w:lastRenderedPageBreak/>
              <w:t>“Establecimiento y aplicación formal de todos los instrumentos financieros”</w:t>
            </w:r>
            <w:r w:rsidRPr="00CE0EEA">
              <w:rPr>
                <w:rFonts w:ascii="Tahoma" w:hAnsi="Tahoma" w:cs="Tahoma"/>
                <w:bCs/>
                <w:sz w:val="22"/>
                <w:szCs w:val="22"/>
              </w:rPr>
              <w:t xml:space="preserve">, ya que de acuerdo a lo manifestado, éste debería llamarse </w:t>
            </w:r>
            <w:r w:rsidRPr="00CE0EEA">
              <w:rPr>
                <w:rFonts w:ascii="Tahoma" w:hAnsi="Tahoma" w:cs="Tahoma"/>
                <w:b/>
                <w:bCs/>
                <w:sz w:val="22"/>
                <w:szCs w:val="22"/>
              </w:rPr>
              <w:t>“Control sobre la Ejecución del Presupuesto Rentas frente a Gastos”,</w:t>
            </w:r>
            <w:r w:rsidRPr="00CE0EEA">
              <w:rPr>
                <w:rFonts w:ascii="Tahoma" w:hAnsi="Tahoma" w:cs="Tahoma"/>
                <w:bCs/>
                <w:sz w:val="22"/>
                <w:szCs w:val="22"/>
              </w:rPr>
              <w:t xml:space="preserve"> con el fin, de tener claros los controles y de esta forma darles aplicabilidad de manera eficiente.</w:t>
            </w:r>
          </w:p>
          <w:p w14:paraId="0819F70B" w14:textId="77777777" w:rsidR="00CE0EEA" w:rsidRPr="00CE0EEA" w:rsidRDefault="00CE0EEA" w:rsidP="00CE0EEA">
            <w:pPr>
              <w:jc w:val="both"/>
              <w:rPr>
                <w:rFonts w:ascii="Tahoma" w:hAnsi="Tahoma" w:cs="Tahoma"/>
                <w:bCs/>
                <w:sz w:val="22"/>
                <w:szCs w:val="22"/>
              </w:rPr>
            </w:pPr>
          </w:p>
        </w:tc>
      </w:tr>
      <w:tr w:rsidR="00044468" w:rsidRPr="003F6533" w14:paraId="065B41D4" w14:textId="77777777" w:rsidTr="00731B43">
        <w:trPr>
          <w:trHeight w:val="800"/>
        </w:trPr>
        <w:tc>
          <w:tcPr>
            <w:tcW w:w="679" w:type="dxa"/>
            <w:noWrap/>
          </w:tcPr>
          <w:p w14:paraId="62828988" w14:textId="77777777" w:rsidR="00044468" w:rsidRPr="003F6533" w:rsidRDefault="00044468" w:rsidP="00731B43">
            <w:pPr>
              <w:rPr>
                <w:rFonts w:ascii="Tahoma" w:hAnsi="Tahoma" w:cs="Tahoma"/>
                <w:b/>
                <w:bCs/>
                <w:lang w:val="es-CO"/>
              </w:rPr>
            </w:pPr>
          </w:p>
          <w:p w14:paraId="44E30AF6" w14:textId="77777777" w:rsidR="00044468" w:rsidRPr="003F6533" w:rsidRDefault="00044468" w:rsidP="00731B43">
            <w:pPr>
              <w:rPr>
                <w:rFonts w:ascii="Tahoma" w:hAnsi="Tahoma" w:cs="Tahoma"/>
                <w:b/>
                <w:bCs/>
                <w:lang w:val="es-CO"/>
              </w:rPr>
            </w:pPr>
          </w:p>
          <w:p w14:paraId="55285010" w14:textId="77777777" w:rsidR="00044468" w:rsidRPr="003F6533" w:rsidRDefault="00044468" w:rsidP="00731B43">
            <w:pPr>
              <w:rPr>
                <w:rFonts w:ascii="Tahoma" w:hAnsi="Tahoma" w:cs="Tahoma"/>
                <w:b/>
                <w:bCs/>
                <w:lang w:val="es-CO"/>
              </w:rPr>
            </w:pPr>
            <w:r w:rsidRPr="003F6533">
              <w:rPr>
                <w:rFonts w:ascii="Tahoma" w:hAnsi="Tahoma" w:cs="Tahoma"/>
                <w:b/>
                <w:bCs/>
                <w:lang w:val="es-CO"/>
              </w:rPr>
              <w:t>N°3</w:t>
            </w:r>
          </w:p>
        </w:tc>
        <w:tc>
          <w:tcPr>
            <w:tcW w:w="8789" w:type="dxa"/>
          </w:tcPr>
          <w:p w14:paraId="1EF3CC4B" w14:textId="77777777" w:rsidR="00044468" w:rsidRDefault="00044468" w:rsidP="00731B43">
            <w:pPr>
              <w:jc w:val="both"/>
              <w:rPr>
                <w:rFonts w:ascii="Tahoma" w:hAnsi="Tahoma" w:cs="Tahoma"/>
                <w:bCs/>
                <w:sz w:val="22"/>
                <w:szCs w:val="22"/>
              </w:rPr>
            </w:pPr>
            <w:r w:rsidRPr="003F6533">
              <w:rPr>
                <w:rFonts w:ascii="Tahoma" w:hAnsi="Tahoma" w:cs="Tahoma"/>
                <w:bCs/>
                <w:sz w:val="22"/>
                <w:szCs w:val="22"/>
              </w:rPr>
              <w:t>Es importante, que el Secretario de Despacho de la Secretaría de Hacienda, analice con los funcionarios al interior de su Secretaría, las debilidades respecto al desconocimiento que tienen frente al manejo del Sistema de Gestión Isolución y solicite a la Secretaría de Servicios Administrativos capacitación en los puestos de trabajo para el manejo del Isolución, máxime cuando existe personal que ha ingresado por primera vez a la Administración Municipal; lo anterior, con el fin, de dar continuidad a los procesos que hacen parte de las políticas internas de la Secretaría.</w:t>
            </w:r>
          </w:p>
          <w:p w14:paraId="069467B5" w14:textId="77777777" w:rsidR="00CE0EEA" w:rsidRPr="003F6533" w:rsidRDefault="00CE0EEA" w:rsidP="00731B43">
            <w:pPr>
              <w:jc w:val="both"/>
              <w:rPr>
                <w:rFonts w:ascii="Tahoma" w:hAnsi="Tahoma" w:cs="Tahoma"/>
                <w:bCs/>
                <w:sz w:val="22"/>
                <w:szCs w:val="22"/>
              </w:rPr>
            </w:pPr>
          </w:p>
        </w:tc>
      </w:tr>
    </w:tbl>
    <w:p w14:paraId="09F128E6" w14:textId="77777777" w:rsidR="00CE0EEA" w:rsidRDefault="00CE0EEA" w:rsidP="00044468">
      <w:pPr>
        <w:rPr>
          <w:rFonts w:ascii="Tahoma" w:hAnsi="Tahoma" w:cs="Tahoma"/>
          <w:b/>
          <w:bCs/>
          <w:sz w:val="22"/>
          <w:szCs w:val="22"/>
        </w:rPr>
      </w:pPr>
    </w:p>
    <w:p w14:paraId="72A2D2F2" w14:textId="77777777" w:rsidR="00044468" w:rsidRPr="006F74D6" w:rsidRDefault="00044468" w:rsidP="00044468">
      <w:pPr>
        <w:rPr>
          <w:rFonts w:ascii="Tahoma" w:hAnsi="Tahoma" w:cs="Tahoma"/>
          <w:b/>
          <w:bCs/>
          <w:sz w:val="22"/>
          <w:szCs w:val="22"/>
        </w:rPr>
      </w:pPr>
      <w:r w:rsidRPr="006F74D6">
        <w:rPr>
          <w:rFonts w:ascii="Tahoma" w:hAnsi="Tahoma" w:cs="Tahoma"/>
          <w:b/>
          <w:bCs/>
          <w:sz w:val="22"/>
          <w:szCs w:val="22"/>
        </w:rPr>
        <w:t>2</w:t>
      </w:r>
      <w:r w:rsidRPr="006F74D6">
        <w:rPr>
          <w:rFonts w:ascii="Tahoma" w:hAnsi="Tahoma" w:cs="Tahoma"/>
          <w:sz w:val="22"/>
          <w:szCs w:val="22"/>
        </w:rPr>
        <w:t>.</w:t>
      </w:r>
      <w:r w:rsidRPr="006F74D6">
        <w:rPr>
          <w:rFonts w:ascii="Tahoma" w:hAnsi="Tahoma" w:cs="Tahoma"/>
          <w:b/>
          <w:bCs/>
          <w:sz w:val="22"/>
          <w:szCs w:val="22"/>
        </w:rPr>
        <w:t>4.3 HALLAZGOS (1) RECOMENDACIONES (3)</w:t>
      </w:r>
    </w:p>
    <w:p w14:paraId="034FFC31" w14:textId="17E72B63" w:rsidR="00104D21" w:rsidRPr="002265AD" w:rsidRDefault="00104D21" w:rsidP="007C7E43">
      <w:pPr>
        <w:rPr>
          <w:rFonts w:ascii="Tahoma" w:hAnsi="Tahoma" w:cs="Tahoma"/>
          <w:b/>
          <w:bCs/>
          <w:color w:val="FF0000"/>
          <w:lang w:val="es-CO"/>
        </w:rPr>
      </w:pPr>
    </w:p>
    <w:tbl>
      <w:tblPr>
        <w:tblStyle w:val="Tablaconcuadrcula"/>
        <w:tblW w:w="9180" w:type="dxa"/>
        <w:shd w:val="clear" w:color="auto" w:fill="92CDDC" w:themeFill="accent5" w:themeFillTint="99"/>
        <w:tblLook w:val="04A0" w:firstRow="1" w:lastRow="0" w:firstColumn="1" w:lastColumn="0" w:noHBand="0" w:noVBand="1"/>
      </w:tblPr>
      <w:tblGrid>
        <w:gridCol w:w="4590"/>
        <w:gridCol w:w="4590"/>
      </w:tblGrid>
      <w:tr w:rsidR="004C4799" w:rsidRPr="004C4799" w14:paraId="178AF653" w14:textId="77777777" w:rsidTr="00CE0EEA">
        <w:trPr>
          <w:trHeight w:val="301"/>
        </w:trPr>
        <w:tc>
          <w:tcPr>
            <w:tcW w:w="9180" w:type="dxa"/>
            <w:gridSpan w:val="2"/>
            <w:tcBorders>
              <w:bottom w:val="single" w:sz="4" w:space="0" w:color="auto"/>
            </w:tcBorders>
            <w:shd w:val="clear" w:color="auto" w:fill="92CDDC" w:themeFill="accent5" w:themeFillTint="99"/>
            <w:noWrap/>
            <w:hideMark/>
          </w:tcPr>
          <w:p w14:paraId="71885DFF" w14:textId="77777777" w:rsidR="00C31A91" w:rsidRPr="004C4799" w:rsidRDefault="00C31A91" w:rsidP="00C31F81">
            <w:pPr>
              <w:rPr>
                <w:rFonts w:ascii="Tahoma" w:hAnsi="Tahoma" w:cs="Tahoma"/>
                <w:b/>
                <w:bCs/>
                <w:sz w:val="22"/>
                <w:szCs w:val="22"/>
              </w:rPr>
            </w:pPr>
            <w:r w:rsidRPr="004C4799">
              <w:rPr>
                <w:rFonts w:ascii="Tahoma" w:hAnsi="Tahoma" w:cs="Tahoma"/>
                <w:b/>
                <w:bCs/>
                <w:sz w:val="22"/>
                <w:szCs w:val="22"/>
              </w:rPr>
              <w:t>2</w:t>
            </w:r>
            <w:r w:rsidRPr="00CE0EEA">
              <w:rPr>
                <w:rFonts w:ascii="Tahoma" w:hAnsi="Tahoma" w:cs="Tahoma"/>
                <w:b/>
                <w:bCs/>
                <w:sz w:val="22"/>
                <w:szCs w:val="22"/>
              </w:rPr>
              <w:t>.5  CUMPLIMIENTO DE OBJETIVOS Y METAS</w:t>
            </w:r>
            <w:r w:rsidRPr="004C4799">
              <w:rPr>
                <w:rFonts w:ascii="Tahoma" w:hAnsi="Tahoma" w:cs="Tahoma"/>
                <w:b/>
                <w:bCs/>
                <w:sz w:val="22"/>
                <w:szCs w:val="22"/>
              </w:rPr>
              <w:t xml:space="preserve"> </w:t>
            </w:r>
          </w:p>
        </w:tc>
      </w:tr>
      <w:tr w:rsidR="004C4799" w:rsidRPr="004C4799" w14:paraId="1F207F04" w14:textId="77777777" w:rsidTr="00CE0EEA">
        <w:trPr>
          <w:trHeight w:val="465"/>
        </w:trPr>
        <w:tc>
          <w:tcPr>
            <w:tcW w:w="4590" w:type="dxa"/>
            <w:shd w:val="clear" w:color="auto" w:fill="auto"/>
            <w:noWrap/>
          </w:tcPr>
          <w:p w14:paraId="03BAB642" w14:textId="77777777" w:rsidR="00CE0EEA" w:rsidRDefault="004C4799" w:rsidP="00C31F81">
            <w:pPr>
              <w:rPr>
                <w:rFonts w:ascii="Tahoma" w:hAnsi="Tahoma" w:cs="Tahoma"/>
                <w:b/>
              </w:rPr>
            </w:pPr>
            <w:r w:rsidRPr="00F13F73">
              <w:rPr>
                <w:rFonts w:ascii="Tahoma" w:hAnsi="Tahoma" w:cs="Tahoma"/>
                <w:b/>
              </w:rPr>
              <w:t xml:space="preserve">Auditor del Proceso: </w:t>
            </w:r>
          </w:p>
          <w:p w14:paraId="682364B2" w14:textId="2CEEA605" w:rsidR="004C4799" w:rsidRPr="00CE0EEA" w:rsidRDefault="004C4799" w:rsidP="00C31F81">
            <w:pPr>
              <w:rPr>
                <w:rFonts w:ascii="Tahoma" w:hAnsi="Tahoma" w:cs="Tahoma"/>
                <w:b/>
                <w:bCs/>
                <w:sz w:val="22"/>
                <w:szCs w:val="22"/>
              </w:rPr>
            </w:pPr>
            <w:r w:rsidRPr="00CE0EEA">
              <w:rPr>
                <w:rFonts w:ascii="Tahoma" w:hAnsi="Tahoma" w:cs="Tahoma"/>
                <w:b/>
              </w:rPr>
              <w:t>FRANCENETH RAMOS FLOREZ.</w:t>
            </w:r>
          </w:p>
        </w:tc>
        <w:tc>
          <w:tcPr>
            <w:tcW w:w="4590" w:type="dxa"/>
            <w:shd w:val="clear" w:color="auto" w:fill="auto"/>
          </w:tcPr>
          <w:p w14:paraId="40ABEFEF" w14:textId="23447B05" w:rsidR="004C4799" w:rsidRPr="004C4799" w:rsidRDefault="00044468" w:rsidP="00C31F81">
            <w:pPr>
              <w:rPr>
                <w:rFonts w:ascii="Tahoma" w:hAnsi="Tahoma" w:cs="Tahoma"/>
                <w:b/>
                <w:bCs/>
                <w:sz w:val="22"/>
                <w:szCs w:val="22"/>
              </w:rPr>
            </w:pPr>
            <w:r>
              <w:rPr>
                <w:rFonts w:ascii="Tahoma" w:hAnsi="Tahoma" w:cs="Tahoma"/>
                <w:b/>
                <w:bCs/>
                <w:sz w:val="22"/>
                <w:szCs w:val="22"/>
              </w:rPr>
              <w:t>Firma del Auditor</w:t>
            </w:r>
          </w:p>
        </w:tc>
      </w:tr>
      <w:tr w:rsidR="004C4799" w:rsidRPr="004C4799" w14:paraId="29577848" w14:textId="77777777" w:rsidTr="00CE0EEA">
        <w:trPr>
          <w:trHeight w:val="660"/>
        </w:trPr>
        <w:tc>
          <w:tcPr>
            <w:tcW w:w="9180" w:type="dxa"/>
            <w:gridSpan w:val="2"/>
            <w:shd w:val="clear" w:color="auto" w:fill="auto"/>
            <w:hideMark/>
          </w:tcPr>
          <w:p w14:paraId="4B03B9CF" w14:textId="77777777" w:rsidR="00C31A91" w:rsidRPr="004C4799" w:rsidRDefault="00C31A91" w:rsidP="00C31F81">
            <w:pPr>
              <w:rPr>
                <w:rFonts w:ascii="Tahoma" w:hAnsi="Tahoma" w:cs="Tahoma"/>
                <w:b/>
                <w:bCs/>
                <w:sz w:val="22"/>
                <w:szCs w:val="22"/>
              </w:rPr>
            </w:pPr>
            <w:r w:rsidRPr="004C4799">
              <w:rPr>
                <w:rFonts w:ascii="Tahoma" w:hAnsi="Tahoma" w:cs="Tahoma"/>
                <w:b/>
                <w:bCs/>
                <w:sz w:val="22"/>
                <w:szCs w:val="22"/>
              </w:rPr>
              <w:t>Criterios:</w:t>
            </w:r>
          </w:p>
          <w:p w14:paraId="3D5CB46B" w14:textId="77777777" w:rsidR="00C31A91" w:rsidRDefault="00C31A91" w:rsidP="00C31F81">
            <w:pPr>
              <w:jc w:val="both"/>
              <w:rPr>
                <w:rFonts w:ascii="Tahoma" w:hAnsi="Tahoma" w:cs="Tahoma"/>
                <w:bCs/>
                <w:sz w:val="22"/>
                <w:szCs w:val="22"/>
              </w:rPr>
            </w:pPr>
            <w:r w:rsidRPr="004C4799">
              <w:rPr>
                <w:rFonts w:ascii="Tahoma" w:hAnsi="Tahoma" w:cs="Tahoma"/>
                <w:bCs/>
                <w:sz w:val="22"/>
                <w:szCs w:val="22"/>
              </w:rPr>
              <w:t xml:space="preserve">Ley 152 de 1994 “Por la cual se establece la Ley Orgánica del Plan de Desarrollo”, Acuerdo 0784 del 5 de junio de 2012, Programa de Gobierno “Manizales Educada, Incluyente y Sostenible – Manizales 2016 – 2019”, Manual Técnico del Modelo Estándar de Control Interno para el Estado Colombiano – MECI 2014 y Decreto 2482 de 2012. </w:t>
            </w:r>
          </w:p>
          <w:p w14:paraId="68FC1250" w14:textId="77777777" w:rsidR="00CE0EEA" w:rsidRPr="004C4799" w:rsidRDefault="00CE0EEA" w:rsidP="00C31F81">
            <w:pPr>
              <w:jc w:val="both"/>
              <w:rPr>
                <w:rFonts w:ascii="Tahoma" w:hAnsi="Tahoma" w:cs="Tahoma"/>
                <w:sz w:val="22"/>
                <w:szCs w:val="22"/>
              </w:rPr>
            </w:pPr>
          </w:p>
        </w:tc>
      </w:tr>
    </w:tbl>
    <w:p w14:paraId="31706EF8" w14:textId="77777777" w:rsidR="00953E94" w:rsidRPr="002265AD" w:rsidRDefault="00953E94" w:rsidP="00CF2FEB">
      <w:pPr>
        <w:rPr>
          <w:rFonts w:ascii="Tahoma" w:hAnsi="Tahoma" w:cs="Tahoma"/>
          <w:b/>
          <w:color w:val="FF0000"/>
        </w:rPr>
      </w:pPr>
    </w:p>
    <w:p w14:paraId="2FCDBE59" w14:textId="77777777" w:rsidR="00C31F81" w:rsidRPr="00C31F81" w:rsidRDefault="00C31F81" w:rsidP="00C31F81">
      <w:pPr>
        <w:rPr>
          <w:rFonts w:ascii="Tahoma" w:hAnsi="Tahoma" w:cs="Tahoma"/>
          <w:b/>
          <w:bCs/>
          <w:sz w:val="22"/>
          <w:szCs w:val="22"/>
        </w:rPr>
      </w:pPr>
      <w:r w:rsidRPr="00C31F81">
        <w:rPr>
          <w:rFonts w:ascii="Tahoma" w:hAnsi="Tahoma" w:cs="Tahoma"/>
          <w:b/>
          <w:sz w:val="22"/>
          <w:szCs w:val="22"/>
        </w:rPr>
        <w:t>2.5.</w:t>
      </w:r>
      <w:r w:rsidRPr="00C31F81">
        <w:rPr>
          <w:rFonts w:ascii="Tahoma" w:hAnsi="Tahoma" w:cs="Tahoma"/>
          <w:b/>
          <w:bCs/>
          <w:sz w:val="22"/>
          <w:szCs w:val="22"/>
        </w:rPr>
        <w:t>1 ACTIVIDADES DESARROLLADAS</w:t>
      </w:r>
    </w:p>
    <w:p w14:paraId="030C2EE8" w14:textId="77777777" w:rsidR="00C31F81" w:rsidRPr="00C31F81" w:rsidRDefault="00C31F81" w:rsidP="00C31F81">
      <w:pPr>
        <w:jc w:val="both"/>
        <w:rPr>
          <w:rFonts w:ascii="Tahoma" w:hAnsi="Tahoma" w:cs="Tahoma"/>
          <w:bCs/>
          <w:sz w:val="22"/>
          <w:szCs w:val="22"/>
        </w:rPr>
      </w:pPr>
    </w:p>
    <w:p w14:paraId="1461CA52" w14:textId="77777777" w:rsidR="00CE0EEA" w:rsidRDefault="00C31F81" w:rsidP="00C31F81">
      <w:pPr>
        <w:pStyle w:val="Prrafodelista"/>
        <w:numPr>
          <w:ilvl w:val="0"/>
          <w:numId w:val="44"/>
        </w:numPr>
        <w:jc w:val="both"/>
        <w:rPr>
          <w:rFonts w:ascii="Tahoma" w:hAnsi="Tahoma" w:cs="Tahoma"/>
          <w:bCs/>
          <w:sz w:val="22"/>
          <w:szCs w:val="22"/>
        </w:rPr>
      </w:pPr>
      <w:r w:rsidRPr="00CE0EEA">
        <w:rPr>
          <w:rFonts w:ascii="Tahoma" w:hAnsi="Tahoma" w:cs="Tahoma"/>
          <w:bCs/>
          <w:sz w:val="22"/>
          <w:szCs w:val="22"/>
        </w:rPr>
        <w:t>Revisión de la ficha del proyecto de inversión “Actualización del Sistema Financiero del Municipio de Manizales”, registrado</w:t>
      </w:r>
      <w:r w:rsidR="008A012D" w:rsidRPr="00CE0EEA">
        <w:rPr>
          <w:rFonts w:ascii="Tahoma" w:hAnsi="Tahoma" w:cs="Tahoma"/>
          <w:bCs/>
          <w:sz w:val="22"/>
          <w:szCs w:val="22"/>
        </w:rPr>
        <w:t xml:space="preserve"> y vigente</w:t>
      </w:r>
      <w:r w:rsidRPr="00CE0EEA">
        <w:rPr>
          <w:rFonts w:ascii="Tahoma" w:hAnsi="Tahoma" w:cs="Tahoma"/>
          <w:bCs/>
          <w:sz w:val="22"/>
          <w:szCs w:val="22"/>
        </w:rPr>
        <w:t xml:space="preserve"> en el Banco de Proyectos de Inversión Municipal – BPIM de la Alcaldía de Manizales, con el No. 2012170010133.Revisión del Plan de Acción establecido por la Secretaría de Hacienda para la vigencia 2016.</w:t>
      </w:r>
    </w:p>
    <w:p w14:paraId="6D0E2DF6" w14:textId="77777777" w:rsidR="00CE0EEA" w:rsidRDefault="00C31F81" w:rsidP="00C31F81">
      <w:pPr>
        <w:pStyle w:val="Prrafodelista"/>
        <w:numPr>
          <w:ilvl w:val="0"/>
          <w:numId w:val="44"/>
        </w:numPr>
        <w:jc w:val="both"/>
        <w:rPr>
          <w:rFonts w:ascii="Tahoma" w:hAnsi="Tahoma" w:cs="Tahoma"/>
          <w:bCs/>
          <w:sz w:val="22"/>
          <w:szCs w:val="22"/>
        </w:rPr>
      </w:pPr>
      <w:r w:rsidRPr="00CE0EEA">
        <w:rPr>
          <w:rFonts w:ascii="Tahoma" w:hAnsi="Tahoma" w:cs="Tahoma"/>
          <w:bCs/>
          <w:sz w:val="22"/>
          <w:szCs w:val="22"/>
        </w:rPr>
        <w:t>Revisión plan de trabajo para el proyecto de Inversión No. 2012170010133.</w:t>
      </w:r>
    </w:p>
    <w:p w14:paraId="6713E5CF" w14:textId="77777777" w:rsidR="00CE0EEA" w:rsidRDefault="00C31F81" w:rsidP="00C31F81">
      <w:pPr>
        <w:pStyle w:val="Prrafodelista"/>
        <w:numPr>
          <w:ilvl w:val="0"/>
          <w:numId w:val="44"/>
        </w:numPr>
        <w:jc w:val="both"/>
        <w:rPr>
          <w:rFonts w:ascii="Tahoma" w:hAnsi="Tahoma" w:cs="Tahoma"/>
          <w:bCs/>
          <w:sz w:val="22"/>
          <w:szCs w:val="22"/>
        </w:rPr>
      </w:pPr>
      <w:r w:rsidRPr="00CE0EEA">
        <w:rPr>
          <w:rFonts w:ascii="Tahoma" w:hAnsi="Tahoma" w:cs="Tahoma"/>
          <w:bCs/>
          <w:sz w:val="22"/>
          <w:szCs w:val="22"/>
        </w:rPr>
        <w:t>Entrevista con el Líder de la Oficina de Presupuesto de la Secretaría de Hacienda, con el fin de verificar el cumplimiento de metas y objetivos del proceso.</w:t>
      </w:r>
    </w:p>
    <w:p w14:paraId="48EC4137" w14:textId="0164130A" w:rsidR="00C31F81" w:rsidRPr="00CE0EEA" w:rsidRDefault="00C31F81" w:rsidP="00C31F81">
      <w:pPr>
        <w:pStyle w:val="Prrafodelista"/>
        <w:numPr>
          <w:ilvl w:val="0"/>
          <w:numId w:val="44"/>
        </w:numPr>
        <w:jc w:val="both"/>
        <w:rPr>
          <w:rFonts w:ascii="Tahoma" w:hAnsi="Tahoma" w:cs="Tahoma"/>
          <w:bCs/>
          <w:sz w:val="22"/>
          <w:szCs w:val="22"/>
        </w:rPr>
      </w:pPr>
      <w:r w:rsidRPr="00CE0EEA">
        <w:rPr>
          <w:rFonts w:ascii="Tahoma" w:hAnsi="Tahoma" w:cs="Tahoma"/>
          <w:bCs/>
          <w:sz w:val="22"/>
          <w:szCs w:val="22"/>
        </w:rPr>
        <w:t>Revisión de los documentos aportados como evidencias en el proceso auditor, con el fin de verificar los avances a la fecha de la presente auditoría.</w:t>
      </w:r>
    </w:p>
    <w:p w14:paraId="2A8EA5FC" w14:textId="77777777" w:rsidR="00C31F81" w:rsidRPr="00C31F81" w:rsidRDefault="00C31F81" w:rsidP="00C31F81">
      <w:pPr>
        <w:jc w:val="both"/>
        <w:rPr>
          <w:rFonts w:ascii="Tahoma" w:hAnsi="Tahoma" w:cs="Tahoma"/>
          <w:bCs/>
          <w:sz w:val="22"/>
          <w:szCs w:val="22"/>
        </w:rPr>
      </w:pPr>
    </w:p>
    <w:p w14:paraId="773B1C21" w14:textId="77777777" w:rsidR="00CE0EEA" w:rsidRDefault="00CE0EEA" w:rsidP="00C31F81">
      <w:pPr>
        <w:rPr>
          <w:rFonts w:ascii="Tahoma" w:hAnsi="Tahoma" w:cs="Tahoma"/>
          <w:b/>
          <w:bCs/>
          <w:sz w:val="22"/>
          <w:szCs w:val="22"/>
        </w:rPr>
      </w:pPr>
    </w:p>
    <w:p w14:paraId="31B3125B" w14:textId="77777777" w:rsidR="00CE0EEA" w:rsidRDefault="00CE0EEA" w:rsidP="00C31F81">
      <w:pPr>
        <w:rPr>
          <w:rFonts w:ascii="Tahoma" w:hAnsi="Tahoma" w:cs="Tahoma"/>
          <w:b/>
          <w:bCs/>
          <w:sz w:val="22"/>
          <w:szCs w:val="22"/>
        </w:rPr>
      </w:pPr>
    </w:p>
    <w:p w14:paraId="3D828791"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lastRenderedPageBreak/>
        <w:t>2.5.2 MUESTRA AUDITADA</w:t>
      </w:r>
    </w:p>
    <w:p w14:paraId="5397A968" w14:textId="77777777" w:rsidR="00C31F81" w:rsidRPr="00C31F81" w:rsidRDefault="00C31F81" w:rsidP="00C31F81">
      <w:pPr>
        <w:rPr>
          <w:rFonts w:ascii="Tahoma" w:hAnsi="Tahoma" w:cs="Tahoma"/>
          <w:b/>
          <w:bCs/>
          <w:sz w:val="22"/>
          <w:szCs w:val="22"/>
        </w:rPr>
      </w:pPr>
    </w:p>
    <w:p w14:paraId="7C4ACB8D" w14:textId="77777777" w:rsidR="00C31F81" w:rsidRPr="00C31F81" w:rsidRDefault="00C31F81" w:rsidP="00C75682">
      <w:pPr>
        <w:pStyle w:val="Prrafodelista"/>
        <w:numPr>
          <w:ilvl w:val="0"/>
          <w:numId w:val="1"/>
        </w:numPr>
        <w:jc w:val="both"/>
        <w:rPr>
          <w:rFonts w:ascii="Tahoma" w:hAnsi="Tahoma" w:cs="Tahoma"/>
          <w:bCs/>
          <w:sz w:val="22"/>
          <w:szCs w:val="22"/>
        </w:rPr>
      </w:pPr>
      <w:r w:rsidRPr="00C31F81">
        <w:rPr>
          <w:rFonts w:ascii="Tahoma" w:hAnsi="Tahoma" w:cs="Tahoma"/>
          <w:bCs/>
          <w:sz w:val="22"/>
          <w:szCs w:val="22"/>
        </w:rPr>
        <w:t>Proyecto de Inversión Municipal registrado en el BPIM  con el No. 2012170010133, “Actualización del Sistema Financiero del Municipio de Manizales”.</w:t>
      </w:r>
    </w:p>
    <w:p w14:paraId="5C6FD915" w14:textId="77777777" w:rsidR="00C31F81" w:rsidRPr="00C31F81" w:rsidRDefault="00C31F81" w:rsidP="00C75682">
      <w:pPr>
        <w:pStyle w:val="Prrafodelista"/>
        <w:numPr>
          <w:ilvl w:val="0"/>
          <w:numId w:val="1"/>
        </w:numPr>
        <w:jc w:val="both"/>
        <w:rPr>
          <w:rFonts w:ascii="Tahoma" w:hAnsi="Tahoma" w:cs="Tahoma"/>
          <w:bCs/>
          <w:sz w:val="22"/>
          <w:szCs w:val="22"/>
        </w:rPr>
      </w:pPr>
      <w:r w:rsidRPr="00C31F81">
        <w:rPr>
          <w:rFonts w:ascii="Tahoma" w:hAnsi="Tahoma" w:cs="Tahoma"/>
          <w:bCs/>
          <w:sz w:val="22"/>
          <w:szCs w:val="22"/>
        </w:rPr>
        <w:t>Plan de trabajo 2016 para el proyecto de Inversión No. 2012170010133.</w:t>
      </w:r>
    </w:p>
    <w:p w14:paraId="49E7D405" w14:textId="77777777" w:rsidR="00C31F81" w:rsidRPr="00C31F81" w:rsidRDefault="00C31F81" w:rsidP="00C75682">
      <w:pPr>
        <w:pStyle w:val="Prrafodelista"/>
        <w:numPr>
          <w:ilvl w:val="0"/>
          <w:numId w:val="1"/>
        </w:numPr>
        <w:jc w:val="both"/>
        <w:rPr>
          <w:rFonts w:ascii="Tahoma" w:hAnsi="Tahoma" w:cs="Tahoma"/>
          <w:bCs/>
          <w:sz w:val="22"/>
          <w:szCs w:val="22"/>
        </w:rPr>
      </w:pPr>
      <w:r w:rsidRPr="00C31F81">
        <w:rPr>
          <w:rFonts w:ascii="Tahoma" w:hAnsi="Tahoma" w:cs="Tahoma"/>
          <w:bCs/>
          <w:sz w:val="22"/>
          <w:szCs w:val="22"/>
        </w:rPr>
        <w:t>Plan de Acción de la Secretaría de Hacienda para la vigencia 2016.</w:t>
      </w:r>
    </w:p>
    <w:p w14:paraId="5DBD920A" w14:textId="77777777" w:rsidR="00C31F81" w:rsidRPr="00C31F81" w:rsidRDefault="00C31F81" w:rsidP="00C75682">
      <w:pPr>
        <w:pStyle w:val="Prrafodelista"/>
        <w:numPr>
          <w:ilvl w:val="0"/>
          <w:numId w:val="1"/>
        </w:numPr>
        <w:jc w:val="both"/>
        <w:rPr>
          <w:rFonts w:ascii="Tahoma" w:hAnsi="Tahoma" w:cs="Tahoma"/>
          <w:bCs/>
          <w:sz w:val="22"/>
          <w:szCs w:val="22"/>
        </w:rPr>
      </w:pPr>
      <w:r w:rsidRPr="00C31F81">
        <w:rPr>
          <w:rFonts w:ascii="Tahoma" w:hAnsi="Tahoma" w:cs="Tahoma"/>
          <w:bCs/>
          <w:sz w:val="22"/>
          <w:szCs w:val="22"/>
        </w:rPr>
        <w:t>Seguimiento Consolidado Plan de Acción Alcaldía de Manizales 2015, publicado en la página web de la Alcaldía.</w:t>
      </w:r>
    </w:p>
    <w:p w14:paraId="4C987BC0" w14:textId="77777777" w:rsidR="00C31F81" w:rsidRPr="00C31F81" w:rsidRDefault="00C31F81" w:rsidP="00C31F81">
      <w:pPr>
        <w:rPr>
          <w:rFonts w:ascii="Tahoma" w:hAnsi="Tahoma" w:cs="Tahoma"/>
          <w:bCs/>
          <w:sz w:val="22"/>
          <w:szCs w:val="22"/>
        </w:rPr>
      </w:pPr>
    </w:p>
    <w:p w14:paraId="10D040BB"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t xml:space="preserve">2.5.3 FORTALEZAS  </w:t>
      </w:r>
    </w:p>
    <w:p w14:paraId="20500074" w14:textId="77777777" w:rsidR="00C31F81" w:rsidRPr="00C31F81" w:rsidRDefault="00C31F81" w:rsidP="00C31F81">
      <w:pPr>
        <w:rPr>
          <w:rFonts w:ascii="Tahoma" w:hAnsi="Tahoma" w:cs="Tahoma"/>
          <w:b/>
          <w:bCs/>
          <w:sz w:val="22"/>
          <w:szCs w:val="22"/>
        </w:rPr>
      </w:pPr>
    </w:p>
    <w:p w14:paraId="382E36A9"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Compromiso, buena disposición y conocimiento del proceso, por parte del Líder de la Oficina de Presupuesto de la Secretaría de Hacienda.</w:t>
      </w:r>
    </w:p>
    <w:p w14:paraId="5FF3C709" w14:textId="77777777" w:rsidR="00C31F81" w:rsidRPr="00C31F81" w:rsidRDefault="00C31F81" w:rsidP="00C31F81">
      <w:pPr>
        <w:ind w:left="708"/>
        <w:jc w:val="both"/>
        <w:rPr>
          <w:rFonts w:ascii="Tahoma" w:hAnsi="Tahoma" w:cs="Tahoma"/>
          <w:b/>
          <w:bCs/>
          <w:sz w:val="22"/>
          <w:szCs w:val="22"/>
        </w:rPr>
      </w:pPr>
    </w:p>
    <w:p w14:paraId="262795B6"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t>2.5.4 CONCLUSIONES DE LA AUDITORIA</w:t>
      </w:r>
    </w:p>
    <w:p w14:paraId="57A7411B" w14:textId="77777777" w:rsidR="00C31F81" w:rsidRPr="00C31F81" w:rsidRDefault="00C31F81" w:rsidP="00C31F81">
      <w:pPr>
        <w:rPr>
          <w:rFonts w:ascii="Tahoma" w:hAnsi="Tahoma" w:cs="Tahoma"/>
          <w:b/>
          <w:bCs/>
          <w:sz w:val="22"/>
          <w:szCs w:val="22"/>
        </w:rPr>
      </w:pPr>
    </w:p>
    <w:p w14:paraId="4679886B"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En el Plan de Acción de la Secretaría de Hacienda para la vigencia 2016, se establece una asignación de recursos por valor de $8.113.000.000, para la ejecución del proyecto “Desarrollo y Automatización de la gestión financiera en el Municipio de Manizales”, y en el Maestro de Rentas 2016, se observa asignación de recursos por valor de $9.268.471.728.</w:t>
      </w:r>
    </w:p>
    <w:p w14:paraId="3F734205" w14:textId="77777777" w:rsidR="00C31F81" w:rsidRPr="00C31F81" w:rsidRDefault="00C31F81" w:rsidP="00C31F81">
      <w:pPr>
        <w:jc w:val="both"/>
        <w:rPr>
          <w:rFonts w:ascii="Tahoma" w:hAnsi="Tahoma" w:cs="Tahoma"/>
          <w:bCs/>
          <w:sz w:val="22"/>
          <w:szCs w:val="22"/>
        </w:rPr>
      </w:pPr>
    </w:p>
    <w:p w14:paraId="43B888CA"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El mencionado Plan de Acción 2016, no define metas asociadas a la ejecución del proyecto “Desarrollo y Automatización de la gestión financiera en el Municipio de Manizales”.</w:t>
      </w:r>
    </w:p>
    <w:p w14:paraId="19649875" w14:textId="77777777" w:rsidR="00C31F81" w:rsidRPr="00C31F81" w:rsidRDefault="00C31F81" w:rsidP="00C31F81">
      <w:pPr>
        <w:jc w:val="both"/>
        <w:rPr>
          <w:rFonts w:ascii="Tahoma" w:hAnsi="Tahoma" w:cs="Tahoma"/>
          <w:bCs/>
          <w:sz w:val="22"/>
          <w:szCs w:val="22"/>
        </w:rPr>
      </w:pPr>
    </w:p>
    <w:p w14:paraId="433989A2"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Se evidencia coherencia entre los resultados de la gestión divulgados en el consolidado del seguimiento Plan de Acción Alcaldía de Manizales 2015, publicado por la Secretaría de Planeación en la página web de la Alcaldía y los resultados del Maestro de Gastos, toda vez que ambos presentan recursos económicos programados por valor de $8.733.278.557 y  recursos económicos ejecutados por valor de $8.478.958.051, para una ejecución presupuestal por parte de la Secretaría de Hacienda del 97% en la vigencia 2015.</w:t>
      </w:r>
    </w:p>
    <w:p w14:paraId="1161F07C" w14:textId="77777777" w:rsidR="00C31F81" w:rsidRPr="00C31F81" w:rsidRDefault="00C31F81" w:rsidP="00C31F81">
      <w:pPr>
        <w:jc w:val="both"/>
        <w:rPr>
          <w:rFonts w:ascii="Tahoma" w:hAnsi="Tahoma" w:cs="Tahoma"/>
          <w:bCs/>
          <w:sz w:val="22"/>
          <w:szCs w:val="22"/>
        </w:rPr>
      </w:pPr>
    </w:p>
    <w:p w14:paraId="75537659"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Se observan diferencias entre el valor de los recursos asignados en el Plan de Acción para la vigencia 2016, para el proyecto “Desarrollo y Automatización de la Gestión Financiera en el Municipio de Manizales”, el cual establece recursos por valor de $8.113.000.000, y el monto de los recursos detallados en el Plan de Trabajo para el mismo proyecto vigencia 2016, corresponden a $8.768.471.728, toda vez que mediante Decreto 0120 del 19 de febrero de 2016, le fueron adicionados recursos por valor de $655.471.728.</w:t>
      </w:r>
    </w:p>
    <w:p w14:paraId="1DF0221B" w14:textId="77777777" w:rsidR="00C31F81" w:rsidRPr="00C31F81" w:rsidRDefault="00C31F81" w:rsidP="00C31F81">
      <w:pPr>
        <w:jc w:val="both"/>
        <w:rPr>
          <w:rFonts w:ascii="Tahoma" w:hAnsi="Tahoma" w:cs="Tahoma"/>
          <w:bCs/>
          <w:sz w:val="22"/>
          <w:szCs w:val="22"/>
        </w:rPr>
      </w:pPr>
    </w:p>
    <w:p w14:paraId="20591D55" w14:textId="77777777" w:rsidR="00C31F81" w:rsidRDefault="00C31F81" w:rsidP="00C31F81">
      <w:pPr>
        <w:jc w:val="both"/>
        <w:rPr>
          <w:rFonts w:ascii="Tahoma" w:hAnsi="Tahoma" w:cs="Tahoma"/>
          <w:bCs/>
          <w:sz w:val="22"/>
          <w:szCs w:val="22"/>
        </w:rPr>
      </w:pPr>
      <w:r w:rsidRPr="00C31F81">
        <w:rPr>
          <w:rFonts w:ascii="Tahoma" w:hAnsi="Tahoma" w:cs="Tahoma"/>
          <w:bCs/>
          <w:sz w:val="22"/>
          <w:szCs w:val="22"/>
        </w:rPr>
        <w:t xml:space="preserve">Se evidencia que las actividades establecidas en el proyecto No. 2012170010133, “Actualización del Sistema Financiero del Municipio de Manizales”, no corresponden a las </w:t>
      </w:r>
      <w:r w:rsidRPr="00C31F81">
        <w:rPr>
          <w:rFonts w:ascii="Tahoma" w:hAnsi="Tahoma" w:cs="Tahoma"/>
          <w:bCs/>
          <w:sz w:val="22"/>
          <w:szCs w:val="22"/>
        </w:rPr>
        <w:lastRenderedPageBreak/>
        <w:t xml:space="preserve">actividades definidas en el Plan de Trabajo para el año 2016, toda vez que los componentes del proyecto corresponden a: Adquisición de implementos y elementos de trabajo, Gastos administrativos y financieros del proyecto y Prestación de servicios en desarrollo del proyecto;  y el Plan de Trabajo define las actividades de Dotación maquinaria y equipo, Prestación de servicios en desarrollo del proyecto, Obra Física, Gastos administrativos y financieros del proyecto, Pago mesadas pensionales activos, cuotas partes hospitales Caldas, Geriátrico y </w:t>
      </w:r>
      <w:proofErr w:type="spellStart"/>
      <w:r w:rsidRPr="00C31F81">
        <w:rPr>
          <w:rFonts w:ascii="Tahoma" w:hAnsi="Tahoma" w:cs="Tahoma"/>
          <w:bCs/>
          <w:sz w:val="22"/>
          <w:szCs w:val="22"/>
        </w:rPr>
        <w:t>Assbasalud</w:t>
      </w:r>
      <w:proofErr w:type="spellEnd"/>
      <w:r w:rsidRPr="00C31F81">
        <w:rPr>
          <w:rFonts w:ascii="Tahoma" w:hAnsi="Tahoma" w:cs="Tahoma"/>
          <w:bCs/>
          <w:sz w:val="22"/>
          <w:szCs w:val="22"/>
        </w:rPr>
        <w:t xml:space="preserve">.  </w:t>
      </w:r>
    </w:p>
    <w:p w14:paraId="29722F59" w14:textId="77777777" w:rsidR="000D776C" w:rsidRPr="00C31F81" w:rsidRDefault="000D776C" w:rsidP="00C31F81">
      <w:pPr>
        <w:jc w:val="both"/>
        <w:rPr>
          <w:rFonts w:ascii="Tahoma" w:hAnsi="Tahoma" w:cs="Tahoma"/>
          <w:bCs/>
          <w:sz w:val="22"/>
          <w:szCs w:val="22"/>
        </w:rPr>
      </w:pPr>
    </w:p>
    <w:p w14:paraId="08944D8D" w14:textId="2AFBA4CB" w:rsidR="000D776C" w:rsidRPr="00FB505A" w:rsidRDefault="000D776C" w:rsidP="000D776C">
      <w:pPr>
        <w:rPr>
          <w:rFonts w:ascii="Tahoma" w:hAnsi="Tahoma" w:cs="Tahoma"/>
          <w:b/>
          <w:bCs/>
          <w:sz w:val="22"/>
          <w:szCs w:val="22"/>
        </w:rPr>
      </w:pPr>
      <w:r w:rsidRPr="00FB505A">
        <w:rPr>
          <w:rFonts w:ascii="Tahoma" w:hAnsi="Tahoma" w:cs="Tahoma"/>
          <w:b/>
          <w:bCs/>
          <w:sz w:val="22"/>
          <w:szCs w:val="22"/>
        </w:rPr>
        <w:t>2.</w:t>
      </w:r>
      <w:r>
        <w:rPr>
          <w:rFonts w:ascii="Tahoma" w:hAnsi="Tahoma" w:cs="Tahoma"/>
          <w:b/>
          <w:bCs/>
          <w:sz w:val="22"/>
          <w:szCs w:val="22"/>
        </w:rPr>
        <w:t>5.5</w:t>
      </w:r>
      <w:r w:rsidRPr="00FB505A">
        <w:rPr>
          <w:rFonts w:ascii="Tahoma" w:hAnsi="Tahoma" w:cs="Tahoma"/>
          <w:b/>
          <w:bCs/>
          <w:sz w:val="22"/>
          <w:szCs w:val="22"/>
        </w:rPr>
        <w:t xml:space="preserve">. HALLAZGOS: </w:t>
      </w:r>
      <w:r w:rsidRPr="00FB505A">
        <w:rPr>
          <w:rFonts w:ascii="Tahoma" w:hAnsi="Tahoma" w:cs="Tahoma"/>
          <w:bCs/>
          <w:sz w:val="22"/>
          <w:szCs w:val="22"/>
        </w:rPr>
        <w:t>Para este componente no se evidenciaron hallazgos.</w:t>
      </w:r>
    </w:p>
    <w:p w14:paraId="10C5A24A" w14:textId="77777777" w:rsidR="00C31F81" w:rsidRPr="00C31F81" w:rsidRDefault="00C31F81" w:rsidP="00C31F81">
      <w:pPr>
        <w:jc w:val="both"/>
        <w:rPr>
          <w:rFonts w:ascii="Tahoma" w:hAnsi="Tahoma" w:cs="Tahoma"/>
          <w:bCs/>
          <w:sz w:val="22"/>
          <w:szCs w:val="22"/>
        </w:rPr>
      </w:pPr>
    </w:p>
    <w:tbl>
      <w:tblPr>
        <w:tblStyle w:val="Tablaconcuadrcula"/>
        <w:tblW w:w="9113" w:type="dxa"/>
        <w:tblLook w:val="04A0" w:firstRow="1" w:lastRow="0" w:firstColumn="1" w:lastColumn="0" w:noHBand="0" w:noVBand="1"/>
      </w:tblPr>
      <w:tblGrid>
        <w:gridCol w:w="640"/>
        <w:gridCol w:w="8473"/>
      </w:tblGrid>
      <w:tr w:rsidR="000D776C" w:rsidRPr="00C31F81" w14:paraId="4B6ECAEC" w14:textId="77777777" w:rsidTr="000D776C">
        <w:trPr>
          <w:trHeight w:val="187"/>
        </w:trPr>
        <w:tc>
          <w:tcPr>
            <w:tcW w:w="9113" w:type="dxa"/>
            <w:gridSpan w:val="2"/>
            <w:noWrap/>
            <w:hideMark/>
          </w:tcPr>
          <w:p w14:paraId="4810E6B0" w14:textId="77777777" w:rsidR="000D776C" w:rsidRPr="00C31F81" w:rsidRDefault="000D776C" w:rsidP="00731B43">
            <w:pPr>
              <w:rPr>
                <w:rFonts w:ascii="Tahoma" w:hAnsi="Tahoma" w:cs="Tahoma"/>
                <w:b/>
                <w:bCs/>
                <w:sz w:val="22"/>
                <w:szCs w:val="22"/>
              </w:rPr>
            </w:pPr>
            <w:r w:rsidRPr="00C31F81">
              <w:rPr>
                <w:rFonts w:ascii="Tahoma" w:hAnsi="Tahoma" w:cs="Tahoma"/>
                <w:b/>
                <w:bCs/>
                <w:sz w:val="22"/>
                <w:szCs w:val="22"/>
              </w:rPr>
              <w:t>2.5.6  RECOMENDACIONES</w:t>
            </w:r>
          </w:p>
        </w:tc>
      </w:tr>
      <w:tr w:rsidR="000D776C" w:rsidRPr="00C31F81" w14:paraId="62F4C313" w14:textId="77777777" w:rsidTr="000D776C">
        <w:trPr>
          <w:trHeight w:val="525"/>
        </w:trPr>
        <w:tc>
          <w:tcPr>
            <w:tcW w:w="640" w:type="dxa"/>
            <w:noWrap/>
            <w:vAlign w:val="center"/>
            <w:hideMark/>
          </w:tcPr>
          <w:p w14:paraId="746BA988" w14:textId="77777777" w:rsidR="000D776C" w:rsidRPr="00C31F81" w:rsidRDefault="000D776C" w:rsidP="00731B43">
            <w:pPr>
              <w:jc w:val="center"/>
              <w:rPr>
                <w:rFonts w:ascii="Tahoma" w:hAnsi="Tahoma" w:cs="Tahoma"/>
                <w:b/>
                <w:bCs/>
                <w:sz w:val="22"/>
                <w:szCs w:val="22"/>
              </w:rPr>
            </w:pPr>
            <w:r w:rsidRPr="00C31F81">
              <w:rPr>
                <w:rFonts w:ascii="Tahoma" w:hAnsi="Tahoma" w:cs="Tahoma"/>
                <w:b/>
                <w:bCs/>
                <w:sz w:val="22"/>
                <w:szCs w:val="22"/>
              </w:rPr>
              <w:t>N°1</w:t>
            </w:r>
          </w:p>
        </w:tc>
        <w:tc>
          <w:tcPr>
            <w:tcW w:w="8473" w:type="dxa"/>
          </w:tcPr>
          <w:p w14:paraId="6153B287" w14:textId="77777777" w:rsidR="000D776C" w:rsidRPr="00C31F81" w:rsidRDefault="000D776C" w:rsidP="00731B43">
            <w:pPr>
              <w:jc w:val="both"/>
              <w:rPr>
                <w:rFonts w:ascii="Tahoma" w:hAnsi="Tahoma" w:cs="Tahoma"/>
                <w:bCs/>
                <w:sz w:val="22"/>
                <w:szCs w:val="22"/>
              </w:rPr>
            </w:pPr>
            <w:r w:rsidRPr="00C31F81">
              <w:rPr>
                <w:rFonts w:ascii="Tahoma" w:hAnsi="Tahoma" w:cs="Tahoma"/>
                <w:bCs/>
                <w:sz w:val="22"/>
                <w:szCs w:val="22"/>
              </w:rPr>
              <w:t>Es conveniente que la Secretaría de Hacienda actualice los instrumentos de planificación cada vez que se presenten modificaciones en el presupuesto asignado o en las actividades definidas para su ejecución, con el fin de mostrar un proceso de planeación sistemático y consistente.</w:t>
            </w:r>
          </w:p>
        </w:tc>
      </w:tr>
      <w:tr w:rsidR="000D776C" w:rsidRPr="00C31F81" w14:paraId="1F0D115F" w14:textId="77777777" w:rsidTr="000D776C">
        <w:trPr>
          <w:trHeight w:val="525"/>
        </w:trPr>
        <w:tc>
          <w:tcPr>
            <w:tcW w:w="640" w:type="dxa"/>
            <w:noWrap/>
            <w:vAlign w:val="center"/>
            <w:hideMark/>
          </w:tcPr>
          <w:p w14:paraId="62ECAE88" w14:textId="77777777" w:rsidR="000D776C" w:rsidRPr="00C31F81" w:rsidRDefault="000D776C" w:rsidP="00731B43">
            <w:pPr>
              <w:jc w:val="center"/>
              <w:rPr>
                <w:rFonts w:ascii="Tahoma" w:hAnsi="Tahoma" w:cs="Tahoma"/>
                <w:b/>
                <w:bCs/>
                <w:sz w:val="22"/>
                <w:szCs w:val="22"/>
              </w:rPr>
            </w:pPr>
            <w:r w:rsidRPr="00C31F81">
              <w:rPr>
                <w:rFonts w:ascii="Tahoma" w:hAnsi="Tahoma" w:cs="Tahoma"/>
                <w:b/>
                <w:bCs/>
                <w:sz w:val="22"/>
                <w:szCs w:val="22"/>
              </w:rPr>
              <w:t>N°2</w:t>
            </w:r>
          </w:p>
        </w:tc>
        <w:tc>
          <w:tcPr>
            <w:tcW w:w="8473" w:type="dxa"/>
          </w:tcPr>
          <w:p w14:paraId="2CF07033" w14:textId="77777777" w:rsidR="000D776C" w:rsidRPr="00C31F81" w:rsidRDefault="000D776C" w:rsidP="00731B43">
            <w:pPr>
              <w:jc w:val="both"/>
              <w:rPr>
                <w:rFonts w:ascii="Tahoma" w:hAnsi="Tahoma" w:cs="Tahoma"/>
                <w:b/>
                <w:bCs/>
                <w:sz w:val="22"/>
                <w:szCs w:val="22"/>
              </w:rPr>
            </w:pPr>
            <w:r w:rsidRPr="00C31F81">
              <w:rPr>
                <w:rFonts w:ascii="Tahoma" w:hAnsi="Tahoma" w:cs="Tahoma"/>
                <w:bCs/>
                <w:sz w:val="22"/>
                <w:szCs w:val="22"/>
              </w:rPr>
              <w:t>Es importante que el Plan de Trabajo definido en el Formato PIM-POR-FR-01, establezca las metas asociadas a las actividades, para determinar que se pretende lograr con el desarrollo de la actividad y de esta manera garantizar que en su ejecución, se alcancen los objetivos propuestos para cumplimiento de la gestión.</w:t>
            </w:r>
          </w:p>
        </w:tc>
      </w:tr>
      <w:tr w:rsidR="000D776C" w:rsidRPr="00C31F81" w14:paraId="60C554F7" w14:textId="77777777" w:rsidTr="000D776C">
        <w:trPr>
          <w:trHeight w:val="134"/>
        </w:trPr>
        <w:tc>
          <w:tcPr>
            <w:tcW w:w="640" w:type="dxa"/>
            <w:noWrap/>
            <w:vAlign w:val="center"/>
          </w:tcPr>
          <w:p w14:paraId="53602FDE" w14:textId="77777777" w:rsidR="000D776C" w:rsidRPr="00C31F81" w:rsidRDefault="000D776C" w:rsidP="00731B43">
            <w:pPr>
              <w:jc w:val="center"/>
              <w:rPr>
                <w:rFonts w:ascii="Tahoma" w:hAnsi="Tahoma" w:cs="Tahoma"/>
                <w:b/>
                <w:bCs/>
                <w:sz w:val="22"/>
                <w:szCs w:val="22"/>
              </w:rPr>
            </w:pPr>
            <w:r w:rsidRPr="00C31F81">
              <w:rPr>
                <w:rFonts w:ascii="Tahoma" w:hAnsi="Tahoma" w:cs="Tahoma"/>
                <w:b/>
                <w:bCs/>
                <w:sz w:val="22"/>
                <w:szCs w:val="22"/>
              </w:rPr>
              <w:t>N°3</w:t>
            </w:r>
          </w:p>
        </w:tc>
        <w:tc>
          <w:tcPr>
            <w:tcW w:w="8473" w:type="dxa"/>
          </w:tcPr>
          <w:p w14:paraId="2C1946FE" w14:textId="77777777" w:rsidR="000D776C" w:rsidRPr="00C31F81" w:rsidRDefault="000D776C" w:rsidP="00731B43">
            <w:pPr>
              <w:jc w:val="both"/>
              <w:rPr>
                <w:rFonts w:ascii="Tahoma" w:hAnsi="Tahoma" w:cs="Tahoma"/>
                <w:bCs/>
                <w:sz w:val="22"/>
                <w:szCs w:val="22"/>
              </w:rPr>
            </w:pPr>
            <w:r w:rsidRPr="00C31F81">
              <w:rPr>
                <w:rFonts w:ascii="Tahoma" w:hAnsi="Tahoma" w:cs="Tahoma"/>
                <w:bCs/>
                <w:sz w:val="22"/>
                <w:szCs w:val="22"/>
              </w:rPr>
              <w:t>Es conveniente que las actividades planeadas en el proyecto de inversión y en el Plan de Trabajo guarden la debida armonía y coherencia, con el fin de garantizar el cumplimiento de los objetivos y metas propuestas, y se consolide un proceso de planeación ordenado y consistente.</w:t>
            </w:r>
          </w:p>
        </w:tc>
      </w:tr>
    </w:tbl>
    <w:p w14:paraId="75135B4E" w14:textId="77777777" w:rsidR="007C7E43" w:rsidRDefault="007C7E43" w:rsidP="007C7E43">
      <w:pPr>
        <w:rPr>
          <w:rFonts w:ascii="Tahoma" w:eastAsia="Times New Roman" w:hAnsi="Tahoma" w:cs="Tahoma"/>
          <w:b/>
          <w:bCs/>
          <w:color w:val="FF0000"/>
          <w:sz w:val="22"/>
          <w:szCs w:val="22"/>
          <w:lang w:eastAsia="es-CO"/>
        </w:rPr>
      </w:pPr>
    </w:p>
    <w:p w14:paraId="7E035B78" w14:textId="33DE6932" w:rsidR="000D776C" w:rsidRPr="000B5C2F" w:rsidRDefault="000D776C" w:rsidP="007C7E43">
      <w:pPr>
        <w:rPr>
          <w:rFonts w:asciiTheme="majorHAnsi" w:hAnsiTheme="majorHAnsi"/>
          <w:bCs/>
        </w:rPr>
      </w:pPr>
      <w:r w:rsidRPr="00FB227B">
        <w:rPr>
          <w:rFonts w:ascii="Tahoma" w:hAnsi="Tahoma" w:cs="Tahoma"/>
          <w:b/>
          <w:bCs/>
          <w:sz w:val="22"/>
          <w:szCs w:val="22"/>
        </w:rPr>
        <w:t>2.</w:t>
      </w:r>
      <w:r>
        <w:rPr>
          <w:rFonts w:ascii="Tahoma" w:hAnsi="Tahoma" w:cs="Tahoma"/>
          <w:b/>
          <w:bCs/>
          <w:sz w:val="22"/>
          <w:szCs w:val="22"/>
        </w:rPr>
        <w:t>5</w:t>
      </w:r>
      <w:r w:rsidRPr="00FB227B">
        <w:rPr>
          <w:rFonts w:ascii="Tahoma" w:hAnsi="Tahoma" w:cs="Tahoma"/>
          <w:b/>
          <w:bCs/>
          <w:sz w:val="22"/>
          <w:szCs w:val="22"/>
        </w:rPr>
        <w:t xml:space="preserve">.7 HALLAZGOS </w:t>
      </w:r>
      <w:proofErr w:type="gramStart"/>
      <w:r w:rsidRPr="00FB227B">
        <w:rPr>
          <w:rFonts w:ascii="Tahoma" w:hAnsi="Tahoma" w:cs="Tahoma"/>
          <w:b/>
          <w:bCs/>
          <w:sz w:val="22"/>
          <w:szCs w:val="22"/>
        </w:rPr>
        <w:t xml:space="preserve">( </w:t>
      </w:r>
      <w:r>
        <w:rPr>
          <w:rFonts w:ascii="Tahoma" w:hAnsi="Tahoma" w:cs="Tahoma"/>
          <w:b/>
          <w:bCs/>
          <w:sz w:val="22"/>
          <w:szCs w:val="22"/>
        </w:rPr>
        <w:t>0</w:t>
      </w:r>
      <w:proofErr w:type="gramEnd"/>
      <w:r w:rsidRPr="00FB227B">
        <w:rPr>
          <w:rFonts w:ascii="Tahoma" w:hAnsi="Tahoma" w:cs="Tahoma"/>
          <w:b/>
          <w:bCs/>
          <w:sz w:val="22"/>
          <w:szCs w:val="22"/>
        </w:rPr>
        <w:t>) RECOMENDACIONES ( 3)</w:t>
      </w:r>
    </w:p>
    <w:p w14:paraId="61D90F37" w14:textId="77777777" w:rsidR="000D776C" w:rsidRPr="00C31F81" w:rsidRDefault="000D776C" w:rsidP="007C7E43">
      <w:pPr>
        <w:rPr>
          <w:rFonts w:ascii="Tahoma" w:eastAsia="Times New Roman" w:hAnsi="Tahoma" w:cs="Tahoma"/>
          <w:b/>
          <w:bCs/>
          <w:color w:val="FF0000"/>
          <w:sz w:val="22"/>
          <w:szCs w:val="22"/>
          <w:lang w:eastAsia="es-CO"/>
        </w:rPr>
      </w:pPr>
    </w:p>
    <w:tbl>
      <w:tblPr>
        <w:tblStyle w:val="Tablaconcuadrcula"/>
        <w:tblW w:w="0" w:type="auto"/>
        <w:tblLook w:val="04A0" w:firstRow="1" w:lastRow="0" w:firstColumn="1" w:lastColumn="0" w:noHBand="0" w:noVBand="1"/>
      </w:tblPr>
      <w:tblGrid>
        <w:gridCol w:w="4361"/>
        <w:gridCol w:w="4693"/>
      </w:tblGrid>
      <w:tr w:rsidR="000C3E75" w:rsidRPr="000D776C" w14:paraId="777B87A5" w14:textId="77777777" w:rsidTr="00E33CF6">
        <w:trPr>
          <w:trHeight w:val="465"/>
        </w:trPr>
        <w:tc>
          <w:tcPr>
            <w:tcW w:w="9054" w:type="dxa"/>
            <w:gridSpan w:val="2"/>
            <w:shd w:val="clear" w:color="auto" w:fill="92D050"/>
            <w:noWrap/>
            <w:hideMark/>
          </w:tcPr>
          <w:p w14:paraId="4B7C37F5" w14:textId="77777777" w:rsidR="0058478D" w:rsidRPr="000D776C" w:rsidRDefault="0058478D" w:rsidP="00E33CF6">
            <w:pPr>
              <w:rPr>
                <w:rFonts w:ascii="Tahoma" w:hAnsi="Tahoma" w:cs="Tahoma"/>
                <w:b/>
                <w:bCs/>
                <w:sz w:val="22"/>
                <w:szCs w:val="22"/>
              </w:rPr>
            </w:pPr>
            <w:r w:rsidRPr="000D776C">
              <w:rPr>
                <w:rFonts w:ascii="Tahoma" w:hAnsi="Tahoma" w:cs="Tahoma"/>
                <w:b/>
                <w:bCs/>
                <w:sz w:val="22"/>
                <w:szCs w:val="22"/>
              </w:rPr>
              <w:t xml:space="preserve">2.6  CONTRATACIÓN </w:t>
            </w:r>
          </w:p>
        </w:tc>
      </w:tr>
      <w:tr w:rsidR="000C3E75" w:rsidRPr="000D776C" w14:paraId="5B2E2B76" w14:textId="77777777" w:rsidTr="00E33CF6">
        <w:trPr>
          <w:trHeight w:val="285"/>
        </w:trPr>
        <w:tc>
          <w:tcPr>
            <w:tcW w:w="4361" w:type="dxa"/>
            <w:noWrap/>
            <w:hideMark/>
          </w:tcPr>
          <w:p w14:paraId="2C9EB55E" w14:textId="77777777" w:rsidR="0058478D" w:rsidRPr="000D776C" w:rsidRDefault="0058478D" w:rsidP="00E33CF6">
            <w:pPr>
              <w:rPr>
                <w:rFonts w:ascii="Tahoma" w:hAnsi="Tahoma" w:cs="Tahoma"/>
                <w:b/>
                <w:bCs/>
                <w:sz w:val="22"/>
                <w:szCs w:val="22"/>
              </w:rPr>
            </w:pPr>
            <w:r w:rsidRPr="000D776C">
              <w:rPr>
                <w:rFonts w:ascii="Tahoma" w:hAnsi="Tahoma" w:cs="Tahoma"/>
                <w:b/>
                <w:bCs/>
                <w:sz w:val="22"/>
                <w:szCs w:val="22"/>
              </w:rPr>
              <w:t>Auditor del Proceso:</w:t>
            </w:r>
          </w:p>
          <w:p w14:paraId="590FB662" w14:textId="5FA09FE7" w:rsidR="0058478D" w:rsidRPr="00CE0EEA" w:rsidRDefault="0058478D" w:rsidP="00E33CF6">
            <w:pPr>
              <w:rPr>
                <w:rFonts w:ascii="Tahoma" w:hAnsi="Tahoma" w:cs="Tahoma"/>
                <w:b/>
                <w:bCs/>
                <w:sz w:val="22"/>
                <w:szCs w:val="22"/>
              </w:rPr>
            </w:pPr>
            <w:r w:rsidRPr="00CE0EEA">
              <w:rPr>
                <w:rFonts w:ascii="Tahoma" w:hAnsi="Tahoma" w:cs="Tahoma"/>
                <w:b/>
                <w:bCs/>
                <w:sz w:val="22"/>
                <w:szCs w:val="22"/>
              </w:rPr>
              <w:t>PAULA ANDREA VERA BECERRA </w:t>
            </w:r>
          </w:p>
        </w:tc>
        <w:tc>
          <w:tcPr>
            <w:tcW w:w="4693" w:type="dxa"/>
            <w:hideMark/>
          </w:tcPr>
          <w:p w14:paraId="4AD4A797" w14:textId="1530304F" w:rsidR="0058478D" w:rsidRPr="000D776C" w:rsidRDefault="00044468" w:rsidP="00E33CF6">
            <w:pPr>
              <w:rPr>
                <w:rFonts w:ascii="Tahoma" w:hAnsi="Tahoma" w:cs="Tahoma"/>
                <w:b/>
                <w:bCs/>
                <w:sz w:val="22"/>
                <w:szCs w:val="22"/>
              </w:rPr>
            </w:pPr>
            <w:r>
              <w:rPr>
                <w:rFonts w:ascii="Tahoma" w:hAnsi="Tahoma" w:cs="Tahoma"/>
                <w:b/>
                <w:bCs/>
                <w:sz w:val="22"/>
                <w:szCs w:val="22"/>
              </w:rPr>
              <w:t>Firma del Auditor</w:t>
            </w:r>
          </w:p>
        </w:tc>
      </w:tr>
      <w:tr w:rsidR="0058478D" w:rsidRPr="000D776C" w14:paraId="133127B1" w14:textId="77777777" w:rsidTr="00E33CF6">
        <w:trPr>
          <w:trHeight w:val="660"/>
        </w:trPr>
        <w:tc>
          <w:tcPr>
            <w:tcW w:w="9054" w:type="dxa"/>
            <w:gridSpan w:val="2"/>
            <w:hideMark/>
          </w:tcPr>
          <w:p w14:paraId="5BBA7B65" w14:textId="08677F43" w:rsidR="00C31F81" w:rsidRPr="000D776C" w:rsidRDefault="000C3E75" w:rsidP="00C31F81">
            <w:pPr>
              <w:jc w:val="both"/>
              <w:rPr>
                <w:rFonts w:ascii="Tahoma" w:hAnsi="Tahoma" w:cs="Tahoma"/>
                <w:b/>
                <w:bCs/>
                <w:sz w:val="22"/>
                <w:szCs w:val="22"/>
              </w:rPr>
            </w:pPr>
            <w:r w:rsidRPr="000D776C">
              <w:rPr>
                <w:rFonts w:ascii="Tahoma" w:hAnsi="Tahoma" w:cs="Tahoma"/>
                <w:b/>
                <w:bCs/>
                <w:sz w:val="22"/>
                <w:szCs w:val="22"/>
              </w:rPr>
              <w:t xml:space="preserve">Criterios: </w:t>
            </w:r>
          </w:p>
          <w:p w14:paraId="3DD3EF85" w14:textId="77777777" w:rsidR="0058478D" w:rsidRDefault="00C31F81" w:rsidP="00C31F81">
            <w:pPr>
              <w:jc w:val="both"/>
              <w:rPr>
                <w:rFonts w:ascii="Tahoma" w:hAnsi="Tahoma" w:cs="Tahoma"/>
                <w:bCs/>
                <w:sz w:val="22"/>
                <w:szCs w:val="22"/>
              </w:rPr>
            </w:pPr>
            <w:r w:rsidRPr="000D776C">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Acuerdo 798 de 2012, Código Civil, Acuerdo 484 de 2012 y todas las circulares internas  expedidas por la Secretaria Jurídica de la Alcaldía de Manizales.</w:t>
            </w:r>
          </w:p>
          <w:p w14:paraId="43E06936" w14:textId="1C1CC77B" w:rsidR="00CE0EEA" w:rsidRPr="000D776C" w:rsidRDefault="00CE0EEA" w:rsidP="00C31F81">
            <w:pPr>
              <w:jc w:val="both"/>
              <w:rPr>
                <w:rFonts w:ascii="Tahoma" w:hAnsi="Tahoma" w:cs="Tahoma"/>
                <w:bCs/>
                <w:sz w:val="22"/>
                <w:szCs w:val="22"/>
              </w:rPr>
            </w:pPr>
          </w:p>
        </w:tc>
      </w:tr>
    </w:tbl>
    <w:p w14:paraId="392A9FDC" w14:textId="77777777" w:rsidR="00D466AF" w:rsidRPr="002265AD" w:rsidRDefault="00D466AF" w:rsidP="008B36BE">
      <w:pPr>
        <w:rPr>
          <w:rFonts w:ascii="Tahoma" w:hAnsi="Tahoma" w:cs="Tahoma"/>
          <w:b/>
          <w:color w:val="FF0000"/>
        </w:rPr>
      </w:pPr>
    </w:p>
    <w:p w14:paraId="06989F94" w14:textId="77777777" w:rsidR="00CE0EEA" w:rsidRDefault="00CE0EEA" w:rsidP="00C31F81">
      <w:pPr>
        <w:rPr>
          <w:rFonts w:ascii="Tahoma" w:hAnsi="Tahoma" w:cs="Tahoma"/>
          <w:b/>
          <w:sz w:val="22"/>
          <w:szCs w:val="22"/>
        </w:rPr>
      </w:pPr>
    </w:p>
    <w:p w14:paraId="282EB793" w14:textId="77777777" w:rsidR="00CE0EEA" w:rsidRDefault="00CE0EEA" w:rsidP="00C31F81">
      <w:pPr>
        <w:rPr>
          <w:rFonts w:ascii="Tahoma" w:hAnsi="Tahoma" w:cs="Tahoma"/>
          <w:b/>
          <w:sz w:val="22"/>
          <w:szCs w:val="22"/>
        </w:rPr>
      </w:pPr>
    </w:p>
    <w:p w14:paraId="78D4AD1D" w14:textId="77777777" w:rsidR="00C31F81" w:rsidRPr="000D776C" w:rsidRDefault="00C31F81" w:rsidP="00C31F81">
      <w:pPr>
        <w:rPr>
          <w:rFonts w:ascii="Tahoma" w:hAnsi="Tahoma" w:cs="Tahoma"/>
          <w:b/>
          <w:bCs/>
          <w:sz w:val="22"/>
          <w:szCs w:val="22"/>
        </w:rPr>
      </w:pPr>
      <w:r w:rsidRPr="000D776C">
        <w:rPr>
          <w:rFonts w:ascii="Tahoma" w:hAnsi="Tahoma" w:cs="Tahoma"/>
          <w:b/>
          <w:sz w:val="22"/>
          <w:szCs w:val="22"/>
        </w:rPr>
        <w:lastRenderedPageBreak/>
        <w:t>2.6.1</w:t>
      </w:r>
      <w:r w:rsidRPr="000D776C">
        <w:rPr>
          <w:rFonts w:ascii="Tahoma" w:hAnsi="Tahoma" w:cs="Tahoma"/>
          <w:b/>
          <w:bCs/>
          <w:sz w:val="22"/>
          <w:szCs w:val="22"/>
        </w:rPr>
        <w:t xml:space="preserve"> ACTIVIDADES DESARROLLADAS</w:t>
      </w:r>
    </w:p>
    <w:p w14:paraId="12022FB8" w14:textId="77777777" w:rsidR="00C31F81" w:rsidRPr="000D776C" w:rsidRDefault="00C31F81" w:rsidP="00C31F81">
      <w:pPr>
        <w:rPr>
          <w:rFonts w:ascii="Tahoma" w:hAnsi="Tahoma" w:cs="Tahoma"/>
          <w:b/>
          <w:bCs/>
          <w:sz w:val="22"/>
          <w:szCs w:val="22"/>
        </w:rPr>
      </w:pPr>
    </w:p>
    <w:p w14:paraId="78ED54D2" w14:textId="77777777" w:rsidR="00C31F81" w:rsidRPr="000D776C" w:rsidRDefault="00C31F81" w:rsidP="00C31F81">
      <w:pPr>
        <w:suppressAutoHyphens/>
        <w:ind w:right="-660"/>
        <w:jc w:val="both"/>
        <w:rPr>
          <w:rFonts w:ascii="Tahoma" w:eastAsia="Batang" w:hAnsi="Tahoma" w:cs="Tahoma"/>
          <w:bCs/>
          <w:sz w:val="22"/>
          <w:szCs w:val="22"/>
          <w:lang w:eastAsia="ar-SA"/>
        </w:rPr>
      </w:pPr>
      <w:r w:rsidRPr="000D776C">
        <w:rPr>
          <w:rFonts w:ascii="Tahoma" w:hAnsi="Tahoma" w:cs="Tahoma"/>
          <w:bCs/>
          <w:sz w:val="22"/>
          <w:szCs w:val="22"/>
        </w:rPr>
        <w:t xml:space="preserve">Como Herramientas Utilizadas fueron solicitadas las listas de los contratos suscritos por la Secretaria de Hacienda de la Alcaldía  de Manizales dentro del periodo comprendido entre el 22 de junio de 2015  hasta el 27 de mayo del 2016, de lo que se pudo verificar que se celebraron </w:t>
      </w:r>
      <w:r w:rsidRPr="000D776C">
        <w:rPr>
          <w:rFonts w:ascii="Tahoma" w:hAnsi="Tahoma" w:cs="Tahoma"/>
          <w:b/>
          <w:bCs/>
          <w:sz w:val="22"/>
          <w:szCs w:val="22"/>
        </w:rPr>
        <w:t>siete  (7)</w:t>
      </w:r>
      <w:r w:rsidRPr="000D776C">
        <w:rPr>
          <w:rFonts w:ascii="Tahoma" w:hAnsi="Tahoma" w:cs="Tahoma"/>
          <w:bCs/>
          <w:sz w:val="22"/>
          <w:szCs w:val="22"/>
        </w:rPr>
        <w:t xml:space="preserve"> procesos contractuales </w:t>
      </w:r>
      <w:r w:rsidRPr="000D776C">
        <w:rPr>
          <w:rFonts w:ascii="Tahoma" w:eastAsia="Batang" w:hAnsi="Tahoma" w:cs="Tahoma"/>
          <w:bCs/>
          <w:sz w:val="22"/>
          <w:szCs w:val="22"/>
          <w:lang w:val="es-ES" w:eastAsia="ar-SA"/>
        </w:rPr>
        <w:t xml:space="preserve">los que se verificaron en su totalidad, así mismo se tomaron como papel de trabajo  </w:t>
      </w:r>
      <w:r w:rsidRPr="000D776C">
        <w:rPr>
          <w:rFonts w:ascii="Tahoma" w:eastAsia="Batang" w:hAnsi="Tahoma" w:cs="Tahoma"/>
          <w:b/>
          <w:bCs/>
          <w:sz w:val="22"/>
          <w:szCs w:val="22"/>
          <w:lang w:val="es-ES" w:eastAsia="ar-SA"/>
        </w:rPr>
        <w:t xml:space="preserve">catorce  (14) </w:t>
      </w:r>
      <w:r w:rsidRPr="000D776C">
        <w:rPr>
          <w:rFonts w:ascii="Tahoma" w:eastAsia="Batang" w:hAnsi="Tahoma" w:cs="Tahoma"/>
          <w:bCs/>
          <w:sz w:val="22"/>
          <w:szCs w:val="22"/>
          <w:lang w:val="es-ES" w:eastAsia="ar-SA"/>
        </w:rPr>
        <w:t xml:space="preserve">Contratos de comodatos  de las vigencias 2010,2011, 2015,2014 y 2016 para realizar la respectiva revisión legal y documental, </w:t>
      </w:r>
      <w:r w:rsidRPr="000D776C">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La auditoría a la contratación fue desarrollada en la Secretaria Jurídica de la Administración Municipal y en el archivo central de la Administración.</w:t>
      </w:r>
    </w:p>
    <w:p w14:paraId="43DBF838" w14:textId="77777777" w:rsidR="00C31F81" w:rsidRPr="000D776C" w:rsidRDefault="00C31F81" w:rsidP="00C31F81">
      <w:pPr>
        <w:jc w:val="both"/>
        <w:rPr>
          <w:rFonts w:ascii="Tahoma" w:hAnsi="Tahoma" w:cs="Tahoma"/>
          <w:bCs/>
          <w:sz w:val="22"/>
          <w:szCs w:val="22"/>
        </w:rPr>
      </w:pPr>
    </w:p>
    <w:p w14:paraId="68CE66D1" w14:textId="77777777" w:rsidR="00C31F81" w:rsidRPr="000D776C" w:rsidRDefault="00C31F81" w:rsidP="00C31F81">
      <w:pPr>
        <w:rPr>
          <w:rFonts w:ascii="Tahoma" w:hAnsi="Tahoma" w:cs="Tahoma"/>
          <w:b/>
          <w:bCs/>
          <w:sz w:val="22"/>
          <w:szCs w:val="22"/>
        </w:rPr>
      </w:pPr>
      <w:r w:rsidRPr="000D776C">
        <w:rPr>
          <w:rFonts w:ascii="Tahoma" w:hAnsi="Tahoma" w:cs="Tahoma"/>
          <w:b/>
          <w:bCs/>
          <w:sz w:val="22"/>
          <w:szCs w:val="22"/>
        </w:rPr>
        <w:t>2.6.2 MUESTRA AUDITADA CONTRATACION</w:t>
      </w:r>
    </w:p>
    <w:p w14:paraId="514B3E09" w14:textId="77777777" w:rsidR="00C31F81" w:rsidRDefault="00C31F81" w:rsidP="00C31F81">
      <w:pPr>
        <w:rPr>
          <w:rFonts w:asciiTheme="majorHAnsi" w:hAnsiTheme="majorHAnsi"/>
          <w:b/>
          <w:bCs/>
        </w:rPr>
      </w:pPr>
    </w:p>
    <w:tbl>
      <w:tblPr>
        <w:tblStyle w:val="Tablaconcuadrcula"/>
        <w:tblW w:w="9747" w:type="dxa"/>
        <w:tblLayout w:type="fixed"/>
        <w:tblLook w:val="04A0" w:firstRow="1" w:lastRow="0" w:firstColumn="1" w:lastColumn="0" w:noHBand="0" w:noVBand="1"/>
      </w:tblPr>
      <w:tblGrid>
        <w:gridCol w:w="1384"/>
        <w:gridCol w:w="1701"/>
        <w:gridCol w:w="1701"/>
        <w:gridCol w:w="1559"/>
        <w:gridCol w:w="3402"/>
      </w:tblGrid>
      <w:tr w:rsidR="00C31F81" w14:paraId="558DB530" w14:textId="77777777" w:rsidTr="009F1DA1">
        <w:tc>
          <w:tcPr>
            <w:tcW w:w="1384" w:type="dxa"/>
            <w:shd w:val="clear" w:color="auto" w:fill="92D050"/>
          </w:tcPr>
          <w:p w14:paraId="4E97BE81" w14:textId="77777777" w:rsidR="00C31F81" w:rsidRPr="006E21BA" w:rsidRDefault="00C31F81" w:rsidP="00C31F81">
            <w:pPr>
              <w:rPr>
                <w:rFonts w:ascii="Tahoma" w:hAnsi="Tahoma" w:cs="Tahoma"/>
                <w:b/>
                <w:bCs/>
                <w:sz w:val="18"/>
                <w:szCs w:val="18"/>
              </w:rPr>
            </w:pPr>
            <w:r w:rsidRPr="006E21BA">
              <w:rPr>
                <w:rFonts w:ascii="Tahoma" w:hAnsi="Tahoma" w:cs="Tahoma"/>
                <w:b/>
                <w:bCs/>
                <w:sz w:val="18"/>
                <w:szCs w:val="18"/>
              </w:rPr>
              <w:t xml:space="preserve">       N°</w:t>
            </w:r>
            <w:r>
              <w:rPr>
                <w:rFonts w:ascii="Tahoma" w:hAnsi="Tahoma" w:cs="Tahoma"/>
                <w:b/>
                <w:bCs/>
                <w:sz w:val="18"/>
                <w:szCs w:val="18"/>
              </w:rPr>
              <w:t xml:space="preserve"> DE CONTRATO</w:t>
            </w:r>
          </w:p>
        </w:tc>
        <w:tc>
          <w:tcPr>
            <w:tcW w:w="1701" w:type="dxa"/>
            <w:shd w:val="clear" w:color="auto" w:fill="92D050"/>
          </w:tcPr>
          <w:p w14:paraId="2E742F89" w14:textId="77777777" w:rsidR="00C31F81" w:rsidRPr="006E21BA" w:rsidRDefault="00C31F81" w:rsidP="00C31F81">
            <w:pPr>
              <w:rPr>
                <w:rFonts w:ascii="Tahoma" w:hAnsi="Tahoma" w:cs="Tahoma"/>
                <w:b/>
                <w:bCs/>
                <w:sz w:val="18"/>
                <w:szCs w:val="18"/>
              </w:rPr>
            </w:pPr>
            <w:r w:rsidRPr="006E21BA">
              <w:rPr>
                <w:rFonts w:ascii="Tahoma" w:hAnsi="Tahoma" w:cs="Tahoma"/>
                <w:b/>
                <w:bCs/>
                <w:sz w:val="18"/>
                <w:szCs w:val="18"/>
              </w:rPr>
              <w:t xml:space="preserve">MODALIDAD DE CONTRATACION </w:t>
            </w:r>
          </w:p>
        </w:tc>
        <w:tc>
          <w:tcPr>
            <w:tcW w:w="1701" w:type="dxa"/>
            <w:shd w:val="clear" w:color="auto" w:fill="92D050"/>
          </w:tcPr>
          <w:p w14:paraId="3A5057FD" w14:textId="77777777" w:rsidR="00C31F81" w:rsidRPr="006E21BA" w:rsidRDefault="00C31F81" w:rsidP="00C31F81">
            <w:pPr>
              <w:rPr>
                <w:rFonts w:ascii="Tahoma" w:hAnsi="Tahoma" w:cs="Tahoma"/>
                <w:b/>
                <w:bCs/>
                <w:sz w:val="18"/>
                <w:szCs w:val="18"/>
              </w:rPr>
            </w:pPr>
            <w:r w:rsidRPr="006E21BA">
              <w:rPr>
                <w:rFonts w:ascii="Tahoma" w:hAnsi="Tahoma" w:cs="Tahoma"/>
                <w:b/>
                <w:bCs/>
                <w:sz w:val="18"/>
                <w:szCs w:val="18"/>
              </w:rPr>
              <w:t>TIPO DE CONTRATACION</w:t>
            </w:r>
          </w:p>
        </w:tc>
        <w:tc>
          <w:tcPr>
            <w:tcW w:w="1559" w:type="dxa"/>
            <w:shd w:val="clear" w:color="auto" w:fill="92D050"/>
          </w:tcPr>
          <w:p w14:paraId="374C47BF" w14:textId="77777777" w:rsidR="00C31F81" w:rsidRPr="006E21BA" w:rsidRDefault="00C31F81" w:rsidP="00C31F81">
            <w:pPr>
              <w:rPr>
                <w:rFonts w:ascii="Tahoma" w:hAnsi="Tahoma" w:cs="Tahoma"/>
                <w:b/>
                <w:bCs/>
                <w:sz w:val="18"/>
                <w:szCs w:val="18"/>
              </w:rPr>
            </w:pPr>
            <w:r>
              <w:rPr>
                <w:rFonts w:ascii="Tahoma" w:hAnsi="Tahoma" w:cs="Tahoma"/>
                <w:b/>
                <w:bCs/>
                <w:sz w:val="18"/>
                <w:szCs w:val="18"/>
              </w:rPr>
              <w:t>VALOR</w:t>
            </w:r>
          </w:p>
        </w:tc>
        <w:tc>
          <w:tcPr>
            <w:tcW w:w="3402" w:type="dxa"/>
            <w:shd w:val="clear" w:color="auto" w:fill="92D050"/>
          </w:tcPr>
          <w:p w14:paraId="04694521" w14:textId="77777777" w:rsidR="00C31F81" w:rsidRPr="006E21BA" w:rsidRDefault="00C31F81" w:rsidP="00C31F81">
            <w:pPr>
              <w:rPr>
                <w:rFonts w:ascii="Tahoma" w:hAnsi="Tahoma" w:cs="Tahoma"/>
                <w:b/>
                <w:bCs/>
                <w:sz w:val="18"/>
                <w:szCs w:val="18"/>
              </w:rPr>
            </w:pPr>
            <w:r w:rsidRPr="006E21BA">
              <w:rPr>
                <w:rFonts w:ascii="Tahoma" w:hAnsi="Tahoma" w:cs="Tahoma"/>
                <w:b/>
                <w:bCs/>
                <w:sz w:val="18"/>
                <w:szCs w:val="18"/>
              </w:rPr>
              <w:t>OBJETO</w:t>
            </w:r>
          </w:p>
        </w:tc>
      </w:tr>
      <w:tr w:rsidR="00C31F81" w:rsidRPr="00FD1A48" w14:paraId="0852AAB4" w14:textId="77777777" w:rsidTr="009F1DA1">
        <w:trPr>
          <w:trHeight w:val="777"/>
        </w:trPr>
        <w:tc>
          <w:tcPr>
            <w:tcW w:w="1384" w:type="dxa"/>
          </w:tcPr>
          <w:p w14:paraId="386CE71A"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1512100692</w:t>
            </w:r>
          </w:p>
        </w:tc>
        <w:tc>
          <w:tcPr>
            <w:tcW w:w="1701" w:type="dxa"/>
          </w:tcPr>
          <w:p w14:paraId="44EAA32B" w14:textId="77777777" w:rsidR="00C31F81" w:rsidRPr="00FD1A48" w:rsidRDefault="00C31F81" w:rsidP="00C31F81">
            <w:pPr>
              <w:jc w:val="both"/>
              <w:rPr>
                <w:rFonts w:ascii="Tahoma" w:hAnsi="Tahoma" w:cs="Tahoma"/>
                <w:color w:val="000000"/>
                <w:sz w:val="20"/>
                <w:szCs w:val="20"/>
              </w:rPr>
            </w:pPr>
            <w:r w:rsidRPr="00FD1A48">
              <w:rPr>
                <w:rFonts w:ascii="Tahoma" w:hAnsi="Tahoma" w:cs="Tahoma"/>
                <w:color w:val="000000"/>
                <w:sz w:val="20"/>
                <w:szCs w:val="20"/>
              </w:rPr>
              <w:t>Contratación Directa</w:t>
            </w:r>
          </w:p>
          <w:p w14:paraId="78827079" w14:textId="77777777" w:rsidR="00C31F81" w:rsidRPr="00FD1A48" w:rsidRDefault="00C31F81" w:rsidP="00C31F81">
            <w:pPr>
              <w:jc w:val="both"/>
              <w:rPr>
                <w:rFonts w:ascii="Tahoma" w:hAnsi="Tahoma" w:cs="Tahoma"/>
                <w:bCs/>
                <w:sz w:val="20"/>
                <w:szCs w:val="20"/>
              </w:rPr>
            </w:pPr>
          </w:p>
        </w:tc>
        <w:tc>
          <w:tcPr>
            <w:tcW w:w="1701" w:type="dxa"/>
          </w:tcPr>
          <w:p w14:paraId="3F21D994"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 xml:space="preserve">Prestación de Servicios </w:t>
            </w:r>
          </w:p>
          <w:p w14:paraId="10A4D3C4" w14:textId="77777777" w:rsidR="00C31F81" w:rsidRPr="00FD1A48" w:rsidRDefault="00C31F81" w:rsidP="00C31F81">
            <w:pPr>
              <w:jc w:val="both"/>
              <w:rPr>
                <w:rFonts w:ascii="Tahoma" w:hAnsi="Tahoma" w:cs="Tahoma"/>
                <w:bCs/>
                <w:sz w:val="20"/>
                <w:szCs w:val="20"/>
              </w:rPr>
            </w:pPr>
          </w:p>
        </w:tc>
        <w:tc>
          <w:tcPr>
            <w:tcW w:w="1559" w:type="dxa"/>
          </w:tcPr>
          <w:p w14:paraId="1E5CC73E"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$ 16.172.768</w:t>
            </w:r>
          </w:p>
        </w:tc>
        <w:tc>
          <w:tcPr>
            <w:tcW w:w="3402" w:type="dxa"/>
          </w:tcPr>
          <w:p w14:paraId="68546279"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P</w:t>
            </w:r>
            <w:r w:rsidRPr="004D7A29">
              <w:rPr>
                <w:rFonts w:ascii="Tahoma" w:hAnsi="Tahoma" w:cs="Tahoma"/>
                <w:bCs/>
                <w:sz w:val="20"/>
                <w:szCs w:val="20"/>
              </w:rPr>
              <w:t>restación de servicios profesionales para la calificación del riesgo crediticio de la capacidad de pago de corto y largo plazo del municipio de Manizales de acuerdo al artículo 16 de la ley 819 de 2003 que establece el sistema de calificación a las entidades como sujeto crediticio</w:t>
            </w:r>
            <w:r>
              <w:rPr>
                <w:rFonts w:ascii="Tahoma" w:hAnsi="Tahoma" w:cs="Tahoma"/>
                <w:bCs/>
                <w:sz w:val="20"/>
                <w:szCs w:val="20"/>
              </w:rPr>
              <w:t>.</w:t>
            </w:r>
          </w:p>
        </w:tc>
      </w:tr>
      <w:tr w:rsidR="00C31F81" w:rsidRPr="00FD1A48" w14:paraId="10B271EE" w14:textId="77777777" w:rsidTr="009F1DA1">
        <w:trPr>
          <w:trHeight w:val="813"/>
        </w:trPr>
        <w:tc>
          <w:tcPr>
            <w:tcW w:w="1384" w:type="dxa"/>
          </w:tcPr>
          <w:p w14:paraId="666B80B3" w14:textId="77777777" w:rsidR="00C31F81" w:rsidRPr="00FD1A48" w:rsidRDefault="00C31F81" w:rsidP="00C31F81">
            <w:pPr>
              <w:jc w:val="both"/>
              <w:rPr>
                <w:rFonts w:ascii="Tahoma" w:hAnsi="Tahoma" w:cs="Tahoma"/>
                <w:color w:val="000000"/>
                <w:sz w:val="20"/>
                <w:szCs w:val="20"/>
              </w:rPr>
            </w:pPr>
            <w:r>
              <w:rPr>
                <w:rFonts w:ascii="Tahoma" w:hAnsi="Tahoma" w:cs="Tahoma"/>
                <w:bCs/>
                <w:sz w:val="20"/>
                <w:szCs w:val="20"/>
              </w:rPr>
              <w:t xml:space="preserve">         1512300705    </w:t>
            </w:r>
          </w:p>
          <w:p w14:paraId="45352D8A" w14:textId="77777777" w:rsidR="00C31F81" w:rsidRPr="00FD1A48" w:rsidRDefault="00C31F81" w:rsidP="00C31F81">
            <w:pPr>
              <w:jc w:val="both"/>
              <w:rPr>
                <w:rFonts w:ascii="Tahoma" w:hAnsi="Tahoma" w:cs="Tahoma"/>
                <w:bCs/>
                <w:sz w:val="20"/>
                <w:szCs w:val="20"/>
              </w:rPr>
            </w:pPr>
          </w:p>
        </w:tc>
        <w:tc>
          <w:tcPr>
            <w:tcW w:w="1701" w:type="dxa"/>
          </w:tcPr>
          <w:p w14:paraId="2420F129" w14:textId="77777777" w:rsidR="00C31F81" w:rsidRPr="00FD1A48" w:rsidRDefault="00C31F81" w:rsidP="00C31F81">
            <w:pPr>
              <w:jc w:val="both"/>
              <w:rPr>
                <w:rFonts w:ascii="Tahoma" w:hAnsi="Tahoma" w:cs="Tahoma"/>
                <w:color w:val="000000"/>
                <w:sz w:val="20"/>
                <w:szCs w:val="20"/>
              </w:rPr>
            </w:pPr>
            <w:r w:rsidRPr="00FD1A48">
              <w:rPr>
                <w:rFonts w:ascii="Tahoma" w:hAnsi="Tahoma" w:cs="Tahoma"/>
                <w:color w:val="000000"/>
                <w:sz w:val="20"/>
                <w:szCs w:val="20"/>
              </w:rPr>
              <w:t>Contratación Directa</w:t>
            </w:r>
          </w:p>
          <w:p w14:paraId="1ED06632" w14:textId="77777777" w:rsidR="00C31F81" w:rsidRPr="00FD1A48" w:rsidRDefault="00C31F81" w:rsidP="00C31F81">
            <w:pPr>
              <w:jc w:val="both"/>
              <w:rPr>
                <w:rFonts w:ascii="Tahoma" w:hAnsi="Tahoma" w:cs="Tahoma"/>
                <w:bCs/>
                <w:sz w:val="20"/>
                <w:szCs w:val="20"/>
              </w:rPr>
            </w:pPr>
          </w:p>
        </w:tc>
        <w:tc>
          <w:tcPr>
            <w:tcW w:w="1701" w:type="dxa"/>
          </w:tcPr>
          <w:p w14:paraId="3BED5DC3"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Crédito Empréstito</w:t>
            </w:r>
          </w:p>
          <w:p w14:paraId="1C32D443" w14:textId="77777777" w:rsidR="00C31F81" w:rsidRPr="00FD1A48" w:rsidRDefault="00C31F81" w:rsidP="00C31F81">
            <w:pPr>
              <w:jc w:val="both"/>
              <w:rPr>
                <w:rFonts w:ascii="Tahoma" w:hAnsi="Tahoma" w:cs="Tahoma"/>
                <w:bCs/>
                <w:sz w:val="20"/>
                <w:szCs w:val="20"/>
              </w:rPr>
            </w:pPr>
          </w:p>
        </w:tc>
        <w:tc>
          <w:tcPr>
            <w:tcW w:w="1559" w:type="dxa"/>
          </w:tcPr>
          <w:p w14:paraId="6505E0AF"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$5.000.000.000</w:t>
            </w:r>
          </w:p>
        </w:tc>
        <w:tc>
          <w:tcPr>
            <w:tcW w:w="3402" w:type="dxa"/>
          </w:tcPr>
          <w:p w14:paraId="2D898B51" w14:textId="77777777" w:rsidR="00C31F81" w:rsidRPr="00FD1A48" w:rsidRDefault="00C31F81" w:rsidP="00C31F81">
            <w:pPr>
              <w:jc w:val="both"/>
              <w:rPr>
                <w:rFonts w:ascii="Tahoma" w:hAnsi="Tahoma" w:cs="Tahoma"/>
                <w:bCs/>
                <w:sz w:val="20"/>
                <w:szCs w:val="20"/>
              </w:rPr>
            </w:pPr>
            <w:r w:rsidRPr="004D7A29">
              <w:rPr>
                <w:rFonts w:ascii="Tahoma" w:hAnsi="Tahoma" w:cs="Tahoma"/>
                <w:bCs/>
                <w:sz w:val="20"/>
                <w:szCs w:val="20"/>
              </w:rPr>
              <w:t>El prestamista se obliga para con el prestatario a otorgarle un empréstito hasta la suma de $ 5.000.000.000 moneda corriente con el cargo a la línea de crédito comercio en la modalidad de crédito interno y pignoración de rentas, mediante desembolso que requiera el Municipio en la medida que este lo estime conveniente</w:t>
            </w:r>
            <w:r>
              <w:rPr>
                <w:rFonts w:ascii="Tahoma" w:hAnsi="Tahoma" w:cs="Tahoma"/>
                <w:bCs/>
                <w:sz w:val="20"/>
                <w:szCs w:val="20"/>
              </w:rPr>
              <w:t>.</w:t>
            </w:r>
          </w:p>
        </w:tc>
      </w:tr>
      <w:tr w:rsidR="00C31F81" w:rsidRPr="00FD1A48" w14:paraId="5800BB4B" w14:textId="77777777" w:rsidTr="009F1DA1">
        <w:trPr>
          <w:trHeight w:val="850"/>
        </w:trPr>
        <w:tc>
          <w:tcPr>
            <w:tcW w:w="1384" w:type="dxa"/>
          </w:tcPr>
          <w:p w14:paraId="28C96039"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1601140018</w:t>
            </w:r>
          </w:p>
        </w:tc>
        <w:tc>
          <w:tcPr>
            <w:tcW w:w="1701" w:type="dxa"/>
          </w:tcPr>
          <w:p w14:paraId="507D3D5A" w14:textId="77777777" w:rsidR="00C31F81" w:rsidRPr="00FD1A48" w:rsidRDefault="00C31F81" w:rsidP="00C31F81">
            <w:pPr>
              <w:jc w:val="both"/>
              <w:rPr>
                <w:rFonts w:ascii="Tahoma" w:hAnsi="Tahoma" w:cs="Tahoma"/>
                <w:color w:val="000000"/>
                <w:sz w:val="20"/>
                <w:szCs w:val="20"/>
              </w:rPr>
            </w:pPr>
            <w:r w:rsidRPr="00FD1A48">
              <w:rPr>
                <w:rFonts w:ascii="Tahoma" w:hAnsi="Tahoma" w:cs="Tahoma"/>
                <w:color w:val="000000"/>
                <w:sz w:val="20"/>
                <w:szCs w:val="20"/>
              </w:rPr>
              <w:t>Contratación Directa</w:t>
            </w:r>
          </w:p>
          <w:p w14:paraId="6FA78CF2" w14:textId="77777777" w:rsidR="00C31F81" w:rsidRPr="00FD1A48" w:rsidRDefault="00C31F81" w:rsidP="00C31F81">
            <w:pPr>
              <w:jc w:val="both"/>
              <w:rPr>
                <w:rFonts w:ascii="Tahoma" w:hAnsi="Tahoma" w:cs="Tahoma"/>
                <w:bCs/>
                <w:sz w:val="20"/>
                <w:szCs w:val="20"/>
              </w:rPr>
            </w:pPr>
          </w:p>
        </w:tc>
        <w:tc>
          <w:tcPr>
            <w:tcW w:w="1701" w:type="dxa"/>
          </w:tcPr>
          <w:p w14:paraId="09D7054C"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 xml:space="preserve">Prestación de Servicios </w:t>
            </w:r>
          </w:p>
          <w:p w14:paraId="18F2DEF2" w14:textId="77777777" w:rsidR="00C31F81" w:rsidRPr="00FD1A48" w:rsidRDefault="00C31F81" w:rsidP="00C31F81">
            <w:pPr>
              <w:jc w:val="both"/>
              <w:rPr>
                <w:rFonts w:ascii="Tahoma" w:hAnsi="Tahoma" w:cs="Tahoma"/>
                <w:bCs/>
                <w:sz w:val="20"/>
                <w:szCs w:val="20"/>
              </w:rPr>
            </w:pPr>
          </w:p>
        </w:tc>
        <w:tc>
          <w:tcPr>
            <w:tcW w:w="1559" w:type="dxa"/>
          </w:tcPr>
          <w:p w14:paraId="385FB571"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$44.553.567</w:t>
            </w:r>
          </w:p>
        </w:tc>
        <w:tc>
          <w:tcPr>
            <w:tcW w:w="3402" w:type="dxa"/>
          </w:tcPr>
          <w:p w14:paraId="4AC08D7C"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B</w:t>
            </w:r>
            <w:r w:rsidRPr="004D7A29">
              <w:rPr>
                <w:rFonts w:ascii="Tahoma" w:hAnsi="Tahoma" w:cs="Tahoma"/>
                <w:bCs/>
                <w:sz w:val="20"/>
                <w:szCs w:val="20"/>
              </w:rPr>
              <w:t xml:space="preserve">rindar soporte técnico a la secretaria de hacienda en la administración del sistema de impuesto situ y en las interfaces de comunicación con el sistema financiero del as400 apoyando de forma permanente a los usuarios </w:t>
            </w:r>
            <w:r w:rsidRPr="004D7A29">
              <w:rPr>
                <w:rFonts w:ascii="Tahoma" w:hAnsi="Tahoma" w:cs="Tahoma"/>
                <w:bCs/>
                <w:sz w:val="20"/>
                <w:szCs w:val="20"/>
              </w:rPr>
              <w:lastRenderedPageBreak/>
              <w:t>internos en la identificación y transmisión al proveedor del software de las dificultades presentadas en la operatividad cotidiana de los diferentes impuestos del municipio efectuando seguimiento a la solución de las mismas</w:t>
            </w:r>
            <w:r>
              <w:rPr>
                <w:rFonts w:ascii="Tahoma" w:hAnsi="Tahoma" w:cs="Tahoma"/>
                <w:bCs/>
                <w:sz w:val="20"/>
                <w:szCs w:val="20"/>
              </w:rPr>
              <w:t>.</w:t>
            </w:r>
          </w:p>
        </w:tc>
      </w:tr>
      <w:tr w:rsidR="00C31F81" w:rsidRPr="00FD1A48" w14:paraId="7D82D584" w14:textId="77777777" w:rsidTr="009F1DA1">
        <w:tc>
          <w:tcPr>
            <w:tcW w:w="1384" w:type="dxa"/>
          </w:tcPr>
          <w:p w14:paraId="2F1DFFA5" w14:textId="77777777" w:rsidR="00C31F81" w:rsidRDefault="00C31F81" w:rsidP="00C31F81">
            <w:pPr>
              <w:jc w:val="both"/>
              <w:rPr>
                <w:rFonts w:ascii="Tahoma" w:hAnsi="Tahoma" w:cs="Tahoma"/>
                <w:bCs/>
                <w:sz w:val="20"/>
                <w:szCs w:val="20"/>
              </w:rPr>
            </w:pPr>
            <w:r>
              <w:rPr>
                <w:rFonts w:ascii="Tahoma" w:hAnsi="Tahoma" w:cs="Tahoma"/>
                <w:bCs/>
                <w:sz w:val="20"/>
                <w:szCs w:val="20"/>
              </w:rPr>
              <w:lastRenderedPageBreak/>
              <w:t>1602100059</w:t>
            </w:r>
          </w:p>
          <w:p w14:paraId="2CE516CA"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(MIC- SH-012-2016)</w:t>
            </w:r>
          </w:p>
        </w:tc>
        <w:tc>
          <w:tcPr>
            <w:tcW w:w="1701" w:type="dxa"/>
          </w:tcPr>
          <w:p w14:paraId="6BA7FF8C" w14:textId="77777777" w:rsidR="00C31F81" w:rsidRPr="00FD1A48" w:rsidRDefault="00C31F81" w:rsidP="00C31F81">
            <w:pPr>
              <w:jc w:val="both"/>
              <w:rPr>
                <w:rFonts w:ascii="Tahoma" w:hAnsi="Tahoma" w:cs="Tahoma"/>
                <w:color w:val="000000"/>
                <w:sz w:val="20"/>
                <w:szCs w:val="20"/>
              </w:rPr>
            </w:pPr>
            <w:r w:rsidRPr="00FD1A48">
              <w:rPr>
                <w:rFonts w:ascii="Tahoma" w:hAnsi="Tahoma" w:cs="Tahoma"/>
                <w:color w:val="000000"/>
                <w:sz w:val="20"/>
                <w:szCs w:val="20"/>
              </w:rPr>
              <w:t>Mínima Cuantía (MIC)</w:t>
            </w:r>
          </w:p>
          <w:p w14:paraId="27039898" w14:textId="77777777" w:rsidR="00C31F81" w:rsidRPr="00FD1A48" w:rsidRDefault="00C31F81" w:rsidP="00C31F81">
            <w:pPr>
              <w:jc w:val="both"/>
              <w:rPr>
                <w:rFonts w:ascii="Tahoma" w:hAnsi="Tahoma" w:cs="Tahoma"/>
                <w:bCs/>
                <w:sz w:val="20"/>
                <w:szCs w:val="20"/>
              </w:rPr>
            </w:pPr>
          </w:p>
        </w:tc>
        <w:tc>
          <w:tcPr>
            <w:tcW w:w="1701" w:type="dxa"/>
          </w:tcPr>
          <w:p w14:paraId="5001C6ED" w14:textId="77777777" w:rsidR="00C31F81" w:rsidRPr="00FD1A48" w:rsidRDefault="00C31F81" w:rsidP="00C31F81">
            <w:pPr>
              <w:jc w:val="both"/>
              <w:rPr>
                <w:rFonts w:ascii="Tahoma" w:hAnsi="Tahoma" w:cs="Tahoma"/>
                <w:color w:val="000000"/>
                <w:sz w:val="20"/>
                <w:szCs w:val="20"/>
              </w:rPr>
            </w:pPr>
            <w:r>
              <w:rPr>
                <w:rFonts w:ascii="Tahoma" w:hAnsi="Tahoma" w:cs="Tahoma"/>
                <w:color w:val="000000"/>
                <w:sz w:val="20"/>
                <w:szCs w:val="20"/>
              </w:rPr>
              <w:t xml:space="preserve">Prestación de Servicios </w:t>
            </w:r>
          </w:p>
          <w:p w14:paraId="6F39456A" w14:textId="77777777" w:rsidR="00C31F81" w:rsidRPr="00FD1A48" w:rsidRDefault="00C31F81" w:rsidP="00C31F81">
            <w:pPr>
              <w:jc w:val="both"/>
              <w:rPr>
                <w:rFonts w:ascii="Tahoma" w:hAnsi="Tahoma" w:cs="Tahoma"/>
                <w:bCs/>
                <w:sz w:val="20"/>
                <w:szCs w:val="20"/>
              </w:rPr>
            </w:pPr>
          </w:p>
        </w:tc>
        <w:tc>
          <w:tcPr>
            <w:tcW w:w="1559" w:type="dxa"/>
          </w:tcPr>
          <w:p w14:paraId="0328F31D"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$29.289.130</w:t>
            </w:r>
          </w:p>
        </w:tc>
        <w:tc>
          <w:tcPr>
            <w:tcW w:w="3402" w:type="dxa"/>
          </w:tcPr>
          <w:p w14:paraId="55035FE6" w14:textId="77777777" w:rsidR="00C31F81" w:rsidRPr="00FD1A48" w:rsidRDefault="00C31F81" w:rsidP="00C31F81">
            <w:pPr>
              <w:jc w:val="both"/>
              <w:rPr>
                <w:rFonts w:ascii="Tahoma" w:hAnsi="Tahoma" w:cs="Tahoma"/>
                <w:bCs/>
                <w:sz w:val="20"/>
                <w:szCs w:val="20"/>
              </w:rPr>
            </w:pPr>
            <w:r w:rsidRPr="004D7A29">
              <w:rPr>
                <w:rFonts w:ascii="Tahoma" w:hAnsi="Tahoma" w:cs="Tahoma"/>
                <w:bCs/>
                <w:sz w:val="20"/>
                <w:szCs w:val="20"/>
              </w:rPr>
              <w:t>Impresión y suministro de facturas del impuesto predial unificado e impuesto   para vehículos, del Municipio de Manizales</w:t>
            </w:r>
            <w:r>
              <w:rPr>
                <w:rFonts w:ascii="Tahoma" w:hAnsi="Tahoma" w:cs="Tahoma"/>
                <w:bCs/>
                <w:sz w:val="20"/>
                <w:szCs w:val="20"/>
              </w:rPr>
              <w:t>.</w:t>
            </w:r>
          </w:p>
        </w:tc>
      </w:tr>
      <w:tr w:rsidR="00C31F81" w:rsidRPr="00FD1A48" w14:paraId="43E2664E" w14:textId="77777777" w:rsidTr="009F1DA1">
        <w:tc>
          <w:tcPr>
            <w:tcW w:w="1384" w:type="dxa"/>
          </w:tcPr>
          <w:p w14:paraId="1F462D6E"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1604150213</w:t>
            </w:r>
          </w:p>
        </w:tc>
        <w:tc>
          <w:tcPr>
            <w:tcW w:w="1701" w:type="dxa"/>
          </w:tcPr>
          <w:p w14:paraId="62498DD4" w14:textId="77777777" w:rsidR="00C31F81" w:rsidRPr="00FD1A48" w:rsidRDefault="00C31F81" w:rsidP="00C31F81">
            <w:pPr>
              <w:jc w:val="both"/>
              <w:rPr>
                <w:rFonts w:ascii="Tahoma" w:hAnsi="Tahoma" w:cs="Tahoma"/>
                <w:color w:val="000000"/>
                <w:sz w:val="20"/>
                <w:szCs w:val="20"/>
              </w:rPr>
            </w:pPr>
            <w:r>
              <w:rPr>
                <w:rFonts w:ascii="Tahoma" w:hAnsi="Tahoma" w:cs="Tahoma"/>
                <w:color w:val="000000"/>
                <w:sz w:val="20"/>
                <w:szCs w:val="20"/>
              </w:rPr>
              <w:t xml:space="preserve">Contratación Directa </w:t>
            </w:r>
          </w:p>
          <w:p w14:paraId="3AD2F90C" w14:textId="77777777" w:rsidR="00C31F81" w:rsidRPr="00FD1A48" w:rsidRDefault="00C31F81" w:rsidP="00C31F81">
            <w:pPr>
              <w:jc w:val="both"/>
              <w:rPr>
                <w:rFonts w:ascii="Tahoma" w:hAnsi="Tahoma" w:cs="Tahoma"/>
                <w:bCs/>
                <w:sz w:val="20"/>
                <w:szCs w:val="20"/>
              </w:rPr>
            </w:pPr>
          </w:p>
        </w:tc>
        <w:tc>
          <w:tcPr>
            <w:tcW w:w="1701" w:type="dxa"/>
          </w:tcPr>
          <w:p w14:paraId="4AA924F0" w14:textId="77777777" w:rsidR="00C31F81" w:rsidRPr="00FD1A48" w:rsidRDefault="00C31F81" w:rsidP="00C31F81">
            <w:pPr>
              <w:jc w:val="both"/>
              <w:rPr>
                <w:rFonts w:ascii="Tahoma" w:hAnsi="Tahoma" w:cs="Tahoma"/>
                <w:color w:val="000000"/>
                <w:sz w:val="20"/>
                <w:szCs w:val="20"/>
              </w:rPr>
            </w:pPr>
            <w:r w:rsidRPr="00FD1A48">
              <w:rPr>
                <w:rFonts w:ascii="Tahoma" w:hAnsi="Tahoma" w:cs="Tahoma"/>
                <w:color w:val="000000"/>
                <w:sz w:val="20"/>
                <w:szCs w:val="20"/>
              </w:rPr>
              <w:t>Prestación de Servicios</w:t>
            </w:r>
          </w:p>
          <w:p w14:paraId="55FAF463" w14:textId="77777777" w:rsidR="00C31F81" w:rsidRPr="00FD1A48" w:rsidRDefault="00C31F81" w:rsidP="00C31F81">
            <w:pPr>
              <w:jc w:val="both"/>
              <w:rPr>
                <w:rFonts w:ascii="Tahoma" w:hAnsi="Tahoma" w:cs="Tahoma"/>
                <w:bCs/>
                <w:sz w:val="20"/>
                <w:szCs w:val="20"/>
              </w:rPr>
            </w:pPr>
          </w:p>
        </w:tc>
        <w:tc>
          <w:tcPr>
            <w:tcW w:w="1559" w:type="dxa"/>
          </w:tcPr>
          <w:p w14:paraId="177E54B5"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$145.324.800</w:t>
            </w:r>
          </w:p>
        </w:tc>
        <w:tc>
          <w:tcPr>
            <w:tcW w:w="3402" w:type="dxa"/>
          </w:tcPr>
          <w:p w14:paraId="648455F4" w14:textId="77777777" w:rsidR="00C31F81" w:rsidRPr="00FD1A48" w:rsidRDefault="00C31F81" w:rsidP="00C31F81">
            <w:pPr>
              <w:jc w:val="both"/>
              <w:rPr>
                <w:rFonts w:ascii="Tahoma" w:hAnsi="Tahoma" w:cs="Tahoma"/>
                <w:bCs/>
                <w:sz w:val="20"/>
                <w:szCs w:val="20"/>
              </w:rPr>
            </w:pPr>
            <w:r w:rsidRPr="004D7A29">
              <w:rPr>
                <w:rFonts w:ascii="Tahoma" w:hAnsi="Tahoma" w:cs="Tahoma"/>
                <w:bCs/>
                <w:sz w:val="20"/>
                <w:szCs w:val="20"/>
              </w:rPr>
              <w:t>Soporte y mantenimiento a las licencias adquiridas por el cliente mediante el contrato suscrito entre la alcaldía de Manizales</w:t>
            </w:r>
            <w:r>
              <w:rPr>
                <w:rFonts w:ascii="Tahoma" w:hAnsi="Tahoma" w:cs="Tahoma"/>
                <w:bCs/>
                <w:sz w:val="20"/>
                <w:szCs w:val="20"/>
              </w:rPr>
              <w:t xml:space="preserve"> y ADA</w:t>
            </w:r>
            <w:r w:rsidRPr="004D7A29">
              <w:rPr>
                <w:rFonts w:ascii="Tahoma" w:hAnsi="Tahoma" w:cs="Tahoma"/>
                <w:bCs/>
                <w:sz w:val="20"/>
                <w:szCs w:val="20"/>
              </w:rPr>
              <w:t>, S.A.  Y la prestación del servicio tecnológico para el buen funcionamiento de dichas herramientas.</w:t>
            </w:r>
          </w:p>
        </w:tc>
      </w:tr>
      <w:tr w:rsidR="00C31F81" w:rsidRPr="00FD1A48" w14:paraId="042C0E8F" w14:textId="77777777" w:rsidTr="009F1DA1">
        <w:tc>
          <w:tcPr>
            <w:tcW w:w="1384" w:type="dxa"/>
          </w:tcPr>
          <w:p w14:paraId="5F7B910E" w14:textId="77777777" w:rsidR="00C31F81" w:rsidRDefault="00C31F81" w:rsidP="00C31F81">
            <w:pPr>
              <w:jc w:val="both"/>
              <w:rPr>
                <w:rFonts w:ascii="Tahoma" w:hAnsi="Tahoma" w:cs="Tahoma"/>
                <w:bCs/>
                <w:sz w:val="20"/>
                <w:szCs w:val="20"/>
              </w:rPr>
            </w:pPr>
            <w:r>
              <w:rPr>
                <w:rFonts w:ascii="Tahoma" w:hAnsi="Tahoma" w:cs="Tahoma"/>
                <w:bCs/>
                <w:sz w:val="20"/>
                <w:szCs w:val="20"/>
              </w:rPr>
              <w:t>1604210233</w:t>
            </w:r>
          </w:p>
        </w:tc>
        <w:tc>
          <w:tcPr>
            <w:tcW w:w="1701" w:type="dxa"/>
          </w:tcPr>
          <w:p w14:paraId="2278B44F" w14:textId="77777777" w:rsidR="00C31F81" w:rsidRPr="00FD1A48" w:rsidRDefault="00C31F81" w:rsidP="00C31F81">
            <w:pPr>
              <w:jc w:val="both"/>
              <w:rPr>
                <w:rFonts w:ascii="Tahoma" w:hAnsi="Tahoma" w:cs="Tahoma"/>
                <w:color w:val="000000"/>
                <w:sz w:val="20"/>
                <w:szCs w:val="20"/>
              </w:rPr>
            </w:pPr>
            <w:r>
              <w:rPr>
                <w:rFonts w:ascii="Tahoma" w:hAnsi="Tahoma" w:cs="Tahoma"/>
                <w:color w:val="000000"/>
                <w:sz w:val="20"/>
                <w:szCs w:val="20"/>
              </w:rPr>
              <w:t>Contratación Directa</w:t>
            </w:r>
          </w:p>
        </w:tc>
        <w:tc>
          <w:tcPr>
            <w:tcW w:w="1701" w:type="dxa"/>
          </w:tcPr>
          <w:p w14:paraId="0BA9F599" w14:textId="77777777" w:rsidR="00C31F81" w:rsidRPr="00FD1A48" w:rsidRDefault="00C31F81" w:rsidP="00C31F81">
            <w:pPr>
              <w:jc w:val="both"/>
              <w:rPr>
                <w:rFonts w:ascii="Tahoma" w:hAnsi="Tahoma" w:cs="Tahoma"/>
                <w:color w:val="000000"/>
                <w:sz w:val="20"/>
                <w:szCs w:val="20"/>
              </w:rPr>
            </w:pPr>
            <w:r>
              <w:rPr>
                <w:rFonts w:ascii="Tahoma" w:hAnsi="Tahoma" w:cs="Tahoma"/>
                <w:color w:val="000000"/>
                <w:sz w:val="20"/>
                <w:szCs w:val="20"/>
              </w:rPr>
              <w:t xml:space="preserve">Prestación de Servicios </w:t>
            </w:r>
          </w:p>
        </w:tc>
        <w:tc>
          <w:tcPr>
            <w:tcW w:w="1559" w:type="dxa"/>
          </w:tcPr>
          <w:p w14:paraId="123F9938"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$50.400.000</w:t>
            </w:r>
          </w:p>
        </w:tc>
        <w:tc>
          <w:tcPr>
            <w:tcW w:w="3402" w:type="dxa"/>
          </w:tcPr>
          <w:p w14:paraId="2CE5BA62" w14:textId="77777777" w:rsidR="00C31F81" w:rsidRPr="00FD1A48" w:rsidRDefault="00C31F81" w:rsidP="00C31F81">
            <w:pPr>
              <w:jc w:val="both"/>
              <w:rPr>
                <w:rFonts w:ascii="Tahoma" w:hAnsi="Tahoma" w:cs="Tahoma"/>
                <w:bCs/>
                <w:sz w:val="20"/>
                <w:szCs w:val="20"/>
              </w:rPr>
            </w:pPr>
            <w:r>
              <w:rPr>
                <w:rFonts w:ascii="Tahoma" w:hAnsi="Tahoma" w:cs="Tahoma"/>
                <w:bCs/>
                <w:sz w:val="20"/>
                <w:szCs w:val="20"/>
              </w:rPr>
              <w:t xml:space="preserve">Presentación de servicios profesionales para la actualización y mantenimiento de las aplicaciones del sistema financiero de la Alcaldía. </w:t>
            </w:r>
          </w:p>
        </w:tc>
      </w:tr>
      <w:tr w:rsidR="00C31F81" w:rsidRPr="00FD1A48" w14:paraId="06316BB8" w14:textId="77777777" w:rsidTr="009F1DA1">
        <w:tc>
          <w:tcPr>
            <w:tcW w:w="1384" w:type="dxa"/>
          </w:tcPr>
          <w:p w14:paraId="293725F8" w14:textId="77777777" w:rsidR="00C31F81" w:rsidRDefault="00C31F81" w:rsidP="00C31F81">
            <w:pPr>
              <w:jc w:val="both"/>
              <w:rPr>
                <w:rFonts w:ascii="Tahoma" w:hAnsi="Tahoma" w:cs="Tahoma"/>
                <w:bCs/>
                <w:sz w:val="20"/>
                <w:szCs w:val="20"/>
              </w:rPr>
            </w:pPr>
            <w:r>
              <w:rPr>
                <w:rFonts w:ascii="Tahoma" w:hAnsi="Tahoma" w:cs="Tahoma"/>
                <w:bCs/>
                <w:sz w:val="20"/>
                <w:szCs w:val="20"/>
              </w:rPr>
              <w:t>1512300702</w:t>
            </w:r>
          </w:p>
        </w:tc>
        <w:tc>
          <w:tcPr>
            <w:tcW w:w="1701" w:type="dxa"/>
          </w:tcPr>
          <w:p w14:paraId="43B86067" w14:textId="77777777" w:rsidR="00C31F81" w:rsidRDefault="00C31F81" w:rsidP="00C31F81">
            <w:pPr>
              <w:jc w:val="both"/>
              <w:rPr>
                <w:rFonts w:ascii="Tahoma" w:hAnsi="Tahoma" w:cs="Tahoma"/>
                <w:color w:val="000000"/>
                <w:sz w:val="20"/>
                <w:szCs w:val="20"/>
              </w:rPr>
            </w:pPr>
            <w:r>
              <w:rPr>
                <w:rFonts w:ascii="Tahoma" w:hAnsi="Tahoma" w:cs="Tahoma"/>
                <w:color w:val="000000"/>
                <w:sz w:val="20"/>
                <w:szCs w:val="20"/>
              </w:rPr>
              <w:t>Contratación Directa</w:t>
            </w:r>
          </w:p>
        </w:tc>
        <w:tc>
          <w:tcPr>
            <w:tcW w:w="1701" w:type="dxa"/>
          </w:tcPr>
          <w:p w14:paraId="135729EF" w14:textId="77777777" w:rsidR="00C31F81" w:rsidRDefault="00C31F81" w:rsidP="00C31F81">
            <w:pPr>
              <w:jc w:val="both"/>
              <w:rPr>
                <w:rFonts w:ascii="Tahoma" w:hAnsi="Tahoma" w:cs="Tahoma"/>
                <w:color w:val="000000"/>
                <w:sz w:val="20"/>
                <w:szCs w:val="20"/>
              </w:rPr>
            </w:pPr>
            <w:r>
              <w:rPr>
                <w:rFonts w:ascii="Tahoma" w:hAnsi="Tahoma" w:cs="Tahoma"/>
                <w:color w:val="000000"/>
                <w:sz w:val="20"/>
                <w:szCs w:val="20"/>
              </w:rPr>
              <w:t>Convenio interadministrativo</w:t>
            </w:r>
          </w:p>
        </w:tc>
        <w:tc>
          <w:tcPr>
            <w:tcW w:w="1559" w:type="dxa"/>
          </w:tcPr>
          <w:p w14:paraId="11F0797D" w14:textId="77777777" w:rsidR="00C31F81" w:rsidRDefault="00C31F81" w:rsidP="00C31F81">
            <w:pPr>
              <w:jc w:val="both"/>
              <w:rPr>
                <w:rFonts w:ascii="Tahoma" w:hAnsi="Tahoma" w:cs="Tahoma"/>
                <w:bCs/>
                <w:sz w:val="20"/>
                <w:szCs w:val="20"/>
              </w:rPr>
            </w:pPr>
            <w:r>
              <w:rPr>
                <w:rFonts w:ascii="Tahoma" w:hAnsi="Tahoma" w:cs="Tahoma"/>
                <w:bCs/>
                <w:sz w:val="20"/>
                <w:szCs w:val="20"/>
              </w:rPr>
              <w:t>$0</w:t>
            </w:r>
          </w:p>
        </w:tc>
        <w:tc>
          <w:tcPr>
            <w:tcW w:w="3402" w:type="dxa"/>
          </w:tcPr>
          <w:p w14:paraId="517164B6" w14:textId="77777777" w:rsidR="00C31F81" w:rsidRDefault="00C31F81" w:rsidP="00C31F81">
            <w:pPr>
              <w:jc w:val="both"/>
              <w:rPr>
                <w:rFonts w:ascii="Tahoma" w:hAnsi="Tahoma" w:cs="Tahoma"/>
                <w:bCs/>
                <w:sz w:val="20"/>
                <w:szCs w:val="20"/>
              </w:rPr>
            </w:pPr>
            <w:r>
              <w:rPr>
                <w:rFonts w:ascii="Tahoma" w:hAnsi="Tahoma" w:cs="Tahoma"/>
                <w:bCs/>
                <w:sz w:val="20"/>
                <w:szCs w:val="20"/>
              </w:rPr>
              <w:t>L</w:t>
            </w:r>
            <w:r w:rsidRPr="00855430">
              <w:rPr>
                <w:rFonts w:ascii="Tahoma" w:hAnsi="Tahoma" w:cs="Tahoma"/>
                <w:bCs/>
                <w:sz w:val="20"/>
                <w:szCs w:val="20"/>
              </w:rPr>
              <w:t>a colaboración mutua, cooperación y unión de esf</w:t>
            </w:r>
            <w:r>
              <w:rPr>
                <w:rFonts w:ascii="Tahoma" w:hAnsi="Tahoma" w:cs="Tahoma"/>
                <w:bCs/>
                <w:sz w:val="20"/>
                <w:szCs w:val="20"/>
              </w:rPr>
              <w:t>uerzos entre el Municipio y el I</w:t>
            </w:r>
            <w:r w:rsidRPr="00855430">
              <w:rPr>
                <w:rFonts w:ascii="Tahoma" w:hAnsi="Tahoma" w:cs="Tahoma"/>
                <w:bCs/>
                <w:sz w:val="20"/>
                <w:szCs w:val="20"/>
              </w:rPr>
              <w:t>ns</w:t>
            </w:r>
            <w:r>
              <w:rPr>
                <w:rFonts w:ascii="Tahoma" w:hAnsi="Tahoma" w:cs="Tahoma"/>
                <w:bCs/>
                <w:sz w:val="20"/>
                <w:szCs w:val="20"/>
              </w:rPr>
              <w:t>tituto de Cultura y T</w:t>
            </w:r>
            <w:r w:rsidRPr="00855430">
              <w:rPr>
                <w:rFonts w:ascii="Tahoma" w:hAnsi="Tahoma" w:cs="Tahoma"/>
                <w:bCs/>
                <w:sz w:val="20"/>
                <w:szCs w:val="20"/>
              </w:rPr>
              <w:t>urismo de Manizales, mediante la autorización para que el instituto de</w:t>
            </w:r>
            <w:r>
              <w:rPr>
                <w:rFonts w:ascii="Tahoma" w:hAnsi="Tahoma" w:cs="Tahoma"/>
                <w:bCs/>
                <w:sz w:val="20"/>
                <w:szCs w:val="20"/>
              </w:rPr>
              <w:t xml:space="preserve"> cultura y turismo utilice el "Parque de la M</w:t>
            </w:r>
            <w:r w:rsidRPr="00855430">
              <w:rPr>
                <w:rFonts w:ascii="Tahoma" w:hAnsi="Tahoma" w:cs="Tahoma"/>
                <w:bCs/>
                <w:sz w:val="20"/>
                <w:szCs w:val="20"/>
              </w:rPr>
              <w:t>ujer", para desarrollar campañas culturales, artísticas y recreativas, actividades relacionadas directamente con su misión institucional"</w:t>
            </w:r>
            <w:r>
              <w:rPr>
                <w:rFonts w:ascii="Tahoma" w:hAnsi="Tahoma" w:cs="Tahoma"/>
                <w:bCs/>
                <w:sz w:val="20"/>
                <w:szCs w:val="20"/>
              </w:rPr>
              <w:t>.</w:t>
            </w:r>
          </w:p>
        </w:tc>
      </w:tr>
    </w:tbl>
    <w:p w14:paraId="30FE1DE7" w14:textId="77777777" w:rsidR="00C31F81" w:rsidRPr="00FD1A48" w:rsidRDefault="00C31F81" w:rsidP="00C31F81">
      <w:pPr>
        <w:jc w:val="both"/>
        <w:rPr>
          <w:rFonts w:ascii="Tahoma" w:hAnsi="Tahoma" w:cs="Tahoma"/>
          <w:bCs/>
          <w:sz w:val="20"/>
          <w:szCs w:val="20"/>
        </w:rPr>
      </w:pPr>
    </w:p>
    <w:p w14:paraId="1FCDF944" w14:textId="77777777" w:rsidR="00C31F81" w:rsidRDefault="00C31F81" w:rsidP="00C31F81">
      <w:pPr>
        <w:rPr>
          <w:rFonts w:ascii="Tahoma" w:hAnsi="Tahoma" w:cs="Tahoma"/>
          <w:bCs/>
          <w:sz w:val="20"/>
          <w:szCs w:val="20"/>
        </w:rPr>
      </w:pPr>
    </w:p>
    <w:p w14:paraId="3BE07115" w14:textId="77777777" w:rsidR="00C31F81" w:rsidRPr="000D776C" w:rsidRDefault="00C31F81" w:rsidP="00C31F81">
      <w:pPr>
        <w:rPr>
          <w:rFonts w:ascii="Tahoma" w:hAnsi="Tahoma" w:cs="Tahoma"/>
          <w:b/>
          <w:bCs/>
          <w:sz w:val="22"/>
          <w:szCs w:val="22"/>
        </w:rPr>
      </w:pPr>
      <w:r w:rsidRPr="000D776C">
        <w:rPr>
          <w:rFonts w:ascii="Tahoma" w:hAnsi="Tahoma" w:cs="Tahoma"/>
          <w:b/>
          <w:bCs/>
          <w:sz w:val="22"/>
          <w:szCs w:val="22"/>
        </w:rPr>
        <w:t>2.6.3 MUESTRA AUDITADA DE CONTRATOS DE COMODATO</w:t>
      </w:r>
    </w:p>
    <w:p w14:paraId="2C5F0221" w14:textId="77777777" w:rsidR="00C31F81" w:rsidRDefault="00C31F81" w:rsidP="00C31F81">
      <w:pPr>
        <w:rPr>
          <w:rFonts w:asciiTheme="majorHAnsi" w:hAnsiTheme="majorHAnsi"/>
          <w:b/>
          <w:bCs/>
        </w:rPr>
      </w:pPr>
    </w:p>
    <w:tbl>
      <w:tblPr>
        <w:tblStyle w:val="Tablaconcuadrcula"/>
        <w:tblW w:w="9747" w:type="dxa"/>
        <w:tblLayout w:type="fixed"/>
        <w:tblLook w:val="04A0" w:firstRow="1" w:lastRow="0" w:firstColumn="1" w:lastColumn="0" w:noHBand="0" w:noVBand="1"/>
      </w:tblPr>
      <w:tblGrid>
        <w:gridCol w:w="1668"/>
        <w:gridCol w:w="1984"/>
        <w:gridCol w:w="1134"/>
        <w:gridCol w:w="1913"/>
        <w:gridCol w:w="3048"/>
      </w:tblGrid>
      <w:tr w:rsidR="00C31F81" w:rsidRPr="0067497D" w14:paraId="7C652AA5" w14:textId="77777777" w:rsidTr="00C31F81">
        <w:tc>
          <w:tcPr>
            <w:tcW w:w="1668" w:type="dxa"/>
            <w:shd w:val="clear" w:color="auto" w:fill="92D050"/>
          </w:tcPr>
          <w:p w14:paraId="53E17B1D" w14:textId="77777777" w:rsidR="00C31F81" w:rsidRPr="0067497D" w:rsidRDefault="00C31F81" w:rsidP="00C31F81">
            <w:pPr>
              <w:jc w:val="center"/>
              <w:rPr>
                <w:rFonts w:ascii="Tahoma" w:hAnsi="Tahoma" w:cs="Tahoma"/>
                <w:b/>
                <w:bCs/>
                <w:sz w:val="20"/>
                <w:szCs w:val="20"/>
              </w:rPr>
            </w:pPr>
            <w:r w:rsidRPr="0067497D">
              <w:rPr>
                <w:rFonts w:ascii="Tahoma" w:hAnsi="Tahoma" w:cs="Tahoma"/>
                <w:b/>
                <w:bCs/>
                <w:sz w:val="20"/>
                <w:szCs w:val="20"/>
              </w:rPr>
              <w:t>N° DE CONTRATO DE COMODATO</w:t>
            </w:r>
          </w:p>
        </w:tc>
        <w:tc>
          <w:tcPr>
            <w:tcW w:w="1984" w:type="dxa"/>
            <w:shd w:val="clear" w:color="auto" w:fill="92D050"/>
          </w:tcPr>
          <w:p w14:paraId="0C3CDA2F" w14:textId="77777777" w:rsidR="00C31F81" w:rsidRPr="0067497D" w:rsidRDefault="00C31F81" w:rsidP="00C31F81">
            <w:pPr>
              <w:jc w:val="center"/>
              <w:rPr>
                <w:rFonts w:ascii="Tahoma" w:hAnsi="Tahoma" w:cs="Tahoma"/>
                <w:b/>
                <w:bCs/>
                <w:sz w:val="20"/>
                <w:szCs w:val="20"/>
              </w:rPr>
            </w:pPr>
            <w:r w:rsidRPr="0067497D">
              <w:rPr>
                <w:rFonts w:ascii="Tahoma" w:hAnsi="Tahoma" w:cs="Tahoma"/>
                <w:b/>
                <w:bCs/>
                <w:sz w:val="20"/>
                <w:szCs w:val="20"/>
              </w:rPr>
              <w:t>TIPO DE CONTRATACION</w:t>
            </w:r>
          </w:p>
        </w:tc>
        <w:tc>
          <w:tcPr>
            <w:tcW w:w="1134" w:type="dxa"/>
            <w:shd w:val="clear" w:color="auto" w:fill="92D050"/>
          </w:tcPr>
          <w:p w14:paraId="158AFDF7" w14:textId="77777777" w:rsidR="00C31F81" w:rsidRPr="0067497D" w:rsidRDefault="00C31F81" w:rsidP="00C31F81">
            <w:pPr>
              <w:jc w:val="center"/>
              <w:rPr>
                <w:rFonts w:ascii="Tahoma" w:hAnsi="Tahoma" w:cs="Tahoma"/>
                <w:b/>
                <w:bCs/>
                <w:sz w:val="20"/>
                <w:szCs w:val="20"/>
              </w:rPr>
            </w:pPr>
            <w:r w:rsidRPr="0067497D">
              <w:rPr>
                <w:rFonts w:ascii="Tahoma" w:hAnsi="Tahoma" w:cs="Tahoma"/>
                <w:b/>
                <w:bCs/>
                <w:sz w:val="20"/>
                <w:szCs w:val="20"/>
              </w:rPr>
              <w:t>VALOR</w:t>
            </w:r>
          </w:p>
        </w:tc>
        <w:tc>
          <w:tcPr>
            <w:tcW w:w="1913" w:type="dxa"/>
            <w:shd w:val="clear" w:color="auto" w:fill="92D050"/>
          </w:tcPr>
          <w:p w14:paraId="103DABC0" w14:textId="77777777" w:rsidR="00C31F81" w:rsidRPr="0067497D" w:rsidRDefault="00C31F81" w:rsidP="00C31F81">
            <w:pPr>
              <w:jc w:val="center"/>
              <w:rPr>
                <w:rFonts w:ascii="Tahoma" w:hAnsi="Tahoma" w:cs="Tahoma"/>
                <w:b/>
                <w:bCs/>
                <w:sz w:val="20"/>
                <w:szCs w:val="20"/>
              </w:rPr>
            </w:pPr>
            <w:r w:rsidRPr="0067497D">
              <w:rPr>
                <w:rFonts w:ascii="Tahoma" w:hAnsi="Tahoma" w:cs="Tahoma"/>
                <w:b/>
                <w:bCs/>
                <w:sz w:val="20"/>
                <w:szCs w:val="20"/>
              </w:rPr>
              <w:t xml:space="preserve">OBJETO </w:t>
            </w:r>
          </w:p>
        </w:tc>
        <w:tc>
          <w:tcPr>
            <w:tcW w:w="3048" w:type="dxa"/>
            <w:shd w:val="clear" w:color="auto" w:fill="92D050"/>
          </w:tcPr>
          <w:p w14:paraId="28F28F03" w14:textId="77777777" w:rsidR="00C31F81" w:rsidRPr="0067497D" w:rsidRDefault="00C31F81" w:rsidP="00C31F81">
            <w:pPr>
              <w:jc w:val="center"/>
              <w:rPr>
                <w:rFonts w:ascii="Tahoma" w:hAnsi="Tahoma" w:cs="Tahoma"/>
                <w:b/>
                <w:bCs/>
                <w:sz w:val="20"/>
                <w:szCs w:val="20"/>
              </w:rPr>
            </w:pPr>
            <w:r w:rsidRPr="0067497D">
              <w:rPr>
                <w:rFonts w:ascii="Tahoma" w:hAnsi="Tahoma" w:cs="Tahoma"/>
                <w:b/>
                <w:bCs/>
                <w:sz w:val="20"/>
                <w:szCs w:val="20"/>
              </w:rPr>
              <w:t>COMODATARIO</w:t>
            </w:r>
          </w:p>
        </w:tc>
      </w:tr>
      <w:tr w:rsidR="00C31F81" w:rsidRPr="0067497D" w14:paraId="69487A9F" w14:textId="77777777" w:rsidTr="00C31F81">
        <w:trPr>
          <w:trHeight w:val="777"/>
        </w:trPr>
        <w:tc>
          <w:tcPr>
            <w:tcW w:w="1668" w:type="dxa"/>
          </w:tcPr>
          <w:p w14:paraId="502203DC"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lastRenderedPageBreak/>
              <w:t>Nº 1012301646</w:t>
            </w:r>
          </w:p>
        </w:tc>
        <w:tc>
          <w:tcPr>
            <w:tcW w:w="1984" w:type="dxa"/>
          </w:tcPr>
          <w:p w14:paraId="43FAFBCB"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w:t>
            </w:r>
            <w:r w:rsidRPr="002A65AA">
              <w:rPr>
                <w:rFonts w:ascii="Tahoma" w:hAnsi="Tahoma" w:cs="Tahoma"/>
                <w:bCs/>
                <w:sz w:val="18"/>
                <w:szCs w:val="20"/>
              </w:rPr>
              <w:t>omodato</w:t>
            </w:r>
          </w:p>
        </w:tc>
        <w:tc>
          <w:tcPr>
            <w:tcW w:w="1134" w:type="dxa"/>
          </w:tcPr>
          <w:p w14:paraId="0E9A71AB"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56075535" w14:textId="5598885F" w:rsidR="00C31F81" w:rsidRPr="00B60C54" w:rsidRDefault="004468D7"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unicipio entrega a título de comodato y el comodatario declara recibir al mismo título el siguiente inmueble, un lote de terreno con la construcción en</w:t>
            </w:r>
            <w:r>
              <w:rPr>
                <w:rFonts w:ascii="Tahoma" w:eastAsia="Times New Roman" w:hAnsi="Tahoma" w:cs="Tahoma"/>
                <w:sz w:val="20"/>
                <w:szCs w:val="20"/>
                <w:lang w:eastAsia="es-CO"/>
              </w:rPr>
              <w:t xml:space="preserve"> el levantada de propiedad del M</w:t>
            </w:r>
            <w:r w:rsidRPr="0067497D">
              <w:rPr>
                <w:rFonts w:ascii="Tahoma" w:eastAsia="Times New Roman" w:hAnsi="Tahoma" w:cs="Tahoma"/>
                <w:sz w:val="20"/>
                <w:szCs w:val="20"/>
                <w:lang w:eastAsia="es-CO"/>
              </w:rPr>
              <w:t>unicipio</w:t>
            </w:r>
          </w:p>
        </w:tc>
        <w:tc>
          <w:tcPr>
            <w:tcW w:w="3048" w:type="dxa"/>
          </w:tcPr>
          <w:p w14:paraId="725CB2E9"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Centro de Recepción de Menores (Emergencia)</w:t>
            </w:r>
          </w:p>
        </w:tc>
      </w:tr>
      <w:tr w:rsidR="00C31F81" w:rsidRPr="0067497D" w14:paraId="2F9E6E49" w14:textId="77777777" w:rsidTr="00C31F81">
        <w:trPr>
          <w:trHeight w:val="372"/>
        </w:trPr>
        <w:tc>
          <w:tcPr>
            <w:tcW w:w="1668" w:type="dxa"/>
          </w:tcPr>
          <w:p w14:paraId="1C9507D8"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1102080119</w:t>
            </w:r>
          </w:p>
        </w:tc>
        <w:tc>
          <w:tcPr>
            <w:tcW w:w="1984" w:type="dxa"/>
          </w:tcPr>
          <w:p w14:paraId="1C5ABA65"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5FAD6EC2"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1B7EFFEA"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 xml:space="preserve">El Municipio entrega a título de comodato y el comodatario declara recibir ala mismo título el siguiente bien que debe emplear con el mayor cuidado en la conservación del inmueble para promover el desarrollo turístico de la red del eco parque los </w:t>
            </w:r>
            <w:proofErr w:type="spellStart"/>
            <w:r>
              <w:rPr>
                <w:rFonts w:ascii="Tahoma" w:hAnsi="Tahoma" w:cs="Tahoma"/>
                <w:bCs/>
                <w:sz w:val="20"/>
                <w:szCs w:val="20"/>
              </w:rPr>
              <w:t>yarumos</w:t>
            </w:r>
            <w:proofErr w:type="spellEnd"/>
            <w:r>
              <w:rPr>
                <w:rFonts w:ascii="Tahoma" w:hAnsi="Tahoma" w:cs="Tahoma"/>
                <w:bCs/>
                <w:sz w:val="20"/>
                <w:szCs w:val="20"/>
              </w:rPr>
              <w:t xml:space="preserve">. </w:t>
            </w:r>
          </w:p>
        </w:tc>
        <w:tc>
          <w:tcPr>
            <w:tcW w:w="3048" w:type="dxa"/>
          </w:tcPr>
          <w:p w14:paraId="722C7C03" w14:textId="77777777" w:rsidR="00C31F81" w:rsidRPr="0067497D" w:rsidRDefault="00C31F81" w:rsidP="00C31F81">
            <w:pPr>
              <w:rPr>
                <w:rFonts w:ascii="Tahoma" w:hAnsi="Tahoma" w:cs="Tahoma"/>
                <w:bCs/>
                <w:sz w:val="20"/>
                <w:szCs w:val="20"/>
              </w:rPr>
            </w:pPr>
            <w:r>
              <w:rPr>
                <w:rFonts w:ascii="Tahoma" w:hAnsi="Tahoma" w:cs="Tahoma"/>
                <w:bCs/>
                <w:sz w:val="20"/>
                <w:szCs w:val="20"/>
              </w:rPr>
              <w:t xml:space="preserve">             </w:t>
            </w:r>
            <w:proofErr w:type="spellStart"/>
            <w:r>
              <w:rPr>
                <w:rFonts w:ascii="Tahoma" w:hAnsi="Tahoma" w:cs="Tahoma"/>
                <w:bCs/>
                <w:sz w:val="20"/>
                <w:szCs w:val="20"/>
              </w:rPr>
              <w:t>I</w:t>
            </w:r>
            <w:r w:rsidRPr="0067497D">
              <w:rPr>
                <w:rFonts w:ascii="Tahoma" w:hAnsi="Tahoma" w:cs="Tahoma"/>
                <w:bCs/>
                <w:sz w:val="20"/>
                <w:szCs w:val="20"/>
              </w:rPr>
              <w:t>nfimanizales</w:t>
            </w:r>
            <w:proofErr w:type="spellEnd"/>
          </w:p>
        </w:tc>
      </w:tr>
      <w:tr w:rsidR="00C31F81" w:rsidRPr="0067497D" w14:paraId="5C4B0395" w14:textId="77777777" w:rsidTr="00C31F81">
        <w:trPr>
          <w:trHeight w:val="850"/>
        </w:trPr>
        <w:tc>
          <w:tcPr>
            <w:tcW w:w="1668" w:type="dxa"/>
          </w:tcPr>
          <w:p w14:paraId="6BF9AF46"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1103090230</w:t>
            </w:r>
          </w:p>
        </w:tc>
        <w:tc>
          <w:tcPr>
            <w:tcW w:w="1984" w:type="dxa"/>
          </w:tcPr>
          <w:p w14:paraId="64C5F894"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19DE320A"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7C326F2A" w14:textId="71CDCD10" w:rsidR="00C31F81" w:rsidRPr="0067497D" w:rsidRDefault="0050795C"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unicipio entrega a título de comodato y el comodatario declara recibir al mismo título el siguiente inmueble, un lote de terreno con la construcción en</w:t>
            </w:r>
            <w:r>
              <w:rPr>
                <w:rFonts w:ascii="Tahoma" w:eastAsia="Times New Roman" w:hAnsi="Tahoma" w:cs="Tahoma"/>
                <w:sz w:val="20"/>
                <w:szCs w:val="20"/>
                <w:lang w:eastAsia="es-CO"/>
              </w:rPr>
              <w:t xml:space="preserve"> él, levantada de propiedad del M</w:t>
            </w:r>
            <w:r w:rsidRPr="0067497D">
              <w:rPr>
                <w:rFonts w:ascii="Tahoma" w:eastAsia="Times New Roman" w:hAnsi="Tahoma" w:cs="Tahoma"/>
                <w:sz w:val="20"/>
                <w:szCs w:val="20"/>
                <w:lang w:eastAsia="es-CO"/>
              </w:rPr>
              <w:t>unicipio,</w:t>
            </w:r>
            <w:r>
              <w:rPr>
                <w:rFonts w:ascii="Tahoma" w:eastAsia="Times New Roman" w:hAnsi="Tahoma" w:cs="Tahoma"/>
                <w:sz w:val="20"/>
                <w:szCs w:val="20"/>
                <w:lang w:eastAsia="es-CO"/>
              </w:rPr>
              <w:t xml:space="preserve"> </w:t>
            </w:r>
            <w:r w:rsidRPr="0067497D">
              <w:rPr>
                <w:rFonts w:ascii="Tahoma" w:eastAsia="Times New Roman" w:hAnsi="Tahoma" w:cs="Tahoma"/>
                <w:sz w:val="20"/>
                <w:szCs w:val="20"/>
                <w:lang w:eastAsia="es-CO"/>
              </w:rPr>
              <w:t xml:space="preserve">ubicado en la carrera 27 nº 17-08. </w:t>
            </w:r>
            <w:proofErr w:type="gramStart"/>
            <w:r w:rsidR="00C31F81">
              <w:rPr>
                <w:rFonts w:ascii="Tahoma" w:eastAsia="Times New Roman" w:hAnsi="Tahoma" w:cs="Tahoma"/>
                <w:sz w:val="20"/>
                <w:szCs w:val="20"/>
                <w:lang w:eastAsia="es-CO"/>
              </w:rPr>
              <w:t>Barrio</w:t>
            </w:r>
            <w:proofErr w:type="gramEnd"/>
            <w:r w:rsidR="00C31F81" w:rsidRPr="0067497D">
              <w:rPr>
                <w:rFonts w:ascii="Tahoma" w:eastAsia="Times New Roman" w:hAnsi="Tahoma" w:cs="Tahoma"/>
                <w:sz w:val="20"/>
                <w:szCs w:val="20"/>
                <w:lang w:eastAsia="es-CO"/>
              </w:rPr>
              <w:t xml:space="preserve"> san </w:t>
            </w:r>
            <w:r w:rsidR="00C31F81" w:rsidRPr="0067497D">
              <w:rPr>
                <w:rFonts w:ascii="Tahoma" w:eastAsia="Times New Roman" w:hAnsi="Tahoma" w:cs="Tahoma"/>
                <w:sz w:val="20"/>
                <w:szCs w:val="20"/>
                <w:lang w:eastAsia="es-CO"/>
              </w:rPr>
              <w:lastRenderedPageBreak/>
              <w:t>Antonio</w:t>
            </w:r>
            <w:r w:rsidR="00C31F81">
              <w:rPr>
                <w:rFonts w:ascii="Tahoma" w:eastAsia="Times New Roman" w:hAnsi="Tahoma" w:cs="Tahoma"/>
                <w:sz w:val="20"/>
                <w:szCs w:val="20"/>
                <w:lang w:eastAsia="es-CO"/>
              </w:rPr>
              <w:t>.</w:t>
            </w:r>
          </w:p>
        </w:tc>
        <w:tc>
          <w:tcPr>
            <w:tcW w:w="3048" w:type="dxa"/>
          </w:tcPr>
          <w:p w14:paraId="35DF8DAD"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lastRenderedPageBreak/>
              <w:t>Centro de Recepción de Menores (P</w:t>
            </w:r>
            <w:r w:rsidRPr="0067497D">
              <w:rPr>
                <w:rFonts w:ascii="Tahoma" w:hAnsi="Tahoma" w:cs="Tahoma"/>
                <w:bCs/>
                <w:sz w:val="20"/>
                <w:szCs w:val="20"/>
              </w:rPr>
              <w:t>rotección)</w:t>
            </w:r>
          </w:p>
        </w:tc>
      </w:tr>
      <w:tr w:rsidR="00C31F81" w:rsidRPr="0067497D" w14:paraId="358C0877" w14:textId="77777777" w:rsidTr="00C31F81">
        <w:trPr>
          <w:trHeight w:val="567"/>
        </w:trPr>
        <w:tc>
          <w:tcPr>
            <w:tcW w:w="1668" w:type="dxa"/>
          </w:tcPr>
          <w:p w14:paraId="44D54DE2"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lastRenderedPageBreak/>
              <w:t xml:space="preserve"> N</w:t>
            </w:r>
            <w:r w:rsidRPr="0067497D">
              <w:rPr>
                <w:rFonts w:ascii="Tahoma" w:hAnsi="Tahoma" w:cs="Tahoma"/>
                <w:bCs/>
                <w:sz w:val="20"/>
                <w:szCs w:val="20"/>
              </w:rPr>
              <w:t>º 1104190381</w:t>
            </w:r>
          </w:p>
        </w:tc>
        <w:tc>
          <w:tcPr>
            <w:tcW w:w="1984" w:type="dxa"/>
          </w:tcPr>
          <w:p w14:paraId="4619C060"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64F60494"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4D1A9C93" w14:textId="736B5438" w:rsidR="00C31F81" w:rsidRPr="0067497D" w:rsidRDefault="0050795C"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unicipio entrega a título de comodato y el comodatario declara recibir al mismo título el siguiente inmueble, un lote de terreno con la construcción en</w:t>
            </w:r>
            <w:r>
              <w:rPr>
                <w:rFonts w:ascii="Tahoma" w:eastAsia="Times New Roman" w:hAnsi="Tahoma" w:cs="Tahoma"/>
                <w:sz w:val="20"/>
                <w:szCs w:val="20"/>
                <w:lang w:eastAsia="es-CO"/>
              </w:rPr>
              <w:t xml:space="preserve"> él, levantada de propiedad del M</w:t>
            </w:r>
            <w:r w:rsidRPr="0067497D">
              <w:rPr>
                <w:rFonts w:ascii="Tahoma" w:eastAsia="Times New Roman" w:hAnsi="Tahoma" w:cs="Tahoma"/>
                <w:sz w:val="20"/>
                <w:szCs w:val="20"/>
                <w:lang w:eastAsia="es-CO"/>
              </w:rPr>
              <w:t>unicipio,</w:t>
            </w:r>
            <w:r>
              <w:rPr>
                <w:rFonts w:ascii="Tahoma" w:eastAsia="Times New Roman" w:hAnsi="Tahoma" w:cs="Tahoma"/>
                <w:sz w:val="20"/>
                <w:szCs w:val="20"/>
                <w:lang w:eastAsia="es-CO"/>
              </w:rPr>
              <w:t xml:space="preserve"> </w:t>
            </w:r>
            <w:r w:rsidRPr="0067497D">
              <w:rPr>
                <w:rFonts w:ascii="Tahoma" w:eastAsia="Times New Roman" w:hAnsi="Tahoma" w:cs="Tahoma"/>
                <w:sz w:val="20"/>
                <w:szCs w:val="20"/>
                <w:lang w:eastAsia="es-CO"/>
              </w:rPr>
              <w:t>ubicado en la carrera 22 con calle 19 esquina específicamente el segundo por la calle 21.</w:t>
            </w:r>
          </w:p>
        </w:tc>
        <w:tc>
          <w:tcPr>
            <w:tcW w:w="3048" w:type="dxa"/>
          </w:tcPr>
          <w:p w14:paraId="10F58215"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t>Instituto de Cultura y T</w:t>
            </w:r>
            <w:r w:rsidRPr="0067497D">
              <w:rPr>
                <w:rFonts w:ascii="Tahoma" w:hAnsi="Tahoma" w:cs="Tahoma"/>
                <w:bCs/>
                <w:sz w:val="20"/>
                <w:szCs w:val="20"/>
              </w:rPr>
              <w:t>urismo</w:t>
            </w:r>
          </w:p>
        </w:tc>
      </w:tr>
      <w:tr w:rsidR="00C31F81" w:rsidRPr="0067497D" w14:paraId="618E1FE5" w14:textId="77777777" w:rsidTr="00C31F81">
        <w:trPr>
          <w:trHeight w:val="850"/>
        </w:trPr>
        <w:tc>
          <w:tcPr>
            <w:tcW w:w="1668" w:type="dxa"/>
          </w:tcPr>
          <w:p w14:paraId="582D96D8"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1105020415</w:t>
            </w:r>
          </w:p>
        </w:tc>
        <w:tc>
          <w:tcPr>
            <w:tcW w:w="1984" w:type="dxa"/>
          </w:tcPr>
          <w:p w14:paraId="6800BF99"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 xml:space="preserve">comodato </w:t>
            </w:r>
          </w:p>
        </w:tc>
        <w:tc>
          <w:tcPr>
            <w:tcW w:w="1134" w:type="dxa"/>
          </w:tcPr>
          <w:p w14:paraId="7FC33655"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7F084E57" w14:textId="259DE4E7" w:rsidR="00C31F81" w:rsidRPr="0067497D" w:rsidRDefault="0050795C"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unicipio entrega a título de comodato y el comodatario declara recibir al mismo título el siguiente inmueble un lote de terreno con la construcción en</w:t>
            </w:r>
            <w:r>
              <w:rPr>
                <w:rFonts w:ascii="Tahoma" w:eastAsia="Times New Roman" w:hAnsi="Tahoma" w:cs="Tahoma"/>
                <w:sz w:val="20"/>
                <w:szCs w:val="20"/>
                <w:lang w:eastAsia="es-CO"/>
              </w:rPr>
              <w:t xml:space="preserve"> él, levantada de propiedad del M</w:t>
            </w:r>
            <w:r w:rsidRPr="0067497D">
              <w:rPr>
                <w:rFonts w:ascii="Tahoma" w:eastAsia="Times New Roman" w:hAnsi="Tahoma" w:cs="Tahoma"/>
                <w:sz w:val="20"/>
                <w:szCs w:val="20"/>
                <w:lang w:eastAsia="es-CO"/>
              </w:rPr>
              <w:t>unicipio,</w:t>
            </w:r>
            <w:r>
              <w:rPr>
                <w:rFonts w:ascii="Tahoma" w:eastAsia="Times New Roman" w:hAnsi="Tahoma" w:cs="Tahoma"/>
                <w:sz w:val="20"/>
                <w:szCs w:val="20"/>
                <w:lang w:eastAsia="es-CO"/>
              </w:rPr>
              <w:t xml:space="preserve"> ubicado en el Barrio M</w:t>
            </w:r>
            <w:r w:rsidRPr="0067497D">
              <w:rPr>
                <w:rFonts w:ascii="Tahoma" w:eastAsia="Times New Roman" w:hAnsi="Tahoma" w:cs="Tahoma"/>
                <w:sz w:val="20"/>
                <w:szCs w:val="20"/>
                <w:lang w:eastAsia="es-CO"/>
              </w:rPr>
              <w:t>initas.</w:t>
            </w:r>
          </w:p>
        </w:tc>
        <w:tc>
          <w:tcPr>
            <w:tcW w:w="3048" w:type="dxa"/>
          </w:tcPr>
          <w:p w14:paraId="7CB25C5C"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t>Junta de Acción Comunal Barrio M</w:t>
            </w:r>
            <w:r w:rsidRPr="0067497D">
              <w:rPr>
                <w:rFonts w:ascii="Tahoma" w:hAnsi="Tahoma" w:cs="Tahoma"/>
                <w:bCs/>
                <w:sz w:val="20"/>
                <w:szCs w:val="20"/>
              </w:rPr>
              <w:t>initas</w:t>
            </w:r>
          </w:p>
        </w:tc>
      </w:tr>
      <w:tr w:rsidR="00C31F81" w:rsidRPr="0067497D" w14:paraId="754CDAFC" w14:textId="77777777" w:rsidTr="00C31F81">
        <w:trPr>
          <w:trHeight w:val="850"/>
        </w:trPr>
        <w:tc>
          <w:tcPr>
            <w:tcW w:w="1668" w:type="dxa"/>
          </w:tcPr>
          <w:p w14:paraId="246A7261"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1105020419</w:t>
            </w:r>
          </w:p>
        </w:tc>
        <w:tc>
          <w:tcPr>
            <w:tcW w:w="1984" w:type="dxa"/>
          </w:tcPr>
          <w:p w14:paraId="22B2B314"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3C8CD6D0"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0219CD85" w14:textId="77777777" w:rsidR="00C31F81" w:rsidRPr="0067497D" w:rsidRDefault="00C31F81"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 xml:space="preserve">unicipio entrega a título de comodato y el comodatario declara recibir al mismo título el siguiente inmueble un lote de terreno </w:t>
            </w:r>
            <w:r w:rsidRPr="0067497D">
              <w:rPr>
                <w:rFonts w:ascii="Tahoma" w:eastAsia="Times New Roman" w:hAnsi="Tahoma" w:cs="Tahoma"/>
                <w:sz w:val="20"/>
                <w:szCs w:val="20"/>
                <w:lang w:eastAsia="es-CO"/>
              </w:rPr>
              <w:lastRenderedPageBreak/>
              <w:t>con la construcción en el levantada de propie</w:t>
            </w:r>
            <w:r>
              <w:rPr>
                <w:rFonts w:ascii="Tahoma" w:eastAsia="Times New Roman" w:hAnsi="Tahoma" w:cs="Tahoma"/>
                <w:sz w:val="20"/>
                <w:szCs w:val="20"/>
                <w:lang w:eastAsia="es-CO"/>
              </w:rPr>
              <w:t>dad del M</w:t>
            </w:r>
            <w:r w:rsidRPr="0067497D">
              <w:rPr>
                <w:rFonts w:ascii="Tahoma" w:eastAsia="Times New Roman" w:hAnsi="Tahoma" w:cs="Tahoma"/>
                <w:sz w:val="20"/>
                <w:szCs w:val="20"/>
                <w:lang w:eastAsia="es-CO"/>
              </w:rPr>
              <w:t>unicipio, identificado con ficha catastral número 1-02-0044-0003-000 y reemplazada por el instituto geográfico Agustín Codazzi por la ficha catastral número</w:t>
            </w:r>
            <w:r>
              <w:rPr>
                <w:rFonts w:ascii="Tahoma" w:eastAsia="Times New Roman" w:hAnsi="Tahoma" w:cs="Tahoma"/>
                <w:sz w:val="20"/>
                <w:szCs w:val="20"/>
                <w:lang w:eastAsia="es-CO"/>
              </w:rPr>
              <w:t xml:space="preserve"> </w:t>
            </w:r>
            <w:r w:rsidRPr="0067497D">
              <w:rPr>
                <w:rFonts w:ascii="Tahoma" w:eastAsia="Times New Roman" w:hAnsi="Tahoma" w:cs="Tahoma"/>
                <w:sz w:val="20"/>
                <w:szCs w:val="20"/>
                <w:lang w:eastAsia="es-CO"/>
              </w:rPr>
              <w:t xml:space="preserve">1-02-0087-0001000. </w:t>
            </w:r>
          </w:p>
        </w:tc>
        <w:tc>
          <w:tcPr>
            <w:tcW w:w="3048" w:type="dxa"/>
          </w:tcPr>
          <w:p w14:paraId="32EE26A2"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lastRenderedPageBreak/>
              <w:t>Junta de A</w:t>
            </w:r>
            <w:r w:rsidRPr="0067497D">
              <w:rPr>
                <w:rFonts w:ascii="Tahoma" w:hAnsi="Tahoma" w:cs="Tahoma"/>
                <w:bCs/>
                <w:sz w:val="20"/>
                <w:szCs w:val="20"/>
              </w:rPr>
              <w:t>cció</w:t>
            </w:r>
            <w:r>
              <w:rPr>
                <w:rFonts w:ascii="Tahoma" w:hAnsi="Tahoma" w:cs="Tahoma"/>
                <w:bCs/>
                <w:sz w:val="20"/>
                <w:szCs w:val="20"/>
              </w:rPr>
              <w:t xml:space="preserve">n Comunal Barrio </w:t>
            </w:r>
            <w:proofErr w:type="spellStart"/>
            <w:r>
              <w:rPr>
                <w:rFonts w:ascii="Tahoma" w:hAnsi="Tahoma" w:cs="Tahoma"/>
                <w:bCs/>
                <w:sz w:val="20"/>
                <w:szCs w:val="20"/>
              </w:rPr>
              <w:t>M</w:t>
            </w:r>
            <w:r w:rsidRPr="0067497D">
              <w:rPr>
                <w:rFonts w:ascii="Tahoma" w:hAnsi="Tahoma" w:cs="Tahoma"/>
                <w:bCs/>
                <w:sz w:val="20"/>
                <w:szCs w:val="20"/>
              </w:rPr>
              <w:t>alhabar</w:t>
            </w:r>
            <w:proofErr w:type="spellEnd"/>
          </w:p>
        </w:tc>
      </w:tr>
      <w:tr w:rsidR="00C31F81" w:rsidRPr="0067497D" w14:paraId="03B7844F" w14:textId="77777777" w:rsidTr="00C31F81">
        <w:trPr>
          <w:trHeight w:val="527"/>
        </w:trPr>
        <w:tc>
          <w:tcPr>
            <w:tcW w:w="1668" w:type="dxa"/>
          </w:tcPr>
          <w:p w14:paraId="2079E6FE"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lastRenderedPageBreak/>
              <w:t>N</w:t>
            </w:r>
            <w:r w:rsidRPr="0067497D">
              <w:rPr>
                <w:rFonts w:ascii="Tahoma" w:hAnsi="Tahoma" w:cs="Tahoma"/>
                <w:bCs/>
                <w:sz w:val="20"/>
                <w:szCs w:val="20"/>
              </w:rPr>
              <w:t>º 1105100451</w:t>
            </w:r>
          </w:p>
        </w:tc>
        <w:tc>
          <w:tcPr>
            <w:tcW w:w="1984" w:type="dxa"/>
          </w:tcPr>
          <w:p w14:paraId="7F9F51E5"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1E15C42A"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44135068" w14:textId="77777777" w:rsidR="00C31F81" w:rsidRPr="0067497D" w:rsidRDefault="00C31F81" w:rsidP="00C31F81">
            <w:pPr>
              <w:jc w:val="both"/>
              <w:rPr>
                <w:rFonts w:ascii="Tahoma" w:hAnsi="Tahoma" w:cs="Tahoma"/>
                <w:bCs/>
                <w:sz w:val="20"/>
                <w:szCs w:val="20"/>
              </w:rPr>
            </w:pPr>
          </w:p>
          <w:p w14:paraId="340074C2" w14:textId="0E7C47FA" w:rsidR="00C31F81" w:rsidRPr="0067497D" w:rsidRDefault="0050795C"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unicipio entrega a título de comodato y el comodatario declara recibir al mismo título el siguiente inmueble, un lote de terreno con la construcción en</w:t>
            </w:r>
            <w:r>
              <w:rPr>
                <w:rFonts w:ascii="Tahoma" w:eastAsia="Times New Roman" w:hAnsi="Tahoma" w:cs="Tahoma"/>
                <w:sz w:val="20"/>
                <w:szCs w:val="20"/>
                <w:lang w:eastAsia="es-CO"/>
              </w:rPr>
              <w:t xml:space="preserve"> él levantada de propiedad del M</w:t>
            </w:r>
            <w:r w:rsidRPr="0067497D">
              <w:rPr>
                <w:rFonts w:ascii="Tahoma" w:eastAsia="Times New Roman" w:hAnsi="Tahoma" w:cs="Tahoma"/>
                <w:sz w:val="20"/>
                <w:szCs w:val="20"/>
                <w:lang w:eastAsia="es-CO"/>
              </w:rPr>
              <w:t>unicipio,</w:t>
            </w:r>
            <w:r>
              <w:rPr>
                <w:rFonts w:ascii="Tahoma" w:eastAsia="Times New Roman" w:hAnsi="Tahoma" w:cs="Tahoma"/>
                <w:sz w:val="20"/>
                <w:szCs w:val="20"/>
                <w:lang w:eastAsia="es-CO"/>
              </w:rPr>
              <w:t xml:space="preserve"> </w:t>
            </w:r>
            <w:r w:rsidRPr="0067497D">
              <w:rPr>
                <w:rFonts w:ascii="Tahoma" w:eastAsia="Times New Roman" w:hAnsi="Tahoma" w:cs="Tahoma"/>
                <w:sz w:val="20"/>
                <w:szCs w:val="20"/>
                <w:lang w:eastAsia="es-CO"/>
              </w:rPr>
              <w:t>ubicado</w:t>
            </w:r>
            <w:r>
              <w:rPr>
                <w:rFonts w:ascii="Tahoma" w:eastAsia="Times New Roman" w:hAnsi="Tahoma" w:cs="Tahoma"/>
                <w:sz w:val="20"/>
                <w:szCs w:val="20"/>
                <w:lang w:eastAsia="es-CO"/>
              </w:rPr>
              <w:t xml:space="preserve"> en la calle 63 carrera 11 del Barrio M</w:t>
            </w:r>
            <w:r w:rsidRPr="0067497D">
              <w:rPr>
                <w:rFonts w:ascii="Tahoma" w:eastAsia="Times New Roman" w:hAnsi="Tahoma" w:cs="Tahoma"/>
                <w:sz w:val="20"/>
                <w:szCs w:val="20"/>
                <w:lang w:eastAsia="es-CO"/>
              </w:rPr>
              <w:t xml:space="preserve">initas. </w:t>
            </w:r>
          </w:p>
          <w:p w14:paraId="108BFB30" w14:textId="77777777" w:rsidR="00C31F81" w:rsidRPr="0067497D" w:rsidRDefault="00C31F81" w:rsidP="00C31F81">
            <w:pPr>
              <w:jc w:val="both"/>
              <w:rPr>
                <w:rFonts w:ascii="Tahoma" w:hAnsi="Tahoma" w:cs="Tahoma"/>
                <w:bCs/>
                <w:sz w:val="20"/>
                <w:szCs w:val="20"/>
              </w:rPr>
            </w:pPr>
          </w:p>
        </w:tc>
        <w:tc>
          <w:tcPr>
            <w:tcW w:w="3048" w:type="dxa"/>
          </w:tcPr>
          <w:p w14:paraId="65302991"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t>Club de Tejo Rio Blanco M</w:t>
            </w:r>
            <w:r w:rsidRPr="0067497D">
              <w:rPr>
                <w:rFonts w:ascii="Tahoma" w:hAnsi="Tahoma" w:cs="Tahoma"/>
                <w:bCs/>
                <w:sz w:val="20"/>
                <w:szCs w:val="20"/>
              </w:rPr>
              <w:t>initas</w:t>
            </w:r>
          </w:p>
        </w:tc>
      </w:tr>
      <w:tr w:rsidR="00C31F81" w:rsidRPr="0067497D" w14:paraId="28BC1C40" w14:textId="77777777" w:rsidTr="00C31F81">
        <w:trPr>
          <w:trHeight w:val="515"/>
        </w:trPr>
        <w:tc>
          <w:tcPr>
            <w:tcW w:w="1668" w:type="dxa"/>
          </w:tcPr>
          <w:p w14:paraId="325B7C01"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1601150024</w:t>
            </w:r>
          </w:p>
        </w:tc>
        <w:tc>
          <w:tcPr>
            <w:tcW w:w="1984" w:type="dxa"/>
          </w:tcPr>
          <w:p w14:paraId="7AB0F9C4"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726AD860"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07FBC49A"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El M</w:t>
            </w:r>
            <w:r w:rsidRPr="0067497D">
              <w:rPr>
                <w:rFonts w:ascii="Tahoma" w:hAnsi="Tahoma" w:cs="Tahoma"/>
                <w:bCs/>
                <w:sz w:val="20"/>
                <w:szCs w:val="20"/>
              </w:rPr>
              <w:t xml:space="preserve">unicipio entrega a título de comodato y el comodatario declara recibir al mismo título el siguiente inmueble: un lote de terreno y la construcción en levantada, con un </w:t>
            </w:r>
            <w:r w:rsidRPr="0067497D">
              <w:rPr>
                <w:rFonts w:ascii="Tahoma" w:hAnsi="Tahoma" w:cs="Tahoma"/>
                <w:bCs/>
                <w:sz w:val="20"/>
                <w:szCs w:val="20"/>
              </w:rPr>
              <w:lastRenderedPageBreak/>
              <w:t>área de 7883.77 metros cuadrados del propied</w:t>
            </w:r>
            <w:r>
              <w:rPr>
                <w:rFonts w:ascii="Tahoma" w:hAnsi="Tahoma" w:cs="Tahoma"/>
                <w:bCs/>
                <w:sz w:val="20"/>
                <w:szCs w:val="20"/>
              </w:rPr>
              <w:t>ad del M</w:t>
            </w:r>
            <w:r w:rsidRPr="0067497D">
              <w:rPr>
                <w:rFonts w:ascii="Tahoma" w:hAnsi="Tahoma" w:cs="Tahoma"/>
                <w:bCs/>
                <w:sz w:val="20"/>
                <w:szCs w:val="20"/>
              </w:rPr>
              <w:t>unicipio, donde se encuentra ubicado un inmueble denominado complejo acuático y piscina olímpica.</w:t>
            </w:r>
          </w:p>
        </w:tc>
        <w:tc>
          <w:tcPr>
            <w:tcW w:w="3048" w:type="dxa"/>
          </w:tcPr>
          <w:p w14:paraId="60B206CF"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lastRenderedPageBreak/>
              <w:t>Fundación Impacto R</w:t>
            </w:r>
            <w:r w:rsidRPr="0067497D">
              <w:rPr>
                <w:rFonts w:ascii="Tahoma" w:hAnsi="Tahoma" w:cs="Tahoma"/>
                <w:bCs/>
                <w:sz w:val="20"/>
                <w:szCs w:val="20"/>
              </w:rPr>
              <w:t>ecreación</w:t>
            </w:r>
          </w:p>
        </w:tc>
      </w:tr>
      <w:tr w:rsidR="00C31F81" w:rsidRPr="0067497D" w14:paraId="486ECD94" w14:textId="77777777" w:rsidTr="00C31F81">
        <w:trPr>
          <w:trHeight w:val="552"/>
        </w:trPr>
        <w:tc>
          <w:tcPr>
            <w:tcW w:w="1668" w:type="dxa"/>
          </w:tcPr>
          <w:p w14:paraId="5394900D"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lastRenderedPageBreak/>
              <w:t>N</w:t>
            </w:r>
            <w:r w:rsidRPr="0067497D">
              <w:rPr>
                <w:rFonts w:ascii="Tahoma" w:hAnsi="Tahoma" w:cs="Tahoma"/>
                <w:bCs/>
                <w:sz w:val="20"/>
                <w:szCs w:val="20"/>
              </w:rPr>
              <w:t>º 1106280602</w:t>
            </w:r>
          </w:p>
        </w:tc>
        <w:tc>
          <w:tcPr>
            <w:tcW w:w="1984" w:type="dxa"/>
          </w:tcPr>
          <w:p w14:paraId="05672389"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60CAE5F5"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62E4C1C4" w14:textId="77777777" w:rsidR="00C31F81" w:rsidRPr="0067497D" w:rsidRDefault="00C31F81" w:rsidP="00C31F81">
            <w:pPr>
              <w:jc w:val="both"/>
              <w:rPr>
                <w:rFonts w:ascii="Tahoma" w:hAnsi="Tahoma" w:cs="Tahoma"/>
                <w:bCs/>
                <w:sz w:val="20"/>
                <w:szCs w:val="20"/>
              </w:rPr>
            </w:pPr>
            <w:r>
              <w:rPr>
                <w:rFonts w:ascii="Tahoma" w:eastAsia="Times New Roman" w:hAnsi="Tahoma" w:cs="Tahoma"/>
                <w:sz w:val="20"/>
                <w:szCs w:val="20"/>
                <w:lang w:eastAsia="es-CO"/>
              </w:rPr>
              <w:t>El M</w:t>
            </w:r>
            <w:r w:rsidRPr="0067497D">
              <w:rPr>
                <w:rFonts w:ascii="Tahoma" w:eastAsia="Times New Roman" w:hAnsi="Tahoma" w:cs="Tahoma"/>
                <w:sz w:val="20"/>
                <w:szCs w:val="20"/>
                <w:lang w:eastAsia="es-CO"/>
              </w:rPr>
              <w:t>unicipio entrega a título de comodato y el comodatario declara recibir al mismo título el siguiente inmueble, un lote de terreno con la construcción en</w:t>
            </w:r>
            <w:r>
              <w:rPr>
                <w:rFonts w:ascii="Tahoma" w:eastAsia="Times New Roman" w:hAnsi="Tahoma" w:cs="Tahoma"/>
                <w:sz w:val="20"/>
                <w:szCs w:val="20"/>
                <w:lang w:eastAsia="es-CO"/>
              </w:rPr>
              <w:t xml:space="preserve"> el levantada de propiedad del M</w:t>
            </w:r>
            <w:r w:rsidRPr="0067497D">
              <w:rPr>
                <w:rFonts w:ascii="Tahoma" w:eastAsia="Times New Roman" w:hAnsi="Tahoma" w:cs="Tahoma"/>
                <w:sz w:val="20"/>
                <w:szCs w:val="20"/>
                <w:lang w:eastAsia="es-CO"/>
              </w:rPr>
              <w:t>unicipio,</w:t>
            </w:r>
            <w:r>
              <w:rPr>
                <w:rFonts w:ascii="Tahoma" w:eastAsia="Times New Roman" w:hAnsi="Tahoma" w:cs="Tahoma"/>
                <w:sz w:val="20"/>
                <w:szCs w:val="20"/>
                <w:lang w:eastAsia="es-CO"/>
              </w:rPr>
              <w:t xml:space="preserve"> </w:t>
            </w:r>
            <w:r w:rsidRPr="0067497D">
              <w:rPr>
                <w:rFonts w:ascii="Tahoma" w:eastAsia="Times New Roman" w:hAnsi="Tahoma" w:cs="Tahoma"/>
                <w:sz w:val="20"/>
                <w:szCs w:val="20"/>
                <w:lang w:eastAsia="es-CO"/>
              </w:rPr>
              <w:t>ubicado en la</w:t>
            </w:r>
            <w:r>
              <w:rPr>
                <w:rFonts w:ascii="Tahoma" w:eastAsia="Times New Roman" w:hAnsi="Tahoma" w:cs="Tahoma"/>
                <w:sz w:val="20"/>
                <w:szCs w:val="20"/>
                <w:lang w:eastAsia="es-CO"/>
              </w:rPr>
              <w:t xml:space="preserve"> carrera 12 con calle 47 a del Barrio el C</w:t>
            </w:r>
            <w:r w:rsidRPr="0067497D">
              <w:rPr>
                <w:rFonts w:ascii="Tahoma" w:eastAsia="Times New Roman" w:hAnsi="Tahoma" w:cs="Tahoma"/>
                <w:sz w:val="20"/>
                <w:szCs w:val="20"/>
                <w:lang w:eastAsia="es-CO"/>
              </w:rPr>
              <w:t>aribe</w:t>
            </w:r>
          </w:p>
        </w:tc>
        <w:tc>
          <w:tcPr>
            <w:tcW w:w="3048" w:type="dxa"/>
          </w:tcPr>
          <w:p w14:paraId="7CEA6D44"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t>Movimiento Fe y A</w:t>
            </w:r>
            <w:r w:rsidRPr="0067497D">
              <w:rPr>
                <w:rFonts w:ascii="Tahoma" w:hAnsi="Tahoma" w:cs="Tahoma"/>
                <w:bCs/>
                <w:sz w:val="20"/>
                <w:szCs w:val="20"/>
              </w:rPr>
              <w:t>legrí</w:t>
            </w:r>
            <w:r>
              <w:rPr>
                <w:rFonts w:ascii="Tahoma" w:hAnsi="Tahoma" w:cs="Tahoma"/>
                <w:bCs/>
                <w:sz w:val="20"/>
                <w:szCs w:val="20"/>
              </w:rPr>
              <w:t>a de C</w:t>
            </w:r>
            <w:r w:rsidRPr="0067497D">
              <w:rPr>
                <w:rFonts w:ascii="Tahoma" w:hAnsi="Tahoma" w:cs="Tahoma"/>
                <w:bCs/>
                <w:sz w:val="20"/>
                <w:szCs w:val="20"/>
              </w:rPr>
              <w:t>olombia</w:t>
            </w:r>
          </w:p>
        </w:tc>
      </w:tr>
      <w:tr w:rsidR="00C31F81" w:rsidRPr="0067497D" w14:paraId="17320779" w14:textId="77777777" w:rsidTr="00C31F81">
        <w:trPr>
          <w:trHeight w:val="850"/>
        </w:trPr>
        <w:tc>
          <w:tcPr>
            <w:tcW w:w="1668" w:type="dxa"/>
          </w:tcPr>
          <w:p w14:paraId="5DD1749D"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1303180315</w:t>
            </w:r>
          </w:p>
        </w:tc>
        <w:tc>
          <w:tcPr>
            <w:tcW w:w="1984" w:type="dxa"/>
          </w:tcPr>
          <w:p w14:paraId="4773A0AC"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39E7C711"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0BCCB630" w14:textId="77777777" w:rsidR="00C31F81" w:rsidRPr="0067497D" w:rsidRDefault="00C31F81" w:rsidP="00C31F81">
            <w:pPr>
              <w:jc w:val="both"/>
              <w:rPr>
                <w:rFonts w:ascii="Tahoma" w:hAnsi="Tahoma" w:cs="Tahoma"/>
                <w:bCs/>
                <w:sz w:val="20"/>
                <w:szCs w:val="20"/>
              </w:rPr>
            </w:pPr>
            <w:r>
              <w:rPr>
                <w:rFonts w:ascii="Tahoma" w:hAnsi="Tahoma" w:cs="Tahoma"/>
                <w:color w:val="3D3D3D"/>
                <w:sz w:val="20"/>
                <w:szCs w:val="20"/>
                <w:shd w:val="clear" w:color="auto" w:fill="FFFFFF"/>
              </w:rPr>
              <w:t>El M</w:t>
            </w:r>
            <w:r w:rsidRPr="0067497D">
              <w:rPr>
                <w:rFonts w:ascii="Tahoma" w:hAnsi="Tahoma" w:cs="Tahoma"/>
                <w:color w:val="3D3D3D"/>
                <w:sz w:val="20"/>
                <w:szCs w:val="20"/>
                <w:shd w:val="clear" w:color="auto" w:fill="FFFFFF"/>
              </w:rPr>
              <w:t>unicipio entrega a título de comodato y el comodatario declara recibir al mismo título los siguientes espaci</w:t>
            </w:r>
            <w:r>
              <w:rPr>
                <w:rFonts w:ascii="Tahoma" w:hAnsi="Tahoma" w:cs="Tahoma"/>
                <w:color w:val="3D3D3D"/>
                <w:sz w:val="20"/>
                <w:szCs w:val="20"/>
                <w:shd w:val="clear" w:color="auto" w:fill="FFFFFF"/>
              </w:rPr>
              <w:t>os localizados al interior del Coliseo M</w:t>
            </w:r>
            <w:r w:rsidRPr="0067497D">
              <w:rPr>
                <w:rFonts w:ascii="Tahoma" w:hAnsi="Tahoma" w:cs="Tahoma"/>
                <w:color w:val="3D3D3D"/>
                <w:sz w:val="20"/>
                <w:szCs w:val="20"/>
                <w:shd w:val="clear" w:color="auto" w:fill="FFFFFF"/>
              </w:rPr>
              <w:t>enor</w:t>
            </w:r>
            <w:r>
              <w:rPr>
                <w:rFonts w:ascii="Tahoma" w:hAnsi="Tahoma" w:cs="Tahoma"/>
                <w:color w:val="3D3D3D"/>
                <w:sz w:val="20"/>
                <w:szCs w:val="20"/>
                <w:shd w:val="clear" w:color="auto" w:fill="FFFFFF"/>
              </w:rPr>
              <w:t>.</w:t>
            </w:r>
          </w:p>
        </w:tc>
        <w:tc>
          <w:tcPr>
            <w:tcW w:w="3048" w:type="dxa"/>
          </w:tcPr>
          <w:p w14:paraId="47760F34"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t>Fundación Colombiana de Tiempo Libre y R</w:t>
            </w:r>
            <w:r w:rsidRPr="0067497D">
              <w:rPr>
                <w:rFonts w:ascii="Tahoma" w:hAnsi="Tahoma" w:cs="Tahoma"/>
                <w:bCs/>
                <w:sz w:val="20"/>
                <w:szCs w:val="20"/>
              </w:rPr>
              <w:t>ecreación “FUNLIBRE”</w:t>
            </w:r>
          </w:p>
        </w:tc>
      </w:tr>
      <w:tr w:rsidR="00C31F81" w:rsidRPr="0067497D" w14:paraId="268F6811" w14:textId="77777777" w:rsidTr="00C31F81">
        <w:trPr>
          <w:trHeight w:val="850"/>
        </w:trPr>
        <w:tc>
          <w:tcPr>
            <w:tcW w:w="1668" w:type="dxa"/>
          </w:tcPr>
          <w:p w14:paraId="75556EAB"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1411100643</w:t>
            </w:r>
          </w:p>
        </w:tc>
        <w:tc>
          <w:tcPr>
            <w:tcW w:w="1984" w:type="dxa"/>
          </w:tcPr>
          <w:p w14:paraId="69837B6C"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7422CE40"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764F5C4A" w14:textId="77777777" w:rsidR="00C31F81" w:rsidRPr="0067497D" w:rsidRDefault="00C31F81" w:rsidP="00C31F81">
            <w:pPr>
              <w:jc w:val="both"/>
              <w:rPr>
                <w:rFonts w:ascii="Tahoma" w:hAnsi="Tahoma" w:cs="Tahoma"/>
                <w:bCs/>
                <w:sz w:val="20"/>
                <w:szCs w:val="20"/>
              </w:rPr>
            </w:pPr>
            <w:r>
              <w:rPr>
                <w:rFonts w:ascii="Tahoma" w:hAnsi="Tahoma" w:cs="Tahoma"/>
                <w:color w:val="3D3D3D"/>
                <w:sz w:val="20"/>
                <w:szCs w:val="20"/>
                <w:shd w:val="clear" w:color="auto" w:fill="FFFFFF"/>
              </w:rPr>
              <w:t>El M</w:t>
            </w:r>
            <w:r w:rsidRPr="0067497D">
              <w:rPr>
                <w:rFonts w:ascii="Tahoma" w:hAnsi="Tahoma" w:cs="Tahoma"/>
                <w:color w:val="3D3D3D"/>
                <w:sz w:val="20"/>
                <w:szCs w:val="20"/>
                <w:shd w:val="clear" w:color="auto" w:fill="FFFFFF"/>
              </w:rPr>
              <w:t xml:space="preserve">unicipio entrega a título de comodato y el comodatario declara recibir al mismo título el siguiente inmueble: un lote </w:t>
            </w:r>
            <w:r w:rsidRPr="0067497D">
              <w:rPr>
                <w:rFonts w:ascii="Tahoma" w:hAnsi="Tahoma" w:cs="Tahoma"/>
                <w:color w:val="3D3D3D"/>
                <w:sz w:val="20"/>
                <w:szCs w:val="20"/>
                <w:shd w:val="clear" w:color="auto" w:fill="FFFFFF"/>
              </w:rPr>
              <w:lastRenderedPageBreak/>
              <w:t>de terreno con un área de 396.00 metros cuadrados y la construcción en él levantada con un área de 547</w:t>
            </w:r>
            <w:r>
              <w:rPr>
                <w:rFonts w:ascii="Tahoma" w:hAnsi="Tahoma" w:cs="Tahoma"/>
                <w:color w:val="3D3D3D"/>
                <w:sz w:val="20"/>
                <w:szCs w:val="20"/>
                <w:shd w:val="clear" w:color="auto" w:fill="FFFFFF"/>
              </w:rPr>
              <w:t xml:space="preserve"> de propiedad del municipio de M</w:t>
            </w:r>
            <w:r w:rsidRPr="0067497D">
              <w:rPr>
                <w:rFonts w:ascii="Tahoma" w:hAnsi="Tahoma" w:cs="Tahoma"/>
                <w:color w:val="3D3D3D"/>
                <w:sz w:val="20"/>
                <w:szCs w:val="20"/>
                <w:shd w:val="clear" w:color="auto" w:fill="FFFFFF"/>
              </w:rPr>
              <w:t>anizales ubicado en la k</w:t>
            </w:r>
            <w:r>
              <w:rPr>
                <w:rFonts w:ascii="Tahoma" w:hAnsi="Tahoma" w:cs="Tahoma"/>
                <w:color w:val="3D3D3D"/>
                <w:sz w:val="20"/>
                <w:szCs w:val="20"/>
                <w:shd w:val="clear" w:color="auto" w:fill="FFFFFF"/>
              </w:rPr>
              <w:t xml:space="preserve"> 13a 14-09 y que hace parte del </w:t>
            </w:r>
            <w:r w:rsidRPr="0067497D">
              <w:rPr>
                <w:rFonts w:ascii="Tahoma" w:hAnsi="Tahoma" w:cs="Tahoma"/>
                <w:color w:val="3D3D3D"/>
                <w:sz w:val="20"/>
                <w:szCs w:val="20"/>
                <w:shd w:val="clear" w:color="auto" w:fill="FFFFFF"/>
              </w:rPr>
              <w:t>predio identificado con la ficha catastral no. 1-04-0049-0004-000.</w:t>
            </w:r>
          </w:p>
        </w:tc>
        <w:tc>
          <w:tcPr>
            <w:tcW w:w="3048" w:type="dxa"/>
          </w:tcPr>
          <w:p w14:paraId="5D948A6D"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lastRenderedPageBreak/>
              <w:t>Sociedad Evangélica de Acción Social de M</w:t>
            </w:r>
            <w:r w:rsidRPr="0067497D">
              <w:rPr>
                <w:rFonts w:ascii="Tahoma" w:hAnsi="Tahoma" w:cs="Tahoma"/>
                <w:bCs/>
                <w:sz w:val="20"/>
                <w:szCs w:val="20"/>
              </w:rPr>
              <w:t>anizales</w:t>
            </w:r>
          </w:p>
        </w:tc>
      </w:tr>
      <w:tr w:rsidR="00C31F81" w:rsidRPr="0067497D" w14:paraId="23A7AAD5" w14:textId="77777777" w:rsidTr="00C31F81">
        <w:trPr>
          <w:trHeight w:val="850"/>
        </w:trPr>
        <w:tc>
          <w:tcPr>
            <w:tcW w:w="1668" w:type="dxa"/>
          </w:tcPr>
          <w:p w14:paraId="6698204D"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lastRenderedPageBreak/>
              <w:t>N</w:t>
            </w:r>
            <w:r w:rsidRPr="0067497D">
              <w:rPr>
                <w:rFonts w:ascii="Tahoma" w:hAnsi="Tahoma" w:cs="Tahoma"/>
                <w:bCs/>
                <w:sz w:val="20"/>
                <w:szCs w:val="20"/>
              </w:rPr>
              <w:t>º 1511270677</w:t>
            </w:r>
          </w:p>
        </w:tc>
        <w:tc>
          <w:tcPr>
            <w:tcW w:w="1984" w:type="dxa"/>
          </w:tcPr>
          <w:p w14:paraId="751C18CA"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51EFF006"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7CD7EC92"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El M</w:t>
            </w:r>
            <w:r w:rsidRPr="0067497D">
              <w:rPr>
                <w:rFonts w:ascii="Tahoma" w:hAnsi="Tahoma" w:cs="Tahoma"/>
                <w:bCs/>
                <w:sz w:val="20"/>
                <w:szCs w:val="20"/>
              </w:rPr>
              <w:t xml:space="preserve">unicipio entrega a título de comodato y el comodatario declara recibir al mismo título el siguiente inmueble un lote de terreno y la construcción en </w:t>
            </w:r>
            <w:proofErr w:type="gramStart"/>
            <w:r w:rsidRPr="0067497D">
              <w:rPr>
                <w:rFonts w:ascii="Tahoma" w:hAnsi="Tahoma" w:cs="Tahoma"/>
                <w:bCs/>
                <w:sz w:val="20"/>
                <w:szCs w:val="20"/>
              </w:rPr>
              <w:t>el</w:t>
            </w:r>
            <w:proofErr w:type="gramEnd"/>
            <w:r w:rsidRPr="0067497D">
              <w:rPr>
                <w:rFonts w:ascii="Tahoma" w:hAnsi="Tahoma" w:cs="Tahoma"/>
                <w:bCs/>
                <w:sz w:val="20"/>
                <w:szCs w:val="20"/>
              </w:rPr>
              <w:t xml:space="preserve"> levantada con un área de 90 </w:t>
            </w:r>
            <w:proofErr w:type="spellStart"/>
            <w:r w:rsidRPr="0067497D">
              <w:rPr>
                <w:rFonts w:ascii="Tahoma" w:hAnsi="Tahoma" w:cs="Tahoma"/>
                <w:bCs/>
                <w:sz w:val="20"/>
                <w:szCs w:val="20"/>
              </w:rPr>
              <w:t>mts</w:t>
            </w:r>
            <w:proofErr w:type="spellEnd"/>
            <w:r w:rsidRPr="0067497D">
              <w:rPr>
                <w:rFonts w:ascii="Tahoma" w:hAnsi="Tahoma" w:cs="Tahoma"/>
                <w:bCs/>
                <w:sz w:val="20"/>
                <w:szCs w:val="20"/>
              </w:rPr>
              <w:t xml:space="preserve"> 2</w:t>
            </w:r>
            <w:r>
              <w:rPr>
                <w:rFonts w:ascii="Tahoma" w:hAnsi="Tahoma" w:cs="Tahoma"/>
                <w:bCs/>
                <w:sz w:val="20"/>
                <w:szCs w:val="20"/>
              </w:rPr>
              <w:t xml:space="preserve"> de propiedad del municipio de M</w:t>
            </w:r>
            <w:r w:rsidRPr="0067497D">
              <w:rPr>
                <w:rFonts w:ascii="Tahoma" w:hAnsi="Tahoma" w:cs="Tahoma"/>
                <w:bCs/>
                <w:sz w:val="20"/>
                <w:szCs w:val="20"/>
              </w:rPr>
              <w:t>anizales ubicado en la carrera 31 entre calles 19 y 20.</w:t>
            </w:r>
          </w:p>
        </w:tc>
        <w:tc>
          <w:tcPr>
            <w:tcW w:w="3048" w:type="dxa"/>
          </w:tcPr>
          <w:p w14:paraId="029B8771"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t>J</w:t>
            </w:r>
            <w:r w:rsidRPr="0067497D">
              <w:rPr>
                <w:rFonts w:ascii="Tahoma" w:hAnsi="Tahoma" w:cs="Tahoma"/>
                <w:bCs/>
                <w:sz w:val="20"/>
                <w:szCs w:val="20"/>
              </w:rPr>
              <w:t>unt</w:t>
            </w:r>
            <w:r>
              <w:rPr>
                <w:rFonts w:ascii="Tahoma" w:hAnsi="Tahoma" w:cs="Tahoma"/>
                <w:bCs/>
                <w:sz w:val="20"/>
                <w:szCs w:val="20"/>
              </w:rPr>
              <w:t>a de Acción Comunal del Barrio 20 de J</w:t>
            </w:r>
            <w:r w:rsidRPr="0067497D">
              <w:rPr>
                <w:rFonts w:ascii="Tahoma" w:hAnsi="Tahoma" w:cs="Tahoma"/>
                <w:bCs/>
                <w:sz w:val="20"/>
                <w:szCs w:val="20"/>
              </w:rPr>
              <w:t>ulio</w:t>
            </w:r>
          </w:p>
        </w:tc>
      </w:tr>
      <w:tr w:rsidR="00C31F81" w:rsidRPr="0067497D" w14:paraId="434AEB27" w14:textId="77777777" w:rsidTr="00C31F81">
        <w:trPr>
          <w:trHeight w:val="850"/>
        </w:trPr>
        <w:tc>
          <w:tcPr>
            <w:tcW w:w="1668" w:type="dxa"/>
          </w:tcPr>
          <w:p w14:paraId="72516A5F"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t>N</w:t>
            </w:r>
            <w:r w:rsidRPr="0067497D">
              <w:rPr>
                <w:rFonts w:ascii="Tahoma" w:hAnsi="Tahoma" w:cs="Tahoma"/>
                <w:bCs/>
                <w:sz w:val="20"/>
                <w:szCs w:val="20"/>
              </w:rPr>
              <w:t>º 1512300700</w:t>
            </w:r>
          </w:p>
        </w:tc>
        <w:tc>
          <w:tcPr>
            <w:tcW w:w="1984" w:type="dxa"/>
          </w:tcPr>
          <w:p w14:paraId="386AA9CF"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6F01483B"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1F3CFE11" w14:textId="77777777" w:rsidR="00C31F81" w:rsidRPr="0067497D" w:rsidRDefault="00C31F81" w:rsidP="00C31F81">
            <w:pPr>
              <w:jc w:val="both"/>
              <w:rPr>
                <w:rFonts w:ascii="Tahoma" w:hAnsi="Tahoma" w:cs="Tahoma"/>
                <w:bCs/>
                <w:sz w:val="20"/>
                <w:szCs w:val="20"/>
              </w:rPr>
            </w:pPr>
            <w:r>
              <w:rPr>
                <w:rFonts w:ascii="Tahoma" w:hAnsi="Tahoma" w:cs="Tahoma"/>
                <w:color w:val="3D3D3D"/>
                <w:sz w:val="20"/>
                <w:szCs w:val="20"/>
                <w:shd w:val="clear" w:color="auto" w:fill="FFFFFF"/>
              </w:rPr>
              <w:t>El Municipio de M</w:t>
            </w:r>
            <w:r w:rsidRPr="0067497D">
              <w:rPr>
                <w:rFonts w:ascii="Tahoma" w:hAnsi="Tahoma" w:cs="Tahoma"/>
                <w:color w:val="3D3D3D"/>
                <w:sz w:val="20"/>
                <w:szCs w:val="20"/>
                <w:shd w:val="clear" w:color="auto" w:fill="FFFFFF"/>
              </w:rPr>
              <w:t xml:space="preserve">anizales entrega el bien en comodato es de su propiedad por haber adquirido a título de cesión a través de escritura pública no. 6116 del 31 de agosto </w:t>
            </w:r>
            <w:r w:rsidRPr="0067497D">
              <w:rPr>
                <w:rFonts w:ascii="Tahoma" w:hAnsi="Tahoma" w:cs="Tahoma"/>
                <w:color w:val="3D3D3D"/>
                <w:sz w:val="20"/>
                <w:szCs w:val="20"/>
                <w:shd w:val="clear" w:color="auto" w:fill="FFFFFF"/>
              </w:rPr>
              <w:lastRenderedPageBreak/>
              <w:t>de 1993</w:t>
            </w:r>
            <w:r>
              <w:rPr>
                <w:rFonts w:ascii="Tahoma" w:hAnsi="Tahoma" w:cs="Tahoma"/>
                <w:color w:val="3D3D3D"/>
                <w:sz w:val="20"/>
                <w:szCs w:val="20"/>
                <w:shd w:val="clear" w:color="auto" w:fill="FFFFFF"/>
              </w:rPr>
              <w:t xml:space="preserve"> de la notaria cuarta del circuito de Manizales a la j</w:t>
            </w:r>
            <w:r w:rsidRPr="0067497D">
              <w:rPr>
                <w:rFonts w:ascii="Tahoma" w:hAnsi="Tahoma" w:cs="Tahoma"/>
                <w:color w:val="3D3D3D"/>
                <w:sz w:val="20"/>
                <w:szCs w:val="20"/>
                <w:shd w:val="clear" w:color="auto" w:fill="FFFFFF"/>
              </w:rPr>
              <w:t>un</w:t>
            </w:r>
            <w:r>
              <w:rPr>
                <w:rFonts w:ascii="Tahoma" w:hAnsi="Tahoma" w:cs="Tahoma"/>
                <w:color w:val="3D3D3D"/>
                <w:sz w:val="20"/>
                <w:szCs w:val="20"/>
                <w:shd w:val="clear" w:color="auto" w:fill="FFFFFF"/>
              </w:rPr>
              <w:t>ta de Acción C</w:t>
            </w:r>
            <w:r w:rsidRPr="0067497D">
              <w:rPr>
                <w:rFonts w:ascii="Tahoma" w:hAnsi="Tahoma" w:cs="Tahoma"/>
                <w:color w:val="3D3D3D"/>
                <w:sz w:val="20"/>
                <w:szCs w:val="20"/>
                <w:shd w:val="clear" w:color="auto" w:fill="FFFFFF"/>
              </w:rPr>
              <w:t>omunal.</w:t>
            </w:r>
          </w:p>
        </w:tc>
        <w:tc>
          <w:tcPr>
            <w:tcW w:w="3048" w:type="dxa"/>
          </w:tcPr>
          <w:p w14:paraId="01EB849B" w14:textId="77777777" w:rsidR="00C31F81" w:rsidRPr="0067497D" w:rsidRDefault="00C31F81" w:rsidP="00C31F81">
            <w:pPr>
              <w:jc w:val="center"/>
              <w:rPr>
                <w:rFonts w:ascii="Tahoma" w:hAnsi="Tahoma" w:cs="Tahoma"/>
                <w:bCs/>
                <w:sz w:val="20"/>
                <w:szCs w:val="20"/>
              </w:rPr>
            </w:pPr>
            <w:r>
              <w:rPr>
                <w:rFonts w:ascii="Tahoma" w:hAnsi="Tahoma" w:cs="Tahoma"/>
                <w:bCs/>
                <w:sz w:val="20"/>
                <w:szCs w:val="20"/>
              </w:rPr>
              <w:lastRenderedPageBreak/>
              <w:t>Junta de Acción Comunal del B</w:t>
            </w:r>
            <w:r w:rsidRPr="0067497D">
              <w:rPr>
                <w:rFonts w:ascii="Tahoma" w:hAnsi="Tahoma" w:cs="Tahoma"/>
                <w:bCs/>
                <w:sz w:val="20"/>
                <w:szCs w:val="20"/>
              </w:rPr>
              <w:t>arrio Villahermosa</w:t>
            </w:r>
          </w:p>
        </w:tc>
      </w:tr>
      <w:tr w:rsidR="00C31F81" w:rsidRPr="0067497D" w14:paraId="1B077E77" w14:textId="77777777" w:rsidTr="00C31F81">
        <w:trPr>
          <w:trHeight w:val="850"/>
        </w:trPr>
        <w:tc>
          <w:tcPr>
            <w:tcW w:w="1668" w:type="dxa"/>
          </w:tcPr>
          <w:p w14:paraId="2C2BFD88" w14:textId="77777777" w:rsidR="00C31F81" w:rsidRPr="0067497D" w:rsidRDefault="00C31F81" w:rsidP="00C31F81">
            <w:pPr>
              <w:jc w:val="both"/>
              <w:rPr>
                <w:rFonts w:ascii="Tahoma" w:hAnsi="Tahoma" w:cs="Tahoma"/>
                <w:bCs/>
                <w:sz w:val="20"/>
                <w:szCs w:val="20"/>
              </w:rPr>
            </w:pPr>
            <w:r>
              <w:rPr>
                <w:rFonts w:ascii="Tahoma" w:hAnsi="Tahoma" w:cs="Tahoma"/>
                <w:bCs/>
                <w:sz w:val="20"/>
                <w:szCs w:val="20"/>
              </w:rPr>
              <w:lastRenderedPageBreak/>
              <w:t>N</w:t>
            </w:r>
            <w:r w:rsidRPr="0067497D">
              <w:rPr>
                <w:rFonts w:ascii="Tahoma" w:hAnsi="Tahoma" w:cs="Tahoma"/>
                <w:bCs/>
                <w:sz w:val="20"/>
                <w:szCs w:val="20"/>
              </w:rPr>
              <w:t>º 1512150695</w:t>
            </w:r>
          </w:p>
        </w:tc>
        <w:tc>
          <w:tcPr>
            <w:tcW w:w="1984" w:type="dxa"/>
          </w:tcPr>
          <w:p w14:paraId="2EAA0407" w14:textId="77777777" w:rsidR="00C31F81" w:rsidRPr="0067497D" w:rsidRDefault="00C31F81" w:rsidP="00C31F81">
            <w:pPr>
              <w:jc w:val="both"/>
              <w:rPr>
                <w:rFonts w:ascii="Tahoma" w:hAnsi="Tahoma" w:cs="Tahoma"/>
                <w:bCs/>
                <w:sz w:val="20"/>
                <w:szCs w:val="20"/>
              </w:rPr>
            </w:pPr>
            <w:r w:rsidRPr="0067497D">
              <w:rPr>
                <w:rFonts w:ascii="Tahoma" w:hAnsi="Tahoma" w:cs="Tahoma"/>
                <w:bCs/>
                <w:sz w:val="20"/>
                <w:szCs w:val="20"/>
              </w:rPr>
              <w:t>comodato</w:t>
            </w:r>
          </w:p>
        </w:tc>
        <w:tc>
          <w:tcPr>
            <w:tcW w:w="1134" w:type="dxa"/>
          </w:tcPr>
          <w:p w14:paraId="4B694E2B"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$0</w:t>
            </w:r>
          </w:p>
        </w:tc>
        <w:tc>
          <w:tcPr>
            <w:tcW w:w="1913" w:type="dxa"/>
          </w:tcPr>
          <w:p w14:paraId="21E8A85B" w14:textId="77777777" w:rsidR="00C31F81" w:rsidRPr="0067497D" w:rsidRDefault="00C31F81" w:rsidP="00C31F81">
            <w:pPr>
              <w:jc w:val="both"/>
              <w:rPr>
                <w:rFonts w:ascii="Tahoma" w:hAnsi="Tahoma" w:cs="Tahoma"/>
                <w:bCs/>
                <w:sz w:val="20"/>
                <w:szCs w:val="20"/>
              </w:rPr>
            </w:pPr>
            <w:r>
              <w:rPr>
                <w:rFonts w:ascii="Tahoma" w:hAnsi="Tahoma" w:cs="Tahoma"/>
                <w:color w:val="3D3D3D"/>
                <w:sz w:val="20"/>
                <w:szCs w:val="20"/>
                <w:shd w:val="clear" w:color="auto" w:fill="FFFFFF"/>
              </w:rPr>
              <w:t>El M</w:t>
            </w:r>
            <w:r w:rsidRPr="0067497D">
              <w:rPr>
                <w:rFonts w:ascii="Tahoma" w:hAnsi="Tahoma" w:cs="Tahoma"/>
                <w:color w:val="3D3D3D"/>
                <w:sz w:val="20"/>
                <w:szCs w:val="20"/>
                <w:shd w:val="clear" w:color="auto" w:fill="FFFFFF"/>
              </w:rPr>
              <w:t xml:space="preserve">unicipio entrega a título de comodato y el comodatario declara recibir al mismo título el siguiente inmueble un lote de terreno y la construcción en </w:t>
            </w:r>
            <w:r>
              <w:rPr>
                <w:rFonts w:ascii="Tahoma" w:hAnsi="Tahoma" w:cs="Tahoma"/>
                <w:color w:val="3D3D3D"/>
                <w:sz w:val="20"/>
                <w:szCs w:val="20"/>
                <w:shd w:val="clear" w:color="auto" w:fill="FFFFFF"/>
              </w:rPr>
              <w:t>el</w:t>
            </w:r>
            <w:r w:rsidRPr="0067497D">
              <w:rPr>
                <w:rFonts w:ascii="Tahoma" w:hAnsi="Tahoma" w:cs="Tahoma"/>
                <w:color w:val="3D3D3D"/>
                <w:sz w:val="20"/>
                <w:szCs w:val="20"/>
                <w:shd w:val="clear" w:color="auto" w:fill="FFFFFF"/>
              </w:rPr>
              <w:t xml:space="preserve"> levantada con un área</w:t>
            </w:r>
            <w:r>
              <w:rPr>
                <w:rFonts w:ascii="Tahoma" w:hAnsi="Tahoma" w:cs="Tahoma"/>
                <w:color w:val="3D3D3D"/>
                <w:sz w:val="20"/>
                <w:szCs w:val="20"/>
                <w:shd w:val="clear" w:color="auto" w:fill="FFFFFF"/>
              </w:rPr>
              <w:t xml:space="preserve"> de 119 </w:t>
            </w:r>
            <w:proofErr w:type="spellStart"/>
            <w:r>
              <w:rPr>
                <w:rFonts w:ascii="Tahoma" w:hAnsi="Tahoma" w:cs="Tahoma"/>
                <w:color w:val="3D3D3D"/>
                <w:sz w:val="20"/>
                <w:szCs w:val="20"/>
                <w:shd w:val="clear" w:color="auto" w:fill="FFFFFF"/>
              </w:rPr>
              <w:t>mts</w:t>
            </w:r>
            <w:proofErr w:type="spellEnd"/>
            <w:r>
              <w:rPr>
                <w:rFonts w:ascii="Tahoma" w:hAnsi="Tahoma" w:cs="Tahoma"/>
                <w:color w:val="3D3D3D"/>
                <w:sz w:val="20"/>
                <w:szCs w:val="20"/>
                <w:shd w:val="clear" w:color="auto" w:fill="FFFFFF"/>
              </w:rPr>
              <w:t xml:space="preserve"> 2 de propiedad del Municipio de M</w:t>
            </w:r>
            <w:r w:rsidRPr="0067497D">
              <w:rPr>
                <w:rFonts w:ascii="Tahoma" w:hAnsi="Tahoma" w:cs="Tahoma"/>
                <w:color w:val="3D3D3D"/>
                <w:sz w:val="20"/>
                <w:szCs w:val="20"/>
                <w:shd w:val="clear" w:color="auto" w:fill="FFFFFF"/>
              </w:rPr>
              <w:t>anizales u</w:t>
            </w:r>
            <w:r>
              <w:rPr>
                <w:rFonts w:ascii="Tahoma" w:hAnsi="Tahoma" w:cs="Tahoma"/>
                <w:color w:val="3D3D3D"/>
                <w:sz w:val="20"/>
                <w:szCs w:val="20"/>
                <w:shd w:val="clear" w:color="auto" w:fill="FFFFFF"/>
              </w:rPr>
              <w:t>bicado en la carrera 41 65f 09 Barrio las C</w:t>
            </w:r>
            <w:r w:rsidRPr="0067497D">
              <w:rPr>
                <w:rFonts w:ascii="Tahoma" w:hAnsi="Tahoma" w:cs="Tahoma"/>
                <w:color w:val="3D3D3D"/>
                <w:sz w:val="20"/>
                <w:szCs w:val="20"/>
                <w:shd w:val="clear" w:color="auto" w:fill="FFFFFF"/>
              </w:rPr>
              <w:t>olinas.</w:t>
            </w:r>
          </w:p>
        </w:tc>
        <w:tc>
          <w:tcPr>
            <w:tcW w:w="3048" w:type="dxa"/>
          </w:tcPr>
          <w:p w14:paraId="758F71A3" w14:textId="77777777" w:rsidR="00C31F81" w:rsidRPr="0067497D" w:rsidRDefault="00C31F81" w:rsidP="00C31F81">
            <w:pPr>
              <w:jc w:val="center"/>
              <w:rPr>
                <w:rFonts w:ascii="Tahoma" w:hAnsi="Tahoma" w:cs="Tahoma"/>
                <w:bCs/>
                <w:sz w:val="20"/>
                <w:szCs w:val="20"/>
              </w:rPr>
            </w:pPr>
            <w:r w:rsidRPr="0067497D">
              <w:rPr>
                <w:rFonts w:ascii="Tahoma" w:hAnsi="Tahoma" w:cs="Tahoma"/>
                <w:bCs/>
                <w:sz w:val="20"/>
                <w:szCs w:val="20"/>
              </w:rPr>
              <w:t>junta de acción comunal del barrio las colinas</w:t>
            </w:r>
          </w:p>
        </w:tc>
      </w:tr>
    </w:tbl>
    <w:p w14:paraId="43C6DFDA" w14:textId="77777777" w:rsidR="00C31F81" w:rsidRPr="004F2188" w:rsidRDefault="00C31F81" w:rsidP="00C31F81">
      <w:pPr>
        <w:rPr>
          <w:rFonts w:ascii="Tahoma" w:hAnsi="Tahoma" w:cs="Tahoma"/>
          <w:bCs/>
          <w:sz w:val="22"/>
          <w:szCs w:val="22"/>
        </w:rPr>
      </w:pPr>
    </w:p>
    <w:p w14:paraId="3F868C88"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t>2.6.4 FORTALEZAS:</w:t>
      </w:r>
    </w:p>
    <w:p w14:paraId="2D35A643" w14:textId="77777777" w:rsidR="009F1DA1" w:rsidRDefault="009F1DA1" w:rsidP="00C31F81">
      <w:pPr>
        <w:jc w:val="both"/>
        <w:rPr>
          <w:rFonts w:ascii="Tahoma" w:hAnsi="Tahoma" w:cs="Tahoma"/>
          <w:bCs/>
          <w:sz w:val="22"/>
          <w:szCs w:val="22"/>
        </w:rPr>
      </w:pPr>
    </w:p>
    <w:p w14:paraId="27CA0B2F"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No se encontraron fortalezas en la revisión de los contratos ni de los  procesos de comodato suscritos por la Secretaria de Hacienda del Municipio de Manizales.</w:t>
      </w:r>
    </w:p>
    <w:p w14:paraId="0D1BD262" w14:textId="77777777" w:rsidR="00C31F81" w:rsidRPr="00C31F81" w:rsidRDefault="00C31F81" w:rsidP="00C31F81">
      <w:pPr>
        <w:rPr>
          <w:rFonts w:ascii="Tahoma" w:hAnsi="Tahoma" w:cs="Tahoma"/>
          <w:b/>
          <w:bCs/>
          <w:sz w:val="22"/>
          <w:szCs w:val="22"/>
        </w:rPr>
      </w:pPr>
    </w:p>
    <w:p w14:paraId="7F62B7F0"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t>2.6.5 CONCLUSIONES DE LA AUDITORIA</w:t>
      </w:r>
    </w:p>
    <w:p w14:paraId="09377730" w14:textId="77777777" w:rsidR="00C31F81" w:rsidRPr="00C31F81" w:rsidRDefault="00C31F81" w:rsidP="00C31F81">
      <w:pPr>
        <w:rPr>
          <w:rFonts w:ascii="Tahoma" w:hAnsi="Tahoma" w:cs="Tahoma"/>
          <w:b/>
          <w:bCs/>
          <w:sz w:val="22"/>
          <w:szCs w:val="22"/>
        </w:rPr>
      </w:pPr>
    </w:p>
    <w:p w14:paraId="2FE42FCD" w14:textId="09DC5BA5" w:rsidR="00C31F81" w:rsidRDefault="00C31F81" w:rsidP="00C31F81">
      <w:pPr>
        <w:jc w:val="both"/>
        <w:rPr>
          <w:rFonts w:ascii="Tahoma" w:hAnsi="Tahoma" w:cs="Tahoma"/>
          <w:sz w:val="22"/>
          <w:szCs w:val="22"/>
        </w:rPr>
      </w:pPr>
      <w:r w:rsidRPr="00F06ED2">
        <w:rPr>
          <w:rFonts w:ascii="Tahoma" w:hAnsi="Tahoma" w:cs="Tahoma"/>
          <w:sz w:val="22"/>
          <w:szCs w:val="22"/>
        </w:rPr>
        <w:t xml:space="preserve">Una vez fueron aplicados los procedimientos de auditoria, se detectó incumplimiento a la normatividad que rige la contratación pública como al contrato de comodato en la Alcaldía de Manizales, en lo atinente a su control previo y posterior, lo cual no permite que los procesos contractuales ni los contratos de comodato  se lleven a cabo con el lleno de los requisitos legales que establece la Ley en </w:t>
      </w:r>
      <w:r w:rsidR="00F06ED2">
        <w:rPr>
          <w:rFonts w:ascii="Tahoma" w:hAnsi="Tahoma" w:cs="Tahoma"/>
          <w:sz w:val="22"/>
          <w:szCs w:val="22"/>
        </w:rPr>
        <w:t xml:space="preserve">materia de contratación estatal, </w:t>
      </w:r>
      <w:r w:rsidR="0050795C">
        <w:rPr>
          <w:rFonts w:ascii="Tahoma" w:hAnsi="Tahoma" w:cs="Tahoma"/>
          <w:sz w:val="22"/>
          <w:szCs w:val="22"/>
        </w:rPr>
        <w:t>así</w:t>
      </w:r>
      <w:r w:rsidR="00F06ED2">
        <w:rPr>
          <w:rFonts w:ascii="Tahoma" w:hAnsi="Tahoma" w:cs="Tahoma"/>
          <w:sz w:val="22"/>
          <w:szCs w:val="22"/>
        </w:rPr>
        <w:t xml:space="preserve"> mismo se pudo observar que dentro de la Secretaria de Hacienda no existe una persona responsable única y exclusivamente de llevar a cabo la contratación, lo anterior se concluye en relación a dentro de los planes de mejoramiento que atañen a este tema no </w:t>
      </w:r>
      <w:r w:rsidR="00F51123">
        <w:rPr>
          <w:rFonts w:ascii="Tahoma" w:hAnsi="Tahoma" w:cs="Tahoma"/>
          <w:sz w:val="22"/>
          <w:szCs w:val="22"/>
        </w:rPr>
        <w:t>fueron subsanados sus hallazgos.</w:t>
      </w:r>
    </w:p>
    <w:p w14:paraId="63E77A5E" w14:textId="77777777" w:rsidR="00F51123" w:rsidRDefault="00F51123" w:rsidP="00C31F81">
      <w:pPr>
        <w:jc w:val="both"/>
        <w:rPr>
          <w:rFonts w:ascii="Tahoma" w:hAnsi="Tahoma" w:cs="Tahoma"/>
          <w:sz w:val="22"/>
          <w:szCs w:val="22"/>
        </w:rPr>
      </w:pPr>
    </w:p>
    <w:p w14:paraId="440F071D" w14:textId="5746EFDA" w:rsidR="00F51123" w:rsidRPr="009F1DA1" w:rsidRDefault="00F51123" w:rsidP="00C31F81">
      <w:pPr>
        <w:jc w:val="both"/>
        <w:rPr>
          <w:rFonts w:ascii="Tahoma" w:hAnsi="Tahoma" w:cs="Tahoma"/>
          <w:color w:val="FF0000"/>
          <w:sz w:val="22"/>
          <w:szCs w:val="22"/>
        </w:rPr>
      </w:pPr>
      <w:r>
        <w:rPr>
          <w:rFonts w:ascii="Tahoma" w:hAnsi="Tahoma" w:cs="Tahoma"/>
          <w:sz w:val="22"/>
          <w:szCs w:val="22"/>
        </w:rPr>
        <w:lastRenderedPageBreak/>
        <w:t xml:space="preserve">En lo relacionado con los comodatos se evidencia las mismas debilidades encontradas en las auditorías realizadas en los años anteriores, </w:t>
      </w:r>
      <w:r w:rsidR="0050795C">
        <w:rPr>
          <w:rFonts w:ascii="Tahoma" w:hAnsi="Tahoma" w:cs="Tahoma"/>
          <w:sz w:val="22"/>
          <w:szCs w:val="22"/>
        </w:rPr>
        <w:t>así</w:t>
      </w:r>
      <w:r>
        <w:rPr>
          <w:rFonts w:ascii="Tahoma" w:hAnsi="Tahoma" w:cs="Tahoma"/>
          <w:sz w:val="22"/>
          <w:szCs w:val="22"/>
        </w:rPr>
        <w:t xml:space="preserve"> como las encontradas por parte de la Contraloría Municipal.</w:t>
      </w:r>
    </w:p>
    <w:p w14:paraId="31CAC551" w14:textId="77777777" w:rsidR="00B60C54" w:rsidRDefault="00B60C54" w:rsidP="00C31F81">
      <w:pPr>
        <w:jc w:val="both"/>
        <w:rPr>
          <w:rFonts w:ascii="Tahoma" w:hAnsi="Tahoma" w:cs="Tahoma"/>
          <w:sz w:val="22"/>
          <w:szCs w:val="22"/>
        </w:rPr>
      </w:pPr>
    </w:p>
    <w:p w14:paraId="600A8A43" w14:textId="77777777" w:rsidR="00C31F81" w:rsidRPr="00153487" w:rsidRDefault="00C31F81" w:rsidP="00C31F81">
      <w:pPr>
        <w:jc w:val="both"/>
        <w:rPr>
          <w:rFonts w:ascii="Tahoma" w:hAnsi="Tahoma" w:cs="Tahoma"/>
          <w:sz w:val="22"/>
          <w:szCs w:val="22"/>
        </w:rPr>
      </w:pPr>
    </w:p>
    <w:tbl>
      <w:tblPr>
        <w:tblStyle w:val="Tablaconcuadrcula"/>
        <w:tblW w:w="9464" w:type="dxa"/>
        <w:tblLook w:val="04A0" w:firstRow="1" w:lastRow="0" w:firstColumn="1" w:lastColumn="0" w:noHBand="0" w:noVBand="1"/>
      </w:tblPr>
      <w:tblGrid>
        <w:gridCol w:w="675"/>
        <w:gridCol w:w="8789"/>
      </w:tblGrid>
      <w:tr w:rsidR="00C31F81" w:rsidRPr="00C31F81" w14:paraId="7FA11627" w14:textId="77777777" w:rsidTr="003E3721">
        <w:trPr>
          <w:trHeight w:val="525"/>
        </w:trPr>
        <w:tc>
          <w:tcPr>
            <w:tcW w:w="9464" w:type="dxa"/>
            <w:gridSpan w:val="2"/>
            <w:noWrap/>
            <w:hideMark/>
          </w:tcPr>
          <w:p w14:paraId="0F670E6D" w14:textId="24FC2785" w:rsidR="00C31F81" w:rsidRPr="00C31F81" w:rsidRDefault="00C31F81" w:rsidP="00C31F81">
            <w:pPr>
              <w:rPr>
                <w:rFonts w:ascii="Tahoma" w:hAnsi="Tahoma" w:cs="Tahoma"/>
                <w:b/>
                <w:bCs/>
                <w:sz w:val="22"/>
                <w:szCs w:val="22"/>
              </w:rPr>
            </w:pPr>
            <w:r w:rsidRPr="00C31F81">
              <w:rPr>
                <w:rFonts w:ascii="Tahoma" w:hAnsi="Tahoma" w:cs="Tahoma"/>
                <w:b/>
                <w:bCs/>
                <w:sz w:val="22"/>
                <w:szCs w:val="22"/>
              </w:rPr>
              <w:t>2.6.6 HALLAZGOS CONTRATACION</w:t>
            </w:r>
          </w:p>
        </w:tc>
      </w:tr>
      <w:tr w:rsidR="00C31F81" w:rsidRPr="00C31F81" w14:paraId="4638A4D9" w14:textId="77777777" w:rsidTr="003E3721">
        <w:trPr>
          <w:trHeight w:val="525"/>
        </w:trPr>
        <w:tc>
          <w:tcPr>
            <w:tcW w:w="675" w:type="dxa"/>
            <w:noWrap/>
            <w:vAlign w:val="center"/>
          </w:tcPr>
          <w:p w14:paraId="61DBDCF6" w14:textId="77777777" w:rsidR="00C31F81" w:rsidRPr="00C31F81" w:rsidRDefault="00C31F81" w:rsidP="00C31F81">
            <w:pPr>
              <w:jc w:val="center"/>
              <w:rPr>
                <w:rFonts w:ascii="Tahoma" w:hAnsi="Tahoma" w:cs="Tahoma"/>
                <w:b/>
                <w:bCs/>
                <w:sz w:val="22"/>
                <w:szCs w:val="22"/>
              </w:rPr>
            </w:pPr>
            <w:r w:rsidRPr="00C31F81">
              <w:rPr>
                <w:rFonts w:ascii="Tahoma" w:hAnsi="Tahoma" w:cs="Tahoma"/>
                <w:b/>
                <w:bCs/>
                <w:sz w:val="22"/>
                <w:szCs w:val="22"/>
              </w:rPr>
              <w:t>N°1</w:t>
            </w:r>
          </w:p>
        </w:tc>
        <w:tc>
          <w:tcPr>
            <w:tcW w:w="8789" w:type="dxa"/>
          </w:tcPr>
          <w:p w14:paraId="4AB8C0E1" w14:textId="77777777" w:rsidR="00C31F81" w:rsidRDefault="00C31F81" w:rsidP="00C31F81">
            <w:pPr>
              <w:pStyle w:val="Encabezado"/>
              <w:tabs>
                <w:tab w:val="clear" w:pos="4252"/>
                <w:tab w:val="center" w:pos="426"/>
                <w:tab w:val="center" w:pos="1418"/>
              </w:tabs>
              <w:jc w:val="both"/>
              <w:rPr>
                <w:rFonts w:ascii="Tahoma" w:hAnsi="Tahoma" w:cs="Tahoma"/>
                <w:bCs/>
                <w:sz w:val="22"/>
                <w:szCs w:val="22"/>
              </w:rPr>
            </w:pPr>
            <w:r w:rsidRPr="00C31F81">
              <w:rPr>
                <w:rFonts w:ascii="Tahoma" w:hAnsi="Tahoma" w:cs="Tahoma"/>
                <w:bCs/>
                <w:sz w:val="22"/>
                <w:szCs w:val="22"/>
              </w:rPr>
              <w:t xml:space="preserve">No se evidencia la publicación dentro de los tres días en el SECOP según </w:t>
            </w:r>
            <w:r w:rsidRPr="00C31F81">
              <w:rPr>
                <w:rFonts w:ascii="Tahoma" w:hAnsi="Tahoma" w:cs="Tahoma"/>
                <w:b/>
                <w:bCs/>
                <w:i/>
                <w:sz w:val="22"/>
                <w:szCs w:val="22"/>
                <w:u w:val="single"/>
              </w:rPr>
              <w:t>Decreto  1510  de 2013 en su artículo 19  y  el artículo 2.2.1.1.1.7.1 del  Decreto 1082 de 2015</w:t>
            </w:r>
            <w:r w:rsidRPr="00C31F81">
              <w:rPr>
                <w:rFonts w:ascii="Tahoma" w:hAnsi="Tahoma" w:cs="Tahoma"/>
                <w:bCs/>
                <w:sz w:val="22"/>
                <w:szCs w:val="22"/>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936"/>
              <w:gridCol w:w="1778"/>
              <w:gridCol w:w="2594"/>
            </w:tblGrid>
            <w:tr w:rsidR="005D2575" w:rsidRPr="00C31F81" w14:paraId="515FDD48" w14:textId="77777777" w:rsidTr="00474808">
              <w:tc>
                <w:tcPr>
                  <w:tcW w:w="2280" w:type="dxa"/>
                  <w:shd w:val="clear" w:color="auto" w:fill="92D050"/>
                </w:tcPr>
                <w:p w14:paraId="75151089" w14:textId="77777777" w:rsidR="005D2575" w:rsidRPr="00C31F81" w:rsidRDefault="005D2575" w:rsidP="00474808">
                  <w:pPr>
                    <w:pStyle w:val="Encabezado"/>
                    <w:tabs>
                      <w:tab w:val="center" w:pos="426"/>
                    </w:tabs>
                    <w:jc w:val="both"/>
                    <w:rPr>
                      <w:rFonts w:ascii="Tahoma" w:hAnsi="Tahoma" w:cs="Tahoma"/>
                      <w:b/>
                      <w:bCs/>
                      <w:sz w:val="22"/>
                      <w:szCs w:val="22"/>
                    </w:rPr>
                  </w:pPr>
                  <w:r w:rsidRPr="00C31F81">
                    <w:rPr>
                      <w:rFonts w:ascii="Tahoma" w:hAnsi="Tahoma" w:cs="Tahoma"/>
                      <w:b/>
                      <w:bCs/>
                      <w:sz w:val="22"/>
                      <w:szCs w:val="22"/>
                    </w:rPr>
                    <w:t>Contrato No.</w:t>
                  </w:r>
                </w:p>
              </w:tc>
              <w:tc>
                <w:tcPr>
                  <w:tcW w:w="1969" w:type="dxa"/>
                  <w:shd w:val="clear" w:color="auto" w:fill="92D050"/>
                </w:tcPr>
                <w:p w14:paraId="442860D0" w14:textId="77777777" w:rsidR="005D2575" w:rsidRPr="00C31F81" w:rsidRDefault="005D2575" w:rsidP="00474808">
                  <w:pPr>
                    <w:pStyle w:val="Encabezado"/>
                    <w:tabs>
                      <w:tab w:val="center" w:pos="426"/>
                    </w:tabs>
                    <w:jc w:val="both"/>
                    <w:rPr>
                      <w:rFonts w:ascii="Tahoma" w:hAnsi="Tahoma" w:cs="Tahoma"/>
                      <w:b/>
                      <w:bCs/>
                      <w:sz w:val="22"/>
                      <w:szCs w:val="22"/>
                    </w:rPr>
                  </w:pPr>
                  <w:r w:rsidRPr="00C31F81">
                    <w:rPr>
                      <w:rFonts w:ascii="Tahoma" w:hAnsi="Tahoma" w:cs="Tahoma"/>
                      <w:b/>
                      <w:bCs/>
                      <w:sz w:val="22"/>
                      <w:szCs w:val="22"/>
                    </w:rPr>
                    <w:t>Fecha de creación</w:t>
                  </w:r>
                </w:p>
              </w:tc>
              <w:tc>
                <w:tcPr>
                  <w:tcW w:w="1791" w:type="dxa"/>
                  <w:shd w:val="clear" w:color="auto" w:fill="92D050"/>
                </w:tcPr>
                <w:p w14:paraId="5C16EDF1" w14:textId="77777777" w:rsidR="005D2575" w:rsidRPr="00C31F81" w:rsidRDefault="005D2575" w:rsidP="00474808">
                  <w:pPr>
                    <w:pStyle w:val="Encabezado"/>
                    <w:tabs>
                      <w:tab w:val="center" w:pos="426"/>
                    </w:tabs>
                    <w:jc w:val="both"/>
                    <w:rPr>
                      <w:rFonts w:ascii="Tahoma" w:hAnsi="Tahoma" w:cs="Tahoma"/>
                      <w:b/>
                      <w:bCs/>
                      <w:sz w:val="22"/>
                      <w:szCs w:val="22"/>
                    </w:rPr>
                  </w:pPr>
                  <w:r w:rsidRPr="00C31F81">
                    <w:rPr>
                      <w:rFonts w:ascii="Tahoma" w:hAnsi="Tahoma" w:cs="Tahoma"/>
                      <w:b/>
                      <w:bCs/>
                      <w:sz w:val="22"/>
                      <w:szCs w:val="22"/>
                    </w:rPr>
                    <w:t>Fecha de publicación</w:t>
                  </w:r>
                </w:p>
              </w:tc>
              <w:tc>
                <w:tcPr>
                  <w:tcW w:w="2636" w:type="dxa"/>
                  <w:shd w:val="clear" w:color="auto" w:fill="92D050"/>
                </w:tcPr>
                <w:p w14:paraId="76B32358"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
                      <w:bCs/>
                      <w:sz w:val="22"/>
                      <w:szCs w:val="22"/>
                    </w:rPr>
                    <w:t>Documentos</w:t>
                  </w:r>
                </w:p>
              </w:tc>
            </w:tr>
            <w:tr w:rsidR="005D2575" w:rsidRPr="00C31F81" w14:paraId="1EB7ABF6" w14:textId="77777777" w:rsidTr="00474808">
              <w:tc>
                <w:tcPr>
                  <w:tcW w:w="2280" w:type="dxa"/>
                  <w:shd w:val="clear" w:color="auto" w:fill="auto"/>
                </w:tcPr>
                <w:p w14:paraId="65B8E5CD"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N°1512100692</w:t>
                  </w:r>
                </w:p>
              </w:tc>
              <w:tc>
                <w:tcPr>
                  <w:tcW w:w="1969" w:type="dxa"/>
                  <w:shd w:val="clear" w:color="auto" w:fill="auto"/>
                </w:tcPr>
                <w:p w14:paraId="0154D0BA"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10 de diciembre de 2015.</w:t>
                  </w:r>
                </w:p>
              </w:tc>
              <w:tc>
                <w:tcPr>
                  <w:tcW w:w="1791" w:type="dxa"/>
                  <w:shd w:val="clear" w:color="auto" w:fill="auto"/>
                </w:tcPr>
                <w:p w14:paraId="2DD82E96"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23 de diciembre 2015.</w:t>
                  </w:r>
                </w:p>
              </w:tc>
              <w:tc>
                <w:tcPr>
                  <w:tcW w:w="2636" w:type="dxa"/>
                  <w:shd w:val="clear" w:color="auto" w:fill="auto"/>
                </w:tcPr>
                <w:p w14:paraId="5980011D"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 xml:space="preserve">Contrato </w:t>
                  </w:r>
                </w:p>
              </w:tc>
            </w:tr>
            <w:tr w:rsidR="005D2575" w:rsidRPr="00C31F81" w14:paraId="558B515F" w14:textId="77777777" w:rsidTr="00474808">
              <w:trPr>
                <w:trHeight w:val="434"/>
              </w:trPr>
              <w:tc>
                <w:tcPr>
                  <w:tcW w:w="2280" w:type="dxa"/>
                  <w:shd w:val="clear" w:color="auto" w:fill="auto"/>
                </w:tcPr>
                <w:p w14:paraId="074CC640"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N°</w:t>
                  </w:r>
                  <w:r w:rsidRPr="00C31F81">
                    <w:rPr>
                      <w:rFonts w:ascii="Tahoma" w:hAnsi="Tahoma" w:cs="Tahoma"/>
                      <w:sz w:val="22"/>
                      <w:szCs w:val="22"/>
                    </w:rPr>
                    <w:t>1512300702</w:t>
                  </w:r>
                </w:p>
              </w:tc>
              <w:tc>
                <w:tcPr>
                  <w:tcW w:w="1969" w:type="dxa"/>
                  <w:shd w:val="clear" w:color="auto" w:fill="auto"/>
                </w:tcPr>
                <w:p w14:paraId="275E3C79"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29 de enero de 2016</w:t>
                  </w:r>
                </w:p>
              </w:tc>
              <w:tc>
                <w:tcPr>
                  <w:tcW w:w="1791" w:type="dxa"/>
                  <w:shd w:val="clear" w:color="auto" w:fill="auto"/>
                </w:tcPr>
                <w:p w14:paraId="6542C2C6"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15 de Marzo de 2016</w:t>
                  </w:r>
                </w:p>
              </w:tc>
              <w:tc>
                <w:tcPr>
                  <w:tcW w:w="2636" w:type="dxa"/>
                  <w:shd w:val="clear" w:color="auto" w:fill="auto"/>
                </w:tcPr>
                <w:p w14:paraId="4D371772"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 xml:space="preserve">Contrato </w:t>
                  </w:r>
                </w:p>
              </w:tc>
            </w:tr>
            <w:tr w:rsidR="005D2575" w:rsidRPr="00C31F81" w14:paraId="30FB232A" w14:textId="77777777" w:rsidTr="00474808">
              <w:tc>
                <w:tcPr>
                  <w:tcW w:w="2280" w:type="dxa"/>
                  <w:shd w:val="clear" w:color="auto" w:fill="auto"/>
                </w:tcPr>
                <w:p w14:paraId="5CBD84FF"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sz w:val="22"/>
                      <w:szCs w:val="22"/>
                    </w:rPr>
                    <w:t>N°1512300705</w:t>
                  </w:r>
                </w:p>
              </w:tc>
              <w:tc>
                <w:tcPr>
                  <w:tcW w:w="1969" w:type="dxa"/>
                  <w:shd w:val="clear" w:color="auto" w:fill="auto"/>
                </w:tcPr>
                <w:p w14:paraId="6DA42285"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30 de diciembre  de 2015</w:t>
                  </w:r>
                </w:p>
              </w:tc>
              <w:tc>
                <w:tcPr>
                  <w:tcW w:w="1791" w:type="dxa"/>
                  <w:shd w:val="clear" w:color="auto" w:fill="auto"/>
                </w:tcPr>
                <w:p w14:paraId="4CCD3A22"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7 de enero de 2016</w:t>
                  </w:r>
                </w:p>
              </w:tc>
              <w:tc>
                <w:tcPr>
                  <w:tcW w:w="2636" w:type="dxa"/>
                  <w:shd w:val="clear" w:color="auto" w:fill="auto"/>
                </w:tcPr>
                <w:p w14:paraId="783C00E4"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 xml:space="preserve">Contrato </w:t>
                  </w:r>
                </w:p>
              </w:tc>
            </w:tr>
            <w:tr w:rsidR="005D2575" w:rsidRPr="00C31F81" w14:paraId="4C3CE8F9" w14:textId="77777777" w:rsidTr="00474808">
              <w:tc>
                <w:tcPr>
                  <w:tcW w:w="2280" w:type="dxa"/>
                  <w:shd w:val="clear" w:color="auto" w:fill="auto"/>
                </w:tcPr>
                <w:p w14:paraId="2D80D14F" w14:textId="77777777" w:rsidR="005D2575" w:rsidRPr="00C31F81" w:rsidRDefault="005D2575" w:rsidP="00474808">
                  <w:pPr>
                    <w:pStyle w:val="Encabezado"/>
                    <w:tabs>
                      <w:tab w:val="center" w:pos="426"/>
                    </w:tabs>
                    <w:jc w:val="both"/>
                    <w:rPr>
                      <w:rFonts w:ascii="Tahoma" w:hAnsi="Tahoma" w:cs="Tahoma"/>
                      <w:sz w:val="22"/>
                      <w:szCs w:val="22"/>
                    </w:rPr>
                  </w:pPr>
                  <w:r w:rsidRPr="00C31F81">
                    <w:rPr>
                      <w:rFonts w:ascii="Tahoma" w:hAnsi="Tahoma" w:cs="Tahoma"/>
                      <w:sz w:val="22"/>
                      <w:szCs w:val="22"/>
                    </w:rPr>
                    <w:t>N°1601140018</w:t>
                  </w:r>
                </w:p>
              </w:tc>
              <w:tc>
                <w:tcPr>
                  <w:tcW w:w="1969" w:type="dxa"/>
                  <w:shd w:val="clear" w:color="auto" w:fill="auto"/>
                </w:tcPr>
                <w:p w14:paraId="41EA8F61"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3 de febrero de 2016</w:t>
                  </w:r>
                </w:p>
              </w:tc>
              <w:tc>
                <w:tcPr>
                  <w:tcW w:w="1791" w:type="dxa"/>
                  <w:shd w:val="clear" w:color="auto" w:fill="auto"/>
                </w:tcPr>
                <w:p w14:paraId="5E8B413F"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 xml:space="preserve">22 de febrero de 2016 </w:t>
                  </w:r>
                </w:p>
              </w:tc>
              <w:tc>
                <w:tcPr>
                  <w:tcW w:w="2636" w:type="dxa"/>
                  <w:shd w:val="clear" w:color="auto" w:fill="auto"/>
                </w:tcPr>
                <w:p w14:paraId="1F52F2E4"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 xml:space="preserve">Acta de supervisión o interventoría  </w:t>
                  </w:r>
                </w:p>
              </w:tc>
            </w:tr>
          </w:tbl>
          <w:p w14:paraId="183F0F3F" w14:textId="77777777" w:rsidR="005D2575" w:rsidRPr="00C31F81" w:rsidRDefault="005D2575" w:rsidP="00C31F81">
            <w:pPr>
              <w:jc w:val="both"/>
              <w:rPr>
                <w:rFonts w:ascii="Tahoma" w:hAnsi="Tahoma" w:cs="Tahoma"/>
                <w:b/>
                <w:bCs/>
                <w:sz w:val="22"/>
                <w:szCs w:val="22"/>
              </w:rPr>
            </w:pPr>
          </w:p>
        </w:tc>
      </w:tr>
      <w:tr w:rsidR="00C31F81" w:rsidRPr="00C31F81" w14:paraId="4BDC1BF5" w14:textId="77777777" w:rsidTr="003E3721">
        <w:trPr>
          <w:trHeight w:val="525"/>
        </w:trPr>
        <w:tc>
          <w:tcPr>
            <w:tcW w:w="675" w:type="dxa"/>
            <w:noWrap/>
            <w:vAlign w:val="center"/>
          </w:tcPr>
          <w:p w14:paraId="0619052F" w14:textId="77777777" w:rsidR="00C31F81" w:rsidRPr="00C31F81" w:rsidRDefault="00C31F81" w:rsidP="00C31F81">
            <w:pPr>
              <w:jc w:val="center"/>
              <w:rPr>
                <w:rFonts w:ascii="Tahoma" w:hAnsi="Tahoma" w:cs="Tahoma"/>
                <w:b/>
                <w:bCs/>
                <w:sz w:val="22"/>
                <w:szCs w:val="22"/>
              </w:rPr>
            </w:pPr>
            <w:r w:rsidRPr="00C31F81">
              <w:rPr>
                <w:rFonts w:ascii="Tahoma" w:hAnsi="Tahoma" w:cs="Tahoma"/>
                <w:b/>
                <w:bCs/>
                <w:sz w:val="22"/>
                <w:szCs w:val="22"/>
              </w:rPr>
              <w:t>N°2</w:t>
            </w:r>
          </w:p>
        </w:tc>
        <w:tc>
          <w:tcPr>
            <w:tcW w:w="8789" w:type="dxa"/>
          </w:tcPr>
          <w:p w14:paraId="08E88237" w14:textId="77777777" w:rsidR="00C31F81" w:rsidRDefault="00C31F81" w:rsidP="00C31F81">
            <w:pPr>
              <w:pStyle w:val="Encabezado"/>
              <w:tabs>
                <w:tab w:val="clear" w:pos="4252"/>
                <w:tab w:val="center" w:pos="426"/>
                <w:tab w:val="center" w:pos="1418"/>
              </w:tabs>
              <w:jc w:val="both"/>
              <w:rPr>
                <w:rFonts w:ascii="Tahoma" w:hAnsi="Tahoma" w:cs="Tahoma"/>
                <w:bCs/>
                <w:sz w:val="22"/>
                <w:szCs w:val="22"/>
              </w:rPr>
            </w:pPr>
            <w:r w:rsidRPr="00C31F81">
              <w:rPr>
                <w:rFonts w:ascii="Tahoma" w:hAnsi="Tahoma" w:cs="Tahoma"/>
                <w:bCs/>
                <w:sz w:val="22"/>
                <w:szCs w:val="22"/>
              </w:rPr>
              <w:t xml:space="preserve">No se evidencia la publicación en el SECOP de conformidad y dando cumplimiento  </w:t>
            </w:r>
            <w:r w:rsidRPr="00C31F81">
              <w:rPr>
                <w:rFonts w:ascii="Tahoma" w:hAnsi="Tahoma" w:cs="Tahoma"/>
                <w:b/>
                <w:bCs/>
                <w:i/>
                <w:sz w:val="22"/>
                <w:szCs w:val="22"/>
                <w:u w:val="single"/>
              </w:rPr>
              <w:t>Decreto  1510  de 2013 en su artículo 19  y  el artículo 2.2.1.1.1.7.1 del  Decreto 1082 de 2015</w:t>
            </w:r>
            <w:r w:rsidRPr="00C31F81">
              <w:rPr>
                <w:rFonts w:ascii="Tahoma" w:hAnsi="Tahoma" w:cs="Tahoma"/>
                <w:bCs/>
                <w:sz w:val="22"/>
                <w:szCs w:val="22"/>
              </w:rPr>
              <w:t>. Del contrato que se relaciona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5D2575" w:rsidRPr="00C31F81" w14:paraId="21DDCF29" w14:textId="77777777" w:rsidTr="00474808">
              <w:trPr>
                <w:trHeight w:val="262"/>
              </w:trPr>
              <w:tc>
                <w:tcPr>
                  <w:tcW w:w="3739" w:type="dxa"/>
                  <w:shd w:val="clear" w:color="auto" w:fill="92D050"/>
                </w:tcPr>
                <w:p w14:paraId="529F9077" w14:textId="77777777" w:rsidR="005D2575" w:rsidRPr="00C31F81" w:rsidRDefault="005D2575" w:rsidP="00474808">
                  <w:pPr>
                    <w:pStyle w:val="Encabezado"/>
                    <w:tabs>
                      <w:tab w:val="center" w:pos="426"/>
                    </w:tabs>
                    <w:jc w:val="both"/>
                    <w:rPr>
                      <w:rFonts w:ascii="Tahoma" w:hAnsi="Tahoma" w:cs="Tahoma"/>
                      <w:b/>
                      <w:bCs/>
                      <w:sz w:val="22"/>
                      <w:szCs w:val="22"/>
                    </w:rPr>
                  </w:pPr>
                  <w:r w:rsidRPr="00C31F81">
                    <w:rPr>
                      <w:rFonts w:ascii="Tahoma" w:hAnsi="Tahoma" w:cs="Tahoma"/>
                      <w:b/>
                      <w:bCs/>
                      <w:sz w:val="22"/>
                      <w:szCs w:val="22"/>
                    </w:rPr>
                    <w:t>Contrato No.</w:t>
                  </w:r>
                </w:p>
              </w:tc>
              <w:tc>
                <w:tcPr>
                  <w:tcW w:w="3438" w:type="dxa"/>
                  <w:shd w:val="clear" w:color="auto" w:fill="92D050"/>
                </w:tcPr>
                <w:p w14:paraId="4E760D01"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
                      <w:bCs/>
                      <w:sz w:val="22"/>
                      <w:szCs w:val="22"/>
                    </w:rPr>
                    <w:t>Documentos</w:t>
                  </w:r>
                </w:p>
              </w:tc>
            </w:tr>
            <w:tr w:rsidR="005D2575" w:rsidRPr="00C31F81" w14:paraId="14664508" w14:textId="77777777" w:rsidTr="00474808">
              <w:trPr>
                <w:trHeight w:val="262"/>
              </w:trPr>
              <w:tc>
                <w:tcPr>
                  <w:tcW w:w="3739" w:type="dxa"/>
                  <w:shd w:val="clear" w:color="auto" w:fill="auto"/>
                </w:tcPr>
                <w:p w14:paraId="55610BAB"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N°1512100692</w:t>
                  </w:r>
                </w:p>
              </w:tc>
              <w:tc>
                <w:tcPr>
                  <w:tcW w:w="3438" w:type="dxa"/>
                  <w:shd w:val="clear" w:color="auto" w:fill="auto"/>
                </w:tcPr>
                <w:p w14:paraId="07098CAC" w14:textId="77777777" w:rsidR="005D2575" w:rsidRPr="00C31F81" w:rsidRDefault="005D2575" w:rsidP="00474808">
                  <w:pPr>
                    <w:pStyle w:val="Encabezado"/>
                    <w:tabs>
                      <w:tab w:val="center" w:pos="426"/>
                    </w:tabs>
                    <w:jc w:val="both"/>
                    <w:rPr>
                      <w:rFonts w:ascii="Tahoma" w:hAnsi="Tahoma" w:cs="Tahoma"/>
                      <w:bCs/>
                      <w:sz w:val="22"/>
                      <w:szCs w:val="22"/>
                    </w:rPr>
                  </w:pPr>
                  <w:r w:rsidRPr="00C31F81">
                    <w:rPr>
                      <w:rFonts w:ascii="Tahoma" w:hAnsi="Tahoma" w:cs="Tahoma"/>
                      <w:bCs/>
                      <w:sz w:val="22"/>
                      <w:szCs w:val="22"/>
                    </w:rPr>
                    <w:t xml:space="preserve">Acta final y de liquidación </w:t>
                  </w:r>
                </w:p>
              </w:tc>
            </w:tr>
          </w:tbl>
          <w:p w14:paraId="03EA3ABD" w14:textId="77777777" w:rsidR="00C31F81" w:rsidRPr="00C31F81" w:rsidRDefault="00C31F81" w:rsidP="00C31F81">
            <w:pPr>
              <w:pStyle w:val="Encabezado"/>
              <w:tabs>
                <w:tab w:val="clear" w:pos="4252"/>
                <w:tab w:val="center" w:pos="426"/>
                <w:tab w:val="center" w:pos="1418"/>
              </w:tabs>
              <w:jc w:val="both"/>
              <w:rPr>
                <w:rFonts w:ascii="Tahoma" w:hAnsi="Tahoma" w:cs="Tahoma"/>
                <w:b/>
                <w:bCs/>
                <w:sz w:val="22"/>
                <w:szCs w:val="22"/>
              </w:rPr>
            </w:pPr>
          </w:p>
        </w:tc>
      </w:tr>
      <w:tr w:rsidR="00C31F81" w:rsidRPr="00C31F81" w14:paraId="7562069F" w14:textId="77777777" w:rsidTr="003E3721">
        <w:trPr>
          <w:trHeight w:val="525"/>
        </w:trPr>
        <w:tc>
          <w:tcPr>
            <w:tcW w:w="675" w:type="dxa"/>
            <w:noWrap/>
            <w:vAlign w:val="center"/>
          </w:tcPr>
          <w:p w14:paraId="562961CA" w14:textId="77777777" w:rsidR="00C31F81" w:rsidRPr="00C31F81" w:rsidRDefault="00C31F81" w:rsidP="00C31F81">
            <w:pPr>
              <w:jc w:val="center"/>
              <w:rPr>
                <w:rFonts w:ascii="Tahoma" w:hAnsi="Tahoma" w:cs="Tahoma"/>
                <w:b/>
                <w:bCs/>
                <w:sz w:val="22"/>
                <w:szCs w:val="22"/>
              </w:rPr>
            </w:pPr>
            <w:r w:rsidRPr="00C31F81">
              <w:rPr>
                <w:rFonts w:ascii="Tahoma" w:hAnsi="Tahoma" w:cs="Tahoma"/>
                <w:b/>
                <w:bCs/>
                <w:sz w:val="22"/>
                <w:szCs w:val="22"/>
              </w:rPr>
              <w:t>N°3</w:t>
            </w:r>
          </w:p>
        </w:tc>
        <w:tc>
          <w:tcPr>
            <w:tcW w:w="8789" w:type="dxa"/>
          </w:tcPr>
          <w:p w14:paraId="44ECB20A" w14:textId="77777777" w:rsidR="00C31F81" w:rsidRDefault="00C31F81" w:rsidP="00C31F81">
            <w:pPr>
              <w:jc w:val="both"/>
              <w:rPr>
                <w:rFonts w:ascii="Tahoma" w:eastAsia="Calibri" w:hAnsi="Tahoma" w:cs="Tahoma"/>
                <w:b/>
                <w:i/>
                <w:sz w:val="22"/>
                <w:szCs w:val="22"/>
                <w:u w:val="single"/>
                <w:lang w:val="es-CO"/>
              </w:rPr>
            </w:pPr>
            <w:r w:rsidRPr="00C31F81">
              <w:rPr>
                <w:rFonts w:ascii="Tahoma" w:hAnsi="Tahoma" w:cs="Tahoma"/>
                <w:bCs/>
                <w:sz w:val="22"/>
                <w:szCs w:val="22"/>
              </w:rPr>
              <w:t xml:space="preserve"> No se encontró dentro las carpetas contractuales N°1512100692, 1604150213, 1601140018 y 1602100059 el soporte original del pago de estampillas</w:t>
            </w:r>
            <w:r w:rsidRPr="00C31F81">
              <w:rPr>
                <w:rFonts w:ascii="Tahoma" w:eastAsia="Calibri" w:hAnsi="Tahoma" w:cs="Tahoma"/>
                <w:sz w:val="22"/>
                <w:szCs w:val="22"/>
                <w:lang w:val="es-CO"/>
              </w:rPr>
              <w:t xml:space="preserve"> Pro Universidad de Caldas y Universidad Nacional Sede Manizales Hacia El Tercer Milenio  y de la estampilla Pro Adulto Mayor, incumpliendo así  </w:t>
            </w:r>
            <w:r w:rsidRPr="00C31F81">
              <w:rPr>
                <w:rFonts w:ascii="Tahoma" w:eastAsia="Calibri" w:hAnsi="Tahoma" w:cs="Tahoma"/>
                <w:b/>
                <w:i/>
                <w:sz w:val="22"/>
                <w:szCs w:val="22"/>
                <w:u w:val="single"/>
                <w:lang w:val="es-CO"/>
              </w:rPr>
              <w:t>el Artículo 5</w:t>
            </w:r>
            <w:r w:rsidRPr="00C31F81">
              <w:rPr>
                <w:rFonts w:ascii="Tahoma" w:hAnsi="Tahoma" w:cs="Tahoma"/>
                <w:b/>
                <w:bCs/>
                <w:i/>
                <w:sz w:val="22"/>
                <w:szCs w:val="22"/>
                <w:u w:val="single"/>
              </w:rPr>
              <w:t>.</w:t>
            </w:r>
            <w:r w:rsidRPr="00C31F81">
              <w:rPr>
                <w:rFonts w:ascii="Tahoma" w:eastAsia="Calibri" w:hAnsi="Tahoma" w:cs="Tahoma"/>
                <w:b/>
                <w:i/>
                <w:sz w:val="22"/>
                <w:szCs w:val="22"/>
                <w:u w:val="single"/>
                <w:lang w:val="es-CO"/>
              </w:rPr>
              <w:t xml:space="preserve">  Decreto 484 de 2012.</w:t>
            </w:r>
          </w:p>
          <w:p w14:paraId="0C996FC8" w14:textId="77777777" w:rsidR="006E3C9B" w:rsidRPr="00C31F81" w:rsidRDefault="006E3C9B" w:rsidP="00C31F81">
            <w:pPr>
              <w:jc w:val="both"/>
              <w:rPr>
                <w:rFonts w:ascii="Tahoma" w:eastAsia="Batang" w:hAnsi="Tahoma" w:cs="Tahoma"/>
                <w:bCs/>
                <w:sz w:val="22"/>
                <w:szCs w:val="22"/>
                <w:lang w:val="es-ES" w:eastAsia="ar-SA"/>
              </w:rPr>
            </w:pPr>
          </w:p>
        </w:tc>
      </w:tr>
      <w:tr w:rsidR="00C31F81" w:rsidRPr="00C31F81" w14:paraId="5B3F1B8A" w14:textId="77777777" w:rsidTr="003E3721">
        <w:trPr>
          <w:trHeight w:val="525"/>
        </w:trPr>
        <w:tc>
          <w:tcPr>
            <w:tcW w:w="675" w:type="dxa"/>
            <w:noWrap/>
            <w:vAlign w:val="center"/>
          </w:tcPr>
          <w:p w14:paraId="4CA50017" w14:textId="77777777" w:rsidR="00C31F81" w:rsidRPr="00C31F81" w:rsidRDefault="00C31F81" w:rsidP="00C31F81">
            <w:pPr>
              <w:jc w:val="center"/>
              <w:rPr>
                <w:rFonts w:ascii="Tahoma" w:hAnsi="Tahoma" w:cs="Tahoma"/>
                <w:b/>
                <w:bCs/>
                <w:sz w:val="22"/>
                <w:szCs w:val="22"/>
              </w:rPr>
            </w:pPr>
            <w:r w:rsidRPr="00C31F81">
              <w:rPr>
                <w:rFonts w:ascii="Tahoma" w:hAnsi="Tahoma" w:cs="Tahoma"/>
                <w:b/>
                <w:bCs/>
                <w:sz w:val="22"/>
                <w:szCs w:val="22"/>
              </w:rPr>
              <w:t>N°4</w:t>
            </w:r>
          </w:p>
        </w:tc>
        <w:tc>
          <w:tcPr>
            <w:tcW w:w="8789" w:type="dxa"/>
          </w:tcPr>
          <w:p w14:paraId="47771382" w14:textId="77777777" w:rsidR="00C31F81" w:rsidRDefault="00C31F81" w:rsidP="00C31F81">
            <w:pPr>
              <w:jc w:val="both"/>
              <w:rPr>
                <w:rFonts w:ascii="Tahoma" w:hAnsi="Tahoma" w:cs="Tahoma"/>
                <w:b/>
                <w:bCs/>
                <w:i/>
                <w:sz w:val="22"/>
                <w:szCs w:val="22"/>
                <w:u w:val="single"/>
              </w:rPr>
            </w:pPr>
            <w:r w:rsidRPr="00C31F81">
              <w:rPr>
                <w:rFonts w:ascii="Tahoma" w:hAnsi="Tahoma" w:cs="Tahoma"/>
                <w:bCs/>
                <w:sz w:val="22"/>
                <w:szCs w:val="22"/>
              </w:rPr>
              <w:t xml:space="preserve">No se evidencia el acta de inicio en el contrato N°1604150213,  incumpliendo lo estipulado en el </w:t>
            </w:r>
            <w:r w:rsidRPr="00C31F81">
              <w:rPr>
                <w:rFonts w:ascii="Tahoma" w:hAnsi="Tahoma" w:cs="Tahoma"/>
                <w:b/>
                <w:bCs/>
                <w:i/>
                <w:sz w:val="22"/>
                <w:szCs w:val="22"/>
                <w:u w:val="single"/>
              </w:rPr>
              <w:t>Decreto 1082 de 2015</w:t>
            </w:r>
            <w:r w:rsidRPr="00C31F81">
              <w:rPr>
                <w:rFonts w:ascii="Tahoma" w:hAnsi="Tahoma" w:cs="Tahoma"/>
                <w:bCs/>
                <w:sz w:val="22"/>
                <w:szCs w:val="22"/>
              </w:rPr>
              <w:t xml:space="preserve"> como lo pactado en la minuta contractual  y en </w:t>
            </w:r>
            <w:r w:rsidRPr="00C31F81">
              <w:rPr>
                <w:rFonts w:ascii="Tahoma" w:hAnsi="Tahoma" w:cs="Tahoma"/>
                <w:b/>
                <w:bCs/>
                <w:i/>
                <w:sz w:val="22"/>
                <w:szCs w:val="22"/>
                <w:u w:val="single"/>
              </w:rPr>
              <w:t>el Decreto 303 de 2014 Manual de contratación de la Alcaldía de Manizales.</w:t>
            </w:r>
          </w:p>
          <w:p w14:paraId="710155A2" w14:textId="77777777" w:rsidR="006E3C9B" w:rsidRPr="00C31F81" w:rsidRDefault="006E3C9B" w:rsidP="00C31F81">
            <w:pPr>
              <w:jc w:val="both"/>
              <w:rPr>
                <w:rFonts w:ascii="Tahoma" w:eastAsia="Batang" w:hAnsi="Tahoma" w:cs="Tahoma"/>
                <w:bCs/>
                <w:sz w:val="22"/>
                <w:szCs w:val="22"/>
                <w:lang w:val="es-ES" w:eastAsia="ar-SA"/>
              </w:rPr>
            </w:pPr>
          </w:p>
        </w:tc>
      </w:tr>
      <w:tr w:rsidR="00C31F81" w:rsidRPr="00C31F81" w14:paraId="7A75A202" w14:textId="77777777" w:rsidTr="003E3721">
        <w:trPr>
          <w:trHeight w:val="525"/>
        </w:trPr>
        <w:tc>
          <w:tcPr>
            <w:tcW w:w="675" w:type="dxa"/>
            <w:noWrap/>
            <w:vAlign w:val="center"/>
          </w:tcPr>
          <w:p w14:paraId="1F10685C" w14:textId="77777777" w:rsidR="00C31F81" w:rsidRPr="00C31F81" w:rsidRDefault="00C31F81" w:rsidP="00C31F81">
            <w:pPr>
              <w:jc w:val="center"/>
              <w:rPr>
                <w:rFonts w:ascii="Tahoma" w:hAnsi="Tahoma" w:cs="Tahoma"/>
                <w:b/>
                <w:bCs/>
                <w:sz w:val="22"/>
                <w:szCs w:val="22"/>
              </w:rPr>
            </w:pPr>
            <w:r w:rsidRPr="00C31F81">
              <w:rPr>
                <w:rFonts w:ascii="Tahoma" w:hAnsi="Tahoma" w:cs="Tahoma"/>
                <w:b/>
                <w:bCs/>
                <w:sz w:val="22"/>
                <w:szCs w:val="22"/>
              </w:rPr>
              <w:t>N°5</w:t>
            </w:r>
          </w:p>
        </w:tc>
        <w:tc>
          <w:tcPr>
            <w:tcW w:w="8789" w:type="dxa"/>
          </w:tcPr>
          <w:p w14:paraId="3E342EF4" w14:textId="77777777" w:rsidR="00C31F81" w:rsidRDefault="00C31F81" w:rsidP="00C31F81">
            <w:pPr>
              <w:jc w:val="both"/>
              <w:rPr>
                <w:rFonts w:ascii="Tahoma" w:hAnsi="Tahoma" w:cs="Tahoma"/>
                <w:b/>
                <w:bCs/>
                <w:i/>
                <w:sz w:val="22"/>
                <w:szCs w:val="22"/>
                <w:u w:val="single"/>
              </w:rPr>
            </w:pPr>
            <w:r w:rsidRPr="00C31F81">
              <w:rPr>
                <w:rFonts w:ascii="Tahoma" w:hAnsi="Tahoma" w:cs="Tahoma"/>
                <w:bCs/>
                <w:sz w:val="22"/>
                <w:szCs w:val="22"/>
              </w:rPr>
              <w:t xml:space="preserve">No se especifica, ni se determina la periodicidad con que se deben presentar los informes o actas de supervisión e interventoría, dentro de la cláusula de supervisión de la minuta contractual del contrato </w:t>
            </w:r>
            <w:proofErr w:type="spellStart"/>
            <w:r w:rsidRPr="00C31F81">
              <w:rPr>
                <w:rFonts w:ascii="Tahoma" w:hAnsi="Tahoma" w:cs="Tahoma"/>
                <w:bCs/>
                <w:sz w:val="22"/>
                <w:szCs w:val="22"/>
              </w:rPr>
              <w:t>N°s</w:t>
            </w:r>
            <w:proofErr w:type="spellEnd"/>
            <w:r w:rsidRPr="00C31F81">
              <w:rPr>
                <w:rFonts w:ascii="Tahoma" w:hAnsi="Tahoma" w:cs="Tahoma"/>
                <w:bCs/>
                <w:sz w:val="22"/>
                <w:szCs w:val="22"/>
              </w:rPr>
              <w:t xml:space="preserve"> 1602100059, incumpliendo el </w:t>
            </w:r>
            <w:r w:rsidRPr="00C31F81">
              <w:rPr>
                <w:rFonts w:ascii="Tahoma" w:hAnsi="Tahoma" w:cs="Tahoma"/>
                <w:b/>
                <w:bCs/>
                <w:i/>
                <w:sz w:val="22"/>
                <w:szCs w:val="22"/>
                <w:u w:val="single"/>
              </w:rPr>
              <w:t>Artículo  83  y  84 de ley 1474 de 2011 y el Decreto 045 de 2007, ejecución 3.16.</w:t>
            </w:r>
          </w:p>
          <w:p w14:paraId="53804220" w14:textId="77777777" w:rsidR="006E3C9B" w:rsidRPr="00C31F81" w:rsidRDefault="006E3C9B" w:rsidP="00C31F81">
            <w:pPr>
              <w:jc w:val="both"/>
              <w:rPr>
                <w:rFonts w:ascii="Tahoma" w:hAnsi="Tahoma" w:cs="Tahoma"/>
                <w:bCs/>
                <w:sz w:val="22"/>
                <w:szCs w:val="22"/>
              </w:rPr>
            </w:pPr>
          </w:p>
        </w:tc>
      </w:tr>
      <w:tr w:rsidR="00C31F81" w:rsidRPr="00C31F81" w14:paraId="1245F7D2" w14:textId="77777777" w:rsidTr="003E3721">
        <w:trPr>
          <w:trHeight w:val="525"/>
        </w:trPr>
        <w:tc>
          <w:tcPr>
            <w:tcW w:w="675" w:type="dxa"/>
            <w:noWrap/>
            <w:vAlign w:val="center"/>
          </w:tcPr>
          <w:p w14:paraId="0DD52582" w14:textId="77777777" w:rsidR="00C31F81" w:rsidRPr="00C31F81" w:rsidRDefault="00C31F81" w:rsidP="00C31F81">
            <w:pPr>
              <w:jc w:val="center"/>
              <w:rPr>
                <w:rFonts w:ascii="Tahoma" w:hAnsi="Tahoma" w:cs="Tahoma"/>
                <w:b/>
                <w:bCs/>
                <w:sz w:val="22"/>
                <w:szCs w:val="22"/>
              </w:rPr>
            </w:pPr>
            <w:r w:rsidRPr="00C31F81">
              <w:rPr>
                <w:rFonts w:ascii="Tahoma" w:hAnsi="Tahoma" w:cs="Tahoma"/>
                <w:b/>
                <w:bCs/>
                <w:sz w:val="22"/>
                <w:szCs w:val="22"/>
              </w:rPr>
              <w:lastRenderedPageBreak/>
              <w:t xml:space="preserve">N°6 </w:t>
            </w:r>
          </w:p>
        </w:tc>
        <w:tc>
          <w:tcPr>
            <w:tcW w:w="8789" w:type="dxa"/>
          </w:tcPr>
          <w:p w14:paraId="450CAC97"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 xml:space="preserve">No se evidenciaron los informes físicos de supervisión dentro de la revisión  realizada a los contratos  N° 1512100692,1512300702, 1512300702 y 1602100059, incumpliendo lo estipulado en la </w:t>
            </w:r>
            <w:r w:rsidRPr="00C31F81">
              <w:rPr>
                <w:rFonts w:ascii="Tahoma" w:hAnsi="Tahoma" w:cs="Tahoma"/>
                <w:b/>
                <w:bCs/>
                <w:i/>
                <w:sz w:val="22"/>
                <w:szCs w:val="22"/>
                <w:u w:val="single"/>
              </w:rPr>
              <w:t>ley 1474 de 2011 en sus artículos 83 y 84, el Decreto 045 de 2007 de la alcaldía de Manizales</w:t>
            </w:r>
            <w:r w:rsidRPr="00C31F81">
              <w:rPr>
                <w:rFonts w:ascii="Tahoma" w:hAnsi="Tahoma" w:cs="Tahoma"/>
                <w:bCs/>
                <w:sz w:val="22"/>
                <w:szCs w:val="22"/>
              </w:rPr>
              <w:t xml:space="preserve"> como lo pactado por las partes dentro del contrato.</w:t>
            </w:r>
          </w:p>
        </w:tc>
      </w:tr>
      <w:tr w:rsidR="00C31F81" w:rsidRPr="00C31F81" w14:paraId="3874D01E" w14:textId="77777777" w:rsidTr="003E3721">
        <w:trPr>
          <w:trHeight w:val="957"/>
        </w:trPr>
        <w:tc>
          <w:tcPr>
            <w:tcW w:w="675" w:type="dxa"/>
            <w:noWrap/>
            <w:vAlign w:val="center"/>
          </w:tcPr>
          <w:p w14:paraId="2140FA66"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t>N°7</w:t>
            </w:r>
          </w:p>
        </w:tc>
        <w:tc>
          <w:tcPr>
            <w:tcW w:w="8789" w:type="dxa"/>
          </w:tcPr>
          <w:p w14:paraId="54D2DCFE" w14:textId="77777777" w:rsidR="00C31F81" w:rsidRPr="00C31F81" w:rsidRDefault="00C31F81" w:rsidP="00C31F81">
            <w:pPr>
              <w:jc w:val="both"/>
              <w:rPr>
                <w:rFonts w:ascii="Tahoma" w:hAnsi="Tahoma" w:cs="Tahoma"/>
                <w:bCs/>
                <w:sz w:val="22"/>
                <w:szCs w:val="22"/>
              </w:rPr>
            </w:pPr>
            <w:r w:rsidRPr="00C31F81">
              <w:rPr>
                <w:rFonts w:ascii="Tahoma" w:hAnsi="Tahoma" w:cs="Tahoma"/>
                <w:bCs/>
                <w:sz w:val="22"/>
                <w:szCs w:val="22"/>
              </w:rPr>
              <w:t xml:space="preserve">No se encontró la publicación en la página del </w:t>
            </w:r>
            <w:proofErr w:type="spellStart"/>
            <w:r w:rsidRPr="00C31F81">
              <w:rPr>
                <w:rFonts w:ascii="Tahoma" w:hAnsi="Tahoma" w:cs="Tahoma"/>
                <w:bCs/>
                <w:sz w:val="22"/>
                <w:szCs w:val="22"/>
              </w:rPr>
              <w:t>Secop</w:t>
            </w:r>
            <w:proofErr w:type="spellEnd"/>
            <w:r w:rsidRPr="00C31F81">
              <w:rPr>
                <w:rFonts w:ascii="Tahoma" w:hAnsi="Tahoma" w:cs="Tahoma"/>
                <w:bCs/>
                <w:sz w:val="22"/>
                <w:szCs w:val="22"/>
              </w:rPr>
              <w:t xml:space="preserve"> de las actas e informes de supervisión de los contratos </w:t>
            </w:r>
            <w:proofErr w:type="spellStart"/>
            <w:r w:rsidRPr="00C31F81">
              <w:rPr>
                <w:rFonts w:ascii="Tahoma" w:hAnsi="Tahoma" w:cs="Tahoma"/>
                <w:bCs/>
                <w:sz w:val="22"/>
                <w:szCs w:val="22"/>
              </w:rPr>
              <w:t>N°s</w:t>
            </w:r>
            <w:proofErr w:type="spellEnd"/>
            <w:r w:rsidRPr="00C31F81">
              <w:rPr>
                <w:rFonts w:ascii="Tahoma" w:hAnsi="Tahoma" w:cs="Tahoma"/>
                <w:bCs/>
                <w:sz w:val="22"/>
                <w:szCs w:val="22"/>
              </w:rPr>
              <w:t xml:space="preserve">, 1601140018 y 1602100059 incumpliendo así lo estipulado en el </w:t>
            </w:r>
            <w:r w:rsidRPr="00C31F81">
              <w:rPr>
                <w:rFonts w:ascii="Tahoma" w:hAnsi="Tahoma" w:cs="Tahoma"/>
                <w:b/>
                <w:bCs/>
                <w:i/>
                <w:sz w:val="22"/>
                <w:szCs w:val="22"/>
                <w:u w:val="single"/>
              </w:rPr>
              <w:t>Decreto 103 de 2015 en sus Artículos 6 y 7.</w:t>
            </w:r>
          </w:p>
        </w:tc>
      </w:tr>
      <w:tr w:rsidR="00C31F81" w:rsidRPr="00C31F81" w14:paraId="05CA0206" w14:textId="77777777" w:rsidTr="003E3721">
        <w:trPr>
          <w:trHeight w:val="525"/>
        </w:trPr>
        <w:tc>
          <w:tcPr>
            <w:tcW w:w="675" w:type="dxa"/>
            <w:noWrap/>
            <w:vAlign w:val="center"/>
          </w:tcPr>
          <w:p w14:paraId="7460F28D" w14:textId="77777777" w:rsidR="00C31F81" w:rsidRPr="00C31F81" w:rsidRDefault="00C31F81" w:rsidP="00C31F81">
            <w:pPr>
              <w:rPr>
                <w:rFonts w:ascii="Tahoma" w:hAnsi="Tahoma" w:cs="Tahoma"/>
                <w:b/>
                <w:bCs/>
                <w:sz w:val="22"/>
                <w:szCs w:val="22"/>
              </w:rPr>
            </w:pPr>
            <w:r w:rsidRPr="00C31F81">
              <w:rPr>
                <w:rFonts w:ascii="Tahoma" w:hAnsi="Tahoma" w:cs="Tahoma"/>
                <w:b/>
                <w:bCs/>
                <w:sz w:val="22"/>
                <w:szCs w:val="22"/>
              </w:rPr>
              <w:t>N°8</w:t>
            </w:r>
          </w:p>
        </w:tc>
        <w:tc>
          <w:tcPr>
            <w:tcW w:w="8789" w:type="dxa"/>
          </w:tcPr>
          <w:p w14:paraId="72FA207A" w14:textId="77777777" w:rsidR="00C31F81" w:rsidRDefault="00C31F81" w:rsidP="00C31F81">
            <w:pPr>
              <w:jc w:val="both"/>
              <w:rPr>
                <w:rFonts w:ascii="Tahoma" w:hAnsi="Tahoma" w:cs="Tahoma"/>
                <w:b/>
                <w:bCs/>
                <w:i/>
                <w:sz w:val="22"/>
                <w:szCs w:val="22"/>
                <w:u w:val="single"/>
              </w:rPr>
            </w:pPr>
            <w:r w:rsidRPr="00C31F81">
              <w:rPr>
                <w:rFonts w:ascii="Tahoma" w:hAnsi="Tahoma" w:cs="Tahoma"/>
                <w:bCs/>
                <w:sz w:val="22"/>
                <w:szCs w:val="22"/>
              </w:rPr>
              <w:t xml:space="preserve">No se encontró dentro del expediente contractual Nº 1601140018 la hoja de vida diligenciada en el formato del Departamento Administrativo de la Función Pública “DAFP” , incumpliendo así lo estipulado en el </w:t>
            </w:r>
            <w:r w:rsidRPr="00C31F81">
              <w:rPr>
                <w:rFonts w:ascii="Tahoma" w:hAnsi="Tahoma" w:cs="Tahoma"/>
                <w:b/>
                <w:bCs/>
                <w:i/>
                <w:sz w:val="22"/>
                <w:szCs w:val="22"/>
                <w:u w:val="single"/>
              </w:rPr>
              <w:t>Artículo 1 de la ley 190 de 1995 y siguientes.</w:t>
            </w:r>
          </w:p>
          <w:p w14:paraId="4645FB64" w14:textId="77777777" w:rsidR="006E3C9B" w:rsidRPr="00C31F81" w:rsidRDefault="006E3C9B" w:rsidP="00C31F81">
            <w:pPr>
              <w:jc w:val="both"/>
              <w:rPr>
                <w:rFonts w:ascii="Tahoma" w:hAnsi="Tahoma" w:cs="Tahoma"/>
                <w:bCs/>
                <w:sz w:val="22"/>
                <w:szCs w:val="22"/>
              </w:rPr>
            </w:pPr>
          </w:p>
        </w:tc>
      </w:tr>
    </w:tbl>
    <w:p w14:paraId="31BC59BA" w14:textId="77777777" w:rsidR="00C31F81" w:rsidRPr="000C41A9" w:rsidRDefault="00C31F81" w:rsidP="00C31F81">
      <w:pPr>
        <w:rPr>
          <w:rFonts w:ascii="Tahoma" w:hAnsi="Tahoma" w:cs="Tahoma"/>
          <w:b/>
          <w:bCs/>
        </w:rPr>
      </w:pPr>
    </w:p>
    <w:tbl>
      <w:tblPr>
        <w:tblStyle w:val="Tablaconcuadrcula"/>
        <w:tblW w:w="9464" w:type="dxa"/>
        <w:tblLook w:val="04A0" w:firstRow="1" w:lastRow="0" w:firstColumn="1" w:lastColumn="0" w:noHBand="0" w:noVBand="1"/>
      </w:tblPr>
      <w:tblGrid>
        <w:gridCol w:w="602"/>
        <w:gridCol w:w="8862"/>
      </w:tblGrid>
      <w:tr w:rsidR="00C31F81" w:rsidRPr="000C41A9" w14:paraId="0314C4EE" w14:textId="77777777" w:rsidTr="00803931">
        <w:trPr>
          <w:trHeight w:val="277"/>
        </w:trPr>
        <w:tc>
          <w:tcPr>
            <w:tcW w:w="9464" w:type="dxa"/>
            <w:gridSpan w:val="2"/>
            <w:noWrap/>
            <w:hideMark/>
          </w:tcPr>
          <w:p w14:paraId="21CAFB3B" w14:textId="7D98028C" w:rsidR="00C31F81" w:rsidRPr="000C41A9" w:rsidRDefault="00C31F81" w:rsidP="00C31F81">
            <w:pPr>
              <w:rPr>
                <w:rFonts w:ascii="Tahoma" w:hAnsi="Tahoma" w:cs="Tahoma"/>
                <w:b/>
                <w:bCs/>
              </w:rPr>
            </w:pPr>
            <w:r>
              <w:rPr>
                <w:rFonts w:ascii="Tahoma" w:hAnsi="Tahoma" w:cs="Tahoma"/>
                <w:b/>
                <w:bCs/>
              </w:rPr>
              <w:t>2.6.7</w:t>
            </w:r>
            <w:r w:rsidRPr="000C41A9">
              <w:rPr>
                <w:rFonts w:ascii="Tahoma" w:hAnsi="Tahoma" w:cs="Tahoma"/>
                <w:b/>
                <w:bCs/>
              </w:rPr>
              <w:t xml:space="preserve"> RECOME</w:t>
            </w:r>
            <w:r>
              <w:rPr>
                <w:rFonts w:ascii="Tahoma" w:hAnsi="Tahoma" w:cs="Tahoma"/>
                <w:b/>
                <w:bCs/>
              </w:rPr>
              <w:t>N</w:t>
            </w:r>
            <w:r w:rsidRPr="000C41A9">
              <w:rPr>
                <w:rFonts w:ascii="Tahoma" w:hAnsi="Tahoma" w:cs="Tahoma"/>
                <w:b/>
                <w:bCs/>
              </w:rPr>
              <w:t>DACIONES</w:t>
            </w:r>
          </w:p>
        </w:tc>
      </w:tr>
      <w:tr w:rsidR="00C31F81" w:rsidRPr="000C41A9" w14:paraId="22B009F6" w14:textId="77777777" w:rsidTr="00803931">
        <w:trPr>
          <w:trHeight w:val="525"/>
        </w:trPr>
        <w:tc>
          <w:tcPr>
            <w:tcW w:w="602" w:type="dxa"/>
            <w:noWrap/>
            <w:vAlign w:val="center"/>
            <w:hideMark/>
          </w:tcPr>
          <w:p w14:paraId="4ED37E4E" w14:textId="77777777" w:rsidR="00C31F81" w:rsidRPr="000C41A9" w:rsidRDefault="00C31F81" w:rsidP="00C31F81">
            <w:pPr>
              <w:jc w:val="center"/>
              <w:rPr>
                <w:rFonts w:ascii="Tahoma" w:hAnsi="Tahoma" w:cs="Tahoma"/>
                <w:b/>
                <w:bCs/>
                <w:sz w:val="20"/>
                <w:szCs w:val="20"/>
              </w:rPr>
            </w:pPr>
            <w:r w:rsidRPr="000C41A9">
              <w:rPr>
                <w:rFonts w:ascii="Tahoma" w:hAnsi="Tahoma" w:cs="Tahoma"/>
                <w:b/>
                <w:bCs/>
                <w:sz w:val="20"/>
                <w:szCs w:val="20"/>
              </w:rPr>
              <w:t>N°1</w:t>
            </w:r>
          </w:p>
        </w:tc>
        <w:tc>
          <w:tcPr>
            <w:tcW w:w="8862" w:type="dxa"/>
            <w:hideMark/>
          </w:tcPr>
          <w:p w14:paraId="00BCE05C" w14:textId="77777777" w:rsidR="00C31F81" w:rsidRDefault="00C31F81" w:rsidP="00C31F81">
            <w:pPr>
              <w:jc w:val="both"/>
              <w:rPr>
                <w:rFonts w:ascii="Tahoma" w:hAnsi="Tahoma" w:cs="Tahoma"/>
                <w:sz w:val="22"/>
                <w:szCs w:val="22"/>
              </w:rPr>
            </w:pPr>
            <w:r>
              <w:rPr>
                <w:rFonts w:ascii="Tahoma" w:hAnsi="Tahoma" w:cs="Tahoma"/>
                <w:bCs/>
                <w:sz w:val="22"/>
                <w:szCs w:val="22"/>
              </w:rPr>
              <w:t xml:space="preserve">Es importante por parte de </w:t>
            </w:r>
            <w:r w:rsidRPr="000C41A9">
              <w:rPr>
                <w:rFonts w:ascii="Tahoma" w:hAnsi="Tahoma" w:cs="Tahoma"/>
                <w:bCs/>
                <w:sz w:val="22"/>
                <w:szCs w:val="22"/>
              </w:rPr>
              <w:t xml:space="preserve">la </w:t>
            </w:r>
            <w:r>
              <w:rPr>
                <w:rFonts w:ascii="Tahoma" w:hAnsi="Tahoma" w:cs="Tahoma"/>
                <w:b/>
                <w:bCs/>
                <w:sz w:val="22"/>
                <w:szCs w:val="22"/>
              </w:rPr>
              <w:t>Secretaria de Hacienda</w:t>
            </w:r>
            <w:r w:rsidRPr="000C41A9">
              <w:rPr>
                <w:rFonts w:ascii="Tahoma" w:hAnsi="Tahoma" w:cs="Tahoma"/>
                <w:bCs/>
                <w:sz w:val="22"/>
                <w:szCs w:val="22"/>
              </w:rPr>
              <w:t xml:space="preserve"> </w:t>
            </w:r>
            <w:r w:rsidRPr="000C41A9">
              <w:rPr>
                <w:rFonts w:ascii="Tahoma" w:hAnsi="Tahoma" w:cs="Tahoma"/>
                <w:sz w:val="22"/>
                <w:szCs w:val="22"/>
              </w:rPr>
              <w:t>crear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p w14:paraId="22A157BF" w14:textId="77777777" w:rsidR="006E3C9B" w:rsidRPr="000C41A9" w:rsidRDefault="006E3C9B" w:rsidP="00C31F81">
            <w:pPr>
              <w:jc w:val="both"/>
              <w:rPr>
                <w:rFonts w:ascii="Tahoma" w:hAnsi="Tahoma" w:cs="Tahoma"/>
                <w:b/>
                <w:bCs/>
              </w:rPr>
            </w:pPr>
          </w:p>
        </w:tc>
      </w:tr>
      <w:tr w:rsidR="00C31F81" w:rsidRPr="000C41A9" w14:paraId="336204F4" w14:textId="77777777" w:rsidTr="00803931">
        <w:trPr>
          <w:trHeight w:val="356"/>
        </w:trPr>
        <w:tc>
          <w:tcPr>
            <w:tcW w:w="602" w:type="dxa"/>
            <w:noWrap/>
            <w:vAlign w:val="center"/>
            <w:hideMark/>
          </w:tcPr>
          <w:p w14:paraId="567AF875" w14:textId="77777777" w:rsidR="00C31F81" w:rsidRPr="000C41A9" w:rsidRDefault="00C31F81" w:rsidP="00C31F81">
            <w:pPr>
              <w:jc w:val="center"/>
              <w:rPr>
                <w:rFonts w:ascii="Tahoma" w:hAnsi="Tahoma" w:cs="Tahoma"/>
                <w:b/>
                <w:bCs/>
                <w:sz w:val="20"/>
                <w:szCs w:val="20"/>
              </w:rPr>
            </w:pPr>
            <w:r w:rsidRPr="000C41A9">
              <w:rPr>
                <w:rFonts w:ascii="Tahoma" w:hAnsi="Tahoma" w:cs="Tahoma"/>
                <w:b/>
                <w:bCs/>
                <w:sz w:val="20"/>
                <w:szCs w:val="20"/>
              </w:rPr>
              <w:t>N°2</w:t>
            </w:r>
          </w:p>
        </w:tc>
        <w:tc>
          <w:tcPr>
            <w:tcW w:w="8862" w:type="dxa"/>
            <w:hideMark/>
          </w:tcPr>
          <w:p w14:paraId="68F7DC99" w14:textId="77777777" w:rsidR="00C31F81" w:rsidRDefault="00C31F81" w:rsidP="00C31F81">
            <w:pPr>
              <w:jc w:val="both"/>
              <w:rPr>
                <w:rFonts w:ascii="Tahoma" w:hAnsi="Tahoma" w:cs="Tahoma"/>
                <w:bCs/>
              </w:rPr>
            </w:pPr>
            <w:r w:rsidRPr="000C41A9">
              <w:rPr>
                <w:rFonts w:ascii="Tahoma" w:hAnsi="Tahoma" w:cs="Tahoma"/>
                <w:bCs/>
              </w:rPr>
              <w:t xml:space="preserve">Sería adecuado que dentro de los expedientes contractuales se evite el uso de papel reciclable teniendo en cuenta que son la memoria institucional y pueden ser requeridos </w:t>
            </w:r>
            <w:r>
              <w:rPr>
                <w:rFonts w:ascii="Tahoma" w:hAnsi="Tahoma" w:cs="Tahoma"/>
                <w:bCs/>
              </w:rPr>
              <w:t xml:space="preserve">por cualquier órgano de control, se recomienda utilizar otro tipo de prácticas amigables con el medio ambiente como imprimir a doble cara. </w:t>
            </w:r>
          </w:p>
          <w:p w14:paraId="469A9564" w14:textId="77777777" w:rsidR="006E3C9B" w:rsidRPr="000C41A9" w:rsidRDefault="006E3C9B" w:rsidP="00C31F81">
            <w:pPr>
              <w:jc w:val="both"/>
              <w:rPr>
                <w:rFonts w:ascii="Tahoma" w:hAnsi="Tahoma" w:cs="Tahoma"/>
                <w:b/>
                <w:bCs/>
              </w:rPr>
            </w:pPr>
          </w:p>
        </w:tc>
      </w:tr>
      <w:tr w:rsidR="00C31F81" w:rsidRPr="000C41A9" w14:paraId="7B7B4CBF" w14:textId="77777777" w:rsidTr="00803931">
        <w:trPr>
          <w:trHeight w:val="240"/>
        </w:trPr>
        <w:tc>
          <w:tcPr>
            <w:tcW w:w="602" w:type="dxa"/>
            <w:noWrap/>
            <w:vAlign w:val="center"/>
            <w:hideMark/>
          </w:tcPr>
          <w:p w14:paraId="5264E67F" w14:textId="77777777" w:rsidR="00C31F81" w:rsidRPr="000C41A9" w:rsidRDefault="00C31F81" w:rsidP="00C31F81">
            <w:pPr>
              <w:jc w:val="center"/>
              <w:rPr>
                <w:rFonts w:ascii="Tahoma" w:hAnsi="Tahoma" w:cs="Tahoma"/>
                <w:b/>
                <w:bCs/>
                <w:sz w:val="20"/>
                <w:szCs w:val="20"/>
              </w:rPr>
            </w:pPr>
            <w:r w:rsidRPr="000C41A9">
              <w:rPr>
                <w:rFonts w:ascii="Tahoma" w:hAnsi="Tahoma" w:cs="Tahoma"/>
                <w:b/>
                <w:bCs/>
                <w:sz w:val="20"/>
                <w:szCs w:val="20"/>
              </w:rPr>
              <w:t>N°3</w:t>
            </w:r>
          </w:p>
        </w:tc>
        <w:tc>
          <w:tcPr>
            <w:tcW w:w="8862" w:type="dxa"/>
            <w:noWrap/>
            <w:hideMark/>
          </w:tcPr>
          <w:p w14:paraId="07D6B5C0" w14:textId="77777777" w:rsidR="00C31F81" w:rsidRDefault="00C31F81" w:rsidP="00C31F81">
            <w:pPr>
              <w:jc w:val="both"/>
              <w:rPr>
                <w:rFonts w:ascii="Tahoma" w:hAnsi="Tahoma" w:cs="Tahoma"/>
                <w:bCs/>
              </w:rPr>
            </w:pPr>
            <w:r w:rsidRPr="000C41A9">
              <w:rPr>
                <w:rFonts w:ascii="Tahoma" w:hAnsi="Tahoma" w:cs="Tahoma"/>
                <w:b/>
                <w:bCs/>
              </w:rPr>
              <w:t> </w:t>
            </w:r>
            <w:r>
              <w:rPr>
                <w:rFonts w:ascii="Tahoma" w:hAnsi="Tahoma" w:cs="Tahoma"/>
                <w:bCs/>
              </w:rPr>
              <w:t>Es pertinente que  los certificados  de antecedentes judiciales, disciplinarios y fiscales  sean recientes para la celebración de los contratos toda vez, que dentro de la revisión a la contratación celebrada por la Secretaria se encontró un certificado de antecedentes judiciales del 6 de mayo del 2015 y el contrato fue suscrito el 10 de febrero de 2016, teniendo en cuenta lo anterior se evitaría contratar con personas o entidades que se encuentren inhabilitadas para contratar con el Estado.</w:t>
            </w:r>
          </w:p>
          <w:p w14:paraId="03EB7886" w14:textId="77777777" w:rsidR="006E3C9B" w:rsidRPr="000C41A9" w:rsidRDefault="006E3C9B" w:rsidP="00C31F81">
            <w:pPr>
              <w:jc w:val="both"/>
              <w:rPr>
                <w:rFonts w:ascii="Tahoma" w:hAnsi="Tahoma" w:cs="Tahoma"/>
                <w:b/>
                <w:bCs/>
              </w:rPr>
            </w:pPr>
          </w:p>
        </w:tc>
      </w:tr>
    </w:tbl>
    <w:p w14:paraId="443C31B3" w14:textId="77777777" w:rsidR="00C31F81" w:rsidRPr="000C41A9" w:rsidRDefault="00C31F81" w:rsidP="00C31F81">
      <w:pPr>
        <w:rPr>
          <w:rFonts w:ascii="Tahoma" w:hAnsi="Tahoma" w:cs="Tahoma"/>
          <w:b/>
          <w:bCs/>
        </w:rPr>
      </w:pPr>
    </w:p>
    <w:p w14:paraId="544B72AC" w14:textId="77777777" w:rsidR="00C31F81" w:rsidRDefault="00C31F81" w:rsidP="00C31F81">
      <w:pPr>
        <w:rPr>
          <w:rFonts w:ascii="Tahoma" w:eastAsia="Times New Roman" w:hAnsi="Tahoma" w:cs="Tahoma"/>
          <w:b/>
          <w:bCs/>
          <w:sz w:val="22"/>
          <w:szCs w:val="22"/>
          <w:lang w:val="es-CO" w:eastAsia="es-CO"/>
        </w:rPr>
      </w:pPr>
      <w:r w:rsidRPr="000D776C">
        <w:rPr>
          <w:rFonts w:ascii="Tahoma" w:eastAsia="Times New Roman" w:hAnsi="Tahoma" w:cs="Tahoma"/>
          <w:b/>
          <w:bCs/>
          <w:sz w:val="22"/>
          <w:szCs w:val="22"/>
          <w:lang w:val="es-CO" w:eastAsia="es-CO"/>
        </w:rPr>
        <w:t xml:space="preserve">2.6.8 HALLAZGOS  </w:t>
      </w:r>
      <w:proofErr w:type="gramStart"/>
      <w:r w:rsidRPr="000D776C">
        <w:rPr>
          <w:rFonts w:ascii="Tahoma" w:eastAsia="Times New Roman" w:hAnsi="Tahoma" w:cs="Tahoma"/>
          <w:b/>
          <w:bCs/>
          <w:sz w:val="22"/>
          <w:szCs w:val="22"/>
          <w:lang w:val="es-CO" w:eastAsia="es-CO"/>
        </w:rPr>
        <w:t>( 8</w:t>
      </w:r>
      <w:proofErr w:type="gramEnd"/>
      <w:r w:rsidRPr="000D776C">
        <w:rPr>
          <w:rFonts w:ascii="Tahoma" w:eastAsia="Times New Roman" w:hAnsi="Tahoma" w:cs="Tahoma"/>
          <w:b/>
          <w:bCs/>
          <w:sz w:val="22"/>
          <w:szCs w:val="22"/>
          <w:lang w:val="es-CO" w:eastAsia="es-CO"/>
        </w:rPr>
        <w:t xml:space="preserve"> )   RECOMENDACIONES (  3 )  </w:t>
      </w:r>
    </w:p>
    <w:p w14:paraId="403051CA" w14:textId="77777777" w:rsidR="00803931" w:rsidRDefault="00803931" w:rsidP="00C31F81">
      <w:pPr>
        <w:rPr>
          <w:rFonts w:ascii="Tahoma" w:eastAsia="Times New Roman" w:hAnsi="Tahoma" w:cs="Tahoma"/>
          <w:b/>
          <w:bCs/>
          <w:sz w:val="22"/>
          <w:szCs w:val="22"/>
          <w:lang w:val="es-CO" w:eastAsia="es-CO"/>
        </w:rPr>
      </w:pPr>
    </w:p>
    <w:p w14:paraId="18BE7C57" w14:textId="77777777" w:rsidR="00803931" w:rsidRPr="000D776C" w:rsidRDefault="00803931" w:rsidP="00C31F81">
      <w:pPr>
        <w:rPr>
          <w:rFonts w:ascii="Tahoma" w:eastAsia="Times New Roman" w:hAnsi="Tahoma" w:cs="Tahoma"/>
          <w:b/>
          <w:bCs/>
          <w:sz w:val="22"/>
          <w:szCs w:val="22"/>
          <w:lang w:val="es-CO" w:eastAsia="es-CO"/>
        </w:rPr>
      </w:pPr>
    </w:p>
    <w:p w14:paraId="4B008652" w14:textId="77777777" w:rsidR="00B60C54" w:rsidRPr="000C41A9" w:rsidRDefault="00B60C54" w:rsidP="00C31F81">
      <w:pPr>
        <w:rPr>
          <w:rFonts w:ascii="Tahoma" w:eastAsia="Times New Roman" w:hAnsi="Tahoma" w:cs="Tahoma"/>
          <w:b/>
          <w:bCs/>
          <w:sz w:val="18"/>
          <w:szCs w:val="18"/>
          <w:lang w:val="es-CO" w:eastAsia="es-CO"/>
        </w:rPr>
      </w:pPr>
    </w:p>
    <w:tbl>
      <w:tblPr>
        <w:tblStyle w:val="Tablaconcuadrcula"/>
        <w:tblW w:w="9322" w:type="dxa"/>
        <w:tblLayout w:type="fixed"/>
        <w:tblLook w:val="04A0" w:firstRow="1" w:lastRow="0" w:firstColumn="1" w:lastColumn="0" w:noHBand="0" w:noVBand="1"/>
      </w:tblPr>
      <w:tblGrid>
        <w:gridCol w:w="832"/>
        <w:gridCol w:w="8490"/>
      </w:tblGrid>
      <w:tr w:rsidR="00C31F81" w:rsidRPr="000D776C" w14:paraId="264A6CAD" w14:textId="77777777" w:rsidTr="00803931">
        <w:trPr>
          <w:trHeight w:val="525"/>
        </w:trPr>
        <w:tc>
          <w:tcPr>
            <w:tcW w:w="9322" w:type="dxa"/>
            <w:gridSpan w:val="2"/>
            <w:noWrap/>
            <w:hideMark/>
          </w:tcPr>
          <w:p w14:paraId="6D7B17BC" w14:textId="77777777" w:rsidR="00C31F81" w:rsidRPr="000D776C" w:rsidRDefault="00C31F81" w:rsidP="00C31F81">
            <w:pPr>
              <w:rPr>
                <w:rFonts w:ascii="Tahoma" w:hAnsi="Tahoma" w:cs="Tahoma"/>
                <w:b/>
                <w:bCs/>
                <w:sz w:val="22"/>
                <w:szCs w:val="22"/>
              </w:rPr>
            </w:pPr>
            <w:r w:rsidRPr="000D776C">
              <w:rPr>
                <w:rFonts w:ascii="Tahoma" w:hAnsi="Tahoma" w:cs="Tahoma"/>
                <w:b/>
                <w:bCs/>
                <w:sz w:val="22"/>
                <w:szCs w:val="22"/>
              </w:rPr>
              <w:t>2.6.9 HALLAZGOS COMODATO</w:t>
            </w:r>
          </w:p>
        </w:tc>
      </w:tr>
      <w:tr w:rsidR="00C31F81" w:rsidRPr="000D776C" w14:paraId="078BA2EE" w14:textId="77777777" w:rsidTr="00803931">
        <w:trPr>
          <w:trHeight w:val="98"/>
        </w:trPr>
        <w:tc>
          <w:tcPr>
            <w:tcW w:w="832" w:type="dxa"/>
            <w:noWrap/>
            <w:vAlign w:val="center"/>
          </w:tcPr>
          <w:p w14:paraId="1037F98C" w14:textId="77777777" w:rsidR="00C31F81" w:rsidRPr="000D776C" w:rsidRDefault="00C31F81" w:rsidP="00C31F81">
            <w:pPr>
              <w:jc w:val="center"/>
              <w:rPr>
                <w:rFonts w:ascii="Tahoma" w:hAnsi="Tahoma" w:cs="Tahoma"/>
                <w:b/>
                <w:bCs/>
                <w:sz w:val="22"/>
                <w:szCs w:val="22"/>
              </w:rPr>
            </w:pPr>
            <w:r w:rsidRPr="000D776C">
              <w:rPr>
                <w:rFonts w:ascii="Tahoma" w:hAnsi="Tahoma" w:cs="Tahoma"/>
                <w:b/>
                <w:bCs/>
                <w:sz w:val="22"/>
                <w:szCs w:val="22"/>
              </w:rPr>
              <w:t>N°1</w:t>
            </w:r>
          </w:p>
        </w:tc>
        <w:tc>
          <w:tcPr>
            <w:tcW w:w="8490" w:type="dxa"/>
          </w:tcPr>
          <w:p w14:paraId="4E6D3B63" w14:textId="77777777" w:rsidR="00C31F81" w:rsidRPr="000D776C" w:rsidRDefault="00C31F81" w:rsidP="00C31F81">
            <w:pPr>
              <w:pStyle w:val="Encabezado"/>
              <w:tabs>
                <w:tab w:val="clear" w:pos="4252"/>
                <w:tab w:val="center" w:pos="426"/>
                <w:tab w:val="center" w:pos="1418"/>
              </w:tabs>
              <w:jc w:val="both"/>
              <w:rPr>
                <w:rFonts w:ascii="Tahoma" w:hAnsi="Tahoma" w:cs="Tahoma"/>
                <w:bCs/>
                <w:sz w:val="22"/>
                <w:szCs w:val="22"/>
              </w:rPr>
            </w:pPr>
            <w:r w:rsidRPr="000D776C">
              <w:rPr>
                <w:rFonts w:ascii="Tahoma" w:hAnsi="Tahoma" w:cs="Tahoma"/>
                <w:bCs/>
                <w:sz w:val="22"/>
                <w:szCs w:val="22"/>
              </w:rPr>
              <w:t xml:space="preserve">No se evidencia la publicación dentro de los tres días en el SECOP según </w:t>
            </w:r>
            <w:r w:rsidRPr="000D776C">
              <w:rPr>
                <w:rFonts w:ascii="Tahoma" w:hAnsi="Tahoma" w:cs="Tahoma"/>
                <w:b/>
                <w:bCs/>
                <w:i/>
                <w:sz w:val="22"/>
                <w:szCs w:val="22"/>
                <w:u w:val="single"/>
              </w:rPr>
              <w:t>Decreto  1510  de 2013 en su artículo 19  y  el artículo 2.2.1.1.1.7.1 del  Decreto 1082 de 2015</w:t>
            </w:r>
            <w:r w:rsidRPr="000D776C">
              <w:rPr>
                <w:rFonts w:ascii="Tahoma" w:hAnsi="Tahoma" w:cs="Tahoma"/>
                <w:bCs/>
                <w:sz w:val="22"/>
                <w:szCs w:val="22"/>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984"/>
              <w:gridCol w:w="1804"/>
              <w:gridCol w:w="2111"/>
            </w:tblGrid>
            <w:tr w:rsidR="00C31F81" w:rsidRPr="000D776C" w14:paraId="4106B897" w14:textId="77777777" w:rsidTr="00B60C54">
              <w:trPr>
                <w:trHeight w:val="453"/>
              </w:trPr>
              <w:tc>
                <w:tcPr>
                  <w:tcW w:w="2297" w:type="dxa"/>
                  <w:shd w:val="clear" w:color="auto" w:fill="92D050"/>
                </w:tcPr>
                <w:p w14:paraId="4F8C2266" w14:textId="77777777" w:rsidR="00C31F81" w:rsidRPr="000D776C" w:rsidRDefault="00C31F81" w:rsidP="00C31F81">
                  <w:pPr>
                    <w:pStyle w:val="Encabezado"/>
                    <w:tabs>
                      <w:tab w:val="center" w:pos="426"/>
                    </w:tabs>
                    <w:jc w:val="both"/>
                    <w:rPr>
                      <w:rFonts w:ascii="Tahoma" w:hAnsi="Tahoma" w:cs="Tahoma"/>
                      <w:b/>
                      <w:bCs/>
                      <w:sz w:val="22"/>
                      <w:szCs w:val="22"/>
                    </w:rPr>
                  </w:pPr>
                  <w:r w:rsidRPr="000D776C">
                    <w:rPr>
                      <w:rFonts w:ascii="Tahoma" w:hAnsi="Tahoma" w:cs="Tahoma"/>
                      <w:b/>
                      <w:bCs/>
                      <w:sz w:val="22"/>
                      <w:szCs w:val="22"/>
                    </w:rPr>
                    <w:t>Contrato No.</w:t>
                  </w:r>
                </w:p>
              </w:tc>
              <w:tc>
                <w:tcPr>
                  <w:tcW w:w="1984" w:type="dxa"/>
                  <w:shd w:val="clear" w:color="auto" w:fill="92D050"/>
                </w:tcPr>
                <w:p w14:paraId="4E10904D" w14:textId="77777777" w:rsidR="00C31F81" w:rsidRPr="000D776C" w:rsidRDefault="00C31F81" w:rsidP="00C31F81">
                  <w:pPr>
                    <w:pStyle w:val="Encabezado"/>
                    <w:tabs>
                      <w:tab w:val="center" w:pos="426"/>
                    </w:tabs>
                    <w:jc w:val="both"/>
                    <w:rPr>
                      <w:rFonts w:ascii="Tahoma" w:hAnsi="Tahoma" w:cs="Tahoma"/>
                      <w:b/>
                      <w:bCs/>
                      <w:sz w:val="22"/>
                      <w:szCs w:val="22"/>
                    </w:rPr>
                  </w:pPr>
                  <w:r w:rsidRPr="000D776C">
                    <w:rPr>
                      <w:rFonts w:ascii="Tahoma" w:hAnsi="Tahoma" w:cs="Tahoma"/>
                      <w:b/>
                      <w:bCs/>
                      <w:sz w:val="22"/>
                      <w:szCs w:val="22"/>
                    </w:rPr>
                    <w:t>Fecha de creación</w:t>
                  </w:r>
                </w:p>
              </w:tc>
              <w:tc>
                <w:tcPr>
                  <w:tcW w:w="1804" w:type="dxa"/>
                  <w:shd w:val="clear" w:color="auto" w:fill="92D050"/>
                </w:tcPr>
                <w:p w14:paraId="6C7CAD5E" w14:textId="77777777" w:rsidR="00C31F81" w:rsidRPr="000D776C" w:rsidRDefault="00C31F81" w:rsidP="00C31F81">
                  <w:pPr>
                    <w:pStyle w:val="Encabezado"/>
                    <w:tabs>
                      <w:tab w:val="center" w:pos="426"/>
                    </w:tabs>
                    <w:jc w:val="both"/>
                    <w:rPr>
                      <w:rFonts w:ascii="Tahoma" w:hAnsi="Tahoma" w:cs="Tahoma"/>
                      <w:b/>
                      <w:bCs/>
                      <w:sz w:val="22"/>
                      <w:szCs w:val="22"/>
                    </w:rPr>
                  </w:pPr>
                  <w:r w:rsidRPr="000D776C">
                    <w:rPr>
                      <w:rFonts w:ascii="Tahoma" w:hAnsi="Tahoma" w:cs="Tahoma"/>
                      <w:b/>
                      <w:bCs/>
                      <w:sz w:val="22"/>
                      <w:szCs w:val="22"/>
                    </w:rPr>
                    <w:t>Fecha de publicación</w:t>
                  </w:r>
                </w:p>
              </w:tc>
              <w:tc>
                <w:tcPr>
                  <w:tcW w:w="2111" w:type="dxa"/>
                  <w:shd w:val="clear" w:color="auto" w:fill="92D050"/>
                </w:tcPr>
                <w:p w14:paraId="0613CF5C"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
                      <w:bCs/>
                      <w:sz w:val="22"/>
                      <w:szCs w:val="22"/>
                    </w:rPr>
                    <w:t>Documentos</w:t>
                  </w:r>
                </w:p>
              </w:tc>
            </w:tr>
            <w:tr w:rsidR="00C31F81" w:rsidRPr="000D776C" w14:paraId="3C640615" w14:textId="77777777" w:rsidTr="00B60C54">
              <w:trPr>
                <w:trHeight w:val="453"/>
              </w:trPr>
              <w:tc>
                <w:tcPr>
                  <w:tcW w:w="2297" w:type="dxa"/>
                  <w:shd w:val="clear" w:color="auto" w:fill="auto"/>
                </w:tcPr>
                <w:p w14:paraId="39E44D3A"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N°1512150695</w:t>
                  </w:r>
                </w:p>
              </w:tc>
              <w:tc>
                <w:tcPr>
                  <w:tcW w:w="1984" w:type="dxa"/>
                  <w:shd w:val="clear" w:color="auto" w:fill="auto"/>
                </w:tcPr>
                <w:p w14:paraId="067371C8"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15 de diciembre de 2015.</w:t>
                  </w:r>
                </w:p>
              </w:tc>
              <w:tc>
                <w:tcPr>
                  <w:tcW w:w="1804" w:type="dxa"/>
                  <w:shd w:val="clear" w:color="auto" w:fill="auto"/>
                </w:tcPr>
                <w:p w14:paraId="15E0B29E"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22 de diciembre 2015.</w:t>
                  </w:r>
                </w:p>
              </w:tc>
              <w:tc>
                <w:tcPr>
                  <w:tcW w:w="2111" w:type="dxa"/>
                  <w:shd w:val="clear" w:color="auto" w:fill="auto"/>
                </w:tcPr>
                <w:p w14:paraId="68310A46"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 xml:space="preserve">Contrato </w:t>
                  </w:r>
                </w:p>
              </w:tc>
            </w:tr>
            <w:tr w:rsidR="00C31F81" w:rsidRPr="000D776C" w14:paraId="7F2D16E2" w14:textId="77777777" w:rsidTr="00B60C54">
              <w:trPr>
                <w:trHeight w:val="283"/>
              </w:trPr>
              <w:tc>
                <w:tcPr>
                  <w:tcW w:w="2297" w:type="dxa"/>
                  <w:shd w:val="clear" w:color="auto" w:fill="auto"/>
                </w:tcPr>
                <w:p w14:paraId="644A279F"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N°1512300700</w:t>
                  </w:r>
                </w:p>
              </w:tc>
              <w:tc>
                <w:tcPr>
                  <w:tcW w:w="1984" w:type="dxa"/>
                  <w:shd w:val="clear" w:color="auto" w:fill="auto"/>
                </w:tcPr>
                <w:p w14:paraId="0BDEF05B"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30 de diciembre de 2015</w:t>
                  </w:r>
                </w:p>
              </w:tc>
              <w:tc>
                <w:tcPr>
                  <w:tcW w:w="1804" w:type="dxa"/>
                  <w:shd w:val="clear" w:color="auto" w:fill="auto"/>
                </w:tcPr>
                <w:p w14:paraId="02B794A0"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1 de febrero de 2016</w:t>
                  </w:r>
                </w:p>
              </w:tc>
              <w:tc>
                <w:tcPr>
                  <w:tcW w:w="2111" w:type="dxa"/>
                  <w:shd w:val="clear" w:color="auto" w:fill="auto"/>
                </w:tcPr>
                <w:p w14:paraId="57CD6F21"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 xml:space="preserve">Contrato </w:t>
                  </w:r>
                </w:p>
              </w:tc>
            </w:tr>
            <w:tr w:rsidR="00C31F81" w:rsidRPr="000D776C" w14:paraId="6EFD5B6E" w14:textId="77777777" w:rsidTr="00B60C54">
              <w:trPr>
                <w:trHeight w:val="466"/>
              </w:trPr>
              <w:tc>
                <w:tcPr>
                  <w:tcW w:w="2297" w:type="dxa"/>
                  <w:shd w:val="clear" w:color="auto" w:fill="auto"/>
                </w:tcPr>
                <w:p w14:paraId="7FD3E165"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sz w:val="22"/>
                      <w:szCs w:val="22"/>
                    </w:rPr>
                    <w:t>N°1511270677</w:t>
                  </w:r>
                </w:p>
              </w:tc>
              <w:tc>
                <w:tcPr>
                  <w:tcW w:w="1984" w:type="dxa"/>
                  <w:shd w:val="clear" w:color="auto" w:fill="auto"/>
                </w:tcPr>
                <w:p w14:paraId="7E7AE549"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26 de noviembre de 2015</w:t>
                  </w:r>
                </w:p>
              </w:tc>
              <w:tc>
                <w:tcPr>
                  <w:tcW w:w="1804" w:type="dxa"/>
                  <w:shd w:val="clear" w:color="auto" w:fill="auto"/>
                </w:tcPr>
                <w:p w14:paraId="4BBB1CA0"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22 de diciembre de 2015</w:t>
                  </w:r>
                </w:p>
              </w:tc>
              <w:tc>
                <w:tcPr>
                  <w:tcW w:w="2111" w:type="dxa"/>
                  <w:shd w:val="clear" w:color="auto" w:fill="auto"/>
                </w:tcPr>
                <w:p w14:paraId="644610BF"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Contrato</w:t>
                  </w:r>
                </w:p>
              </w:tc>
            </w:tr>
            <w:tr w:rsidR="00C31F81" w:rsidRPr="000D776C" w14:paraId="5B692A2B" w14:textId="77777777" w:rsidTr="00B60C54">
              <w:trPr>
                <w:trHeight w:val="687"/>
              </w:trPr>
              <w:tc>
                <w:tcPr>
                  <w:tcW w:w="2297" w:type="dxa"/>
                  <w:shd w:val="clear" w:color="auto" w:fill="auto"/>
                </w:tcPr>
                <w:p w14:paraId="08A98852" w14:textId="77777777" w:rsidR="00C31F81" w:rsidRPr="000D776C" w:rsidRDefault="00C31F81" w:rsidP="00C31F81">
                  <w:pPr>
                    <w:pStyle w:val="Encabezado"/>
                    <w:tabs>
                      <w:tab w:val="center" w:pos="426"/>
                    </w:tabs>
                    <w:jc w:val="both"/>
                    <w:rPr>
                      <w:rFonts w:ascii="Tahoma" w:hAnsi="Tahoma" w:cs="Tahoma"/>
                      <w:sz w:val="22"/>
                      <w:szCs w:val="22"/>
                    </w:rPr>
                  </w:pPr>
                  <w:r w:rsidRPr="000D776C">
                    <w:rPr>
                      <w:rFonts w:ascii="Tahoma" w:hAnsi="Tahoma" w:cs="Tahoma"/>
                      <w:sz w:val="22"/>
                      <w:szCs w:val="22"/>
                    </w:rPr>
                    <w:t>N°1411100643</w:t>
                  </w:r>
                </w:p>
              </w:tc>
              <w:tc>
                <w:tcPr>
                  <w:tcW w:w="1984" w:type="dxa"/>
                  <w:shd w:val="clear" w:color="auto" w:fill="auto"/>
                </w:tcPr>
                <w:p w14:paraId="6ADF60EB"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10 de noviembre de 2014</w:t>
                  </w:r>
                </w:p>
              </w:tc>
              <w:tc>
                <w:tcPr>
                  <w:tcW w:w="1804" w:type="dxa"/>
                  <w:shd w:val="clear" w:color="auto" w:fill="auto"/>
                </w:tcPr>
                <w:p w14:paraId="1695FAE1"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20 de noviembre de 2014</w:t>
                  </w:r>
                </w:p>
              </w:tc>
              <w:tc>
                <w:tcPr>
                  <w:tcW w:w="2111" w:type="dxa"/>
                  <w:shd w:val="clear" w:color="auto" w:fill="auto"/>
                </w:tcPr>
                <w:p w14:paraId="12C6459C"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Contrato y acta de entrega</w:t>
                  </w:r>
                </w:p>
              </w:tc>
            </w:tr>
          </w:tbl>
          <w:p w14:paraId="0D977C63" w14:textId="77777777" w:rsidR="00C31F81" w:rsidRPr="000D776C" w:rsidRDefault="00C31F81" w:rsidP="00C31F81">
            <w:pPr>
              <w:tabs>
                <w:tab w:val="left" w:pos="5685"/>
              </w:tabs>
              <w:rPr>
                <w:rFonts w:ascii="Tahoma" w:hAnsi="Tahoma" w:cs="Tahoma"/>
                <w:sz w:val="22"/>
                <w:szCs w:val="22"/>
              </w:rPr>
            </w:pPr>
            <w:r w:rsidRPr="000D776C">
              <w:rPr>
                <w:rFonts w:ascii="Tahoma" w:hAnsi="Tahoma" w:cs="Tahoma"/>
                <w:sz w:val="22"/>
                <w:szCs w:val="22"/>
              </w:rPr>
              <w:tab/>
            </w:r>
          </w:p>
        </w:tc>
      </w:tr>
      <w:tr w:rsidR="00C31F81" w:rsidRPr="000D776C" w14:paraId="05EB1787" w14:textId="77777777" w:rsidTr="00803931">
        <w:trPr>
          <w:trHeight w:val="1198"/>
        </w:trPr>
        <w:tc>
          <w:tcPr>
            <w:tcW w:w="832" w:type="dxa"/>
            <w:noWrap/>
            <w:vAlign w:val="center"/>
          </w:tcPr>
          <w:p w14:paraId="12F64A72" w14:textId="77777777" w:rsidR="00C31F81" w:rsidRPr="000D776C" w:rsidRDefault="00C31F81" w:rsidP="00C31F81">
            <w:pPr>
              <w:jc w:val="center"/>
              <w:rPr>
                <w:rFonts w:ascii="Tahoma" w:hAnsi="Tahoma" w:cs="Tahoma"/>
                <w:b/>
                <w:bCs/>
                <w:sz w:val="22"/>
                <w:szCs w:val="22"/>
              </w:rPr>
            </w:pPr>
            <w:r w:rsidRPr="000D776C">
              <w:rPr>
                <w:rFonts w:ascii="Tahoma" w:hAnsi="Tahoma" w:cs="Tahoma"/>
                <w:b/>
                <w:bCs/>
                <w:sz w:val="22"/>
                <w:szCs w:val="22"/>
              </w:rPr>
              <w:t>N°2</w:t>
            </w:r>
          </w:p>
        </w:tc>
        <w:tc>
          <w:tcPr>
            <w:tcW w:w="8490" w:type="dxa"/>
          </w:tcPr>
          <w:p w14:paraId="0D92C3EB" w14:textId="6FC8E6DF" w:rsidR="00C31F81" w:rsidRPr="000D776C" w:rsidRDefault="00C31F81" w:rsidP="00C31F81">
            <w:pPr>
              <w:pStyle w:val="Encabezado"/>
              <w:tabs>
                <w:tab w:val="clear" w:pos="4252"/>
                <w:tab w:val="center" w:pos="426"/>
                <w:tab w:val="center" w:pos="1418"/>
              </w:tabs>
              <w:jc w:val="both"/>
              <w:rPr>
                <w:rFonts w:ascii="Tahoma" w:hAnsi="Tahoma" w:cs="Tahoma"/>
                <w:b/>
                <w:bCs/>
                <w:i/>
                <w:sz w:val="22"/>
                <w:szCs w:val="22"/>
                <w:u w:val="single"/>
              </w:rPr>
            </w:pPr>
            <w:r w:rsidRPr="000D776C">
              <w:rPr>
                <w:rFonts w:ascii="Tahoma" w:hAnsi="Tahoma" w:cs="Tahoma"/>
                <w:bCs/>
                <w:sz w:val="22"/>
                <w:szCs w:val="22"/>
              </w:rPr>
              <w:t xml:space="preserve">Se evidencio que a la fecha de la presente auditoria, los siguientes contratos de comodato se encuentran vencidos,  incumpliendo así lo preceptuado en </w:t>
            </w:r>
            <w:r w:rsidRPr="000D776C">
              <w:rPr>
                <w:rFonts w:ascii="Tahoma" w:hAnsi="Tahoma" w:cs="Tahoma"/>
                <w:b/>
                <w:bCs/>
                <w:i/>
                <w:sz w:val="22"/>
                <w:szCs w:val="22"/>
                <w:u w:val="single"/>
              </w:rPr>
              <w:t xml:space="preserve">los Artículos 60 y 61 de la ley 80 de 1993 y el </w:t>
            </w:r>
            <w:r w:rsidR="0050795C" w:rsidRPr="000D776C">
              <w:rPr>
                <w:rFonts w:ascii="Tahoma" w:hAnsi="Tahoma" w:cs="Tahoma"/>
                <w:b/>
                <w:bCs/>
                <w:i/>
                <w:sz w:val="22"/>
                <w:szCs w:val="22"/>
                <w:u w:val="single"/>
              </w:rPr>
              <w:t>Artículo</w:t>
            </w:r>
            <w:r w:rsidRPr="000D776C">
              <w:rPr>
                <w:rFonts w:ascii="Tahoma" w:hAnsi="Tahoma" w:cs="Tahoma"/>
                <w:b/>
                <w:bCs/>
                <w:i/>
                <w:sz w:val="22"/>
                <w:szCs w:val="22"/>
                <w:u w:val="single"/>
              </w:rPr>
              <w:t xml:space="preserve"> 2200 y siguientes del Código </w:t>
            </w:r>
            <w:r w:rsidR="0050795C" w:rsidRPr="000D776C">
              <w:rPr>
                <w:rFonts w:ascii="Tahoma" w:hAnsi="Tahoma" w:cs="Tahoma"/>
                <w:b/>
                <w:bCs/>
                <w:i/>
                <w:sz w:val="22"/>
                <w:szCs w:val="22"/>
                <w:u w:val="single"/>
              </w:rPr>
              <w:t xml:space="preserve">Civil. </w:t>
            </w:r>
          </w:p>
          <w:p w14:paraId="5272D34E" w14:textId="77777777" w:rsidR="00C31F81" w:rsidRPr="000D776C" w:rsidRDefault="00C31F81" w:rsidP="00C31F81">
            <w:pPr>
              <w:pStyle w:val="Encabezado"/>
              <w:tabs>
                <w:tab w:val="clear" w:pos="4252"/>
                <w:tab w:val="center" w:pos="426"/>
                <w:tab w:val="center" w:pos="1418"/>
              </w:tabs>
              <w:jc w:val="both"/>
              <w:rPr>
                <w:rFonts w:ascii="Tahoma" w:hAnsi="Tahoma" w:cs="Tahoma"/>
                <w:b/>
                <w:bCs/>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660"/>
              <w:gridCol w:w="3718"/>
            </w:tblGrid>
            <w:tr w:rsidR="00C31F81" w:rsidRPr="000D776C" w14:paraId="2406E4D6" w14:textId="77777777" w:rsidTr="00C31F81">
              <w:trPr>
                <w:trHeight w:val="262"/>
              </w:trPr>
              <w:tc>
                <w:tcPr>
                  <w:tcW w:w="1857" w:type="dxa"/>
                  <w:shd w:val="clear" w:color="auto" w:fill="92D050"/>
                </w:tcPr>
                <w:p w14:paraId="1A213560" w14:textId="77777777" w:rsidR="00C31F81" w:rsidRPr="000D776C" w:rsidRDefault="00C31F81" w:rsidP="00C31F81">
                  <w:pPr>
                    <w:pStyle w:val="Encabezado"/>
                    <w:tabs>
                      <w:tab w:val="center" w:pos="426"/>
                    </w:tabs>
                    <w:jc w:val="both"/>
                    <w:rPr>
                      <w:rFonts w:ascii="Tahoma" w:hAnsi="Tahoma" w:cs="Tahoma"/>
                      <w:b/>
                      <w:bCs/>
                      <w:sz w:val="22"/>
                      <w:szCs w:val="22"/>
                    </w:rPr>
                  </w:pPr>
                  <w:r w:rsidRPr="000D776C">
                    <w:rPr>
                      <w:rFonts w:ascii="Tahoma" w:hAnsi="Tahoma" w:cs="Tahoma"/>
                      <w:b/>
                      <w:bCs/>
                      <w:sz w:val="22"/>
                      <w:szCs w:val="22"/>
                    </w:rPr>
                    <w:t>Contrato No.</w:t>
                  </w:r>
                </w:p>
              </w:tc>
              <w:tc>
                <w:tcPr>
                  <w:tcW w:w="2660" w:type="dxa"/>
                  <w:shd w:val="clear" w:color="auto" w:fill="92D050"/>
                </w:tcPr>
                <w:p w14:paraId="070955C8"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
                      <w:bCs/>
                      <w:sz w:val="22"/>
                      <w:szCs w:val="22"/>
                    </w:rPr>
                    <w:t xml:space="preserve">Fecha de suscripción </w:t>
                  </w:r>
                </w:p>
              </w:tc>
              <w:tc>
                <w:tcPr>
                  <w:tcW w:w="3718" w:type="dxa"/>
                  <w:shd w:val="clear" w:color="auto" w:fill="92D050"/>
                </w:tcPr>
                <w:p w14:paraId="0C2C8C16" w14:textId="77777777" w:rsidR="00C31F81" w:rsidRPr="000D776C" w:rsidRDefault="00C31F81" w:rsidP="00C31F81">
                  <w:pPr>
                    <w:pStyle w:val="Encabezado"/>
                    <w:tabs>
                      <w:tab w:val="center" w:pos="426"/>
                    </w:tabs>
                    <w:jc w:val="center"/>
                    <w:rPr>
                      <w:rFonts w:ascii="Tahoma" w:hAnsi="Tahoma" w:cs="Tahoma"/>
                      <w:b/>
                      <w:bCs/>
                      <w:sz w:val="22"/>
                      <w:szCs w:val="22"/>
                    </w:rPr>
                  </w:pPr>
                  <w:r w:rsidRPr="000D776C">
                    <w:rPr>
                      <w:rFonts w:ascii="Tahoma" w:hAnsi="Tahoma" w:cs="Tahoma"/>
                      <w:b/>
                      <w:bCs/>
                      <w:sz w:val="22"/>
                      <w:szCs w:val="22"/>
                    </w:rPr>
                    <w:t>Fecha de vencimiento</w:t>
                  </w:r>
                </w:p>
              </w:tc>
            </w:tr>
            <w:tr w:rsidR="00C31F81" w:rsidRPr="000D776C" w14:paraId="73C3ECCA" w14:textId="77777777" w:rsidTr="00C31F81">
              <w:trPr>
                <w:trHeight w:val="262"/>
              </w:trPr>
              <w:tc>
                <w:tcPr>
                  <w:tcW w:w="1857" w:type="dxa"/>
                  <w:shd w:val="clear" w:color="auto" w:fill="auto"/>
                </w:tcPr>
                <w:p w14:paraId="3785AC1A"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1102080119</w:t>
                  </w:r>
                </w:p>
              </w:tc>
              <w:tc>
                <w:tcPr>
                  <w:tcW w:w="2660" w:type="dxa"/>
                  <w:shd w:val="clear" w:color="auto" w:fill="auto"/>
                </w:tcPr>
                <w:p w14:paraId="1E282A6E"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8 de febrero de 2011</w:t>
                  </w:r>
                </w:p>
              </w:tc>
              <w:tc>
                <w:tcPr>
                  <w:tcW w:w="3718" w:type="dxa"/>
                  <w:shd w:val="clear" w:color="auto" w:fill="auto"/>
                </w:tcPr>
                <w:p w14:paraId="05F06E4B"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8 de febrero de 2016</w:t>
                  </w:r>
                </w:p>
              </w:tc>
            </w:tr>
            <w:tr w:rsidR="00C31F81" w:rsidRPr="000D776C" w14:paraId="07E2A984" w14:textId="77777777" w:rsidTr="00C31F81">
              <w:trPr>
                <w:trHeight w:val="262"/>
              </w:trPr>
              <w:tc>
                <w:tcPr>
                  <w:tcW w:w="1857" w:type="dxa"/>
                  <w:shd w:val="clear" w:color="auto" w:fill="auto"/>
                </w:tcPr>
                <w:p w14:paraId="3E5FEE67"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1103090230</w:t>
                  </w:r>
                </w:p>
              </w:tc>
              <w:tc>
                <w:tcPr>
                  <w:tcW w:w="2660" w:type="dxa"/>
                  <w:shd w:val="clear" w:color="auto" w:fill="auto"/>
                </w:tcPr>
                <w:p w14:paraId="0149CA5A"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9 de marzo de 2011</w:t>
                  </w:r>
                </w:p>
              </w:tc>
              <w:tc>
                <w:tcPr>
                  <w:tcW w:w="3718" w:type="dxa"/>
                  <w:shd w:val="clear" w:color="auto" w:fill="auto"/>
                </w:tcPr>
                <w:p w14:paraId="06E48583"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9 de marzo de 2016</w:t>
                  </w:r>
                </w:p>
              </w:tc>
            </w:tr>
            <w:tr w:rsidR="00C31F81" w:rsidRPr="000D776C" w14:paraId="0EF783B7" w14:textId="77777777" w:rsidTr="00C31F81">
              <w:trPr>
                <w:trHeight w:val="262"/>
              </w:trPr>
              <w:tc>
                <w:tcPr>
                  <w:tcW w:w="1857" w:type="dxa"/>
                  <w:shd w:val="clear" w:color="auto" w:fill="auto"/>
                </w:tcPr>
                <w:p w14:paraId="1D8DF167"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1104190381</w:t>
                  </w:r>
                </w:p>
              </w:tc>
              <w:tc>
                <w:tcPr>
                  <w:tcW w:w="2660" w:type="dxa"/>
                  <w:shd w:val="clear" w:color="auto" w:fill="auto"/>
                </w:tcPr>
                <w:p w14:paraId="6972C057"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19 abril de 2011</w:t>
                  </w:r>
                </w:p>
              </w:tc>
              <w:tc>
                <w:tcPr>
                  <w:tcW w:w="3718" w:type="dxa"/>
                  <w:shd w:val="clear" w:color="auto" w:fill="auto"/>
                </w:tcPr>
                <w:p w14:paraId="7249A979"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19 de abril de 2016</w:t>
                  </w:r>
                </w:p>
              </w:tc>
            </w:tr>
            <w:tr w:rsidR="00C31F81" w:rsidRPr="000D776C" w14:paraId="13D0C367" w14:textId="77777777" w:rsidTr="00C31F81">
              <w:trPr>
                <w:trHeight w:val="262"/>
              </w:trPr>
              <w:tc>
                <w:tcPr>
                  <w:tcW w:w="1857" w:type="dxa"/>
                  <w:shd w:val="clear" w:color="auto" w:fill="auto"/>
                </w:tcPr>
                <w:p w14:paraId="4884C797"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 1012301646</w:t>
                  </w:r>
                </w:p>
              </w:tc>
              <w:tc>
                <w:tcPr>
                  <w:tcW w:w="2660" w:type="dxa"/>
                  <w:shd w:val="clear" w:color="auto" w:fill="auto"/>
                </w:tcPr>
                <w:p w14:paraId="28E9C9F8"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30 de diciembre de 2010</w:t>
                  </w:r>
                </w:p>
              </w:tc>
              <w:tc>
                <w:tcPr>
                  <w:tcW w:w="3718" w:type="dxa"/>
                  <w:shd w:val="clear" w:color="auto" w:fill="auto"/>
                </w:tcPr>
                <w:p w14:paraId="2BF5E7F7"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30 de diciembre de 2015</w:t>
                  </w:r>
                </w:p>
              </w:tc>
            </w:tr>
            <w:tr w:rsidR="00C31F81" w:rsidRPr="000D776C" w14:paraId="1060BF70" w14:textId="77777777" w:rsidTr="00C31F81">
              <w:trPr>
                <w:trHeight w:val="262"/>
              </w:trPr>
              <w:tc>
                <w:tcPr>
                  <w:tcW w:w="1857" w:type="dxa"/>
                  <w:shd w:val="clear" w:color="auto" w:fill="auto"/>
                </w:tcPr>
                <w:p w14:paraId="4AE503A2"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1102020415</w:t>
                  </w:r>
                </w:p>
              </w:tc>
              <w:tc>
                <w:tcPr>
                  <w:tcW w:w="2660" w:type="dxa"/>
                  <w:shd w:val="clear" w:color="auto" w:fill="auto"/>
                </w:tcPr>
                <w:p w14:paraId="4EC9470D"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2 de mayo de 2011</w:t>
                  </w:r>
                </w:p>
              </w:tc>
              <w:tc>
                <w:tcPr>
                  <w:tcW w:w="3718" w:type="dxa"/>
                  <w:shd w:val="clear" w:color="auto" w:fill="auto"/>
                </w:tcPr>
                <w:p w14:paraId="1AB79877"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2 de mayo de 2016</w:t>
                  </w:r>
                </w:p>
              </w:tc>
            </w:tr>
            <w:tr w:rsidR="00C31F81" w:rsidRPr="000D776C" w14:paraId="654C2831" w14:textId="77777777" w:rsidTr="00C31F81">
              <w:trPr>
                <w:trHeight w:val="262"/>
              </w:trPr>
              <w:tc>
                <w:tcPr>
                  <w:tcW w:w="1857" w:type="dxa"/>
                  <w:shd w:val="clear" w:color="auto" w:fill="auto"/>
                </w:tcPr>
                <w:p w14:paraId="6A9CD39F"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1105020419</w:t>
                  </w:r>
                </w:p>
              </w:tc>
              <w:tc>
                <w:tcPr>
                  <w:tcW w:w="2660" w:type="dxa"/>
                  <w:shd w:val="clear" w:color="auto" w:fill="auto"/>
                </w:tcPr>
                <w:p w14:paraId="1D6F73D9"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2 de mayo de 2011</w:t>
                  </w:r>
                </w:p>
              </w:tc>
              <w:tc>
                <w:tcPr>
                  <w:tcW w:w="3718" w:type="dxa"/>
                  <w:shd w:val="clear" w:color="auto" w:fill="auto"/>
                </w:tcPr>
                <w:p w14:paraId="57BC13B0"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2 de mayo de 2016</w:t>
                  </w:r>
                </w:p>
              </w:tc>
            </w:tr>
            <w:tr w:rsidR="00C31F81" w:rsidRPr="000D776C" w14:paraId="293E6BB2" w14:textId="77777777" w:rsidTr="00C31F81">
              <w:trPr>
                <w:trHeight w:val="262"/>
              </w:trPr>
              <w:tc>
                <w:tcPr>
                  <w:tcW w:w="1857" w:type="dxa"/>
                  <w:shd w:val="clear" w:color="auto" w:fill="auto"/>
                </w:tcPr>
                <w:p w14:paraId="35AED72A"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1105100451</w:t>
                  </w:r>
                </w:p>
              </w:tc>
              <w:tc>
                <w:tcPr>
                  <w:tcW w:w="2660" w:type="dxa"/>
                  <w:shd w:val="clear" w:color="auto" w:fill="auto"/>
                </w:tcPr>
                <w:p w14:paraId="0F81274D"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10 de mayo de 2011</w:t>
                  </w:r>
                </w:p>
              </w:tc>
              <w:tc>
                <w:tcPr>
                  <w:tcW w:w="3718" w:type="dxa"/>
                  <w:shd w:val="clear" w:color="auto" w:fill="auto"/>
                </w:tcPr>
                <w:p w14:paraId="68CD5B8F"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10 de mayo de 2016</w:t>
                  </w:r>
                </w:p>
              </w:tc>
            </w:tr>
            <w:tr w:rsidR="00C31F81" w:rsidRPr="000D776C" w14:paraId="48AF2790" w14:textId="77777777" w:rsidTr="00B60C54">
              <w:trPr>
                <w:trHeight w:val="262"/>
              </w:trPr>
              <w:tc>
                <w:tcPr>
                  <w:tcW w:w="1857" w:type="dxa"/>
                  <w:tcBorders>
                    <w:bottom w:val="single" w:sz="4" w:space="0" w:color="auto"/>
                  </w:tcBorders>
                  <w:shd w:val="clear" w:color="auto" w:fill="auto"/>
                </w:tcPr>
                <w:p w14:paraId="5AB650F9" w14:textId="77777777" w:rsidR="00C31F81" w:rsidRPr="000D776C" w:rsidRDefault="00C31F81" w:rsidP="00C31F81">
                  <w:pPr>
                    <w:pStyle w:val="Encabezado"/>
                    <w:tabs>
                      <w:tab w:val="center" w:pos="426"/>
                    </w:tabs>
                    <w:jc w:val="both"/>
                    <w:rPr>
                      <w:rFonts w:ascii="Tahoma" w:hAnsi="Tahoma" w:cs="Tahoma"/>
                      <w:bCs/>
                      <w:sz w:val="22"/>
                      <w:szCs w:val="22"/>
                    </w:rPr>
                  </w:pPr>
                  <w:r w:rsidRPr="000D776C">
                    <w:rPr>
                      <w:rFonts w:ascii="Tahoma" w:hAnsi="Tahoma" w:cs="Tahoma"/>
                      <w:bCs/>
                      <w:sz w:val="22"/>
                      <w:szCs w:val="22"/>
                    </w:rPr>
                    <w:t>Nº 1601150024</w:t>
                  </w:r>
                </w:p>
              </w:tc>
              <w:tc>
                <w:tcPr>
                  <w:tcW w:w="2660" w:type="dxa"/>
                  <w:tcBorders>
                    <w:bottom w:val="single" w:sz="4" w:space="0" w:color="auto"/>
                  </w:tcBorders>
                  <w:shd w:val="clear" w:color="auto" w:fill="auto"/>
                </w:tcPr>
                <w:p w14:paraId="1F4D3AF9"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15 de enero de 2016</w:t>
                  </w:r>
                </w:p>
              </w:tc>
              <w:tc>
                <w:tcPr>
                  <w:tcW w:w="3718" w:type="dxa"/>
                  <w:tcBorders>
                    <w:bottom w:val="single" w:sz="4" w:space="0" w:color="auto"/>
                  </w:tcBorders>
                  <w:shd w:val="clear" w:color="auto" w:fill="auto"/>
                </w:tcPr>
                <w:p w14:paraId="70DC261D" w14:textId="77777777" w:rsidR="00C31F81" w:rsidRPr="000D776C" w:rsidRDefault="00C31F81" w:rsidP="00C31F81">
                  <w:pPr>
                    <w:pStyle w:val="Encabezado"/>
                    <w:tabs>
                      <w:tab w:val="center" w:pos="426"/>
                    </w:tabs>
                    <w:jc w:val="center"/>
                    <w:rPr>
                      <w:rFonts w:ascii="Tahoma" w:hAnsi="Tahoma" w:cs="Tahoma"/>
                      <w:bCs/>
                      <w:sz w:val="22"/>
                      <w:szCs w:val="22"/>
                    </w:rPr>
                  </w:pPr>
                  <w:r w:rsidRPr="000D776C">
                    <w:rPr>
                      <w:rFonts w:ascii="Tahoma" w:hAnsi="Tahoma" w:cs="Tahoma"/>
                      <w:bCs/>
                      <w:sz w:val="22"/>
                      <w:szCs w:val="22"/>
                    </w:rPr>
                    <w:t>15 de mayo de 2016</w:t>
                  </w:r>
                </w:p>
              </w:tc>
            </w:tr>
            <w:tr w:rsidR="00B60C54" w:rsidRPr="000D776C" w14:paraId="0040848D" w14:textId="77777777" w:rsidTr="005B0DC9">
              <w:trPr>
                <w:trHeight w:val="262"/>
              </w:trPr>
              <w:tc>
                <w:tcPr>
                  <w:tcW w:w="8235" w:type="dxa"/>
                  <w:gridSpan w:val="3"/>
                  <w:shd w:val="clear" w:color="auto" w:fill="auto"/>
                </w:tcPr>
                <w:p w14:paraId="7BA190E4" w14:textId="77777777" w:rsidR="00B60C54" w:rsidRPr="000D776C" w:rsidRDefault="00B60C54" w:rsidP="00C31F81">
                  <w:pPr>
                    <w:pStyle w:val="Encabezado"/>
                    <w:tabs>
                      <w:tab w:val="center" w:pos="426"/>
                    </w:tabs>
                    <w:jc w:val="center"/>
                    <w:rPr>
                      <w:rFonts w:ascii="Tahoma" w:hAnsi="Tahoma" w:cs="Tahoma"/>
                      <w:bCs/>
                      <w:sz w:val="22"/>
                      <w:szCs w:val="22"/>
                    </w:rPr>
                  </w:pPr>
                </w:p>
              </w:tc>
            </w:tr>
          </w:tbl>
          <w:p w14:paraId="0BFD0D12" w14:textId="77777777" w:rsidR="00C31F81" w:rsidRPr="000D776C" w:rsidRDefault="00C31F81" w:rsidP="00C31F81">
            <w:pPr>
              <w:jc w:val="both"/>
              <w:rPr>
                <w:rFonts w:ascii="Tahoma" w:hAnsi="Tahoma" w:cs="Tahoma"/>
                <w:b/>
                <w:bCs/>
                <w:sz w:val="22"/>
                <w:szCs w:val="22"/>
              </w:rPr>
            </w:pPr>
          </w:p>
        </w:tc>
      </w:tr>
      <w:tr w:rsidR="00C31F81" w:rsidRPr="000D776C" w14:paraId="7BF43E20" w14:textId="77777777" w:rsidTr="00803931">
        <w:trPr>
          <w:trHeight w:val="525"/>
        </w:trPr>
        <w:tc>
          <w:tcPr>
            <w:tcW w:w="832" w:type="dxa"/>
            <w:noWrap/>
            <w:vAlign w:val="center"/>
          </w:tcPr>
          <w:p w14:paraId="5E8A1C45" w14:textId="4A8F9AB6" w:rsidR="00C31F81" w:rsidRPr="000D776C" w:rsidRDefault="006F23B0" w:rsidP="00C31F81">
            <w:pPr>
              <w:jc w:val="center"/>
              <w:rPr>
                <w:rFonts w:ascii="Tahoma" w:hAnsi="Tahoma" w:cs="Tahoma"/>
                <w:b/>
                <w:bCs/>
                <w:sz w:val="22"/>
                <w:szCs w:val="22"/>
              </w:rPr>
            </w:pPr>
            <w:r>
              <w:rPr>
                <w:rFonts w:ascii="Tahoma" w:hAnsi="Tahoma" w:cs="Tahoma"/>
                <w:b/>
                <w:bCs/>
                <w:sz w:val="22"/>
                <w:szCs w:val="22"/>
              </w:rPr>
              <w:t>N°3</w:t>
            </w:r>
          </w:p>
        </w:tc>
        <w:tc>
          <w:tcPr>
            <w:tcW w:w="8490" w:type="dxa"/>
          </w:tcPr>
          <w:p w14:paraId="69C50692" w14:textId="77777777" w:rsidR="00C31F81" w:rsidRPr="000D776C" w:rsidRDefault="00C31F81" w:rsidP="00C31F81">
            <w:pPr>
              <w:jc w:val="both"/>
              <w:rPr>
                <w:rFonts w:ascii="Tahoma" w:eastAsia="Batang" w:hAnsi="Tahoma" w:cs="Tahoma"/>
                <w:bCs/>
                <w:sz w:val="22"/>
                <w:szCs w:val="22"/>
                <w:lang w:val="es-ES" w:eastAsia="ar-SA"/>
              </w:rPr>
            </w:pPr>
            <w:r w:rsidRPr="000D776C">
              <w:rPr>
                <w:rFonts w:ascii="Tahoma" w:eastAsia="Batang" w:hAnsi="Tahoma" w:cs="Tahoma"/>
                <w:bCs/>
                <w:sz w:val="22"/>
                <w:szCs w:val="22"/>
                <w:lang w:val="es-ES" w:eastAsia="ar-SA"/>
              </w:rPr>
              <w:t xml:space="preserve">No se encontró en la revisión realizada al contrato Nº 1601150024, que se hubiera realizado dentro de los estudios previos un análisis del riesgo para determinar por qué no era necesario la exigencia de constituir póliza de responsabilidad  civil extracontractual como lo  estipula el </w:t>
            </w:r>
            <w:r w:rsidRPr="000D776C">
              <w:rPr>
                <w:rFonts w:ascii="Tahoma" w:eastAsia="Batang" w:hAnsi="Tahoma" w:cs="Tahoma"/>
                <w:b/>
                <w:bCs/>
                <w:i/>
                <w:sz w:val="22"/>
                <w:szCs w:val="22"/>
                <w:u w:val="single"/>
                <w:lang w:val="es-ES" w:eastAsia="ar-SA"/>
              </w:rPr>
              <w:t xml:space="preserve">Articulo </w:t>
            </w:r>
            <w:r w:rsidRPr="000D776C">
              <w:rPr>
                <w:rFonts w:ascii="Tahoma" w:hAnsi="Tahoma" w:cs="Tahoma"/>
                <w:b/>
                <w:i/>
                <w:color w:val="333333"/>
                <w:sz w:val="22"/>
                <w:szCs w:val="22"/>
                <w:u w:val="single"/>
                <w:shd w:val="clear" w:color="auto" w:fill="FFFFFF"/>
              </w:rPr>
              <w:t>2.2.1.2.3.1.8</w:t>
            </w:r>
            <w:r w:rsidRPr="000D776C">
              <w:rPr>
                <w:rFonts w:ascii="Tahoma" w:eastAsia="Batang" w:hAnsi="Tahoma" w:cs="Tahoma"/>
                <w:b/>
                <w:bCs/>
                <w:i/>
                <w:sz w:val="22"/>
                <w:szCs w:val="22"/>
                <w:u w:val="single"/>
                <w:lang w:val="es-ES" w:eastAsia="ar-SA"/>
              </w:rPr>
              <w:t xml:space="preserve">  del Decreto 1082 del 2015</w:t>
            </w:r>
            <w:r w:rsidRPr="000D776C">
              <w:rPr>
                <w:rFonts w:ascii="Tahoma" w:eastAsia="Batang" w:hAnsi="Tahoma" w:cs="Tahoma"/>
                <w:bCs/>
                <w:sz w:val="22"/>
                <w:szCs w:val="22"/>
                <w:lang w:val="es-ES" w:eastAsia="ar-SA"/>
              </w:rPr>
              <w:t xml:space="preserve">  </w:t>
            </w:r>
          </w:p>
          <w:p w14:paraId="736B71A8" w14:textId="77777777" w:rsidR="00B60C54" w:rsidRPr="000D776C" w:rsidRDefault="00B60C54" w:rsidP="00C31F81">
            <w:pPr>
              <w:jc w:val="both"/>
              <w:rPr>
                <w:rFonts w:ascii="Tahoma" w:eastAsia="Batang" w:hAnsi="Tahoma" w:cs="Tahoma"/>
                <w:bCs/>
                <w:sz w:val="22"/>
                <w:szCs w:val="22"/>
                <w:lang w:val="es-ES" w:eastAsia="ar-SA"/>
              </w:rPr>
            </w:pPr>
          </w:p>
        </w:tc>
      </w:tr>
      <w:tr w:rsidR="00C31F81" w:rsidRPr="000D776C" w14:paraId="78AED313" w14:textId="77777777" w:rsidTr="00803931">
        <w:trPr>
          <w:trHeight w:val="525"/>
        </w:trPr>
        <w:tc>
          <w:tcPr>
            <w:tcW w:w="832" w:type="dxa"/>
            <w:noWrap/>
            <w:vAlign w:val="center"/>
          </w:tcPr>
          <w:p w14:paraId="64005AD1" w14:textId="23177B97" w:rsidR="00C31F81" w:rsidRPr="000D776C" w:rsidRDefault="006F23B0" w:rsidP="00C31F81">
            <w:pPr>
              <w:jc w:val="center"/>
              <w:rPr>
                <w:rFonts w:ascii="Tahoma" w:hAnsi="Tahoma" w:cs="Tahoma"/>
                <w:b/>
                <w:bCs/>
                <w:sz w:val="22"/>
                <w:szCs w:val="22"/>
              </w:rPr>
            </w:pPr>
            <w:r>
              <w:rPr>
                <w:rFonts w:ascii="Tahoma" w:hAnsi="Tahoma" w:cs="Tahoma"/>
                <w:b/>
                <w:bCs/>
                <w:sz w:val="22"/>
                <w:szCs w:val="22"/>
              </w:rPr>
              <w:lastRenderedPageBreak/>
              <w:t>N°4</w:t>
            </w:r>
          </w:p>
        </w:tc>
        <w:tc>
          <w:tcPr>
            <w:tcW w:w="8490" w:type="dxa"/>
          </w:tcPr>
          <w:p w14:paraId="0799B59E" w14:textId="490DA83F" w:rsidR="00C31F81" w:rsidRPr="000D776C" w:rsidRDefault="00C31F81" w:rsidP="00C31F81">
            <w:pPr>
              <w:jc w:val="both"/>
              <w:rPr>
                <w:rFonts w:ascii="Tahoma" w:hAnsi="Tahoma" w:cs="Tahoma"/>
                <w:b/>
                <w:bCs/>
                <w:i/>
                <w:sz w:val="22"/>
                <w:szCs w:val="22"/>
                <w:u w:val="single"/>
              </w:rPr>
            </w:pPr>
            <w:r w:rsidRPr="000D776C">
              <w:rPr>
                <w:rFonts w:ascii="Tahoma" w:hAnsi="Tahoma" w:cs="Tahoma"/>
                <w:bCs/>
                <w:sz w:val="22"/>
                <w:szCs w:val="22"/>
              </w:rPr>
              <w:t xml:space="preserve">No se especifica, ni se determina la periodicidad con que se deben presentar los informes o actas de supervisión e interventoría, dentro de la cláusula de supervisión de la minuta contractual del contrato </w:t>
            </w:r>
            <w:proofErr w:type="spellStart"/>
            <w:r w:rsidRPr="000D776C">
              <w:rPr>
                <w:rFonts w:ascii="Tahoma" w:hAnsi="Tahoma" w:cs="Tahoma"/>
                <w:bCs/>
                <w:sz w:val="22"/>
                <w:szCs w:val="22"/>
              </w:rPr>
              <w:t>N°s</w:t>
            </w:r>
            <w:proofErr w:type="spellEnd"/>
            <w:r w:rsidRPr="000D776C">
              <w:rPr>
                <w:rFonts w:ascii="Tahoma" w:hAnsi="Tahoma" w:cs="Tahoma"/>
                <w:bCs/>
                <w:sz w:val="22"/>
                <w:szCs w:val="22"/>
              </w:rPr>
              <w:t xml:space="preserve"> 14</w:t>
            </w:r>
            <w:r w:rsidR="00DE6A1D">
              <w:rPr>
                <w:rFonts w:ascii="Tahoma" w:hAnsi="Tahoma" w:cs="Tahoma"/>
                <w:bCs/>
                <w:sz w:val="22"/>
                <w:szCs w:val="22"/>
              </w:rPr>
              <w:t>11</w:t>
            </w:r>
            <w:r w:rsidRPr="000D776C">
              <w:rPr>
                <w:rFonts w:ascii="Tahoma" w:hAnsi="Tahoma" w:cs="Tahoma"/>
                <w:bCs/>
                <w:sz w:val="22"/>
                <w:szCs w:val="22"/>
              </w:rPr>
              <w:t xml:space="preserve">100643, incumpliendo el </w:t>
            </w:r>
            <w:r w:rsidRPr="000D776C">
              <w:rPr>
                <w:rFonts w:ascii="Tahoma" w:hAnsi="Tahoma" w:cs="Tahoma"/>
                <w:b/>
                <w:bCs/>
                <w:i/>
                <w:sz w:val="22"/>
                <w:szCs w:val="22"/>
                <w:u w:val="single"/>
              </w:rPr>
              <w:t>Artículo  83  y  84 de ley 1474 de 2011 y el Decreto 045 de 2007, ejecución 3.16.</w:t>
            </w:r>
          </w:p>
          <w:p w14:paraId="7CA8F43D" w14:textId="77777777" w:rsidR="00B60C54" w:rsidRPr="000D776C" w:rsidRDefault="00B60C54" w:rsidP="00C31F81">
            <w:pPr>
              <w:jc w:val="both"/>
              <w:rPr>
                <w:rFonts w:ascii="Tahoma" w:hAnsi="Tahoma" w:cs="Tahoma"/>
                <w:bCs/>
                <w:sz w:val="22"/>
                <w:szCs w:val="22"/>
              </w:rPr>
            </w:pPr>
          </w:p>
        </w:tc>
      </w:tr>
      <w:tr w:rsidR="00C31F81" w:rsidRPr="000D776C" w14:paraId="166A7A49" w14:textId="77777777" w:rsidTr="00803931">
        <w:trPr>
          <w:trHeight w:val="525"/>
        </w:trPr>
        <w:tc>
          <w:tcPr>
            <w:tcW w:w="832" w:type="dxa"/>
            <w:noWrap/>
            <w:vAlign w:val="center"/>
          </w:tcPr>
          <w:p w14:paraId="65E476F6" w14:textId="3F02D067" w:rsidR="00C31F81" w:rsidRPr="000D776C" w:rsidRDefault="006F23B0" w:rsidP="00C31F81">
            <w:pPr>
              <w:jc w:val="center"/>
              <w:rPr>
                <w:rFonts w:ascii="Tahoma" w:hAnsi="Tahoma" w:cs="Tahoma"/>
                <w:b/>
                <w:bCs/>
                <w:sz w:val="22"/>
                <w:szCs w:val="22"/>
              </w:rPr>
            </w:pPr>
            <w:r>
              <w:rPr>
                <w:rFonts w:ascii="Tahoma" w:hAnsi="Tahoma" w:cs="Tahoma"/>
                <w:b/>
                <w:bCs/>
                <w:sz w:val="22"/>
                <w:szCs w:val="22"/>
              </w:rPr>
              <w:t>N°5</w:t>
            </w:r>
          </w:p>
        </w:tc>
        <w:tc>
          <w:tcPr>
            <w:tcW w:w="8490" w:type="dxa"/>
          </w:tcPr>
          <w:p w14:paraId="1EF712D2" w14:textId="77777777" w:rsidR="00C31F81" w:rsidRPr="000D776C" w:rsidRDefault="00C31F81" w:rsidP="00C31F81">
            <w:pPr>
              <w:jc w:val="both"/>
              <w:rPr>
                <w:rFonts w:ascii="Tahoma" w:hAnsi="Tahoma" w:cs="Tahoma"/>
                <w:b/>
                <w:bCs/>
                <w:i/>
                <w:sz w:val="22"/>
                <w:szCs w:val="22"/>
                <w:u w:val="single"/>
              </w:rPr>
            </w:pPr>
            <w:r w:rsidRPr="000D776C">
              <w:rPr>
                <w:rFonts w:ascii="Tahoma" w:eastAsia="Batang" w:hAnsi="Tahoma" w:cs="Tahoma"/>
                <w:bCs/>
                <w:sz w:val="22"/>
                <w:szCs w:val="22"/>
                <w:lang w:val="es-ES" w:eastAsia="ar-SA"/>
              </w:rPr>
              <w:t xml:space="preserve">No se evidencia el acta de entrega del bien dado en comodato en los contratos N° 1102080119, 1104190381,1106280602 incumpliendo así lo estipulado </w:t>
            </w:r>
            <w:r w:rsidRPr="000D776C">
              <w:rPr>
                <w:rFonts w:ascii="Tahoma" w:eastAsia="Batang" w:hAnsi="Tahoma" w:cs="Tahoma"/>
                <w:b/>
                <w:bCs/>
                <w:i/>
                <w:sz w:val="22"/>
                <w:szCs w:val="22"/>
                <w:u w:val="single"/>
                <w:lang w:val="es-ES" w:eastAsia="ar-SA"/>
              </w:rPr>
              <w:t xml:space="preserve">Artículo 32 de la ley 80 de 1993 y el Artículo 2200 del código civil </w:t>
            </w:r>
            <w:r w:rsidRPr="000D776C">
              <w:rPr>
                <w:rFonts w:ascii="Tahoma" w:hAnsi="Tahoma" w:cs="Tahoma"/>
                <w:b/>
                <w:bCs/>
                <w:i/>
                <w:sz w:val="22"/>
                <w:szCs w:val="22"/>
                <w:u w:val="single"/>
              </w:rPr>
              <w:t xml:space="preserve"> </w:t>
            </w:r>
            <w:proofErr w:type="gramStart"/>
            <w:r w:rsidRPr="000D776C">
              <w:rPr>
                <w:rFonts w:ascii="Tahoma" w:hAnsi="Tahoma" w:cs="Tahoma"/>
                <w:b/>
                <w:bCs/>
                <w:i/>
                <w:sz w:val="22"/>
                <w:szCs w:val="22"/>
                <w:u w:val="single"/>
              </w:rPr>
              <w:t>Colombiano</w:t>
            </w:r>
            <w:proofErr w:type="gramEnd"/>
            <w:r w:rsidRPr="000D776C">
              <w:rPr>
                <w:rFonts w:ascii="Tahoma" w:hAnsi="Tahoma" w:cs="Tahoma"/>
                <w:b/>
                <w:bCs/>
                <w:i/>
                <w:sz w:val="22"/>
                <w:szCs w:val="22"/>
                <w:u w:val="single"/>
              </w:rPr>
              <w:t>.</w:t>
            </w:r>
          </w:p>
          <w:p w14:paraId="08B4AD56" w14:textId="77777777" w:rsidR="00B60C54" w:rsidRPr="000D776C" w:rsidRDefault="00B60C54" w:rsidP="00C31F81">
            <w:pPr>
              <w:jc w:val="both"/>
              <w:rPr>
                <w:rFonts w:ascii="Tahoma" w:hAnsi="Tahoma" w:cs="Tahoma"/>
                <w:bCs/>
                <w:sz w:val="22"/>
                <w:szCs w:val="22"/>
              </w:rPr>
            </w:pPr>
          </w:p>
        </w:tc>
      </w:tr>
      <w:tr w:rsidR="00C31F81" w:rsidRPr="000D776C" w14:paraId="733956C8" w14:textId="77777777" w:rsidTr="00803931">
        <w:trPr>
          <w:trHeight w:val="957"/>
        </w:trPr>
        <w:tc>
          <w:tcPr>
            <w:tcW w:w="832" w:type="dxa"/>
            <w:noWrap/>
            <w:vAlign w:val="center"/>
          </w:tcPr>
          <w:p w14:paraId="0DE20549" w14:textId="784BED25" w:rsidR="00C31F81" w:rsidRPr="000D776C" w:rsidRDefault="006F23B0" w:rsidP="00C31F81">
            <w:pPr>
              <w:rPr>
                <w:rFonts w:ascii="Tahoma" w:hAnsi="Tahoma" w:cs="Tahoma"/>
                <w:b/>
                <w:bCs/>
                <w:sz w:val="22"/>
                <w:szCs w:val="22"/>
              </w:rPr>
            </w:pPr>
            <w:r>
              <w:rPr>
                <w:rFonts w:ascii="Tahoma" w:hAnsi="Tahoma" w:cs="Tahoma"/>
                <w:b/>
                <w:bCs/>
                <w:sz w:val="22"/>
                <w:szCs w:val="22"/>
              </w:rPr>
              <w:t>N°6</w:t>
            </w:r>
          </w:p>
        </w:tc>
        <w:tc>
          <w:tcPr>
            <w:tcW w:w="8490" w:type="dxa"/>
          </w:tcPr>
          <w:p w14:paraId="3A625789" w14:textId="77777777" w:rsidR="00C31F81" w:rsidRPr="000D776C" w:rsidRDefault="00C31F81" w:rsidP="00C31F81">
            <w:pPr>
              <w:jc w:val="both"/>
              <w:rPr>
                <w:rFonts w:ascii="Tahoma" w:eastAsia="Batang" w:hAnsi="Tahoma" w:cs="Tahoma"/>
                <w:bCs/>
                <w:sz w:val="22"/>
                <w:szCs w:val="22"/>
                <w:lang w:val="es-ES" w:eastAsia="ar-SA"/>
              </w:rPr>
            </w:pPr>
            <w:r w:rsidRPr="000D776C">
              <w:rPr>
                <w:rFonts w:ascii="Tahoma" w:hAnsi="Tahoma" w:cs="Tahoma"/>
                <w:bCs/>
                <w:sz w:val="22"/>
                <w:szCs w:val="22"/>
              </w:rPr>
              <w:t xml:space="preserve">No existe dentro el expediente contractual N° 1104190381 la constitución de la garantía (póliza) de responsabilidad civil extracontractual Nº1002674 por valor de  cien 100.000 mil pesos, incumpliendo así lo estipulado en el </w:t>
            </w:r>
            <w:r w:rsidRPr="000D776C">
              <w:rPr>
                <w:rFonts w:ascii="Tahoma" w:eastAsia="Batang" w:hAnsi="Tahoma" w:cs="Tahoma"/>
                <w:b/>
                <w:bCs/>
                <w:i/>
                <w:sz w:val="22"/>
                <w:szCs w:val="22"/>
                <w:u w:val="single"/>
                <w:lang w:val="es-ES" w:eastAsia="ar-SA"/>
              </w:rPr>
              <w:t xml:space="preserve">Articulo </w:t>
            </w:r>
            <w:r w:rsidRPr="000D776C">
              <w:rPr>
                <w:rFonts w:ascii="Tahoma" w:hAnsi="Tahoma" w:cs="Tahoma"/>
                <w:b/>
                <w:i/>
                <w:color w:val="333333"/>
                <w:sz w:val="22"/>
                <w:szCs w:val="22"/>
                <w:u w:val="single"/>
                <w:shd w:val="clear" w:color="auto" w:fill="FFFFFF"/>
              </w:rPr>
              <w:t>2.2.1.2.3.1.8</w:t>
            </w:r>
            <w:r w:rsidRPr="000D776C">
              <w:rPr>
                <w:rFonts w:ascii="Tahoma" w:eastAsia="Batang" w:hAnsi="Tahoma" w:cs="Tahoma"/>
                <w:b/>
                <w:bCs/>
                <w:i/>
                <w:sz w:val="22"/>
                <w:szCs w:val="22"/>
                <w:u w:val="single"/>
                <w:lang w:val="es-ES" w:eastAsia="ar-SA"/>
              </w:rPr>
              <w:t xml:space="preserve">  del Decreto 1082 del 2015.</w:t>
            </w:r>
            <w:r w:rsidRPr="000D776C">
              <w:rPr>
                <w:rFonts w:ascii="Tahoma" w:eastAsia="Batang" w:hAnsi="Tahoma" w:cs="Tahoma"/>
                <w:bCs/>
                <w:sz w:val="22"/>
                <w:szCs w:val="22"/>
                <w:lang w:val="es-ES" w:eastAsia="ar-SA"/>
              </w:rPr>
              <w:t xml:space="preserve">  </w:t>
            </w:r>
          </w:p>
          <w:p w14:paraId="32F16EED" w14:textId="77777777" w:rsidR="00B60C54" w:rsidRPr="000D776C" w:rsidRDefault="00B60C54" w:rsidP="00C31F81">
            <w:pPr>
              <w:jc w:val="both"/>
              <w:rPr>
                <w:rFonts w:ascii="Tahoma" w:hAnsi="Tahoma" w:cs="Tahoma"/>
                <w:bCs/>
                <w:sz w:val="22"/>
                <w:szCs w:val="22"/>
              </w:rPr>
            </w:pPr>
          </w:p>
        </w:tc>
      </w:tr>
      <w:tr w:rsidR="00C31F81" w:rsidRPr="000D776C" w14:paraId="23FE2EA4" w14:textId="77777777" w:rsidTr="00803931">
        <w:trPr>
          <w:trHeight w:val="525"/>
        </w:trPr>
        <w:tc>
          <w:tcPr>
            <w:tcW w:w="832" w:type="dxa"/>
            <w:noWrap/>
            <w:vAlign w:val="center"/>
          </w:tcPr>
          <w:p w14:paraId="79C32AF1" w14:textId="337CBD83" w:rsidR="00C31F81" w:rsidRPr="000D776C" w:rsidRDefault="006F23B0" w:rsidP="00C31F81">
            <w:pPr>
              <w:rPr>
                <w:rFonts w:ascii="Tahoma" w:hAnsi="Tahoma" w:cs="Tahoma"/>
                <w:b/>
                <w:bCs/>
                <w:sz w:val="22"/>
                <w:szCs w:val="22"/>
              </w:rPr>
            </w:pPr>
            <w:r>
              <w:rPr>
                <w:rFonts w:ascii="Tahoma" w:hAnsi="Tahoma" w:cs="Tahoma"/>
                <w:b/>
                <w:bCs/>
                <w:sz w:val="22"/>
                <w:szCs w:val="22"/>
              </w:rPr>
              <w:t>N°7</w:t>
            </w:r>
          </w:p>
        </w:tc>
        <w:tc>
          <w:tcPr>
            <w:tcW w:w="8490" w:type="dxa"/>
          </w:tcPr>
          <w:p w14:paraId="4F535C28" w14:textId="77777777" w:rsidR="00C31F81" w:rsidRPr="000D776C" w:rsidRDefault="00C31F81" w:rsidP="00C31F81">
            <w:pPr>
              <w:jc w:val="both"/>
              <w:rPr>
                <w:rFonts w:ascii="Tahoma" w:eastAsia="Calibri" w:hAnsi="Tahoma" w:cs="Tahoma"/>
                <w:sz w:val="22"/>
                <w:szCs w:val="22"/>
                <w:lang w:val="es-CO" w:eastAsia="en-US"/>
              </w:rPr>
            </w:pPr>
            <w:r w:rsidRPr="000D776C">
              <w:rPr>
                <w:rFonts w:ascii="Tahoma" w:eastAsia="Calibri" w:hAnsi="Tahoma" w:cs="Tahoma"/>
                <w:sz w:val="22"/>
                <w:szCs w:val="22"/>
                <w:lang w:val="es-CO" w:eastAsia="en-US"/>
              </w:rPr>
              <w:t xml:space="preserve">No existe una adecuada supervisión y control sobre los Contratos de Comodato, debido a que  se presenta incumplimiento en la periodicidad (bimensual y trimestral) de entrega de informes como también  la omisión de los mismos en los siguientes contratos: </w:t>
            </w:r>
          </w:p>
          <w:p w14:paraId="4C034711" w14:textId="77777777" w:rsidR="00C31F81" w:rsidRPr="000D776C" w:rsidRDefault="00C31F81" w:rsidP="00C31F81">
            <w:pPr>
              <w:jc w:val="both"/>
              <w:rPr>
                <w:rFonts w:ascii="Tahoma" w:eastAsia="Calibri" w:hAnsi="Tahoma" w:cs="Tahoma"/>
                <w:sz w:val="22"/>
                <w:szCs w:val="22"/>
                <w:lang w:val="es-CO" w:eastAsia="en-US"/>
              </w:rPr>
            </w:pPr>
          </w:p>
          <w:tbl>
            <w:tblPr>
              <w:tblStyle w:val="Tablaconcuadrcula"/>
              <w:tblW w:w="8377" w:type="dxa"/>
              <w:tblLayout w:type="fixed"/>
              <w:tblLook w:val="04A0" w:firstRow="1" w:lastRow="0" w:firstColumn="1" w:lastColumn="0" w:noHBand="0" w:noVBand="1"/>
            </w:tblPr>
            <w:tblGrid>
              <w:gridCol w:w="1857"/>
              <w:gridCol w:w="1860"/>
              <w:gridCol w:w="1780"/>
              <w:gridCol w:w="2880"/>
            </w:tblGrid>
            <w:tr w:rsidR="00C31F81" w:rsidRPr="005E0F7C" w14:paraId="688B6D95" w14:textId="77777777" w:rsidTr="00C31F81">
              <w:tc>
                <w:tcPr>
                  <w:tcW w:w="1857" w:type="dxa"/>
                  <w:shd w:val="clear" w:color="auto" w:fill="92D050"/>
                </w:tcPr>
                <w:p w14:paraId="34CA3D87" w14:textId="77777777" w:rsidR="00C31F81" w:rsidRPr="005E0F7C" w:rsidRDefault="00C31F81" w:rsidP="00C31F81">
                  <w:pPr>
                    <w:jc w:val="center"/>
                    <w:rPr>
                      <w:rFonts w:ascii="Tahoma" w:hAnsi="Tahoma" w:cs="Tahoma"/>
                      <w:b/>
                      <w:bCs/>
                      <w:sz w:val="18"/>
                      <w:szCs w:val="18"/>
                    </w:rPr>
                  </w:pPr>
                  <w:r w:rsidRPr="005E0F7C">
                    <w:rPr>
                      <w:rFonts w:ascii="Tahoma" w:hAnsi="Tahoma" w:cs="Tahoma"/>
                      <w:b/>
                      <w:bCs/>
                      <w:sz w:val="18"/>
                      <w:szCs w:val="18"/>
                    </w:rPr>
                    <w:t>N° DE CONTRATO DE COMODATO</w:t>
                  </w:r>
                </w:p>
              </w:tc>
              <w:tc>
                <w:tcPr>
                  <w:tcW w:w="1860" w:type="dxa"/>
                  <w:shd w:val="clear" w:color="auto" w:fill="92D050"/>
                </w:tcPr>
                <w:p w14:paraId="4DA74287" w14:textId="77777777" w:rsidR="00C31F81" w:rsidRPr="005E0F7C" w:rsidRDefault="00C31F81" w:rsidP="00C31F81">
                  <w:pPr>
                    <w:jc w:val="center"/>
                    <w:rPr>
                      <w:rFonts w:ascii="Tahoma" w:hAnsi="Tahoma" w:cs="Tahoma"/>
                      <w:b/>
                      <w:bCs/>
                      <w:sz w:val="18"/>
                      <w:szCs w:val="18"/>
                    </w:rPr>
                  </w:pPr>
                  <w:r w:rsidRPr="005E0F7C">
                    <w:rPr>
                      <w:rFonts w:ascii="Tahoma" w:hAnsi="Tahoma" w:cs="Tahoma"/>
                      <w:b/>
                      <w:bCs/>
                      <w:sz w:val="18"/>
                      <w:szCs w:val="18"/>
                    </w:rPr>
                    <w:t>TIPO DE CONTRATACION</w:t>
                  </w:r>
                </w:p>
              </w:tc>
              <w:tc>
                <w:tcPr>
                  <w:tcW w:w="1780" w:type="dxa"/>
                  <w:shd w:val="clear" w:color="auto" w:fill="92D050"/>
                </w:tcPr>
                <w:p w14:paraId="24B010C2" w14:textId="77777777" w:rsidR="00C31F81" w:rsidRPr="005E0F7C" w:rsidRDefault="00C31F81" w:rsidP="00C31F81">
                  <w:pPr>
                    <w:jc w:val="center"/>
                    <w:rPr>
                      <w:rFonts w:ascii="Tahoma" w:hAnsi="Tahoma" w:cs="Tahoma"/>
                      <w:b/>
                      <w:bCs/>
                      <w:sz w:val="18"/>
                      <w:szCs w:val="18"/>
                    </w:rPr>
                  </w:pPr>
                  <w:r w:rsidRPr="005E0F7C">
                    <w:rPr>
                      <w:rFonts w:ascii="Tahoma" w:hAnsi="Tahoma" w:cs="Tahoma"/>
                      <w:b/>
                      <w:bCs/>
                      <w:sz w:val="18"/>
                      <w:szCs w:val="18"/>
                    </w:rPr>
                    <w:t>COMODATARIO</w:t>
                  </w:r>
                </w:p>
              </w:tc>
              <w:tc>
                <w:tcPr>
                  <w:tcW w:w="2880" w:type="dxa"/>
                  <w:shd w:val="clear" w:color="auto" w:fill="92D050"/>
                </w:tcPr>
                <w:p w14:paraId="117FA28B" w14:textId="77777777" w:rsidR="00C31F81" w:rsidRPr="005E0F7C" w:rsidRDefault="00C31F81" w:rsidP="00C31F81">
                  <w:pPr>
                    <w:jc w:val="center"/>
                    <w:rPr>
                      <w:rFonts w:ascii="Tahoma" w:hAnsi="Tahoma" w:cs="Tahoma"/>
                      <w:b/>
                      <w:bCs/>
                      <w:sz w:val="18"/>
                      <w:szCs w:val="18"/>
                    </w:rPr>
                  </w:pPr>
                  <w:r w:rsidRPr="005E0F7C">
                    <w:rPr>
                      <w:rFonts w:ascii="Tahoma" w:hAnsi="Tahoma" w:cs="Tahoma"/>
                      <w:b/>
                      <w:bCs/>
                      <w:sz w:val="18"/>
                      <w:szCs w:val="18"/>
                    </w:rPr>
                    <w:t>INFORMES DE SUPERVISION</w:t>
                  </w:r>
                </w:p>
              </w:tc>
            </w:tr>
            <w:tr w:rsidR="00C31F81" w:rsidRPr="005E0F7C" w14:paraId="610322CE" w14:textId="77777777" w:rsidTr="004468D7">
              <w:trPr>
                <w:trHeight w:val="372"/>
              </w:trPr>
              <w:tc>
                <w:tcPr>
                  <w:tcW w:w="1857" w:type="dxa"/>
                  <w:vAlign w:val="center"/>
                </w:tcPr>
                <w:p w14:paraId="78F74180" w14:textId="77777777" w:rsidR="00C31F81" w:rsidRPr="005E0F7C" w:rsidRDefault="00C31F81" w:rsidP="004468D7">
                  <w:pPr>
                    <w:jc w:val="center"/>
                    <w:rPr>
                      <w:rFonts w:ascii="Tahoma" w:hAnsi="Tahoma" w:cs="Tahoma"/>
                      <w:bCs/>
                      <w:sz w:val="18"/>
                      <w:szCs w:val="18"/>
                    </w:rPr>
                  </w:pPr>
                  <w:r w:rsidRPr="005E0F7C">
                    <w:rPr>
                      <w:rFonts w:ascii="Tahoma" w:hAnsi="Tahoma" w:cs="Tahoma"/>
                      <w:bCs/>
                      <w:sz w:val="18"/>
                      <w:szCs w:val="18"/>
                    </w:rPr>
                    <w:t>Nº 1102080119</w:t>
                  </w:r>
                </w:p>
              </w:tc>
              <w:tc>
                <w:tcPr>
                  <w:tcW w:w="1860" w:type="dxa"/>
                  <w:vAlign w:val="center"/>
                </w:tcPr>
                <w:p w14:paraId="4098C0EA" w14:textId="77777777" w:rsidR="00C31F81" w:rsidRPr="005E0F7C" w:rsidRDefault="00C31F81" w:rsidP="004468D7">
                  <w:pPr>
                    <w:jc w:val="center"/>
                    <w:rPr>
                      <w:rFonts w:ascii="Tahoma" w:hAnsi="Tahoma" w:cs="Tahoma"/>
                      <w:bCs/>
                      <w:sz w:val="18"/>
                      <w:szCs w:val="18"/>
                    </w:rPr>
                  </w:pPr>
                  <w:r w:rsidRPr="005E0F7C">
                    <w:rPr>
                      <w:rFonts w:ascii="Tahoma" w:hAnsi="Tahoma" w:cs="Tahoma"/>
                      <w:bCs/>
                      <w:sz w:val="18"/>
                      <w:szCs w:val="18"/>
                    </w:rPr>
                    <w:t>COMODATO</w:t>
                  </w:r>
                </w:p>
              </w:tc>
              <w:tc>
                <w:tcPr>
                  <w:tcW w:w="1780" w:type="dxa"/>
                </w:tcPr>
                <w:p w14:paraId="3F2D9CC3" w14:textId="4B11E093" w:rsidR="00C31F81" w:rsidRPr="005E0F7C" w:rsidRDefault="00C31F81" w:rsidP="00C31F81">
                  <w:pPr>
                    <w:jc w:val="center"/>
                    <w:rPr>
                      <w:rFonts w:ascii="Tahoma" w:hAnsi="Tahoma" w:cs="Tahoma"/>
                      <w:bCs/>
                      <w:sz w:val="18"/>
                      <w:szCs w:val="18"/>
                    </w:rPr>
                  </w:pPr>
                  <w:proofErr w:type="spellStart"/>
                  <w:r w:rsidRPr="005E0F7C">
                    <w:rPr>
                      <w:rFonts w:ascii="Tahoma" w:hAnsi="Tahoma" w:cs="Tahoma"/>
                      <w:bCs/>
                      <w:sz w:val="18"/>
                      <w:szCs w:val="18"/>
                    </w:rPr>
                    <w:t>Infimanizales</w:t>
                  </w:r>
                  <w:proofErr w:type="spellEnd"/>
                  <w:r w:rsidR="004468D7" w:rsidRPr="005E0F7C">
                    <w:rPr>
                      <w:rFonts w:ascii="Tahoma" w:hAnsi="Tahoma" w:cs="Tahoma"/>
                      <w:bCs/>
                      <w:sz w:val="18"/>
                      <w:szCs w:val="18"/>
                    </w:rPr>
                    <w:t>, la supervisión se encuentra a cargo de la Oficina de Bienes Inmuebles del Municipio</w:t>
                  </w:r>
                </w:p>
              </w:tc>
              <w:tc>
                <w:tcPr>
                  <w:tcW w:w="2880" w:type="dxa"/>
                </w:tcPr>
                <w:p w14:paraId="53E3B0D1" w14:textId="77777777" w:rsidR="00C31F81" w:rsidRPr="005E0F7C" w:rsidRDefault="00C31F81" w:rsidP="00C31F81">
                  <w:pPr>
                    <w:jc w:val="both"/>
                    <w:rPr>
                      <w:rFonts w:ascii="Tahoma" w:hAnsi="Tahoma" w:cs="Tahoma"/>
                      <w:bCs/>
                      <w:sz w:val="18"/>
                      <w:szCs w:val="18"/>
                    </w:rPr>
                  </w:pPr>
                  <w:r w:rsidRPr="005E0F7C">
                    <w:rPr>
                      <w:rFonts w:ascii="Tahoma" w:hAnsi="Tahoma" w:cs="Tahoma"/>
                      <w:bCs/>
                      <w:sz w:val="18"/>
                      <w:szCs w:val="18"/>
                    </w:rPr>
                    <w:t>No se evidenciaron informes de supervisión, ni actas de seguimiento durante los 5 años por los que se había firmado el contrato.</w:t>
                  </w:r>
                </w:p>
              </w:tc>
            </w:tr>
          </w:tbl>
          <w:p w14:paraId="54E30330" w14:textId="3909D02B" w:rsidR="009639F7" w:rsidRPr="00277559" w:rsidRDefault="00C31F81" w:rsidP="00C31F81">
            <w:pPr>
              <w:jc w:val="both"/>
              <w:rPr>
                <w:rFonts w:ascii="Tahoma" w:hAnsi="Tahoma" w:cs="Tahoma"/>
                <w:b/>
                <w:bCs/>
                <w:i/>
                <w:sz w:val="22"/>
                <w:szCs w:val="22"/>
                <w:u w:val="single"/>
              </w:rPr>
            </w:pPr>
            <w:r w:rsidRPr="00F51123">
              <w:rPr>
                <w:rFonts w:ascii="Tahoma" w:hAnsi="Tahoma" w:cs="Tahoma"/>
                <w:bCs/>
                <w:sz w:val="22"/>
                <w:szCs w:val="22"/>
              </w:rPr>
              <w:t xml:space="preserve">Con el incumplimiento de esta obligación se estaría infringiendo lo preceptuado en el </w:t>
            </w:r>
            <w:r w:rsidRPr="00F51123">
              <w:rPr>
                <w:rFonts w:ascii="Tahoma" w:hAnsi="Tahoma" w:cs="Tahoma"/>
                <w:b/>
                <w:bCs/>
                <w:i/>
                <w:sz w:val="22"/>
                <w:szCs w:val="22"/>
                <w:u w:val="single"/>
              </w:rPr>
              <w:t>Artículo  83  y  84 de ley 1474 de 2011 y el Decreto 045 de 2007, ejecución 3.16.</w:t>
            </w:r>
          </w:p>
        </w:tc>
      </w:tr>
    </w:tbl>
    <w:p w14:paraId="69501A20" w14:textId="77777777" w:rsidR="00C31F81" w:rsidRDefault="00C31F81" w:rsidP="00C31F81">
      <w:pPr>
        <w:rPr>
          <w:rFonts w:ascii="Tahoma" w:hAnsi="Tahoma" w:cs="Tahoma"/>
          <w:b/>
          <w:bCs/>
        </w:rPr>
      </w:pPr>
    </w:p>
    <w:tbl>
      <w:tblPr>
        <w:tblStyle w:val="Tablaconcuadrcula"/>
        <w:tblW w:w="9322" w:type="dxa"/>
        <w:tblLook w:val="04A0" w:firstRow="1" w:lastRow="0" w:firstColumn="1" w:lastColumn="0" w:noHBand="0" w:noVBand="1"/>
      </w:tblPr>
      <w:tblGrid>
        <w:gridCol w:w="684"/>
        <w:gridCol w:w="8638"/>
      </w:tblGrid>
      <w:tr w:rsidR="00C31F81" w:rsidRPr="000C41A9" w14:paraId="1CA3AB8D" w14:textId="77777777" w:rsidTr="00803931">
        <w:trPr>
          <w:trHeight w:val="525"/>
        </w:trPr>
        <w:tc>
          <w:tcPr>
            <w:tcW w:w="9322" w:type="dxa"/>
            <w:gridSpan w:val="2"/>
            <w:noWrap/>
            <w:hideMark/>
          </w:tcPr>
          <w:p w14:paraId="49A01071" w14:textId="6B3223E5" w:rsidR="00C31F81" w:rsidRPr="00803931" w:rsidRDefault="00C31F81" w:rsidP="00C31F81">
            <w:pPr>
              <w:rPr>
                <w:rFonts w:ascii="Tahoma" w:hAnsi="Tahoma" w:cs="Tahoma"/>
                <w:b/>
                <w:bCs/>
                <w:sz w:val="22"/>
                <w:szCs w:val="22"/>
              </w:rPr>
            </w:pPr>
            <w:r w:rsidRPr="00803931">
              <w:rPr>
                <w:rFonts w:ascii="Tahoma" w:hAnsi="Tahoma" w:cs="Tahoma"/>
                <w:b/>
                <w:bCs/>
                <w:sz w:val="22"/>
                <w:szCs w:val="22"/>
              </w:rPr>
              <w:t>2.6.10 RECOMENDACIONES</w:t>
            </w:r>
          </w:p>
        </w:tc>
      </w:tr>
      <w:tr w:rsidR="00C31F81" w:rsidRPr="000C41A9" w14:paraId="1DF75A8B" w14:textId="77777777" w:rsidTr="00803931">
        <w:trPr>
          <w:trHeight w:val="525"/>
        </w:trPr>
        <w:tc>
          <w:tcPr>
            <w:tcW w:w="684" w:type="dxa"/>
            <w:noWrap/>
            <w:vAlign w:val="center"/>
            <w:hideMark/>
          </w:tcPr>
          <w:p w14:paraId="4DF8F44C" w14:textId="77777777" w:rsidR="00C31F81" w:rsidRPr="00803931" w:rsidRDefault="00C31F81" w:rsidP="00C31F81">
            <w:pPr>
              <w:jc w:val="center"/>
              <w:rPr>
                <w:rFonts w:ascii="Tahoma" w:hAnsi="Tahoma" w:cs="Tahoma"/>
                <w:b/>
                <w:bCs/>
                <w:sz w:val="22"/>
                <w:szCs w:val="22"/>
              </w:rPr>
            </w:pPr>
            <w:r w:rsidRPr="00803931">
              <w:rPr>
                <w:rFonts w:ascii="Tahoma" w:hAnsi="Tahoma" w:cs="Tahoma"/>
                <w:b/>
                <w:bCs/>
                <w:sz w:val="22"/>
                <w:szCs w:val="22"/>
              </w:rPr>
              <w:t>N°1</w:t>
            </w:r>
          </w:p>
        </w:tc>
        <w:tc>
          <w:tcPr>
            <w:tcW w:w="8638" w:type="dxa"/>
            <w:hideMark/>
          </w:tcPr>
          <w:p w14:paraId="5EB4D3CB" w14:textId="77777777" w:rsidR="00C31F81" w:rsidRPr="00803931" w:rsidRDefault="00C31F81" w:rsidP="00C31F81">
            <w:pPr>
              <w:jc w:val="both"/>
              <w:rPr>
                <w:rFonts w:ascii="Tahoma" w:hAnsi="Tahoma" w:cs="Tahoma"/>
                <w:bCs/>
                <w:sz w:val="22"/>
                <w:szCs w:val="22"/>
              </w:rPr>
            </w:pPr>
            <w:r w:rsidRPr="00803931">
              <w:rPr>
                <w:rFonts w:ascii="Tahoma" w:hAnsi="Tahoma" w:cs="Tahoma"/>
                <w:bCs/>
                <w:sz w:val="22"/>
                <w:szCs w:val="22"/>
              </w:rPr>
              <w:t>Es pertinente que sean revisados los contratos N° 1601150024, debido que dentro del proceso auditor se observó un acta de inicio que corresponde al contrato N° 1601150023, así mismo en el contrato Nº1303180315 se evidencia documentación   que no pertenece al proceso anteriormente mencionado buscando así gestionar el retiro de dichos documento de la carpeta contractual originales.</w:t>
            </w:r>
          </w:p>
          <w:p w14:paraId="62C0EAAA" w14:textId="77777777" w:rsidR="00803931" w:rsidRPr="00803931" w:rsidRDefault="00803931" w:rsidP="00C31F81">
            <w:pPr>
              <w:jc w:val="both"/>
              <w:rPr>
                <w:rFonts w:ascii="Tahoma" w:hAnsi="Tahoma" w:cs="Tahoma"/>
                <w:bCs/>
                <w:sz w:val="22"/>
                <w:szCs w:val="22"/>
              </w:rPr>
            </w:pPr>
          </w:p>
        </w:tc>
      </w:tr>
      <w:tr w:rsidR="00C31F81" w:rsidRPr="000C41A9" w14:paraId="478F050E" w14:textId="77777777" w:rsidTr="00803931">
        <w:trPr>
          <w:trHeight w:val="2465"/>
        </w:trPr>
        <w:tc>
          <w:tcPr>
            <w:tcW w:w="684" w:type="dxa"/>
            <w:noWrap/>
            <w:vAlign w:val="center"/>
            <w:hideMark/>
          </w:tcPr>
          <w:p w14:paraId="355957B8" w14:textId="77777777" w:rsidR="00C31F81" w:rsidRPr="000C41A9" w:rsidRDefault="00C31F81" w:rsidP="00C31F81">
            <w:pPr>
              <w:jc w:val="center"/>
              <w:rPr>
                <w:rFonts w:ascii="Tahoma" w:hAnsi="Tahoma" w:cs="Tahoma"/>
                <w:b/>
                <w:bCs/>
                <w:sz w:val="20"/>
                <w:szCs w:val="20"/>
              </w:rPr>
            </w:pPr>
            <w:r w:rsidRPr="000C41A9">
              <w:rPr>
                <w:rFonts w:ascii="Tahoma" w:hAnsi="Tahoma" w:cs="Tahoma"/>
                <w:b/>
                <w:bCs/>
                <w:sz w:val="20"/>
                <w:szCs w:val="20"/>
              </w:rPr>
              <w:lastRenderedPageBreak/>
              <w:t>N°2</w:t>
            </w:r>
          </w:p>
        </w:tc>
        <w:tc>
          <w:tcPr>
            <w:tcW w:w="8638" w:type="dxa"/>
            <w:hideMark/>
          </w:tcPr>
          <w:p w14:paraId="3F8703C9" w14:textId="77777777" w:rsidR="00C31F81" w:rsidRDefault="00C31F81" w:rsidP="00C31F81">
            <w:pPr>
              <w:jc w:val="both"/>
              <w:rPr>
                <w:rFonts w:ascii="Tahoma" w:hAnsi="Tahoma" w:cs="Tahoma"/>
                <w:bCs/>
              </w:rPr>
            </w:pPr>
            <w:r w:rsidRPr="00275BA6">
              <w:rPr>
                <w:rFonts w:ascii="Tahoma" w:hAnsi="Tahoma" w:cs="Tahoma"/>
                <w:bCs/>
              </w:rPr>
              <w:t xml:space="preserve">Es importante que la secretaria de Hacienda </w:t>
            </w:r>
            <w:r>
              <w:rPr>
                <w:rFonts w:ascii="Tahoma" w:hAnsi="Tahoma" w:cs="Tahoma"/>
                <w:bCs/>
              </w:rPr>
              <w:t xml:space="preserve">realice las acciones necesarias para recordar a las Secretarias que tienen a cargo los siguientes comodatos: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660"/>
              <w:gridCol w:w="3718"/>
            </w:tblGrid>
            <w:tr w:rsidR="00C31F81" w:rsidRPr="002162C7" w14:paraId="2E5D3E62" w14:textId="77777777" w:rsidTr="00C31F81">
              <w:trPr>
                <w:trHeight w:val="262"/>
              </w:trPr>
              <w:tc>
                <w:tcPr>
                  <w:tcW w:w="1857" w:type="dxa"/>
                  <w:shd w:val="clear" w:color="auto" w:fill="92D050"/>
                </w:tcPr>
                <w:p w14:paraId="39A91CF9" w14:textId="77777777" w:rsidR="00C31F81" w:rsidRPr="000C41A9" w:rsidRDefault="00C31F81" w:rsidP="00C31F81">
                  <w:pPr>
                    <w:pStyle w:val="Encabezado"/>
                    <w:tabs>
                      <w:tab w:val="center" w:pos="426"/>
                    </w:tabs>
                    <w:jc w:val="both"/>
                    <w:rPr>
                      <w:rFonts w:ascii="Tahoma" w:hAnsi="Tahoma" w:cs="Tahoma"/>
                      <w:b/>
                      <w:bCs/>
                      <w:sz w:val="22"/>
                      <w:szCs w:val="22"/>
                    </w:rPr>
                  </w:pPr>
                  <w:r w:rsidRPr="000C41A9">
                    <w:rPr>
                      <w:rFonts w:ascii="Tahoma" w:hAnsi="Tahoma" w:cs="Tahoma"/>
                      <w:b/>
                      <w:bCs/>
                      <w:sz w:val="22"/>
                      <w:szCs w:val="22"/>
                    </w:rPr>
                    <w:t>Contrato No.</w:t>
                  </w:r>
                </w:p>
              </w:tc>
              <w:tc>
                <w:tcPr>
                  <w:tcW w:w="2660" w:type="dxa"/>
                  <w:shd w:val="clear" w:color="auto" w:fill="92D050"/>
                </w:tcPr>
                <w:p w14:paraId="27C945F7" w14:textId="77777777" w:rsidR="00C31F81" w:rsidRPr="000C41A9" w:rsidRDefault="00C31F81" w:rsidP="00C31F81">
                  <w:pPr>
                    <w:pStyle w:val="Encabezado"/>
                    <w:tabs>
                      <w:tab w:val="center" w:pos="426"/>
                    </w:tabs>
                    <w:jc w:val="both"/>
                    <w:rPr>
                      <w:rFonts w:ascii="Tahoma" w:hAnsi="Tahoma" w:cs="Tahoma"/>
                      <w:bCs/>
                      <w:sz w:val="22"/>
                      <w:szCs w:val="22"/>
                    </w:rPr>
                  </w:pPr>
                  <w:r>
                    <w:rPr>
                      <w:rFonts w:ascii="Tahoma" w:hAnsi="Tahoma" w:cs="Tahoma"/>
                      <w:b/>
                      <w:bCs/>
                      <w:sz w:val="22"/>
                      <w:szCs w:val="22"/>
                    </w:rPr>
                    <w:t xml:space="preserve">Fecha de suscripción </w:t>
                  </w:r>
                </w:p>
              </w:tc>
              <w:tc>
                <w:tcPr>
                  <w:tcW w:w="3718" w:type="dxa"/>
                  <w:shd w:val="clear" w:color="auto" w:fill="92D050"/>
                </w:tcPr>
                <w:p w14:paraId="6F8DCF79" w14:textId="77777777" w:rsidR="00C31F81" w:rsidRPr="002162C7" w:rsidRDefault="00C31F81" w:rsidP="00C31F81">
                  <w:pPr>
                    <w:pStyle w:val="Encabezado"/>
                    <w:tabs>
                      <w:tab w:val="center" w:pos="426"/>
                    </w:tabs>
                    <w:jc w:val="center"/>
                    <w:rPr>
                      <w:rFonts w:ascii="Tahoma" w:hAnsi="Tahoma" w:cs="Tahoma"/>
                      <w:b/>
                      <w:bCs/>
                      <w:sz w:val="22"/>
                      <w:szCs w:val="22"/>
                    </w:rPr>
                  </w:pPr>
                  <w:r w:rsidRPr="002162C7">
                    <w:rPr>
                      <w:rFonts w:ascii="Tahoma" w:hAnsi="Tahoma" w:cs="Tahoma"/>
                      <w:b/>
                      <w:bCs/>
                      <w:sz w:val="22"/>
                      <w:szCs w:val="22"/>
                    </w:rPr>
                    <w:t>Fecha de vencimiento</w:t>
                  </w:r>
                </w:p>
              </w:tc>
            </w:tr>
            <w:tr w:rsidR="00C31F81" w14:paraId="3DB6E433" w14:textId="77777777" w:rsidTr="00C31F81">
              <w:trPr>
                <w:trHeight w:val="262"/>
              </w:trPr>
              <w:tc>
                <w:tcPr>
                  <w:tcW w:w="1857" w:type="dxa"/>
                  <w:shd w:val="clear" w:color="auto" w:fill="auto"/>
                </w:tcPr>
                <w:p w14:paraId="4A2EFEF5" w14:textId="77777777" w:rsidR="00C31F81" w:rsidRPr="000C41A9" w:rsidRDefault="00C31F81" w:rsidP="00C31F81">
                  <w:pPr>
                    <w:pStyle w:val="Encabezado"/>
                    <w:tabs>
                      <w:tab w:val="center" w:pos="426"/>
                    </w:tabs>
                    <w:jc w:val="both"/>
                    <w:rPr>
                      <w:rFonts w:ascii="Tahoma" w:hAnsi="Tahoma" w:cs="Tahoma"/>
                      <w:bCs/>
                      <w:sz w:val="22"/>
                      <w:szCs w:val="22"/>
                    </w:rPr>
                  </w:pPr>
                  <w:r>
                    <w:rPr>
                      <w:rFonts w:ascii="Tahoma" w:hAnsi="Tahoma" w:cs="Tahoma"/>
                      <w:bCs/>
                      <w:sz w:val="22"/>
                      <w:szCs w:val="22"/>
                    </w:rPr>
                    <w:t>Nº1102080119</w:t>
                  </w:r>
                </w:p>
              </w:tc>
              <w:tc>
                <w:tcPr>
                  <w:tcW w:w="2660" w:type="dxa"/>
                  <w:shd w:val="clear" w:color="auto" w:fill="auto"/>
                </w:tcPr>
                <w:p w14:paraId="07F7D02E" w14:textId="77777777" w:rsidR="00C31F81" w:rsidRDefault="00C31F81" w:rsidP="00C31F81">
                  <w:pPr>
                    <w:pStyle w:val="Encabezado"/>
                    <w:tabs>
                      <w:tab w:val="center" w:pos="426"/>
                    </w:tabs>
                    <w:jc w:val="center"/>
                    <w:rPr>
                      <w:rFonts w:ascii="Tahoma" w:hAnsi="Tahoma" w:cs="Tahoma"/>
                      <w:bCs/>
                      <w:sz w:val="22"/>
                      <w:szCs w:val="22"/>
                    </w:rPr>
                  </w:pPr>
                  <w:r>
                    <w:rPr>
                      <w:rFonts w:ascii="Tahoma" w:hAnsi="Tahoma" w:cs="Tahoma"/>
                      <w:bCs/>
                      <w:sz w:val="22"/>
                      <w:szCs w:val="22"/>
                    </w:rPr>
                    <w:t>8 de febrero de 2011</w:t>
                  </w:r>
                </w:p>
              </w:tc>
              <w:tc>
                <w:tcPr>
                  <w:tcW w:w="3718" w:type="dxa"/>
                  <w:shd w:val="clear" w:color="auto" w:fill="auto"/>
                </w:tcPr>
                <w:p w14:paraId="48FA19A6" w14:textId="77777777" w:rsidR="00C31F81" w:rsidRDefault="00C31F81" w:rsidP="00C31F81">
                  <w:pPr>
                    <w:pStyle w:val="Encabezado"/>
                    <w:tabs>
                      <w:tab w:val="center" w:pos="426"/>
                    </w:tabs>
                    <w:jc w:val="center"/>
                    <w:rPr>
                      <w:rFonts w:ascii="Tahoma" w:hAnsi="Tahoma" w:cs="Tahoma"/>
                      <w:bCs/>
                      <w:sz w:val="22"/>
                      <w:szCs w:val="22"/>
                    </w:rPr>
                  </w:pPr>
                  <w:r>
                    <w:rPr>
                      <w:rFonts w:ascii="Tahoma" w:hAnsi="Tahoma" w:cs="Tahoma"/>
                      <w:bCs/>
                      <w:sz w:val="22"/>
                      <w:szCs w:val="22"/>
                    </w:rPr>
                    <w:t>8 de febrero de 2016</w:t>
                  </w:r>
                </w:p>
              </w:tc>
            </w:tr>
            <w:tr w:rsidR="00C31F81" w14:paraId="4597B598" w14:textId="77777777" w:rsidTr="00C31F81">
              <w:trPr>
                <w:trHeight w:val="262"/>
              </w:trPr>
              <w:tc>
                <w:tcPr>
                  <w:tcW w:w="1857" w:type="dxa"/>
                  <w:shd w:val="clear" w:color="auto" w:fill="auto"/>
                </w:tcPr>
                <w:p w14:paraId="2C5D4BC6" w14:textId="77777777" w:rsidR="00C31F81" w:rsidRDefault="00C31F81" w:rsidP="00C31F81">
                  <w:pPr>
                    <w:pStyle w:val="Encabezado"/>
                    <w:tabs>
                      <w:tab w:val="center" w:pos="426"/>
                    </w:tabs>
                    <w:jc w:val="both"/>
                    <w:rPr>
                      <w:rFonts w:ascii="Tahoma" w:hAnsi="Tahoma" w:cs="Tahoma"/>
                      <w:bCs/>
                      <w:sz w:val="22"/>
                      <w:szCs w:val="22"/>
                    </w:rPr>
                  </w:pPr>
                  <w:r>
                    <w:rPr>
                      <w:rFonts w:ascii="Tahoma" w:hAnsi="Tahoma" w:cs="Tahoma"/>
                      <w:bCs/>
                      <w:sz w:val="22"/>
                      <w:szCs w:val="22"/>
                    </w:rPr>
                    <w:t>Nº1103090230</w:t>
                  </w:r>
                </w:p>
              </w:tc>
              <w:tc>
                <w:tcPr>
                  <w:tcW w:w="2660" w:type="dxa"/>
                  <w:shd w:val="clear" w:color="auto" w:fill="auto"/>
                </w:tcPr>
                <w:p w14:paraId="1230BD34" w14:textId="77777777" w:rsidR="00C31F81" w:rsidRDefault="00C31F81" w:rsidP="00C31F81">
                  <w:pPr>
                    <w:pStyle w:val="Encabezado"/>
                    <w:tabs>
                      <w:tab w:val="center" w:pos="426"/>
                    </w:tabs>
                    <w:jc w:val="center"/>
                    <w:rPr>
                      <w:rFonts w:ascii="Tahoma" w:hAnsi="Tahoma" w:cs="Tahoma"/>
                      <w:bCs/>
                      <w:sz w:val="22"/>
                      <w:szCs w:val="22"/>
                    </w:rPr>
                  </w:pPr>
                  <w:r>
                    <w:rPr>
                      <w:rFonts w:ascii="Tahoma" w:hAnsi="Tahoma" w:cs="Tahoma"/>
                      <w:bCs/>
                      <w:sz w:val="22"/>
                      <w:szCs w:val="22"/>
                    </w:rPr>
                    <w:t>9 de marzo de 2011</w:t>
                  </w:r>
                </w:p>
              </w:tc>
              <w:tc>
                <w:tcPr>
                  <w:tcW w:w="3718" w:type="dxa"/>
                  <w:shd w:val="clear" w:color="auto" w:fill="auto"/>
                </w:tcPr>
                <w:p w14:paraId="72D7384C" w14:textId="77777777" w:rsidR="00C31F81" w:rsidRDefault="00C31F81" w:rsidP="00C31F81">
                  <w:pPr>
                    <w:pStyle w:val="Encabezado"/>
                    <w:tabs>
                      <w:tab w:val="center" w:pos="426"/>
                    </w:tabs>
                    <w:jc w:val="center"/>
                    <w:rPr>
                      <w:rFonts w:ascii="Tahoma" w:hAnsi="Tahoma" w:cs="Tahoma"/>
                      <w:bCs/>
                      <w:sz w:val="22"/>
                      <w:szCs w:val="22"/>
                    </w:rPr>
                  </w:pPr>
                  <w:r>
                    <w:rPr>
                      <w:rFonts w:ascii="Tahoma" w:hAnsi="Tahoma" w:cs="Tahoma"/>
                      <w:bCs/>
                      <w:sz w:val="22"/>
                      <w:szCs w:val="22"/>
                    </w:rPr>
                    <w:t>9 de marzo de 2016</w:t>
                  </w:r>
                </w:p>
              </w:tc>
            </w:tr>
            <w:tr w:rsidR="00C31F81" w14:paraId="399F7FF6" w14:textId="77777777" w:rsidTr="00C31F81">
              <w:trPr>
                <w:trHeight w:val="262"/>
              </w:trPr>
              <w:tc>
                <w:tcPr>
                  <w:tcW w:w="1857" w:type="dxa"/>
                  <w:shd w:val="clear" w:color="auto" w:fill="auto"/>
                </w:tcPr>
                <w:p w14:paraId="681E56F7" w14:textId="77777777" w:rsidR="00C31F81" w:rsidRDefault="00C31F81" w:rsidP="00C31F81">
                  <w:pPr>
                    <w:pStyle w:val="Encabezado"/>
                    <w:tabs>
                      <w:tab w:val="center" w:pos="426"/>
                    </w:tabs>
                    <w:jc w:val="both"/>
                    <w:rPr>
                      <w:rFonts w:ascii="Tahoma" w:hAnsi="Tahoma" w:cs="Tahoma"/>
                      <w:bCs/>
                      <w:sz w:val="22"/>
                      <w:szCs w:val="22"/>
                    </w:rPr>
                  </w:pPr>
                  <w:r>
                    <w:rPr>
                      <w:rFonts w:ascii="Tahoma" w:hAnsi="Tahoma" w:cs="Tahoma"/>
                      <w:bCs/>
                      <w:sz w:val="22"/>
                      <w:szCs w:val="22"/>
                    </w:rPr>
                    <w:t>Nº1104190381</w:t>
                  </w:r>
                </w:p>
              </w:tc>
              <w:tc>
                <w:tcPr>
                  <w:tcW w:w="2660" w:type="dxa"/>
                  <w:shd w:val="clear" w:color="auto" w:fill="auto"/>
                </w:tcPr>
                <w:p w14:paraId="6EFB3E42" w14:textId="77777777" w:rsidR="00C31F81" w:rsidRDefault="00C31F81" w:rsidP="00C31F81">
                  <w:pPr>
                    <w:pStyle w:val="Encabezado"/>
                    <w:tabs>
                      <w:tab w:val="center" w:pos="426"/>
                    </w:tabs>
                    <w:jc w:val="center"/>
                    <w:rPr>
                      <w:rFonts w:ascii="Tahoma" w:hAnsi="Tahoma" w:cs="Tahoma"/>
                      <w:bCs/>
                      <w:sz w:val="22"/>
                      <w:szCs w:val="22"/>
                    </w:rPr>
                  </w:pPr>
                  <w:r>
                    <w:rPr>
                      <w:rFonts w:ascii="Tahoma" w:hAnsi="Tahoma" w:cs="Tahoma"/>
                      <w:bCs/>
                      <w:sz w:val="22"/>
                      <w:szCs w:val="22"/>
                    </w:rPr>
                    <w:t>19 abril de 2011</w:t>
                  </w:r>
                </w:p>
              </w:tc>
              <w:tc>
                <w:tcPr>
                  <w:tcW w:w="3718" w:type="dxa"/>
                  <w:shd w:val="clear" w:color="auto" w:fill="auto"/>
                </w:tcPr>
                <w:p w14:paraId="379065D5" w14:textId="77777777" w:rsidR="00C31F81" w:rsidRDefault="00C31F81" w:rsidP="00C31F81">
                  <w:pPr>
                    <w:pStyle w:val="Encabezado"/>
                    <w:tabs>
                      <w:tab w:val="center" w:pos="426"/>
                    </w:tabs>
                    <w:jc w:val="center"/>
                    <w:rPr>
                      <w:rFonts w:ascii="Tahoma" w:hAnsi="Tahoma" w:cs="Tahoma"/>
                      <w:bCs/>
                      <w:sz w:val="22"/>
                      <w:szCs w:val="22"/>
                    </w:rPr>
                  </w:pPr>
                  <w:r>
                    <w:rPr>
                      <w:rFonts w:ascii="Tahoma" w:hAnsi="Tahoma" w:cs="Tahoma"/>
                      <w:bCs/>
                      <w:sz w:val="22"/>
                      <w:szCs w:val="22"/>
                    </w:rPr>
                    <w:t>19 de abril de 2016</w:t>
                  </w:r>
                </w:p>
              </w:tc>
            </w:tr>
          </w:tbl>
          <w:p w14:paraId="7CBD5E01" w14:textId="77777777" w:rsidR="00C31F81" w:rsidRDefault="00C31F81" w:rsidP="00C31F81">
            <w:pPr>
              <w:jc w:val="both"/>
              <w:rPr>
                <w:rFonts w:ascii="Tahoma" w:hAnsi="Tahoma" w:cs="Tahoma"/>
                <w:bCs/>
              </w:rPr>
            </w:pPr>
            <w:r>
              <w:rPr>
                <w:rFonts w:ascii="Tahoma" w:hAnsi="Tahoma" w:cs="Tahoma"/>
                <w:bCs/>
              </w:rPr>
              <w:t>Que a la fecha se encuentran vencidos y que es su obligación realizar su liquidación y en caso de ser posible su renovación, evitando así posibles inconvenientes por omitir la legalización del bien dado</w:t>
            </w:r>
            <w:r w:rsidR="00277559">
              <w:rPr>
                <w:rFonts w:ascii="Tahoma" w:hAnsi="Tahoma" w:cs="Tahoma"/>
                <w:bCs/>
              </w:rPr>
              <w:t xml:space="preserve"> bajo la modalidad de comodato.</w:t>
            </w:r>
          </w:p>
          <w:p w14:paraId="19D97CA2" w14:textId="067E446C" w:rsidR="00803931" w:rsidRPr="00277559" w:rsidRDefault="00803931" w:rsidP="00C31F81">
            <w:pPr>
              <w:jc w:val="both"/>
              <w:rPr>
                <w:rFonts w:ascii="Tahoma" w:hAnsi="Tahoma" w:cs="Tahoma"/>
                <w:bCs/>
              </w:rPr>
            </w:pPr>
          </w:p>
        </w:tc>
      </w:tr>
      <w:tr w:rsidR="00C31F81" w:rsidRPr="000C41A9" w14:paraId="6814A7CB" w14:textId="77777777" w:rsidTr="00803931">
        <w:trPr>
          <w:trHeight w:val="356"/>
        </w:trPr>
        <w:tc>
          <w:tcPr>
            <w:tcW w:w="684" w:type="dxa"/>
            <w:noWrap/>
            <w:vAlign w:val="center"/>
          </w:tcPr>
          <w:p w14:paraId="54C1B863" w14:textId="77777777" w:rsidR="00C31F81" w:rsidRPr="000C41A9" w:rsidRDefault="00C31F81" w:rsidP="00C31F81">
            <w:pPr>
              <w:jc w:val="center"/>
              <w:rPr>
                <w:rFonts w:ascii="Tahoma" w:hAnsi="Tahoma" w:cs="Tahoma"/>
                <w:b/>
                <w:bCs/>
                <w:sz w:val="20"/>
                <w:szCs w:val="20"/>
              </w:rPr>
            </w:pPr>
            <w:r>
              <w:rPr>
                <w:rFonts w:ascii="Tahoma" w:hAnsi="Tahoma" w:cs="Tahoma"/>
                <w:b/>
                <w:bCs/>
              </w:rPr>
              <w:t>Nº3</w:t>
            </w:r>
          </w:p>
        </w:tc>
        <w:tc>
          <w:tcPr>
            <w:tcW w:w="8638" w:type="dxa"/>
          </w:tcPr>
          <w:p w14:paraId="07CC399D" w14:textId="40CAE938" w:rsidR="00C31F81" w:rsidRDefault="00C31F81" w:rsidP="00C31F81">
            <w:pPr>
              <w:jc w:val="both"/>
              <w:rPr>
                <w:rFonts w:ascii="Tahoma" w:hAnsi="Tahoma" w:cs="Tahoma"/>
                <w:bCs/>
                <w:sz w:val="22"/>
                <w:szCs w:val="22"/>
              </w:rPr>
            </w:pPr>
            <w:r w:rsidRPr="00033DA2">
              <w:rPr>
                <w:rFonts w:ascii="Tahoma" w:hAnsi="Tahoma" w:cs="Tahoma"/>
                <w:bCs/>
                <w:sz w:val="22"/>
                <w:szCs w:val="22"/>
              </w:rPr>
              <w:t xml:space="preserve">Sería pertinente definir </w:t>
            </w:r>
            <w:r>
              <w:rPr>
                <w:rFonts w:ascii="Tahoma" w:hAnsi="Tahoma" w:cs="Tahoma"/>
                <w:bCs/>
                <w:sz w:val="22"/>
                <w:szCs w:val="22"/>
              </w:rPr>
              <w:t xml:space="preserve">en el Sistema de Gestión Integral </w:t>
            </w:r>
            <w:proofErr w:type="spellStart"/>
            <w:r>
              <w:rPr>
                <w:rFonts w:ascii="Tahoma" w:hAnsi="Tahoma" w:cs="Tahoma"/>
                <w:bCs/>
                <w:sz w:val="22"/>
                <w:szCs w:val="22"/>
              </w:rPr>
              <w:t>Isolution</w:t>
            </w:r>
            <w:proofErr w:type="spellEnd"/>
            <w:r>
              <w:rPr>
                <w:rFonts w:ascii="Tahoma" w:hAnsi="Tahoma" w:cs="Tahoma"/>
                <w:bCs/>
                <w:sz w:val="22"/>
                <w:szCs w:val="22"/>
              </w:rPr>
              <w:t xml:space="preserve">, </w:t>
            </w:r>
            <w:r w:rsidRPr="00033DA2">
              <w:rPr>
                <w:rFonts w:ascii="Tahoma" w:hAnsi="Tahoma" w:cs="Tahoma"/>
                <w:bCs/>
                <w:sz w:val="22"/>
                <w:szCs w:val="22"/>
              </w:rPr>
              <w:t xml:space="preserve">el procedimiento para </w:t>
            </w:r>
            <w:r>
              <w:rPr>
                <w:rFonts w:ascii="Tahoma" w:hAnsi="Tahoma" w:cs="Tahoma"/>
                <w:bCs/>
                <w:sz w:val="22"/>
                <w:szCs w:val="22"/>
              </w:rPr>
              <w:t xml:space="preserve">adelantar los procesos de Comodato </w:t>
            </w:r>
            <w:r w:rsidRPr="00033DA2">
              <w:rPr>
                <w:rFonts w:ascii="Tahoma" w:hAnsi="Tahoma" w:cs="Tahoma"/>
                <w:bCs/>
                <w:sz w:val="22"/>
                <w:szCs w:val="22"/>
              </w:rPr>
              <w:t xml:space="preserve">de la Alcaldía de Manizales, que describa </w:t>
            </w:r>
            <w:r>
              <w:rPr>
                <w:rFonts w:ascii="Tahoma" w:hAnsi="Tahoma" w:cs="Tahoma"/>
                <w:bCs/>
                <w:sz w:val="22"/>
                <w:szCs w:val="22"/>
              </w:rPr>
              <w:t xml:space="preserve">entre otros aspectos de manera </w:t>
            </w:r>
            <w:r w:rsidRPr="00033DA2">
              <w:rPr>
                <w:rFonts w:ascii="Tahoma" w:hAnsi="Tahoma" w:cs="Tahoma"/>
                <w:bCs/>
                <w:sz w:val="22"/>
                <w:szCs w:val="22"/>
              </w:rPr>
              <w:t>secuen</w:t>
            </w:r>
            <w:r>
              <w:rPr>
                <w:rFonts w:ascii="Tahoma" w:hAnsi="Tahoma" w:cs="Tahoma"/>
                <w:bCs/>
                <w:sz w:val="22"/>
                <w:szCs w:val="22"/>
              </w:rPr>
              <w:t xml:space="preserve">cial las actividades, los </w:t>
            </w:r>
            <w:r w:rsidRPr="00033DA2">
              <w:rPr>
                <w:rFonts w:ascii="Tahoma" w:hAnsi="Tahoma" w:cs="Tahoma"/>
                <w:bCs/>
                <w:sz w:val="22"/>
                <w:szCs w:val="22"/>
              </w:rPr>
              <w:t>responsables</w:t>
            </w:r>
            <w:r>
              <w:rPr>
                <w:rFonts w:ascii="Tahoma" w:hAnsi="Tahoma" w:cs="Tahoma"/>
                <w:bCs/>
                <w:sz w:val="22"/>
                <w:szCs w:val="22"/>
              </w:rPr>
              <w:t xml:space="preserve"> de los procesos</w:t>
            </w:r>
            <w:r w:rsidRPr="00033DA2">
              <w:rPr>
                <w:rFonts w:ascii="Tahoma" w:hAnsi="Tahoma" w:cs="Tahoma"/>
                <w:bCs/>
                <w:sz w:val="22"/>
                <w:szCs w:val="22"/>
              </w:rPr>
              <w:t>, registros</w:t>
            </w:r>
            <w:r>
              <w:rPr>
                <w:rFonts w:ascii="Tahoma" w:hAnsi="Tahoma" w:cs="Tahoma"/>
                <w:bCs/>
                <w:sz w:val="22"/>
                <w:szCs w:val="22"/>
              </w:rPr>
              <w:t xml:space="preserve"> de las actuaciones</w:t>
            </w:r>
            <w:r w:rsidRPr="00033DA2">
              <w:rPr>
                <w:rFonts w:ascii="Tahoma" w:hAnsi="Tahoma" w:cs="Tahoma"/>
                <w:bCs/>
                <w:sz w:val="22"/>
                <w:szCs w:val="22"/>
              </w:rPr>
              <w:t>, estableciendo objetivos</w:t>
            </w:r>
            <w:r>
              <w:rPr>
                <w:rFonts w:ascii="Tahoma" w:hAnsi="Tahoma" w:cs="Tahoma"/>
                <w:bCs/>
                <w:sz w:val="22"/>
                <w:szCs w:val="22"/>
              </w:rPr>
              <w:t xml:space="preserve">, </w:t>
            </w:r>
            <w:r w:rsidRPr="00033DA2">
              <w:rPr>
                <w:rFonts w:ascii="Tahoma" w:hAnsi="Tahoma" w:cs="Tahoma"/>
                <w:bCs/>
                <w:sz w:val="22"/>
                <w:szCs w:val="22"/>
              </w:rPr>
              <w:t xml:space="preserve"> alcance</w:t>
            </w:r>
            <w:r>
              <w:rPr>
                <w:rFonts w:ascii="Tahoma" w:hAnsi="Tahoma" w:cs="Tahoma"/>
                <w:bCs/>
                <w:sz w:val="22"/>
                <w:szCs w:val="22"/>
              </w:rPr>
              <w:t>s y decisiones</w:t>
            </w:r>
            <w:r w:rsidRPr="00033DA2">
              <w:rPr>
                <w:rFonts w:ascii="Tahoma" w:hAnsi="Tahoma" w:cs="Tahoma"/>
                <w:bCs/>
                <w:sz w:val="22"/>
                <w:szCs w:val="22"/>
              </w:rPr>
              <w:t xml:space="preserve"> con el fin de tener control sobre el mismo</w:t>
            </w:r>
            <w:r>
              <w:rPr>
                <w:rFonts w:ascii="Tahoma" w:hAnsi="Tahoma" w:cs="Tahoma"/>
                <w:bCs/>
                <w:sz w:val="22"/>
                <w:szCs w:val="22"/>
              </w:rPr>
              <w:t>,</w:t>
            </w:r>
            <w:r w:rsidRPr="00033DA2">
              <w:rPr>
                <w:rFonts w:ascii="Tahoma" w:hAnsi="Tahoma" w:cs="Tahoma"/>
                <w:bCs/>
                <w:sz w:val="22"/>
                <w:szCs w:val="22"/>
              </w:rPr>
              <w:t xml:space="preserve"> buscando el me</w:t>
            </w:r>
            <w:r>
              <w:rPr>
                <w:rFonts w:ascii="Tahoma" w:hAnsi="Tahoma" w:cs="Tahoma"/>
                <w:bCs/>
                <w:sz w:val="22"/>
                <w:szCs w:val="22"/>
              </w:rPr>
              <w:t>joramiento continuo y el fortalecimiento de la Oficina de Bienes inmuebles del Municipio de Manizales</w:t>
            </w:r>
            <w:r w:rsidR="00803931">
              <w:rPr>
                <w:rFonts w:ascii="Tahoma" w:hAnsi="Tahoma" w:cs="Tahoma"/>
                <w:bCs/>
                <w:sz w:val="22"/>
                <w:szCs w:val="22"/>
              </w:rPr>
              <w:t>.</w:t>
            </w:r>
          </w:p>
          <w:p w14:paraId="26CB80B0" w14:textId="77777777" w:rsidR="00803931" w:rsidRPr="00275BA6" w:rsidRDefault="00803931" w:rsidP="00C31F81">
            <w:pPr>
              <w:jc w:val="both"/>
              <w:rPr>
                <w:rFonts w:ascii="Tahoma" w:hAnsi="Tahoma" w:cs="Tahoma"/>
                <w:bCs/>
              </w:rPr>
            </w:pPr>
          </w:p>
        </w:tc>
      </w:tr>
    </w:tbl>
    <w:p w14:paraId="29C5981D" w14:textId="77777777" w:rsidR="00DF675D" w:rsidRDefault="00DF675D" w:rsidP="00C31F81">
      <w:pPr>
        <w:rPr>
          <w:rFonts w:ascii="Tahoma" w:eastAsia="Times New Roman" w:hAnsi="Tahoma" w:cs="Tahoma"/>
          <w:b/>
          <w:bCs/>
          <w:sz w:val="22"/>
          <w:szCs w:val="22"/>
          <w:lang w:val="es-CO" w:eastAsia="es-CO"/>
        </w:rPr>
      </w:pPr>
    </w:p>
    <w:p w14:paraId="7B75F800" w14:textId="2EE76B4B" w:rsidR="00C31F81" w:rsidRPr="000D776C" w:rsidRDefault="006F23B0" w:rsidP="00C31F81">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2.6.11 HALLAZGOS  </w:t>
      </w:r>
      <w:proofErr w:type="gramStart"/>
      <w:r>
        <w:rPr>
          <w:rFonts w:ascii="Tahoma" w:eastAsia="Times New Roman" w:hAnsi="Tahoma" w:cs="Tahoma"/>
          <w:b/>
          <w:bCs/>
          <w:sz w:val="22"/>
          <w:szCs w:val="22"/>
          <w:lang w:val="es-CO" w:eastAsia="es-CO"/>
        </w:rPr>
        <w:t>( 7</w:t>
      </w:r>
      <w:proofErr w:type="gramEnd"/>
      <w:r w:rsidR="00C31F81" w:rsidRPr="000D776C">
        <w:rPr>
          <w:rFonts w:ascii="Tahoma" w:eastAsia="Times New Roman" w:hAnsi="Tahoma" w:cs="Tahoma"/>
          <w:b/>
          <w:bCs/>
          <w:sz w:val="22"/>
          <w:szCs w:val="22"/>
          <w:lang w:val="es-CO" w:eastAsia="es-CO"/>
        </w:rPr>
        <w:t xml:space="preserve">)   RECOMENDACIONES (  3 )  </w:t>
      </w:r>
    </w:p>
    <w:p w14:paraId="77B80F5C" w14:textId="77777777" w:rsidR="00C31F81" w:rsidRPr="000736BC" w:rsidRDefault="00C31F81" w:rsidP="00C31F81">
      <w:pPr>
        <w:rPr>
          <w:rFonts w:ascii="Tahoma" w:eastAsia="Times New Roman" w:hAnsi="Tahoma" w:cs="Tahoma"/>
          <w:b/>
          <w:bCs/>
          <w:sz w:val="18"/>
          <w:szCs w:val="18"/>
          <w:lang w:eastAsia="es-CO"/>
        </w:rPr>
      </w:pPr>
    </w:p>
    <w:p w14:paraId="5226F97E" w14:textId="77777777" w:rsidR="00AD1DE8" w:rsidRPr="002265AD" w:rsidRDefault="00AD1DE8" w:rsidP="0019552B">
      <w:pPr>
        <w:rPr>
          <w:color w:val="FF0000"/>
          <w:sz w:val="22"/>
          <w:szCs w:val="22"/>
        </w:rPr>
      </w:pPr>
    </w:p>
    <w:tbl>
      <w:tblPr>
        <w:tblStyle w:val="Tablaconcuadrcula"/>
        <w:tblW w:w="9889" w:type="dxa"/>
        <w:tblLook w:val="04A0" w:firstRow="1" w:lastRow="0" w:firstColumn="1" w:lastColumn="0" w:noHBand="0" w:noVBand="1"/>
      </w:tblPr>
      <w:tblGrid>
        <w:gridCol w:w="4361"/>
        <w:gridCol w:w="5528"/>
      </w:tblGrid>
      <w:tr w:rsidR="005B0DC9" w:rsidRPr="000D776C" w14:paraId="65FBF981" w14:textId="77777777" w:rsidTr="005B0DC9">
        <w:trPr>
          <w:trHeight w:val="465"/>
        </w:trPr>
        <w:tc>
          <w:tcPr>
            <w:tcW w:w="9889" w:type="dxa"/>
            <w:gridSpan w:val="2"/>
            <w:shd w:val="clear" w:color="auto" w:fill="FFFF00"/>
            <w:noWrap/>
            <w:hideMark/>
          </w:tcPr>
          <w:p w14:paraId="27DD0B01" w14:textId="77777777" w:rsidR="005B0DC9" w:rsidRPr="000D776C" w:rsidRDefault="005B0DC9" w:rsidP="008F49AC">
            <w:pPr>
              <w:rPr>
                <w:rFonts w:ascii="Tahoma" w:hAnsi="Tahoma" w:cs="Tahoma"/>
                <w:b/>
                <w:bCs/>
                <w:sz w:val="22"/>
                <w:szCs w:val="22"/>
              </w:rPr>
            </w:pPr>
            <w:r w:rsidRPr="000D776C">
              <w:rPr>
                <w:rFonts w:ascii="Tahoma" w:hAnsi="Tahoma" w:cs="Tahoma"/>
                <w:b/>
                <w:bCs/>
                <w:sz w:val="22"/>
                <w:szCs w:val="22"/>
              </w:rPr>
              <w:t xml:space="preserve">2.7  PRESUPUESTO </w:t>
            </w:r>
          </w:p>
        </w:tc>
      </w:tr>
      <w:tr w:rsidR="005B0DC9" w:rsidRPr="000D776C" w14:paraId="5CA43416" w14:textId="77777777" w:rsidTr="002B3F50">
        <w:trPr>
          <w:trHeight w:val="504"/>
        </w:trPr>
        <w:tc>
          <w:tcPr>
            <w:tcW w:w="4361" w:type="dxa"/>
            <w:noWrap/>
            <w:hideMark/>
          </w:tcPr>
          <w:p w14:paraId="0E9FC965" w14:textId="77777777" w:rsidR="005B0DC9" w:rsidRPr="000D776C" w:rsidRDefault="005B0DC9" w:rsidP="008F49AC">
            <w:pPr>
              <w:rPr>
                <w:rFonts w:ascii="Tahoma" w:hAnsi="Tahoma" w:cs="Tahoma"/>
                <w:b/>
                <w:bCs/>
                <w:sz w:val="22"/>
                <w:szCs w:val="22"/>
              </w:rPr>
            </w:pPr>
            <w:r w:rsidRPr="000D776C">
              <w:rPr>
                <w:rFonts w:ascii="Tahoma" w:hAnsi="Tahoma" w:cs="Tahoma"/>
                <w:b/>
                <w:bCs/>
                <w:sz w:val="22"/>
                <w:szCs w:val="22"/>
              </w:rPr>
              <w:t>Auditor del Proceso:</w:t>
            </w:r>
          </w:p>
          <w:p w14:paraId="00AE0836" w14:textId="66409212" w:rsidR="005B0DC9" w:rsidRPr="000D776C" w:rsidRDefault="002B3F50" w:rsidP="008F49AC">
            <w:pPr>
              <w:rPr>
                <w:rFonts w:ascii="Tahoma" w:hAnsi="Tahoma" w:cs="Tahoma"/>
                <w:b/>
                <w:bCs/>
                <w:sz w:val="22"/>
                <w:szCs w:val="22"/>
              </w:rPr>
            </w:pPr>
            <w:r>
              <w:rPr>
                <w:rFonts w:ascii="Tahoma" w:hAnsi="Tahoma" w:cs="Tahoma"/>
                <w:b/>
                <w:bCs/>
                <w:sz w:val="22"/>
                <w:szCs w:val="22"/>
              </w:rPr>
              <w:t> TERESA PÉREZ PATIÑO</w:t>
            </w:r>
          </w:p>
        </w:tc>
        <w:tc>
          <w:tcPr>
            <w:tcW w:w="5528" w:type="dxa"/>
            <w:hideMark/>
          </w:tcPr>
          <w:p w14:paraId="2F7DA41C" w14:textId="77777777" w:rsidR="005B0DC9" w:rsidRPr="000D776C" w:rsidRDefault="005B0DC9" w:rsidP="008F49AC">
            <w:pPr>
              <w:rPr>
                <w:rFonts w:ascii="Tahoma" w:hAnsi="Tahoma" w:cs="Tahoma"/>
                <w:b/>
                <w:bCs/>
                <w:sz w:val="22"/>
                <w:szCs w:val="22"/>
              </w:rPr>
            </w:pPr>
            <w:r w:rsidRPr="000D776C">
              <w:rPr>
                <w:rFonts w:ascii="Tahoma" w:hAnsi="Tahoma" w:cs="Tahoma"/>
                <w:b/>
                <w:bCs/>
                <w:sz w:val="22"/>
                <w:szCs w:val="22"/>
              </w:rPr>
              <w:t>Firma del Auditor</w:t>
            </w:r>
          </w:p>
          <w:p w14:paraId="020D8B43" w14:textId="4E0726FC" w:rsidR="005B0DC9" w:rsidRPr="000D776C" w:rsidRDefault="005B0DC9" w:rsidP="008F49AC">
            <w:pPr>
              <w:rPr>
                <w:rFonts w:ascii="Tahoma" w:hAnsi="Tahoma" w:cs="Tahoma"/>
                <w:b/>
                <w:bCs/>
                <w:sz w:val="22"/>
                <w:szCs w:val="22"/>
              </w:rPr>
            </w:pPr>
          </w:p>
        </w:tc>
      </w:tr>
      <w:tr w:rsidR="005B0DC9" w:rsidRPr="000D776C" w14:paraId="497A92D5" w14:textId="77777777" w:rsidTr="005B0DC9">
        <w:trPr>
          <w:trHeight w:val="660"/>
        </w:trPr>
        <w:tc>
          <w:tcPr>
            <w:tcW w:w="9889" w:type="dxa"/>
            <w:gridSpan w:val="2"/>
            <w:hideMark/>
          </w:tcPr>
          <w:p w14:paraId="226F0EAB" w14:textId="2051189B" w:rsidR="005B0DC9" w:rsidRPr="000D776C" w:rsidRDefault="008F49AC" w:rsidP="008F49AC">
            <w:pPr>
              <w:rPr>
                <w:rFonts w:ascii="Tahoma" w:hAnsi="Tahoma" w:cs="Tahoma"/>
                <w:b/>
                <w:bCs/>
                <w:sz w:val="22"/>
                <w:szCs w:val="22"/>
              </w:rPr>
            </w:pPr>
            <w:r w:rsidRPr="000D776C">
              <w:rPr>
                <w:rFonts w:ascii="Tahoma" w:hAnsi="Tahoma" w:cs="Tahoma"/>
                <w:b/>
                <w:bCs/>
                <w:sz w:val="22"/>
                <w:szCs w:val="22"/>
              </w:rPr>
              <w:t>Criterios:</w:t>
            </w:r>
          </w:p>
          <w:p w14:paraId="199280AD" w14:textId="01705D28" w:rsidR="005B0DC9" w:rsidRPr="000D776C" w:rsidRDefault="00A57180" w:rsidP="008F49AC">
            <w:pPr>
              <w:rPr>
                <w:rFonts w:ascii="Tahoma" w:hAnsi="Tahoma" w:cs="Tahoma"/>
                <w:bCs/>
                <w:sz w:val="22"/>
                <w:szCs w:val="22"/>
              </w:rPr>
            </w:pPr>
            <w:r>
              <w:rPr>
                <w:rFonts w:ascii="Tahoma" w:hAnsi="Tahoma" w:cs="Tahoma"/>
                <w:bCs/>
                <w:sz w:val="22"/>
                <w:szCs w:val="22"/>
              </w:rPr>
              <w:t>E</w:t>
            </w:r>
            <w:r w:rsidRPr="000D776C">
              <w:rPr>
                <w:rFonts w:ascii="Tahoma" w:hAnsi="Tahoma" w:cs="Tahoma"/>
                <w:bCs/>
                <w:sz w:val="22"/>
                <w:szCs w:val="22"/>
              </w:rPr>
              <w:t xml:space="preserve">statuto </w:t>
            </w:r>
            <w:r>
              <w:rPr>
                <w:rFonts w:ascii="Tahoma" w:hAnsi="Tahoma" w:cs="Tahoma"/>
                <w:bCs/>
                <w:sz w:val="22"/>
                <w:szCs w:val="22"/>
              </w:rPr>
              <w:t>Orgánico de P</w:t>
            </w:r>
            <w:r w:rsidRPr="000D776C">
              <w:rPr>
                <w:rFonts w:ascii="Tahoma" w:hAnsi="Tahoma" w:cs="Tahoma"/>
                <w:bCs/>
                <w:sz w:val="22"/>
                <w:szCs w:val="22"/>
              </w:rPr>
              <w:t xml:space="preserve">resupuesto – </w:t>
            </w:r>
            <w:r>
              <w:rPr>
                <w:rFonts w:ascii="Tahoma" w:hAnsi="Tahoma" w:cs="Tahoma"/>
                <w:bCs/>
                <w:sz w:val="22"/>
                <w:szCs w:val="22"/>
              </w:rPr>
              <w:t>D</w:t>
            </w:r>
            <w:r w:rsidRPr="000D776C">
              <w:rPr>
                <w:rFonts w:ascii="Tahoma" w:hAnsi="Tahoma" w:cs="Tahoma"/>
                <w:bCs/>
                <w:sz w:val="22"/>
                <w:szCs w:val="22"/>
              </w:rPr>
              <w:t>ecreto 111 de 1996</w:t>
            </w:r>
          </w:p>
          <w:p w14:paraId="245F3C6C" w14:textId="3970C65B" w:rsidR="005B0DC9" w:rsidRPr="000D776C" w:rsidRDefault="00A57180" w:rsidP="008F49AC">
            <w:pPr>
              <w:rPr>
                <w:rFonts w:ascii="Tahoma" w:hAnsi="Tahoma" w:cs="Tahoma"/>
                <w:sz w:val="22"/>
                <w:szCs w:val="22"/>
              </w:rPr>
            </w:pPr>
            <w:r>
              <w:rPr>
                <w:rFonts w:ascii="Tahoma" w:hAnsi="Tahoma" w:cs="Tahoma"/>
                <w:sz w:val="22"/>
                <w:szCs w:val="22"/>
              </w:rPr>
              <w:t>R</w:t>
            </w:r>
            <w:r w:rsidRPr="000D776C">
              <w:rPr>
                <w:rFonts w:ascii="Tahoma" w:hAnsi="Tahoma" w:cs="Tahoma"/>
                <w:sz w:val="22"/>
                <w:szCs w:val="22"/>
              </w:rPr>
              <w:t>égimen</w:t>
            </w:r>
            <w:r>
              <w:rPr>
                <w:rFonts w:ascii="Tahoma" w:hAnsi="Tahoma" w:cs="Tahoma"/>
                <w:sz w:val="22"/>
                <w:szCs w:val="22"/>
              </w:rPr>
              <w:t xml:space="preserve"> de contabilidad P</w:t>
            </w:r>
            <w:r w:rsidRPr="000D776C">
              <w:rPr>
                <w:rFonts w:ascii="Tahoma" w:hAnsi="Tahoma" w:cs="Tahoma"/>
                <w:sz w:val="22"/>
                <w:szCs w:val="22"/>
              </w:rPr>
              <w:t>ública</w:t>
            </w:r>
            <w:r>
              <w:rPr>
                <w:rFonts w:ascii="Tahoma" w:hAnsi="Tahoma" w:cs="Tahoma"/>
                <w:sz w:val="22"/>
                <w:szCs w:val="22"/>
              </w:rPr>
              <w:t xml:space="preserve"> – Manual de P</w:t>
            </w:r>
            <w:r w:rsidRPr="000D776C">
              <w:rPr>
                <w:rFonts w:ascii="Tahoma" w:hAnsi="Tahoma" w:cs="Tahoma"/>
                <w:sz w:val="22"/>
                <w:szCs w:val="22"/>
              </w:rPr>
              <w:t xml:space="preserve">rocedimientos </w:t>
            </w:r>
          </w:p>
          <w:p w14:paraId="749DD153" w14:textId="0907FB0A" w:rsidR="005B0DC9" w:rsidRPr="000D776C" w:rsidRDefault="00A57180" w:rsidP="008F49AC">
            <w:pPr>
              <w:rPr>
                <w:rFonts w:ascii="Tahoma" w:hAnsi="Tahoma" w:cs="Tahoma"/>
                <w:sz w:val="22"/>
                <w:szCs w:val="22"/>
              </w:rPr>
            </w:pPr>
            <w:r w:rsidRPr="000D776C">
              <w:rPr>
                <w:rFonts w:ascii="Tahoma" w:hAnsi="Tahoma" w:cs="Tahoma"/>
                <w:sz w:val="22"/>
                <w:szCs w:val="22"/>
              </w:rPr>
              <w:t xml:space="preserve">Procedimiento para la </w:t>
            </w:r>
            <w:r>
              <w:rPr>
                <w:rFonts w:ascii="Tahoma" w:hAnsi="Tahoma" w:cs="Tahoma"/>
                <w:sz w:val="22"/>
                <w:szCs w:val="22"/>
              </w:rPr>
              <w:t>E</w:t>
            </w:r>
            <w:r w:rsidRPr="000D776C">
              <w:rPr>
                <w:rFonts w:ascii="Tahoma" w:hAnsi="Tahoma" w:cs="Tahoma"/>
                <w:sz w:val="22"/>
                <w:szCs w:val="22"/>
              </w:rPr>
              <w:t>valuación</w:t>
            </w:r>
            <w:r>
              <w:rPr>
                <w:rFonts w:ascii="Tahoma" w:hAnsi="Tahoma" w:cs="Tahoma"/>
                <w:sz w:val="22"/>
                <w:szCs w:val="22"/>
              </w:rPr>
              <w:t xml:space="preserve"> del Control I</w:t>
            </w:r>
            <w:r w:rsidRPr="000D776C">
              <w:rPr>
                <w:rFonts w:ascii="Tahoma" w:hAnsi="Tahoma" w:cs="Tahoma"/>
                <w:sz w:val="22"/>
                <w:szCs w:val="22"/>
              </w:rPr>
              <w:t xml:space="preserve">nterno </w:t>
            </w:r>
            <w:r>
              <w:rPr>
                <w:rFonts w:ascii="Tahoma" w:hAnsi="Tahoma" w:cs="Tahoma"/>
                <w:sz w:val="22"/>
                <w:szCs w:val="22"/>
              </w:rPr>
              <w:t>C</w:t>
            </w:r>
            <w:r w:rsidRPr="000D776C">
              <w:rPr>
                <w:rFonts w:ascii="Tahoma" w:hAnsi="Tahoma" w:cs="Tahoma"/>
                <w:sz w:val="22"/>
                <w:szCs w:val="22"/>
              </w:rPr>
              <w:t xml:space="preserve">ontable – </w:t>
            </w:r>
            <w:r>
              <w:rPr>
                <w:rFonts w:ascii="Tahoma" w:hAnsi="Tahoma" w:cs="Tahoma"/>
                <w:sz w:val="22"/>
                <w:szCs w:val="22"/>
              </w:rPr>
              <w:t>C</w:t>
            </w:r>
            <w:r w:rsidRPr="000D776C">
              <w:rPr>
                <w:rFonts w:ascii="Tahoma" w:hAnsi="Tahoma" w:cs="Tahoma"/>
                <w:sz w:val="22"/>
                <w:szCs w:val="22"/>
              </w:rPr>
              <w:t>ontaduría</w:t>
            </w:r>
            <w:r>
              <w:rPr>
                <w:rFonts w:ascii="Tahoma" w:hAnsi="Tahoma" w:cs="Tahoma"/>
                <w:sz w:val="22"/>
                <w:szCs w:val="22"/>
              </w:rPr>
              <w:t xml:space="preserve"> General de la N</w:t>
            </w:r>
            <w:r w:rsidRPr="000D776C">
              <w:rPr>
                <w:rFonts w:ascii="Tahoma" w:hAnsi="Tahoma" w:cs="Tahoma"/>
                <w:sz w:val="22"/>
                <w:szCs w:val="22"/>
              </w:rPr>
              <w:t>ación.</w:t>
            </w:r>
          </w:p>
          <w:p w14:paraId="6574520A" w14:textId="399435AF" w:rsidR="005B0DC9" w:rsidRPr="000D776C" w:rsidRDefault="00A57180" w:rsidP="008F49AC">
            <w:pPr>
              <w:rPr>
                <w:rFonts w:ascii="Tahoma" w:hAnsi="Tahoma" w:cs="Tahoma"/>
                <w:sz w:val="22"/>
                <w:szCs w:val="22"/>
              </w:rPr>
            </w:pPr>
            <w:r>
              <w:rPr>
                <w:rFonts w:ascii="Tahoma" w:hAnsi="Tahoma" w:cs="Tahoma"/>
                <w:sz w:val="22"/>
                <w:szCs w:val="22"/>
              </w:rPr>
              <w:t>D</w:t>
            </w:r>
            <w:r w:rsidRPr="000D776C">
              <w:rPr>
                <w:rFonts w:ascii="Tahoma" w:hAnsi="Tahoma" w:cs="Tahoma"/>
                <w:sz w:val="22"/>
                <w:szCs w:val="22"/>
              </w:rPr>
              <w:t>ecreto 081</w:t>
            </w:r>
            <w:r>
              <w:rPr>
                <w:rFonts w:ascii="Tahoma" w:hAnsi="Tahoma" w:cs="Tahoma"/>
                <w:sz w:val="22"/>
                <w:szCs w:val="22"/>
              </w:rPr>
              <w:t>7 de 18 de noviembre de 2013, "P</w:t>
            </w:r>
            <w:r w:rsidRPr="000D776C">
              <w:rPr>
                <w:rFonts w:ascii="Tahoma" w:hAnsi="Tahoma" w:cs="Tahoma"/>
                <w:sz w:val="22"/>
                <w:szCs w:val="22"/>
              </w:rPr>
              <w:t xml:space="preserve">or </w:t>
            </w:r>
            <w:r>
              <w:rPr>
                <w:rFonts w:ascii="Tahoma" w:hAnsi="Tahoma" w:cs="Tahoma"/>
                <w:sz w:val="22"/>
                <w:szCs w:val="22"/>
              </w:rPr>
              <w:t>el cual se adopta el Manual de Control I</w:t>
            </w:r>
            <w:r w:rsidRPr="000D776C">
              <w:rPr>
                <w:rFonts w:ascii="Tahoma" w:hAnsi="Tahoma" w:cs="Tahoma"/>
                <w:sz w:val="22"/>
                <w:szCs w:val="22"/>
              </w:rPr>
              <w:t>nte</w:t>
            </w:r>
            <w:r>
              <w:rPr>
                <w:rFonts w:ascii="Tahoma" w:hAnsi="Tahoma" w:cs="Tahoma"/>
                <w:sz w:val="22"/>
                <w:szCs w:val="22"/>
              </w:rPr>
              <w:t>rno Contable de la Alcaldía de M</w:t>
            </w:r>
            <w:r w:rsidRPr="000D776C">
              <w:rPr>
                <w:rFonts w:ascii="Tahoma" w:hAnsi="Tahoma" w:cs="Tahoma"/>
                <w:sz w:val="22"/>
                <w:szCs w:val="22"/>
              </w:rPr>
              <w:t>anizales"</w:t>
            </w:r>
          </w:p>
          <w:p w14:paraId="6229B272" w14:textId="77777777" w:rsidR="005B0DC9" w:rsidRDefault="00A57180" w:rsidP="008F49AC">
            <w:pPr>
              <w:rPr>
                <w:rFonts w:ascii="Tahoma" w:hAnsi="Tahoma" w:cs="Tahoma"/>
                <w:sz w:val="22"/>
                <w:szCs w:val="22"/>
              </w:rPr>
            </w:pPr>
            <w:r>
              <w:rPr>
                <w:rFonts w:ascii="Tahoma" w:hAnsi="Tahoma" w:cs="Tahoma"/>
                <w:sz w:val="22"/>
                <w:szCs w:val="22"/>
              </w:rPr>
              <w:t>R</w:t>
            </w:r>
            <w:r w:rsidRPr="000D776C">
              <w:rPr>
                <w:rFonts w:ascii="Tahoma" w:hAnsi="Tahoma" w:cs="Tahoma"/>
                <w:sz w:val="22"/>
                <w:szCs w:val="22"/>
              </w:rPr>
              <w:t>esolución 357 de 2008.</w:t>
            </w:r>
          </w:p>
          <w:p w14:paraId="3A7C3142" w14:textId="1D084ED4" w:rsidR="008F49AC" w:rsidRPr="000D776C" w:rsidRDefault="008F49AC" w:rsidP="008F49AC">
            <w:pPr>
              <w:rPr>
                <w:rFonts w:ascii="Tahoma" w:hAnsi="Tahoma" w:cs="Tahoma"/>
                <w:sz w:val="22"/>
                <w:szCs w:val="22"/>
              </w:rPr>
            </w:pPr>
          </w:p>
        </w:tc>
      </w:tr>
    </w:tbl>
    <w:p w14:paraId="16D57BD0" w14:textId="5ED935F3" w:rsidR="005B0DC9" w:rsidRPr="00B97CBA" w:rsidRDefault="005B0DC9" w:rsidP="008F49AC">
      <w:pPr>
        <w:rPr>
          <w:rFonts w:asciiTheme="majorHAnsi" w:hAnsiTheme="majorHAnsi"/>
          <w:b/>
          <w:bCs/>
          <w:color w:val="FF0000"/>
        </w:rPr>
      </w:pPr>
    </w:p>
    <w:p w14:paraId="36C924C7" w14:textId="77777777" w:rsidR="002B3F50" w:rsidRPr="000D776C" w:rsidRDefault="002B3F50" w:rsidP="008F49AC">
      <w:pPr>
        <w:rPr>
          <w:rFonts w:ascii="Tahoma" w:hAnsi="Tahoma" w:cs="Tahoma"/>
          <w:b/>
          <w:bCs/>
          <w:sz w:val="22"/>
          <w:szCs w:val="22"/>
        </w:rPr>
      </w:pPr>
      <w:r w:rsidRPr="000D776C">
        <w:rPr>
          <w:rFonts w:ascii="Tahoma" w:hAnsi="Tahoma" w:cs="Tahoma"/>
          <w:b/>
          <w:sz w:val="22"/>
          <w:szCs w:val="22"/>
        </w:rPr>
        <w:t>2.7.1</w:t>
      </w:r>
      <w:r w:rsidRPr="000D776C">
        <w:rPr>
          <w:rFonts w:ascii="Tahoma" w:hAnsi="Tahoma" w:cs="Tahoma"/>
          <w:b/>
          <w:bCs/>
          <w:sz w:val="22"/>
          <w:szCs w:val="22"/>
        </w:rPr>
        <w:t xml:space="preserve"> ACTIVIDADES DESARROLLADAS</w:t>
      </w:r>
    </w:p>
    <w:p w14:paraId="0102935C" w14:textId="77777777" w:rsidR="00B97CBA" w:rsidRPr="00B97CBA" w:rsidRDefault="00B97CBA" w:rsidP="008F49AC">
      <w:pPr>
        <w:rPr>
          <w:rFonts w:asciiTheme="majorHAnsi" w:hAnsiTheme="majorHAnsi"/>
          <w:b/>
          <w:bCs/>
          <w:color w:val="FF0000"/>
        </w:rPr>
      </w:pPr>
    </w:p>
    <w:p w14:paraId="5ADBD98E" w14:textId="77777777" w:rsidR="00B97CBA" w:rsidRDefault="00B97CBA" w:rsidP="008F49AC">
      <w:pPr>
        <w:jc w:val="both"/>
        <w:rPr>
          <w:rFonts w:ascii="Tahoma" w:hAnsi="Tahoma" w:cs="Tahoma"/>
          <w:bCs/>
          <w:sz w:val="22"/>
          <w:szCs w:val="22"/>
        </w:rPr>
      </w:pPr>
      <w:r w:rsidRPr="002B3F50">
        <w:rPr>
          <w:rFonts w:ascii="Tahoma" w:hAnsi="Tahoma" w:cs="Tahoma"/>
          <w:bCs/>
          <w:sz w:val="22"/>
          <w:szCs w:val="22"/>
        </w:rPr>
        <w:t xml:space="preserve">Verificación a las ejecuciones presupuestales del Municipio de Manizales – Secretaria de Hacienda, para determinar el porcentaje de ejecución por fuentes y por proyectos  a 31 de </w:t>
      </w:r>
      <w:r w:rsidRPr="002B3F50">
        <w:rPr>
          <w:rFonts w:ascii="Tahoma" w:hAnsi="Tahoma" w:cs="Tahoma"/>
          <w:bCs/>
          <w:sz w:val="22"/>
          <w:szCs w:val="22"/>
        </w:rPr>
        <w:lastRenderedPageBreak/>
        <w:t>diciembre de 2015.  Igualmente  se determinaron las fuentes de financiación con corte a abril 30 de 2016 y su porcentaje de ejecución.</w:t>
      </w:r>
    </w:p>
    <w:p w14:paraId="3F361213" w14:textId="77777777" w:rsidR="00B97CBA" w:rsidRPr="002B3F50" w:rsidRDefault="00B97CBA" w:rsidP="008F49AC">
      <w:pPr>
        <w:jc w:val="both"/>
        <w:rPr>
          <w:rFonts w:ascii="Tahoma" w:hAnsi="Tahoma" w:cs="Tahoma"/>
          <w:bCs/>
          <w:sz w:val="22"/>
          <w:szCs w:val="22"/>
        </w:rPr>
      </w:pPr>
    </w:p>
    <w:p w14:paraId="281513BA" w14:textId="77777777" w:rsidR="002B3F50" w:rsidRPr="000D776C" w:rsidRDefault="002B3F50" w:rsidP="008F49AC">
      <w:pPr>
        <w:rPr>
          <w:rFonts w:ascii="Tahoma" w:hAnsi="Tahoma" w:cs="Tahoma"/>
          <w:b/>
          <w:bCs/>
          <w:sz w:val="22"/>
          <w:szCs w:val="22"/>
        </w:rPr>
      </w:pPr>
      <w:r w:rsidRPr="000D776C">
        <w:rPr>
          <w:rFonts w:ascii="Tahoma" w:hAnsi="Tahoma" w:cs="Tahoma"/>
          <w:b/>
          <w:bCs/>
          <w:sz w:val="22"/>
          <w:szCs w:val="22"/>
        </w:rPr>
        <w:t>2.7.2 MUESTRA AUDITADA</w:t>
      </w:r>
    </w:p>
    <w:p w14:paraId="3FAAEF53" w14:textId="77777777" w:rsidR="00B97CBA" w:rsidRPr="002B3F50" w:rsidRDefault="00B97CBA" w:rsidP="008F49AC">
      <w:pPr>
        <w:rPr>
          <w:rFonts w:ascii="Tahoma" w:hAnsi="Tahoma" w:cs="Tahoma"/>
          <w:b/>
          <w:bCs/>
          <w:sz w:val="22"/>
          <w:szCs w:val="22"/>
        </w:rPr>
      </w:pPr>
    </w:p>
    <w:p w14:paraId="1BAC17D3" w14:textId="77777777" w:rsidR="00B97CBA" w:rsidRPr="002B3F50" w:rsidRDefault="00B97CBA" w:rsidP="008F49AC">
      <w:pPr>
        <w:rPr>
          <w:rFonts w:ascii="Tahoma" w:hAnsi="Tahoma" w:cs="Tahoma"/>
          <w:bCs/>
          <w:sz w:val="22"/>
          <w:szCs w:val="22"/>
        </w:rPr>
      </w:pPr>
      <w:r w:rsidRPr="002B3F50">
        <w:rPr>
          <w:rFonts w:ascii="Tahoma" w:hAnsi="Tahoma" w:cs="Tahoma"/>
          <w:bCs/>
          <w:sz w:val="22"/>
          <w:szCs w:val="22"/>
        </w:rPr>
        <w:t xml:space="preserve">Ejecución Presupuestal de gastos a diciembre 31 de 2015, ejecución presupuestal de gastos a abril 30 de 2016. </w:t>
      </w:r>
    </w:p>
    <w:p w14:paraId="341AB6DF" w14:textId="77777777" w:rsidR="00B97CBA" w:rsidRPr="00B97CBA" w:rsidRDefault="00B97CBA" w:rsidP="008F49AC">
      <w:pPr>
        <w:rPr>
          <w:rFonts w:asciiTheme="majorHAnsi" w:hAnsiTheme="majorHAnsi" w:cs="Tahoma"/>
          <w:bCs/>
          <w:color w:val="FF0000"/>
        </w:rPr>
      </w:pPr>
    </w:p>
    <w:p w14:paraId="762CA1C7" w14:textId="77777777" w:rsidR="002B3F50" w:rsidRPr="000D776C" w:rsidRDefault="002B3F50" w:rsidP="008F49AC">
      <w:pPr>
        <w:rPr>
          <w:rFonts w:ascii="Tahoma" w:hAnsi="Tahoma" w:cs="Tahoma"/>
          <w:b/>
          <w:bCs/>
          <w:sz w:val="22"/>
          <w:szCs w:val="22"/>
        </w:rPr>
      </w:pPr>
      <w:r w:rsidRPr="000D776C">
        <w:rPr>
          <w:rFonts w:ascii="Tahoma" w:hAnsi="Tahoma" w:cs="Tahoma"/>
          <w:b/>
          <w:bCs/>
          <w:sz w:val="22"/>
          <w:szCs w:val="22"/>
        </w:rPr>
        <w:t xml:space="preserve">2.7.3 FORTALEZAS </w:t>
      </w:r>
    </w:p>
    <w:p w14:paraId="40F89E92" w14:textId="77777777" w:rsidR="00B97CBA" w:rsidRPr="00B97CBA" w:rsidRDefault="00B97CBA" w:rsidP="008F49AC">
      <w:pPr>
        <w:rPr>
          <w:rFonts w:asciiTheme="majorHAnsi" w:hAnsiTheme="majorHAnsi" w:cs="Tahoma"/>
          <w:bCs/>
          <w:color w:val="FF0000"/>
        </w:rPr>
      </w:pPr>
    </w:p>
    <w:p w14:paraId="1CE81FAF" w14:textId="77777777" w:rsidR="00B97CBA" w:rsidRPr="002B3F50" w:rsidRDefault="00B97CBA" w:rsidP="008F49AC">
      <w:pPr>
        <w:rPr>
          <w:rFonts w:ascii="Tahoma" w:hAnsi="Tahoma" w:cs="Tahoma"/>
          <w:bCs/>
          <w:sz w:val="22"/>
          <w:szCs w:val="22"/>
        </w:rPr>
      </w:pPr>
      <w:r w:rsidRPr="002B3F50">
        <w:rPr>
          <w:rFonts w:ascii="Tahoma" w:hAnsi="Tahoma" w:cs="Tahoma"/>
          <w:bCs/>
          <w:sz w:val="22"/>
          <w:szCs w:val="22"/>
        </w:rPr>
        <w:t>Disposición de los funcionarios auditados para atender la Auditoría.</w:t>
      </w:r>
    </w:p>
    <w:p w14:paraId="10142B7C" w14:textId="77777777" w:rsidR="00B97CBA" w:rsidRPr="00B97CBA" w:rsidRDefault="00B97CBA" w:rsidP="008F49AC">
      <w:pPr>
        <w:rPr>
          <w:rFonts w:asciiTheme="majorHAnsi" w:hAnsiTheme="majorHAnsi" w:cs="Tahoma"/>
          <w:bCs/>
          <w:color w:val="FF0000"/>
        </w:rPr>
      </w:pPr>
    </w:p>
    <w:p w14:paraId="70D4DC48" w14:textId="61A7859A" w:rsidR="00B97CBA" w:rsidRPr="00B97CBA" w:rsidRDefault="002B3F50" w:rsidP="008F49AC">
      <w:pPr>
        <w:rPr>
          <w:rFonts w:asciiTheme="majorHAnsi" w:hAnsiTheme="majorHAnsi" w:cs="Tahoma"/>
          <w:b/>
          <w:bCs/>
          <w:color w:val="FF0000"/>
        </w:rPr>
      </w:pPr>
      <w:r w:rsidRPr="000D776C">
        <w:rPr>
          <w:rFonts w:ascii="Tahoma" w:hAnsi="Tahoma" w:cs="Tahoma"/>
          <w:b/>
          <w:bCs/>
          <w:sz w:val="22"/>
          <w:szCs w:val="22"/>
        </w:rPr>
        <w:t>2.7.4 CONCLUSIONES DE LA AUDITORIA</w:t>
      </w:r>
      <w:r w:rsidRPr="00B97CBA">
        <w:rPr>
          <w:rFonts w:asciiTheme="majorHAnsi" w:hAnsiTheme="majorHAnsi" w:cs="Tahoma"/>
          <w:b/>
          <w:bCs/>
          <w:color w:val="FF0000"/>
        </w:rPr>
        <w:t xml:space="preserve"> </w:t>
      </w:r>
    </w:p>
    <w:p w14:paraId="3113A4C0" w14:textId="77777777" w:rsidR="00B97CBA" w:rsidRPr="00B97CBA" w:rsidRDefault="00B97CBA" w:rsidP="008F49AC">
      <w:pPr>
        <w:rPr>
          <w:rFonts w:asciiTheme="majorHAnsi" w:hAnsiTheme="majorHAnsi" w:cs="Tahoma"/>
          <w:b/>
          <w:bCs/>
          <w:color w:val="FF0000"/>
        </w:rPr>
      </w:pPr>
    </w:p>
    <w:p w14:paraId="59A4377C" w14:textId="77777777" w:rsidR="00B97CBA" w:rsidRPr="002B3F50" w:rsidRDefault="00B97CBA" w:rsidP="008F49AC">
      <w:pPr>
        <w:rPr>
          <w:rFonts w:ascii="Tahoma" w:hAnsi="Tahoma" w:cs="Tahoma"/>
          <w:b/>
          <w:bCs/>
          <w:color w:val="FF0000"/>
          <w:sz w:val="22"/>
          <w:szCs w:val="22"/>
        </w:rPr>
      </w:pPr>
      <w:r w:rsidRPr="002B3F50">
        <w:rPr>
          <w:rFonts w:ascii="Tahoma" w:hAnsi="Tahoma" w:cs="Tahoma"/>
          <w:b/>
          <w:bCs/>
          <w:sz w:val="22"/>
          <w:szCs w:val="22"/>
        </w:rPr>
        <w:t>Control Presupuestal – Ejecuciones Presupuestales</w:t>
      </w:r>
    </w:p>
    <w:p w14:paraId="0BF172CE" w14:textId="77777777" w:rsidR="00B97CBA" w:rsidRPr="00B97CBA" w:rsidRDefault="00B97CBA" w:rsidP="00B97CBA">
      <w:pPr>
        <w:rPr>
          <w:rFonts w:asciiTheme="majorHAnsi" w:hAnsiTheme="majorHAnsi" w:cs="Tahoma"/>
          <w:b/>
          <w:bCs/>
          <w:color w:val="FF0000"/>
        </w:rPr>
      </w:pPr>
    </w:p>
    <w:tbl>
      <w:tblPr>
        <w:tblW w:w="8964" w:type="dxa"/>
        <w:tblInd w:w="55" w:type="dxa"/>
        <w:tblCellMar>
          <w:left w:w="70" w:type="dxa"/>
          <w:right w:w="70" w:type="dxa"/>
        </w:tblCellMar>
        <w:tblLook w:val="04A0" w:firstRow="1" w:lastRow="0" w:firstColumn="1" w:lastColumn="0" w:noHBand="0" w:noVBand="1"/>
      </w:tblPr>
      <w:tblGrid>
        <w:gridCol w:w="10"/>
        <w:gridCol w:w="1990"/>
        <w:gridCol w:w="1984"/>
        <w:gridCol w:w="26"/>
        <w:gridCol w:w="1643"/>
        <w:gridCol w:w="130"/>
        <w:gridCol w:w="1984"/>
        <w:gridCol w:w="39"/>
        <w:gridCol w:w="1218"/>
        <w:gridCol w:w="19"/>
      </w:tblGrid>
      <w:tr w:rsidR="00B97CBA" w:rsidRPr="008F49AC" w14:paraId="23A58018" w14:textId="77777777" w:rsidTr="00B97CBA">
        <w:trPr>
          <w:gridBefore w:val="1"/>
          <w:gridAfter w:val="1"/>
          <w:wBefore w:w="10" w:type="dxa"/>
          <w:wAfter w:w="19" w:type="dxa"/>
          <w:trHeight w:val="469"/>
        </w:trPr>
        <w:tc>
          <w:tcPr>
            <w:tcW w:w="893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CE0BBF"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EJECUCION PRESUPUESTAL A DICIEMBRE 31 DE 2015</w:t>
            </w:r>
          </w:p>
        </w:tc>
      </w:tr>
      <w:tr w:rsidR="00B97CBA" w:rsidRPr="008F49AC" w14:paraId="424FB621" w14:textId="77777777" w:rsidTr="00B97CBA">
        <w:trPr>
          <w:gridBefore w:val="1"/>
          <w:gridAfter w:val="1"/>
          <w:wBefore w:w="10" w:type="dxa"/>
          <w:wAfter w:w="19" w:type="dxa"/>
          <w:trHeight w:val="469"/>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1F2FED2A"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DENOMINACION</w:t>
            </w:r>
          </w:p>
        </w:tc>
        <w:tc>
          <w:tcPr>
            <w:tcW w:w="2010" w:type="dxa"/>
            <w:gridSpan w:val="2"/>
            <w:tcBorders>
              <w:top w:val="nil"/>
              <w:left w:val="nil"/>
              <w:bottom w:val="single" w:sz="4" w:space="0" w:color="auto"/>
              <w:right w:val="single" w:sz="4" w:space="0" w:color="auto"/>
            </w:tcBorders>
            <w:shd w:val="clear" w:color="auto" w:fill="auto"/>
            <w:vAlign w:val="center"/>
            <w:hideMark/>
          </w:tcPr>
          <w:p w14:paraId="0CAA32F0"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PRESUPUESTO DEFINITIVO 2015</w:t>
            </w:r>
          </w:p>
        </w:tc>
        <w:tc>
          <w:tcPr>
            <w:tcW w:w="1564" w:type="dxa"/>
            <w:tcBorders>
              <w:top w:val="nil"/>
              <w:left w:val="nil"/>
              <w:bottom w:val="single" w:sz="4" w:space="0" w:color="auto"/>
              <w:right w:val="single" w:sz="4" w:space="0" w:color="auto"/>
            </w:tcBorders>
            <w:shd w:val="clear" w:color="auto" w:fill="auto"/>
            <w:vAlign w:val="center"/>
            <w:hideMark/>
          </w:tcPr>
          <w:p w14:paraId="7870CA05"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PARTICIPACION</w:t>
            </w:r>
          </w:p>
        </w:tc>
        <w:tc>
          <w:tcPr>
            <w:tcW w:w="2153" w:type="dxa"/>
            <w:gridSpan w:val="3"/>
            <w:tcBorders>
              <w:top w:val="nil"/>
              <w:left w:val="nil"/>
              <w:bottom w:val="single" w:sz="4" w:space="0" w:color="auto"/>
              <w:right w:val="single" w:sz="4" w:space="0" w:color="auto"/>
            </w:tcBorders>
            <w:shd w:val="clear" w:color="auto" w:fill="auto"/>
            <w:vAlign w:val="center"/>
            <w:hideMark/>
          </w:tcPr>
          <w:p w14:paraId="1A0321CC"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COMPROMETIDO</w:t>
            </w:r>
          </w:p>
        </w:tc>
        <w:tc>
          <w:tcPr>
            <w:tcW w:w="1218" w:type="dxa"/>
            <w:tcBorders>
              <w:top w:val="nil"/>
              <w:left w:val="nil"/>
              <w:bottom w:val="single" w:sz="4" w:space="0" w:color="auto"/>
              <w:right w:val="single" w:sz="4" w:space="0" w:color="auto"/>
            </w:tcBorders>
            <w:shd w:val="clear" w:color="auto" w:fill="auto"/>
            <w:vAlign w:val="center"/>
            <w:hideMark/>
          </w:tcPr>
          <w:p w14:paraId="05344BE1"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EJECUCION</w:t>
            </w:r>
          </w:p>
        </w:tc>
      </w:tr>
      <w:tr w:rsidR="00B97CBA" w:rsidRPr="008F49AC" w14:paraId="145DB041" w14:textId="77777777" w:rsidTr="00B97CBA">
        <w:trPr>
          <w:gridBefore w:val="1"/>
          <w:gridAfter w:val="1"/>
          <w:wBefore w:w="10" w:type="dxa"/>
          <w:wAfter w:w="19" w:type="dxa"/>
          <w:trHeight w:val="313"/>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70ADD18"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Funcionamiento</w:t>
            </w:r>
          </w:p>
        </w:tc>
        <w:tc>
          <w:tcPr>
            <w:tcW w:w="2010" w:type="dxa"/>
            <w:gridSpan w:val="2"/>
            <w:tcBorders>
              <w:top w:val="nil"/>
              <w:left w:val="nil"/>
              <w:bottom w:val="nil"/>
              <w:right w:val="nil"/>
            </w:tcBorders>
            <w:shd w:val="clear" w:color="auto" w:fill="auto"/>
            <w:noWrap/>
            <w:vAlign w:val="bottom"/>
            <w:hideMark/>
          </w:tcPr>
          <w:p w14:paraId="46D091AC"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17.631.657.440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4A7156EA"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45,11%</w:t>
            </w:r>
          </w:p>
        </w:tc>
        <w:tc>
          <w:tcPr>
            <w:tcW w:w="2153" w:type="dxa"/>
            <w:gridSpan w:val="3"/>
            <w:tcBorders>
              <w:top w:val="nil"/>
              <w:left w:val="nil"/>
              <w:bottom w:val="single" w:sz="4" w:space="0" w:color="auto"/>
              <w:right w:val="single" w:sz="4" w:space="0" w:color="auto"/>
            </w:tcBorders>
            <w:shd w:val="clear" w:color="auto" w:fill="auto"/>
            <w:noWrap/>
            <w:vAlign w:val="bottom"/>
            <w:hideMark/>
          </w:tcPr>
          <w:p w14:paraId="79202A44"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15.718.656.012 </w:t>
            </w:r>
          </w:p>
        </w:tc>
        <w:tc>
          <w:tcPr>
            <w:tcW w:w="1218" w:type="dxa"/>
            <w:tcBorders>
              <w:top w:val="nil"/>
              <w:left w:val="nil"/>
              <w:bottom w:val="single" w:sz="4" w:space="0" w:color="auto"/>
              <w:right w:val="single" w:sz="4" w:space="0" w:color="auto"/>
            </w:tcBorders>
            <w:shd w:val="clear" w:color="auto" w:fill="auto"/>
            <w:noWrap/>
            <w:vAlign w:val="bottom"/>
            <w:hideMark/>
          </w:tcPr>
          <w:p w14:paraId="62027C0C"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89,15%</w:t>
            </w:r>
          </w:p>
        </w:tc>
      </w:tr>
      <w:tr w:rsidR="00B97CBA" w:rsidRPr="008F49AC" w14:paraId="02265B37" w14:textId="77777777" w:rsidTr="00B97CBA">
        <w:trPr>
          <w:gridBefore w:val="1"/>
          <w:gridAfter w:val="1"/>
          <w:wBefore w:w="10" w:type="dxa"/>
          <w:wAfter w:w="19" w:type="dxa"/>
          <w:trHeight w:val="313"/>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93F638F"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Servicio de la Deuda</w:t>
            </w:r>
          </w:p>
        </w:tc>
        <w:tc>
          <w:tcPr>
            <w:tcW w:w="2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DB5CC3"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12.720.729.481 </w:t>
            </w:r>
          </w:p>
        </w:tc>
        <w:tc>
          <w:tcPr>
            <w:tcW w:w="1564" w:type="dxa"/>
            <w:tcBorders>
              <w:top w:val="nil"/>
              <w:left w:val="nil"/>
              <w:bottom w:val="single" w:sz="4" w:space="0" w:color="auto"/>
              <w:right w:val="single" w:sz="4" w:space="0" w:color="auto"/>
            </w:tcBorders>
            <w:shd w:val="clear" w:color="auto" w:fill="auto"/>
            <w:noWrap/>
            <w:vAlign w:val="bottom"/>
            <w:hideMark/>
          </w:tcPr>
          <w:p w14:paraId="5D826953"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32,55%</w:t>
            </w:r>
          </w:p>
        </w:tc>
        <w:tc>
          <w:tcPr>
            <w:tcW w:w="2153" w:type="dxa"/>
            <w:gridSpan w:val="3"/>
            <w:tcBorders>
              <w:top w:val="nil"/>
              <w:left w:val="nil"/>
              <w:bottom w:val="single" w:sz="4" w:space="0" w:color="auto"/>
              <w:right w:val="single" w:sz="4" w:space="0" w:color="auto"/>
            </w:tcBorders>
            <w:shd w:val="clear" w:color="auto" w:fill="auto"/>
            <w:noWrap/>
            <w:vAlign w:val="bottom"/>
            <w:hideMark/>
          </w:tcPr>
          <w:p w14:paraId="6F0F6FBD"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12.053.456.794 </w:t>
            </w:r>
          </w:p>
        </w:tc>
        <w:tc>
          <w:tcPr>
            <w:tcW w:w="1218" w:type="dxa"/>
            <w:tcBorders>
              <w:top w:val="nil"/>
              <w:left w:val="nil"/>
              <w:bottom w:val="single" w:sz="4" w:space="0" w:color="auto"/>
              <w:right w:val="single" w:sz="4" w:space="0" w:color="auto"/>
            </w:tcBorders>
            <w:shd w:val="clear" w:color="auto" w:fill="auto"/>
            <w:noWrap/>
            <w:vAlign w:val="bottom"/>
            <w:hideMark/>
          </w:tcPr>
          <w:p w14:paraId="3E3E96A7"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94,75%</w:t>
            </w:r>
          </w:p>
        </w:tc>
      </w:tr>
      <w:tr w:rsidR="002B3F50" w:rsidRPr="008F49AC" w14:paraId="7B1F7448" w14:textId="77777777" w:rsidTr="002B3F50">
        <w:trPr>
          <w:gridBefore w:val="1"/>
          <w:gridAfter w:val="1"/>
          <w:wBefore w:w="10" w:type="dxa"/>
          <w:wAfter w:w="19" w:type="dxa"/>
          <w:trHeight w:val="313"/>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1485F897"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Inversión</w:t>
            </w:r>
          </w:p>
        </w:tc>
        <w:tc>
          <w:tcPr>
            <w:tcW w:w="2010" w:type="dxa"/>
            <w:gridSpan w:val="2"/>
            <w:tcBorders>
              <w:top w:val="nil"/>
              <w:left w:val="nil"/>
              <w:bottom w:val="single" w:sz="4" w:space="0" w:color="auto"/>
              <w:right w:val="single" w:sz="4" w:space="0" w:color="auto"/>
            </w:tcBorders>
            <w:shd w:val="clear" w:color="auto" w:fill="auto"/>
            <w:noWrap/>
            <w:vAlign w:val="bottom"/>
            <w:hideMark/>
          </w:tcPr>
          <w:p w14:paraId="729E87C1"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8.733.278.557 </w:t>
            </w:r>
          </w:p>
        </w:tc>
        <w:tc>
          <w:tcPr>
            <w:tcW w:w="1564" w:type="dxa"/>
            <w:tcBorders>
              <w:top w:val="nil"/>
              <w:left w:val="nil"/>
              <w:bottom w:val="single" w:sz="4" w:space="0" w:color="auto"/>
              <w:right w:val="single" w:sz="4" w:space="0" w:color="auto"/>
            </w:tcBorders>
            <w:shd w:val="clear" w:color="auto" w:fill="auto"/>
            <w:noWrap/>
            <w:vAlign w:val="bottom"/>
            <w:hideMark/>
          </w:tcPr>
          <w:p w14:paraId="46CAF238"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22,34%</w:t>
            </w:r>
          </w:p>
        </w:tc>
        <w:tc>
          <w:tcPr>
            <w:tcW w:w="2153" w:type="dxa"/>
            <w:gridSpan w:val="3"/>
            <w:tcBorders>
              <w:top w:val="nil"/>
              <w:left w:val="nil"/>
              <w:bottom w:val="single" w:sz="4" w:space="0" w:color="auto"/>
              <w:right w:val="single" w:sz="4" w:space="0" w:color="auto"/>
            </w:tcBorders>
            <w:shd w:val="clear" w:color="auto" w:fill="auto"/>
            <w:noWrap/>
            <w:vAlign w:val="bottom"/>
            <w:hideMark/>
          </w:tcPr>
          <w:p w14:paraId="72BB38F7" w14:textId="3468B569"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w:t>
            </w:r>
            <w:r w:rsidR="008F49AC">
              <w:rPr>
                <w:rFonts w:ascii="Tahoma" w:eastAsia="Times New Roman" w:hAnsi="Tahoma" w:cs="Tahoma"/>
                <w:b/>
                <w:bCs/>
                <w:sz w:val="18"/>
                <w:szCs w:val="18"/>
                <w:lang w:val="es-CO" w:eastAsia="es-CO"/>
              </w:rPr>
              <w:t xml:space="preserve">    </w:t>
            </w:r>
            <w:r w:rsidRPr="008F49AC">
              <w:rPr>
                <w:rFonts w:ascii="Tahoma" w:eastAsia="Times New Roman" w:hAnsi="Tahoma" w:cs="Tahoma"/>
                <w:b/>
                <w:bCs/>
                <w:sz w:val="18"/>
                <w:szCs w:val="18"/>
                <w:lang w:val="es-CO" w:eastAsia="es-CO"/>
              </w:rPr>
              <w:t xml:space="preserve">8.478.958.052 </w:t>
            </w:r>
          </w:p>
        </w:tc>
        <w:tc>
          <w:tcPr>
            <w:tcW w:w="1218" w:type="dxa"/>
            <w:tcBorders>
              <w:top w:val="nil"/>
              <w:left w:val="nil"/>
              <w:bottom w:val="single" w:sz="4" w:space="0" w:color="auto"/>
              <w:right w:val="single" w:sz="4" w:space="0" w:color="auto"/>
            </w:tcBorders>
            <w:shd w:val="clear" w:color="auto" w:fill="auto"/>
            <w:noWrap/>
            <w:vAlign w:val="bottom"/>
            <w:hideMark/>
          </w:tcPr>
          <w:p w14:paraId="138547C8"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97,09%</w:t>
            </w:r>
          </w:p>
        </w:tc>
      </w:tr>
      <w:tr w:rsidR="002B3F50" w:rsidRPr="008F49AC" w14:paraId="625C0E0B" w14:textId="77777777" w:rsidTr="002B3F50">
        <w:trPr>
          <w:gridBefore w:val="1"/>
          <w:gridAfter w:val="1"/>
          <w:wBefore w:w="10" w:type="dxa"/>
          <w:wAfter w:w="19" w:type="dxa"/>
          <w:trHeight w:val="313"/>
        </w:trPr>
        <w:tc>
          <w:tcPr>
            <w:tcW w:w="19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BCE9F1"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w:t>
            </w:r>
          </w:p>
        </w:tc>
        <w:tc>
          <w:tcPr>
            <w:tcW w:w="201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A6778B9"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39.085.665.478 </w:t>
            </w:r>
          </w:p>
        </w:tc>
        <w:tc>
          <w:tcPr>
            <w:tcW w:w="1564" w:type="dxa"/>
            <w:tcBorders>
              <w:top w:val="single" w:sz="4" w:space="0" w:color="auto"/>
              <w:left w:val="nil"/>
              <w:bottom w:val="single" w:sz="4" w:space="0" w:color="auto"/>
              <w:right w:val="single" w:sz="4" w:space="0" w:color="auto"/>
            </w:tcBorders>
            <w:shd w:val="clear" w:color="000000" w:fill="D9D9D9"/>
            <w:noWrap/>
            <w:vAlign w:val="bottom"/>
            <w:hideMark/>
          </w:tcPr>
          <w:p w14:paraId="1E8F3790"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100,00%</w:t>
            </w:r>
          </w:p>
        </w:tc>
        <w:tc>
          <w:tcPr>
            <w:tcW w:w="2153"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775352E5"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36.251.070.858 </w:t>
            </w:r>
          </w:p>
        </w:tc>
        <w:tc>
          <w:tcPr>
            <w:tcW w:w="1218" w:type="dxa"/>
            <w:tcBorders>
              <w:top w:val="single" w:sz="4" w:space="0" w:color="auto"/>
              <w:left w:val="nil"/>
              <w:bottom w:val="single" w:sz="4" w:space="0" w:color="auto"/>
              <w:right w:val="single" w:sz="4" w:space="0" w:color="auto"/>
            </w:tcBorders>
            <w:shd w:val="clear" w:color="000000" w:fill="D9D9D9"/>
            <w:noWrap/>
            <w:vAlign w:val="bottom"/>
            <w:hideMark/>
          </w:tcPr>
          <w:p w14:paraId="52A01540"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92,75%</w:t>
            </w:r>
          </w:p>
        </w:tc>
      </w:tr>
      <w:tr w:rsidR="002B3F50" w:rsidRPr="008F49AC" w14:paraId="09ED172D" w14:textId="77777777" w:rsidTr="002B3F50">
        <w:trPr>
          <w:gridBefore w:val="1"/>
          <w:gridAfter w:val="1"/>
          <w:wBefore w:w="10" w:type="dxa"/>
          <w:wAfter w:w="19" w:type="dxa"/>
          <w:trHeight w:val="313"/>
        </w:trPr>
        <w:tc>
          <w:tcPr>
            <w:tcW w:w="1990" w:type="dxa"/>
            <w:tcBorders>
              <w:top w:val="single" w:sz="4" w:space="0" w:color="auto"/>
            </w:tcBorders>
            <w:shd w:val="clear" w:color="auto" w:fill="auto"/>
            <w:noWrap/>
            <w:vAlign w:val="bottom"/>
          </w:tcPr>
          <w:p w14:paraId="4EF19734" w14:textId="77777777" w:rsidR="002B3F50" w:rsidRPr="008F49AC" w:rsidRDefault="002B3F50" w:rsidP="00B97CBA">
            <w:pPr>
              <w:rPr>
                <w:rFonts w:ascii="Tahoma" w:eastAsia="Times New Roman" w:hAnsi="Tahoma" w:cs="Tahoma"/>
                <w:b/>
                <w:bCs/>
                <w:sz w:val="18"/>
                <w:szCs w:val="18"/>
                <w:lang w:val="es-CO" w:eastAsia="es-CO"/>
              </w:rPr>
            </w:pPr>
          </w:p>
        </w:tc>
        <w:tc>
          <w:tcPr>
            <w:tcW w:w="2010" w:type="dxa"/>
            <w:gridSpan w:val="2"/>
            <w:tcBorders>
              <w:top w:val="single" w:sz="4" w:space="0" w:color="auto"/>
            </w:tcBorders>
            <w:shd w:val="clear" w:color="auto" w:fill="auto"/>
            <w:noWrap/>
            <w:vAlign w:val="bottom"/>
          </w:tcPr>
          <w:p w14:paraId="2542753E" w14:textId="77777777" w:rsidR="002B3F50" w:rsidRPr="008F49AC" w:rsidRDefault="002B3F50" w:rsidP="00B97CBA">
            <w:pPr>
              <w:rPr>
                <w:rFonts w:ascii="Tahoma" w:eastAsia="Times New Roman" w:hAnsi="Tahoma" w:cs="Tahoma"/>
                <w:b/>
                <w:bCs/>
                <w:sz w:val="18"/>
                <w:szCs w:val="18"/>
                <w:lang w:val="es-CO" w:eastAsia="es-CO"/>
              </w:rPr>
            </w:pPr>
          </w:p>
        </w:tc>
        <w:tc>
          <w:tcPr>
            <w:tcW w:w="1564" w:type="dxa"/>
            <w:tcBorders>
              <w:top w:val="single" w:sz="4" w:space="0" w:color="auto"/>
            </w:tcBorders>
            <w:shd w:val="clear" w:color="auto" w:fill="auto"/>
            <w:noWrap/>
            <w:vAlign w:val="bottom"/>
          </w:tcPr>
          <w:p w14:paraId="01988CB7" w14:textId="77777777" w:rsidR="002B3F50" w:rsidRPr="008F49AC" w:rsidRDefault="002B3F50" w:rsidP="00B97CBA">
            <w:pPr>
              <w:jc w:val="center"/>
              <w:rPr>
                <w:rFonts w:ascii="Tahoma" w:eastAsia="Times New Roman" w:hAnsi="Tahoma" w:cs="Tahoma"/>
                <w:b/>
                <w:bCs/>
                <w:sz w:val="18"/>
                <w:szCs w:val="18"/>
                <w:lang w:val="es-CO" w:eastAsia="es-CO"/>
              </w:rPr>
            </w:pPr>
          </w:p>
        </w:tc>
        <w:tc>
          <w:tcPr>
            <w:tcW w:w="2153" w:type="dxa"/>
            <w:gridSpan w:val="3"/>
            <w:tcBorders>
              <w:top w:val="single" w:sz="4" w:space="0" w:color="auto"/>
            </w:tcBorders>
            <w:shd w:val="clear" w:color="auto" w:fill="auto"/>
            <w:noWrap/>
            <w:vAlign w:val="bottom"/>
          </w:tcPr>
          <w:p w14:paraId="545AFD01" w14:textId="77777777" w:rsidR="002B3F50" w:rsidRPr="008F49AC" w:rsidRDefault="002B3F50" w:rsidP="00B97CBA">
            <w:pPr>
              <w:rPr>
                <w:rFonts w:ascii="Tahoma" w:eastAsia="Times New Roman" w:hAnsi="Tahoma" w:cs="Tahoma"/>
                <w:b/>
                <w:bCs/>
                <w:sz w:val="18"/>
                <w:szCs w:val="18"/>
                <w:lang w:val="es-CO" w:eastAsia="es-CO"/>
              </w:rPr>
            </w:pPr>
          </w:p>
        </w:tc>
        <w:tc>
          <w:tcPr>
            <w:tcW w:w="1218" w:type="dxa"/>
            <w:tcBorders>
              <w:top w:val="single" w:sz="4" w:space="0" w:color="auto"/>
            </w:tcBorders>
            <w:shd w:val="clear" w:color="auto" w:fill="auto"/>
            <w:noWrap/>
            <w:vAlign w:val="bottom"/>
          </w:tcPr>
          <w:p w14:paraId="41A8F5DE" w14:textId="77777777" w:rsidR="002B3F50" w:rsidRPr="008F49AC" w:rsidRDefault="002B3F50" w:rsidP="00B97CBA">
            <w:pPr>
              <w:jc w:val="right"/>
              <w:rPr>
                <w:rFonts w:ascii="Tahoma" w:eastAsia="Times New Roman" w:hAnsi="Tahoma" w:cs="Tahoma"/>
                <w:b/>
                <w:bCs/>
                <w:sz w:val="18"/>
                <w:szCs w:val="18"/>
                <w:lang w:val="es-CO" w:eastAsia="es-CO"/>
              </w:rPr>
            </w:pPr>
          </w:p>
        </w:tc>
      </w:tr>
      <w:tr w:rsidR="00B97CBA" w:rsidRPr="008F49AC" w14:paraId="38C865D6" w14:textId="77777777" w:rsidTr="00B97CBA">
        <w:trPr>
          <w:trHeight w:val="571"/>
        </w:trPr>
        <w:tc>
          <w:tcPr>
            <w:tcW w:w="8964"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00939504"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EJECUCION PRESUPUESTAL A ABRIL 30 DE 2016</w:t>
            </w:r>
          </w:p>
        </w:tc>
      </w:tr>
      <w:tr w:rsidR="00B97CBA" w:rsidRPr="008F49AC" w14:paraId="5EBCCB43" w14:textId="77777777" w:rsidTr="00B97CBA">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7AF7A319"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DENOMINACION</w:t>
            </w:r>
          </w:p>
        </w:tc>
        <w:tc>
          <w:tcPr>
            <w:tcW w:w="1984" w:type="dxa"/>
            <w:tcBorders>
              <w:top w:val="nil"/>
              <w:left w:val="nil"/>
              <w:bottom w:val="single" w:sz="4" w:space="0" w:color="auto"/>
              <w:right w:val="single" w:sz="4" w:space="0" w:color="auto"/>
            </w:tcBorders>
            <w:shd w:val="clear" w:color="auto" w:fill="auto"/>
            <w:vAlign w:val="center"/>
            <w:hideMark/>
          </w:tcPr>
          <w:p w14:paraId="0938F204"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PRESUPUESTO DEFINITIVO 2015</w:t>
            </w:r>
          </w:p>
        </w:tc>
        <w:tc>
          <w:tcPr>
            <w:tcW w:w="1720" w:type="dxa"/>
            <w:gridSpan w:val="3"/>
            <w:tcBorders>
              <w:top w:val="nil"/>
              <w:left w:val="nil"/>
              <w:bottom w:val="single" w:sz="4" w:space="0" w:color="auto"/>
              <w:right w:val="single" w:sz="4" w:space="0" w:color="auto"/>
            </w:tcBorders>
            <w:shd w:val="clear" w:color="auto" w:fill="auto"/>
            <w:vAlign w:val="center"/>
            <w:hideMark/>
          </w:tcPr>
          <w:p w14:paraId="68A94790"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PARTICIPACION</w:t>
            </w:r>
          </w:p>
        </w:tc>
        <w:tc>
          <w:tcPr>
            <w:tcW w:w="1984" w:type="dxa"/>
            <w:tcBorders>
              <w:top w:val="nil"/>
              <w:left w:val="nil"/>
              <w:bottom w:val="single" w:sz="4" w:space="0" w:color="auto"/>
              <w:right w:val="single" w:sz="4" w:space="0" w:color="auto"/>
            </w:tcBorders>
            <w:shd w:val="clear" w:color="auto" w:fill="auto"/>
            <w:vAlign w:val="center"/>
            <w:hideMark/>
          </w:tcPr>
          <w:p w14:paraId="412B3D6C"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COMPROMETIDO</w:t>
            </w:r>
          </w:p>
        </w:tc>
        <w:tc>
          <w:tcPr>
            <w:tcW w:w="1276" w:type="dxa"/>
            <w:gridSpan w:val="3"/>
            <w:tcBorders>
              <w:top w:val="nil"/>
              <w:left w:val="nil"/>
              <w:bottom w:val="single" w:sz="4" w:space="0" w:color="auto"/>
              <w:right w:val="single" w:sz="4" w:space="0" w:color="auto"/>
            </w:tcBorders>
            <w:shd w:val="clear" w:color="auto" w:fill="auto"/>
            <w:vAlign w:val="center"/>
            <w:hideMark/>
          </w:tcPr>
          <w:p w14:paraId="32E03778"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EJECUCION</w:t>
            </w:r>
          </w:p>
        </w:tc>
      </w:tr>
      <w:tr w:rsidR="00B97CBA" w:rsidRPr="008F49AC" w14:paraId="66B0C86D" w14:textId="77777777" w:rsidTr="00B97CBA">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EACEC"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Funcionamiento</w:t>
            </w:r>
          </w:p>
        </w:tc>
        <w:tc>
          <w:tcPr>
            <w:tcW w:w="1984" w:type="dxa"/>
            <w:tcBorders>
              <w:top w:val="nil"/>
              <w:left w:val="nil"/>
              <w:bottom w:val="nil"/>
              <w:right w:val="nil"/>
            </w:tcBorders>
            <w:shd w:val="clear" w:color="auto" w:fill="auto"/>
            <w:noWrap/>
            <w:vAlign w:val="bottom"/>
            <w:hideMark/>
          </w:tcPr>
          <w:p w14:paraId="12CC9C93"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17.725.457.966 </w:t>
            </w:r>
          </w:p>
        </w:tc>
        <w:tc>
          <w:tcPr>
            <w:tcW w:w="17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E9F67C7"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40,92%</w:t>
            </w:r>
          </w:p>
        </w:tc>
        <w:tc>
          <w:tcPr>
            <w:tcW w:w="1984" w:type="dxa"/>
            <w:tcBorders>
              <w:top w:val="nil"/>
              <w:left w:val="nil"/>
              <w:bottom w:val="single" w:sz="4" w:space="0" w:color="auto"/>
              <w:right w:val="single" w:sz="4" w:space="0" w:color="auto"/>
            </w:tcBorders>
            <w:shd w:val="clear" w:color="auto" w:fill="auto"/>
            <w:noWrap/>
            <w:vAlign w:val="bottom"/>
            <w:hideMark/>
          </w:tcPr>
          <w:p w14:paraId="545D15DB"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4.649.118.885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121C673A"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26,23%</w:t>
            </w:r>
          </w:p>
        </w:tc>
      </w:tr>
      <w:tr w:rsidR="00B97CBA" w:rsidRPr="008F49AC" w14:paraId="12C1BE52" w14:textId="77777777" w:rsidTr="00B97CBA">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05EBD2"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Servicio de la Deuda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934922F"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16.321.667.848 </w:t>
            </w:r>
          </w:p>
        </w:tc>
        <w:tc>
          <w:tcPr>
            <w:tcW w:w="1720" w:type="dxa"/>
            <w:gridSpan w:val="3"/>
            <w:tcBorders>
              <w:top w:val="nil"/>
              <w:left w:val="nil"/>
              <w:bottom w:val="single" w:sz="4" w:space="0" w:color="auto"/>
              <w:right w:val="single" w:sz="4" w:space="0" w:color="auto"/>
            </w:tcBorders>
            <w:shd w:val="clear" w:color="auto" w:fill="auto"/>
            <w:noWrap/>
            <w:vAlign w:val="bottom"/>
            <w:hideMark/>
          </w:tcPr>
          <w:p w14:paraId="60D8E612"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37,68%</w:t>
            </w:r>
          </w:p>
        </w:tc>
        <w:tc>
          <w:tcPr>
            <w:tcW w:w="1984" w:type="dxa"/>
            <w:tcBorders>
              <w:top w:val="nil"/>
              <w:left w:val="nil"/>
              <w:bottom w:val="single" w:sz="4" w:space="0" w:color="auto"/>
              <w:right w:val="single" w:sz="4" w:space="0" w:color="auto"/>
            </w:tcBorders>
            <w:shd w:val="clear" w:color="auto" w:fill="auto"/>
            <w:noWrap/>
            <w:vAlign w:val="bottom"/>
            <w:hideMark/>
          </w:tcPr>
          <w:p w14:paraId="7BFF27F0"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6.866.800.073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06AC1582"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42,07%</w:t>
            </w:r>
          </w:p>
        </w:tc>
      </w:tr>
      <w:tr w:rsidR="00B97CBA" w:rsidRPr="008F49AC" w14:paraId="47386CFD" w14:textId="77777777" w:rsidTr="00B97CBA">
        <w:trPr>
          <w:trHeight w:val="25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AF1C11"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Inversión</w:t>
            </w:r>
          </w:p>
        </w:tc>
        <w:tc>
          <w:tcPr>
            <w:tcW w:w="1984" w:type="dxa"/>
            <w:tcBorders>
              <w:top w:val="nil"/>
              <w:left w:val="nil"/>
              <w:bottom w:val="single" w:sz="4" w:space="0" w:color="auto"/>
              <w:right w:val="single" w:sz="4" w:space="0" w:color="auto"/>
            </w:tcBorders>
            <w:shd w:val="clear" w:color="auto" w:fill="auto"/>
            <w:noWrap/>
            <w:vAlign w:val="bottom"/>
            <w:hideMark/>
          </w:tcPr>
          <w:p w14:paraId="31D48E92" w14:textId="64C8928A" w:rsidR="00B97CBA" w:rsidRPr="008F49AC" w:rsidRDefault="00B97CBA" w:rsidP="008F49AC">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9.268.471.728 </w:t>
            </w:r>
          </w:p>
        </w:tc>
        <w:tc>
          <w:tcPr>
            <w:tcW w:w="1720" w:type="dxa"/>
            <w:gridSpan w:val="3"/>
            <w:tcBorders>
              <w:top w:val="nil"/>
              <w:left w:val="nil"/>
              <w:bottom w:val="single" w:sz="4" w:space="0" w:color="auto"/>
              <w:right w:val="single" w:sz="4" w:space="0" w:color="auto"/>
            </w:tcBorders>
            <w:shd w:val="clear" w:color="auto" w:fill="auto"/>
            <w:noWrap/>
            <w:vAlign w:val="bottom"/>
            <w:hideMark/>
          </w:tcPr>
          <w:p w14:paraId="426E3B13"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21,40%</w:t>
            </w:r>
          </w:p>
        </w:tc>
        <w:tc>
          <w:tcPr>
            <w:tcW w:w="1984" w:type="dxa"/>
            <w:tcBorders>
              <w:top w:val="nil"/>
              <w:left w:val="nil"/>
              <w:bottom w:val="single" w:sz="4" w:space="0" w:color="auto"/>
              <w:right w:val="single" w:sz="4" w:space="0" w:color="auto"/>
            </w:tcBorders>
            <w:shd w:val="clear" w:color="auto" w:fill="auto"/>
            <w:noWrap/>
            <w:vAlign w:val="bottom"/>
            <w:hideMark/>
          </w:tcPr>
          <w:p w14:paraId="19DD1F0C"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2.772.527.222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2FCCC5A"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29,91%</w:t>
            </w:r>
          </w:p>
        </w:tc>
      </w:tr>
      <w:tr w:rsidR="00B97CBA" w:rsidRPr="008F49AC" w14:paraId="1692FC33" w14:textId="77777777" w:rsidTr="00B97CBA">
        <w:trPr>
          <w:trHeight w:val="339"/>
        </w:trPr>
        <w:tc>
          <w:tcPr>
            <w:tcW w:w="200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ABA0D03"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w:t>
            </w:r>
          </w:p>
        </w:tc>
        <w:tc>
          <w:tcPr>
            <w:tcW w:w="1984" w:type="dxa"/>
            <w:tcBorders>
              <w:top w:val="nil"/>
              <w:left w:val="nil"/>
              <w:bottom w:val="single" w:sz="4" w:space="0" w:color="auto"/>
              <w:right w:val="single" w:sz="4" w:space="0" w:color="auto"/>
            </w:tcBorders>
            <w:shd w:val="clear" w:color="000000" w:fill="D9D9D9"/>
            <w:noWrap/>
            <w:vAlign w:val="bottom"/>
            <w:hideMark/>
          </w:tcPr>
          <w:p w14:paraId="2E920388"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43.315.597.542 </w:t>
            </w:r>
          </w:p>
        </w:tc>
        <w:tc>
          <w:tcPr>
            <w:tcW w:w="1720" w:type="dxa"/>
            <w:gridSpan w:val="3"/>
            <w:tcBorders>
              <w:top w:val="nil"/>
              <w:left w:val="nil"/>
              <w:bottom w:val="single" w:sz="4" w:space="0" w:color="auto"/>
              <w:right w:val="single" w:sz="4" w:space="0" w:color="auto"/>
            </w:tcBorders>
            <w:shd w:val="clear" w:color="000000" w:fill="D9D9D9"/>
            <w:noWrap/>
            <w:vAlign w:val="bottom"/>
            <w:hideMark/>
          </w:tcPr>
          <w:p w14:paraId="329E5146"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100,00%</w:t>
            </w:r>
          </w:p>
        </w:tc>
        <w:tc>
          <w:tcPr>
            <w:tcW w:w="1984" w:type="dxa"/>
            <w:tcBorders>
              <w:top w:val="nil"/>
              <w:left w:val="nil"/>
              <w:bottom w:val="single" w:sz="4" w:space="0" w:color="auto"/>
              <w:right w:val="single" w:sz="4" w:space="0" w:color="auto"/>
            </w:tcBorders>
            <w:shd w:val="clear" w:color="000000" w:fill="D9D9D9"/>
            <w:noWrap/>
            <w:vAlign w:val="bottom"/>
            <w:hideMark/>
          </w:tcPr>
          <w:p w14:paraId="7EA0AE3C"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14.288.446.180 </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754942C2"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32,99%</w:t>
            </w:r>
          </w:p>
        </w:tc>
      </w:tr>
    </w:tbl>
    <w:p w14:paraId="1FE1DD69" w14:textId="77777777" w:rsidR="00B97CBA" w:rsidRPr="008F49AC" w:rsidRDefault="00B97CBA" w:rsidP="00B97CBA">
      <w:pPr>
        <w:rPr>
          <w:rFonts w:ascii="Tahoma" w:hAnsi="Tahoma" w:cs="Tahoma"/>
          <w:b/>
          <w:bCs/>
          <w:color w:val="FF0000"/>
          <w:sz w:val="18"/>
          <w:szCs w:val="18"/>
        </w:rPr>
      </w:pPr>
    </w:p>
    <w:tbl>
      <w:tblPr>
        <w:tblpPr w:leftFromText="141" w:rightFromText="141" w:vertAnchor="text" w:horzAnchor="margin" w:tblpY="28"/>
        <w:tblW w:w="8823" w:type="dxa"/>
        <w:tblCellMar>
          <w:left w:w="70" w:type="dxa"/>
          <w:right w:w="70" w:type="dxa"/>
        </w:tblCellMar>
        <w:tblLook w:val="04A0" w:firstRow="1" w:lastRow="0" w:firstColumn="1" w:lastColumn="0" w:noHBand="0" w:noVBand="1"/>
      </w:tblPr>
      <w:tblGrid>
        <w:gridCol w:w="1951"/>
        <w:gridCol w:w="1978"/>
        <w:gridCol w:w="1688"/>
        <w:gridCol w:w="1966"/>
        <w:gridCol w:w="1240"/>
      </w:tblGrid>
      <w:tr w:rsidR="002B3F50" w:rsidRPr="008F49AC" w14:paraId="79701B8C" w14:textId="77777777" w:rsidTr="002B3F50">
        <w:trPr>
          <w:trHeight w:val="382"/>
        </w:trPr>
        <w:tc>
          <w:tcPr>
            <w:tcW w:w="882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3CD2CF"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lastRenderedPageBreak/>
              <w:t>DISTRIBUCION DEL PRESUPUESTO SECRETARIA DE HACIENDA POR FONDOS  2015</w:t>
            </w:r>
          </w:p>
        </w:tc>
      </w:tr>
      <w:tr w:rsidR="002B3F50" w:rsidRPr="008F49AC" w14:paraId="68BA0E6B" w14:textId="77777777" w:rsidTr="002B3F50">
        <w:trPr>
          <w:trHeight w:val="819"/>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5CDDCD95"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DENOMINACION</w:t>
            </w:r>
          </w:p>
        </w:tc>
        <w:tc>
          <w:tcPr>
            <w:tcW w:w="1978" w:type="dxa"/>
            <w:tcBorders>
              <w:top w:val="nil"/>
              <w:left w:val="nil"/>
              <w:bottom w:val="single" w:sz="4" w:space="0" w:color="auto"/>
              <w:right w:val="single" w:sz="4" w:space="0" w:color="auto"/>
            </w:tcBorders>
            <w:shd w:val="clear" w:color="auto" w:fill="auto"/>
            <w:vAlign w:val="center"/>
            <w:hideMark/>
          </w:tcPr>
          <w:p w14:paraId="4424B368"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PRESUPUESTO DEFINITIVO</w:t>
            </w:r>
          </w:p>
        </w:tc>
        <w:tc>
          <w:tcPr>
            <w:tcW w:w="1688" w:type="dxa"/>
            <w:tcBorders>
              <w:top w:val="nil"/>
              <w:left w:val="nil"/>
              <w:bottom w:val="single" w:sz="4" w:space="0" w:color="auto"/>
              <w:right w:val="single" w:sz="4" w:space="0" w:color="auto"/>
            </w:tcBorders>
            <w:shd w:val="clear" w:color="auto" w:fill="auto"/>
            <w:vAlign w:val="center"/>
            <w:hideMark/>
          </w:tcPr>
          <w:p w14:paraId="4F03744C"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PARTICIPACION</w:t>
            </w:r>
          </w:p>
        </w:tc>
        <w:tc>
          <w:tcPr>
            <w:tcW w:w="1966" w:type="dxa"/>
            <w:tcBorders>
              <w:top w:val="nil"/>
              <w:left w:val="nil"/>
              <w:bottom w:val="single" w:sz="4" w:space="0" w:color="auto"/>
              <w:right w:val="single" w:sz="4" w:space="0" w:color="auto"/>
            </w:tcBorders>
            <w:shd w:val="clear" w:color="auto" w:fill="auto"/>
            <w:vAlign w:val="center"/>
            <w:hideMark/>
          </w:tcPr>
          <w:p w14:paraId="52916771"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COMPROMETIDO</w:t>
            </w:r>
          </w:p>
        </w:tc>
        <w:tc>
          <w:tcPr>
            <w:tcW w:w="1240" w:type="dxa"/>
            <w:tcBorders>
              <w:top w:val="nil"/>
              <w:left w:val="nil"/>
              <w:bottom w:val="single" w:sz="4" w:space="0" w:color="auto"/>
              <w:right w:val="single" w:sz="4" w:space="0" w:color="auto"/>
            </w:tcBorders>
            <w:shd w:val="clear" w:color="auto" w:fill="auto"/>
            <w:vAlign w:val="center"/>
            <w:hideMark/>
          </w:tcPr>
          <w:p w14:paraId="2F3A401B"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EJECUCION</w:t>
            </w:r>
          </w:p>
        </w:tc>
      </w:tr>
      <w:tr w:rsidR="002B3F50" w:rsidRPr="008F49AC" w14:paraId="70B4E592" w14:textId="77777777" w:rsidTr="002B3F50">
        <w:trPr>
          <w:trHeight w:val="364"/>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44C80B11" w14:textId="77777777" w:rsidR="002B3F50" w:rsidRPr="008F49AC" w:rsidRDefault="002B3F50" w:rsidP="002B3F50">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FONDOS COMUNES</w:t>
            </w:r>
          </w:p>
        </w:tc>
        <w:tc>
          <w:tcPr>
            <w:tcW w:w="1978" w:type="dxa"/>
            <w:tcBorders>
              <w:top w:val="nil"/>
              <w:left w:val="nil"/>
              <w:bottom w:val="single" w:sz="4" w:space="0" w:color="auto"/>
              <w:right w:val="single" w:sz="4" w:space="0" w:color="auto"/>
            </w:tcBorders>
            <w:shd w:val="clear" w:color="auto" w:fill="auto"/>
            <w:noWrap/>
            <w:vAlign w:val="bottom"/>
            <w:hideMark/>
          </w:tcPr>
          <w:p w14:paraId="495D701B"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25.110.771.238 </w:t>
            </w:r>
          </w:p>
        </w:tc>
        <w:tc>
          <w:tcPr>
            <w:tcW w:w="1688" w:type="dxa"/>
            <w:tcBorders>
              <w:top w:val="nil"/>
              <w:left w:val="nil"/>
              <w:bottom w:val="single" w:sz="4" w:space="0" w:color="auto"/>
              <w:right w:val="single" w:sz="4" w:space="0" w:color="auto"/>
            </w:tcBorders>
            <w:shd w:val="clear" w:color="auto" w:fill="auto"/>
            <w:noWrap/>
            <w:vAlign w:val="bottom"/>
            <w:hideMark/>
          </w:tcPr>
          <w:p w14:paraId="20A288FD"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64,2%</w:t>
            </w:r>
          </w:p>
        </w:tc>
        <w:tc>
          <w:tcPr>
            <w:tcW w:w="1966" w:type="dxa"/>
            <w:tcBorders>
              <w:top w:val="nil"/>
              <w:left w:val="nil"/>
              <w:bottom w:val="single" w:sz="4" w:space="0" w:color="auto"/>
              <w:right w:val="single" w:sz="4" w:space="0" w:color="auto"/>
            </w:tcBorders>
            <w:shd w:val="clear" w:color="auto" w:fill="auto"/>
            <w:noWrap/>
            <w:vAlign w:val="bottom"/>
            <w:hideMark/>
          </w:tcPr>
          <w:p w14:paraId="166E08D6"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23.640.656.954 </w:t>
            </w:r>
          </w:p>
        </w:tc>
        <w:tc>
          <w:tcPr>
            <w:tcW w:w="1240" w:type="dxa"/>
            <w:tcBorders>
              <w:top w:val="nil"/>
              <w:left w:val="nil"/>
              <w:bottom w:val="single" w:sz="4" w:space="0" w:color="auto"/>
              <w:right w:val="single" w:sz="4" w:space="0" w:color="auto"/>
            </w:tcBorders>
            <w:shd w:val="clear" w:color="auto" w:fill="auto"/>
            <w:noWrap/>
            <w:vAlign w:val="bottom"/>
            <w:hideMark/>
          </w:tcPr>
          <w:p w14:paraId="1655B2B1"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94%</w:t>
            </w:r>
          </w:p>
        </w:tc>
      </w:tr>
      <w:tr w:rsidR="002B3F50" w:rsidRPr="008F49AC" w14:paraId="1AE3FA64" w14:textId="77777777" w:rsidTr="002B3F50">
        <w:trPr>
          <w:trHeight w:val="364"/>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66D817DC" w14:textId="77777777" w:rsidR="002B3F50" w:rsidRPr="008F49AC" w:rsidRDefault="002B3F50" w:rsidP="002B3F50">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REC.B/CE FONDOS COMUNES</w:t>
            </w:r>
          </w:p>
        </w:tc>
        <w:tc>
          <w:tcPr>
            <w:tcW w:w="1978" w:type="dxa"/>
            <w:tcBorders>
              <w:top w:val="nil"/>
              <w:left w:val="nil"/>
              <w:bottom w:val="single" w:sz="4" w:space="0" w:color="auto"/>
              <w:right w:val="single" w:sz="4" w:space="0" w:color="auto"/>
            </w:tcBorders>
            <w:shd w:val="clear" w:color="auto" w:fill="auto"/>
            <w:noWrap/>
            <w:vAlign w:val="bottom"/>
            <w:hideMark/>
          </w:tcPr>
          <w:p w14:paraId="0B183C80"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16.172.768 </w:t>
            </w:r>
          </w:p>
        </w:tc>
        <w:tc>
          <w:tcPr>
            <w:tcW w:w="1688" w:type="dxa"/>
            <w:tcBorders>
              <w:top w:val="nil"/>
              <w:left w:val="nil"/>
              <w:bottom w:val="single" w:sz="4" w:space="0" w:color="auto"/>
              <w:right w:val="single" w:sz="4" w:space="0" w:color="auto"/>
            </w:tcBorders>
            <w:shd w:val="clear" w:color="auto" w:fill="auto"/>
            <w:noWrap/>
            <w:vAlign w:val="bottom"/>
            <w:hideMark/>
          </w:tcPr>
          <w:p w14:paraId="3BD5AB5B"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0,04%</w:t>
            </w:r>
          </w:p>
        </w:tc>
        <w:tc>
          <w:tcPr>
            <w:tcW w:w="1966" w:type="dxa"/>
            <w:tcBorders>
              <w:top w:val="nil"/>
              <w:left w:val="nil"/>
              <w:bottom w:val="single" w:sz="4" w:space="0" w:color="auto"/>
              <w:right w:val="single" w:sz="4" w:space="0" w:color="auto"/>
            </w:tcBorders>
            <w:shd w:val="clear" w:color="auto" w:fill="auto"/>
            <w:noWrap/>
            <w:vAlign w:val="bottom"/>
            <w:hideMark/>
          </w:tcPr>
          <w:p w14:paraId="0F1B8606"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16.172.768 </w:t>
            </w:r>
          </w:p>
        </w:tc>
        <w:tc>
          <w:tcPr>
            <w:tcW w:w="1240" w:type="dxa"/>
            <w:tcBorders>
              <w:top w:val="nil"/>
              <w:left w:val="nil"/>
              <w:bottom w:val="single" w:sz="4" w:space="0" w:color="auto"/>
              <w:right w:val="single" w:sz="4" w:space="0" w:color="auto"/>
            </w:tcBorders>
            <w:shd w:val="clear" w:color="auto" w:fill="auto"/>
            <w:noWrap/>
            <w:vAlign w:val="bottom"/>
            <w:hideMark/>
          </w:tcPr>
          <w:p w14:paraId="2DF13DFE"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100%</w:t>
            </w:r>
          </w:p>
        </w:tc>
      </w:tr>
      <w:tr w:rsidR="002B3F50" w:rsidRPr="008F49AC" w14:paraId="00643B7C" w14:textId="77777777" w:rsidTr="002B3F50">
        <w:trPr>
          <w:trHeight w:val="364"/>
        </w:trPr>
        <w:tc>
          <w:tcPr>
            <w:tcW w:w="1951" w:type="dxa"/>
            <w:tcBorders>
              <w:top w:val="nil"/>
              <w:left w:val="single" w:sz="4" w:space="0" w:color="auto"/>
              <w:bottom w:val="single" w:sz="4" w:space="0" w:color="auto"/>
              <w:right w:val="single" w:sz="4" w:space="0" w:color="auto"/>
            </w:tcBorders>
            <w:shd w:val="clear" w:color="000000" w:fill="BFBFBF"/>
            <w:noWrap/>
            <w:vAlign w:val="bottom"/>
            <w:hideMark/>
          </w:tcPr>
          <w:p w14:paraId="37097BE3" w14:textId="77777777" w:rsidR="002B3F50" w:rsidRPr="008F49AC" w:rsidRDefault="002B3F50" w:rsidP="002B3F50">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 FONDOS COMUNES</w:t>
            </w:r>
          </w:p>
        </w:tc>
        <w:tc>
          <w:tcPr>
            <w:tcW w:w="1978" w:type="dxa"/>
            <w:tcBorders>
              <w:top w:val="nil"/>
              <w:left w:val="nil"/>
              <w:bottom w:val="single" w:sz="4" w:space="0" w:color="auto"/>
              <w:right w:val="single" w:sz="4" w:space="0" w:color="auto"/>
            </w:tcBorders>
            <w:shd w:val="clear" w:color="000000" w:fill="BFBFBF"/>
            <w:noWrap/>
            <w:vAlign w:val="bottom"/>
            <w:hideMark/>
          </w:tcPr>
          <w:p w14:paraId="01E277BB"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25.126.944.006 </w:t>
            </w:r>
          </w:p>
        </w:tc>
        <w:tc>
          <w:tcPr>
            <w:tcW w:w="1688" w:type="dxa"/>
            <w:tcBorders>
              <w:top w:val="nil"/>
              <w:left w:val="nil"/>
              <w:bottom w:val="single" w:sz="4" w:space="0" w:color="auto"/>
              <w:right w:val="single" w:sz="4" w:space="0" w:color="auto"/>
            </w:tcBorders>
            <w:shd w:val="clear" w:color="000000" w:fill="BFBFBF"/>
            <w:noWrap/>
            <w:vAlign w:val="bottom"/>
            <w:hideMark/>
          </w:tcPr>
          <w:p w14:paraId="6817E040"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64,3%</w:t>
            </w:r>
          </w:p>
        </w:tc>
        <w:tc>
          <w:tcPr>
            <w:tcW w:w="1966" w:type="dxa"/>
            <w:tcBorders>
              <w:top w:val="nil"/>
              <w:left w:val="nil"/>
              <w:bottom w:val="single" w:sz="4" w:space="0" w:color="auto"/>
              <w:right w:val="single" w:sz="4" w:space="0" w:color="auto"/>
            </w:tcBorders>
            <w:shd w:val="clear" w:color="000000" w:fill="BFBFBF"/>
            <w:noWrap/>
            <w:vAlign w:val="bottom"/>
            <w:hideMark/>
          </w:tcPr>
          <w:p w14:paraId="7702F49B"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23.656.829.722 </w:t>
            </w:r>
          </w:p>
        </w:tc>
        <w:tc>
          <w:tcPr>
            <w:tcW w:w="1240" w:type="dxa"/>
            <w:tcBorders>
              <w:top w:val="nil"/>
              <w:left w:val="nil"/>
              <w:bottom w:val="single" w:sz="4" w:space="0" w:color="auto"/>
              <w:right w:val="single" w:sz="4" w:space="0" w:color="auto"/>
            </w:tcBorders>
            <w:shd w:val="clear" w:color="000000" w:fill="BFBFBF"/>
            <w:noWrap/>
            <w:vAlign w:val="bottom"/>
            <w:hideMark/>
          </w:tcPr>
          <w:p w14:paraId="476ECABB"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94%</w:t>
            </w:r>
          </w:p>
        </w:tc>
      </w:tr>
      <w:tr w:rsidR="002B3F50" w:rsidRPr="008F49AC" w14:paraId="35596E8A" w14:textId="77777777" w:rsidTr="002B3F50">
        <w:trPr>
          <w:trHeight w:val="364"/>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204AA578" w14:textId="77777777" w:rsidR="002B3F50" w:rsidRPr="008F49AC" w:rsidRDefault="002B3F50" w:rsidP="002B3F50">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FONDOS ESPECIALES</w:t>
            </w:r>
          </w:p>
        </w:tc>
        <w:tc>
          <w:tcPr>
            <w:tcW w:w="1978" w:type="dxa"/>
            <w:tcBorders>
              <w:top w:val="nil"/>
              <w:left w:val="nil"/>
              <w:bottom w:val="single" w:sz="4" w:space="0" w:color="auto"/>
              <w:right w:val="single" w:sz="4" w:space="0" w:color="auto"/>
            </w:tcBorders>
            <w:shd w:val="clear" w:color="auto" w:fill="auto"/>
            <w:noWrap/>
            <w:vAlign w:val="bottom"/>
            <w:hideMark/>
          </w:tcPr>
          <w:p w14:paraId="6ABAA085"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5.208.700.540,00</w:t>
            </w:r>
          </w:p>
        </w:tc>
        <w:tc>
          <w:tcPr>
            <w:tcW w:w="1688" w:type="dxa"/>
            <w:tcBorders>
              <w:top w:val="nil"/>
              <w:left w:val="nil"/>
              <w:bottom w:val="single" w:sz="4" w:space="0" w:color="auto"/>
              <w:right w:val="single" w:sz="4" w:space="0" w:color="auto"/>
            </w:tcBorders>
            <w:shd w:val="clear" w:color="auto" w:fill="auto"/>
            <w:noWrap/>
            <w:vAlign w:val="bottom"/>
            <w:hideMark/>
          </w:tcPr>
          <w:p w14:paraId="14ACF1D3"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13,3%</w:t>
            </w:r>
          </w:p>
        </w:tc>
        <w:tc>
          <w:tcPr>
            <w:tcW w:w="1966" w:type="dxa"/>
            <w:tcBorders>
              <w:top w:val="nil"/>
              <w:left w:val="nil"/>
              <w:bottom w:val="single" w:sz="4" w:space="0" w:color="auto"/>
              <w:right w:val="single" w:sz="4" w:space="0" w:color="auto"/>
            </w:tcBorders>
            <w:shd w:val="clear" w:color="auto" w:fill="auto"/>
            <w:noWrap/>
            <w:vAlign w:val="bottom"/>
            <w:hideMark/>
          </w:tcPr>
          <w:p w14:paraId="49C5E785"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3.844.220.204,00</w:t>
            </w:r>
          </w:p>
        </w:tc>
        <w:tc>
          <w:tcPr>
            <w:tcW w:w="1240" w:type="dxa"/>
            <w:tcBorders>
              <w:top w:val="nil"/>
              <w:left w:val="nil"/>
              <w:bottom w:val="single" w:sz="4" w:space="0" w:color="auto"/>
              <w:right w:val="single" w:sz="4" w:space="0" w:color="auto"/>
            </w:tcBorders>
            <w:shd w:val="clear" w:color="auto" w:fill="auto"/>
            <w:noWrap/>
            <w:vAlign w:val="bottom"/>
            <w:hideMark/>
          </w:tcPr>
          <w:p w14:paraId="484FB82D"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74%</w:t>
            </w:r>
          </w:p>
        </w:tc>
      </w:tr>
      <w:tr w:rsidR="002B3F50" w:rsidRPr="008F49AC" w14:paraId="01DD798A" w14:textId="77777777" w:rsidTr="00BE0A33">
        <w:trPr>
          <w:trHeight w:val="4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42F275F4" w14:textId="77777777" w:rsidR="002B3F50" w:rsidRPr="008F49AC" w:rsidRDefault="002B3F50" w:rsidP="002B3F50">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REC.B/CE FONDOS ESPECIALES</w:t>
            </w:r>
          </w:p>
        </w:tc>
        <w:tc>
          <w:tcPr>
            <w:tcW w:w="1978" w:type="dxa"/>
            <w:tcBorders>
              <w:top w:val="nil"/>
              <w:left w:val="nil"/>
              <w:bottom w:val="single" w:sz="4" w:space="0" w:color="auto"/>
              <w:right w:val="single" w:sz="4" w:space="0" w:color="auto"/>
            </w:tcBorders>
            <w:shd w:val="clear" w:color="auto" w:fill="auto"/>
            <w:noWrap/>
            <w:vAlign w:val="bottom"/>
            <w:hideMark/>
          </w:tcPr>
          <w:p w14:paraId="6AA3F8F7"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   </w:t>
            </w:r>
          </w:p>
        </w:tc>
        <w:tc>
          <w:tcPr>
            <w:tcW w:w="1688" w:type="dxa"/>
            <w:tcBorders>
              <w:top w:val="nil"/>
              <w:left w:val="nil"/>
              <w:bottom w:val="single" w:sz="4" w:space="0" w:color="auto"/>
              <w:right w:val="single" w:sz="4" w:space="0" w:color="auto"/>
            </w:tcBorders>
            <w:shd w:val="clear" w:color="auto" w:fill="auto"/>
            <w:noWrap/>
            <w:vAlign w:val="bottom"/>
            <w:hideMark/>
          </w:tcPr>
          <w:p w14:paraId="2F930814"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0,0%</w:t>
            </w:r>
          </w:p>
        </w:tc>
        <w:tc>
          <w:tcPr>
            <w:tcW w:w="1966" w:type="dxa"/>
            <w:tcBorders>
              <w:top w:val="nil"/>
              <w:left w:val="nil"/>
              <w:bottom w:val="single" w:sz="4" w:space="0" w:color="auto"/>
              <w:right w:val="single" w:sz="4" w:space="0" w:color="auto"/>
            </w:tcBorders>
            <w:shd w:val="clear" w:color="auto" w:fill="auto"/>
            <w:noWrap/>
            <w:vAlign w:val="bottom"/>
            <w:hideMark/>
          </w:tcPr>
          <w:p w14:paraId="36A9B3C5"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14:paraId="27625181" w14:textId="77777777" w:rsidR="002B3F50" w:rsidRPr="008F49AC" w:rsidRDefault="002B3F50" w:rsidP="002B3F50">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0%</w:t>
            </w:r>
          </w:p>
        </w:tc>
      </w:tr>
      <w:tr w:rsidR="002B3F50" w:rsidRPr="008F49AC" w14:paraId="750B64A3" w14:textId="77777777" w:rsidTr="002B3F50">
        <w:trPr>
          <w:trHeight w:val="695"/>
        </w:trPr>
        <w:tc>
          <w:tcPr>
            <w:tcW w:w="1951" w:type="dxa"/>
            <w:tcBorders>
              <w:top w:val="nil"/>
              <w:left w:val="single" w:sz="4" w:space="0" w:color="auto"/>
              <w:bottom w:val="single" w:sz="4" w:space="0" w:color="auto"/>
              <w:right w:val="single" w:sz="4" w:space="0" w:color="auto"/>
            </w:tcBorders>
            <w:shd w:val="clear" w:color="000000" w:fill="BFBFBF"/>
            <w:noWrap/>
            <w:vAlign w:val="bottom"/>
            <w:hideMark/>
          </w:tcPr>
          <w:p w14:paraId="288C5509" w14:textId="77777777" w:rsidR="002B3F50" w:rsidRPr="008F49AC" w:rsidRDefault="002B3F50" w:rsidP="002B3F50">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 FONDOS ESPECIALES</w:t>
            </w:r>
          </w:p>
        </w:tc>
        <w:tc>
          <w:tcPr>
            <w:tcW w:w="1978" w:type="dxa"/>
            <w:tcBorders>
              <w:top w:val="nil"/>
              <w:left w:val="nil"/>
              <w:bottom w:val="single" w:sz="4" w:space="0" w:color="auto"/>
              <w:right w:val="single" w:sz="4" w:space="0" w:color="auto"/>
            </w:tcBorders>
            <w:shd w:val="clear" w:color="000000" w:fill="BFBFBF"/>
            <w:noWrap/>
            <w:vAlign w:val="bottom"/>
            <w:hideMark/>
          </w:tcPr>
          <w:p w14:paraId="2AA71310"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5.208.700.540 </w:t>
            </w:r>
          </w:p>
        </w:tc>
        <w:tc>
          <w:tcPr>
            <w:tcW w:w="1688" w:type="dxa"/>
            <w:tcBorders>
              <w:top w:val="nil"/>
              <w:left w:val="nil"/>
              <w:bottom w:val="single" w:sz="4" w:space="0" w:color="auto"/>
              <w:right w:val="single" w:sz="4" w:space="0" w:color="auto"/>
            </w:tcBorders>
            <w:shd w:val="clear" w:color="000000" w:fill="BFBFBF"/>
            <w:noWrap/>
            <w:vAlign w:val="bottom"/>
            <w:hideMark/>
          </w:tcPr>
          <w:p w14:paraId="669320A8"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13,3%</w:t>
            </w:r>
          </w:p>
        </w:tc>
        <w:tc>
          <w:tcPr>
            <w:tcW w:w="1966" w:type="dxa"/>
            <w:tcBorders>
              <w:top w:val="nil"/>
              <w:left w:val="nil"/>
              <w:bottom w:val="single" w:sz="4" w:space="0" w:color="auto"/>
              <w:right w:val="single" w:sz="4" w:space="0" w:color="auto"/>
            </w:tcBorders>
            <w:shd w:val="clear" w:color="000000" w:fill="BFBFBF"/>
            <w:noWrap/>
            <w:vAlign w:val="bottom"/>
            <w:hideMark/>
          </w:tcPr>
          <w:p w14:paraId="3558B0B0"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3.844.220.204 </w:t>
            </w:r>
          </w:p>
        </w:tc>
        <w:tc>
          <w:tcPr>
            <w:tcW w:w="1240" w:type="dxa"/>
            <w:tcBorders>
              <w:top w:val="nil"/>
              <w:left w:val="nil"/>
              <w:bottom w:val="single" w:sz="4" w:space="0" w:color="auto"/>
              <w:right w:val="single" w:sz="4" w:space="0" w:color="auto"/>
            </w:tcBorders>
            <w:shd w:val="clear" w:color="000000" w:fill="BFBFBF"/>
            <w:noWrap/>
            <w:vAlign w:val="bottom"/>
            <w:hideMark/>
          </w:tcPr>
          <w:p w14:paraId="267F19BE"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74%</w:t>
            </w:r>
          </w:p>
        </w:tc>
      </w:tr>
      <w:tr w:rsidR="002B3F50" w:rsidRPr="008F49AC" w14:paraId="4A4C2D6D" w14:textId="77777777" w:rsidTr="002B3F50">
        <w:trPr>
          <w:trHeight w:val="364"/>
        </w:trPr>
        <w:tc>
          <w:tcPr>
            <w:tcW w:w="1951" w:type="dxa"/>
            <w:tcBorders>
              <w:top w:val="nil"/>
              <w:left w:val="single" w:sz="4" w:space="0" w:color="auto"/>
              <w:bottom w:val="single" w:sz="4" w:space="0" w:color="auto"/>
              <w:right w:val="single" w:sz="4" w:space="0" w:color="auto"/>
            </w:tcBorders>
            <w:shd w:val="clear" w:color="000000" w:fill="F2F2F2"/>
            <w:noWrap/>
            <w:vAlign w:val="bottom"/>
            <w:hideMark/>
          </w:tcPr>
          <w:p w14:paraId="5120C084" w14:textId="77777777" w:rsidR="002B3F50" w:rsidRPr="008F49AC" w:rsidRDefault="002B3F50" w:rsidP="002B3F50">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S.G.P. </w:t>
            </w:r>
          </w:p>
        </w:tc>
        <w:tc>
          <w:tcPr>
            <w:tcW w:w="1978" w:type="dxa"/>
            <w:tcBorders>
              <w:top w:val="nil"/>
              <w:left w:val="nil"/>
              <w:bottom w:val="single" w:sz="4" w:space="0" w:color="auto"/>
              <w:right w:val="single" w:sz="4" w:space="0" w:color="auto"/>
            </w:tcBorders>
            <w:shd w:val="clear" w:color="000000" w:fill="F2F2F2"/>
            <w:noWrap/>
            <w:vAlign w:val="bottom"/>
            <w:hideMark/>
          </w:tcPr>
          <w:p w14:paraId="7086792B"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7.329.992.435 </w:t>
            </w:r>
          </w:p>
        </w:tc>
        <w:tc>
          <w:tcPr>
            <w:tcW w:w="1688" w:type="dxa"/>
            <w:tcBorders>
              <w:top w:val="nil"/>
              <w:left w:val="nil"/>
              <w:bottom w:val="single" w:sz="4" w:space="0" w:color="auto"/>
              <w:right w:val="single" w:sz="4" w:space="0" w:color="auto"/>
            </w:tcBorders>
            <w:shd w:val="clear" w:color="000000" w:fill="F2F2F2"/>
            <w:noWrap/>
            <w:vAlign w:val="bottom"/>
            <w:hideMark/>
          </w:tcPr>
          <w:p w14:paraId="71E35211"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18,8%</w:t>
            </w:r>
          </w:p>
        </w:tc>
        <w:tc>
          <w:tcPr>
            <w:tcW w:w="1966" w:type="dxa"/>
            <w:tcBorders>
              <w:top w:val="nil"/>
              <w:left w:val="nil"/>
              <w:bottom w:val="single" w:sz="4" w:space="0" w:color="auto"/>
              <w:right w:val="single" w:sz="4" w:space="0" w:color="auto"/>
            </w:tcBorders>
            <w:shd w:val="clear" w:color="000000" w:fill="F2F2F2"/>
            <w:noWrap/>
            <w:vAlign w:val="bottom"/>
            <w:hideMark/>
          </w:tcPr>
          <w:p w14:paraId="38D04226"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7.329.992.435 </w:t>
            </w:r>
          </w:p>
        </w:tc>
        <w:tc>
          <w:tcPr>
            <w:tcW w:w="1240" w:type="dxa"/>
            <w:tcBorders>
              <w:top w:val="nil"/>
              <w:left w:val="nil"/>
              <w:bottom w:val="single" w:sz="4" w:space="0" w:color="auto"/>
              <w:right w:val="single" w:sz="4" w:space="0" w:color="auto"/>
            </w:tcBorders>
            <w:shd w:val="clear" w:color="000000" w:fill="F2F2F2"/>
            <w:noWrap/>
            <w:vAlign w:val="bottom"/>
            <w:hideMark/>
          </w:tcPr>
          <w:p w14:paraId="28867BE8"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w:t>
            </w:r>
          </w:p>
        </w:tc>
      </w:tr>
      <w:tr w:rsidR="002B3F50" w:rsidRPr="008F49AC" w14:paraId="400A88B3" w14:textId="77777777" w:rsidTr="002B3F50">
        <w:trPr>
          <w:trHeight w:val="364"/>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677786A3" w14:textId="77777777" w:rsidR="002B3F50" w:rsidRPr="008F49AC" w:rsidRDefault="002B3F50" w:rsidP="002B3F50">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REC.B/CE  S.G.P.</w:t>
            </w:r>
          </w:p>
        </w:tc>
        <w:tc>
          <w:tcPr>
            <w:tcW w:w="1978" w:type="dxa"/>
            <w:tcBorders>
              <w:top w:val="nil"/>
              <w:left w:val="nil"/>
              <w:bottom w:val="single" w:sz="4" w:space="0" w:color="auto"/>
              <w:right w:val="single" w:sz="4" w:space="0" w:color="auto"/>
            </w:tcBorders>
            <w:shd w:val="clear" w:color="000000" w:fill="F2F2F2"/>
            <w:noWrap/>
            <w:vAlign w:val="bottom"/>
            <w:hideMark/>
          </w:tcPr>
          <w:p w14:paraId="6F750576"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1.420.028.497 </w:t>
            </w:r>
          </w:p>
        </w:tc>
        <w:tc>
          <w:tcPr>
            <w:tcW w:w="1688" w:type="dxa"/>
            <w:tcBorders>
              <w:top w:val="nil"/>
              <w:left w:val="nil"/>
              <w:bottom w:val="single" w:sz="4" w:space="0" w:color="auto"/>
              <w:right w:val="single" w:sz="4" w:space="0" w:color="auto"/>
            </w:tcBorders>
            <w:shd w:val="clear" w:color="000000" w:fill="F2F2F2"/>
            <w:noWrap/>
            <w:vAlign w:val="bottom"/>
            <w:hideMark/>
          </w:tcPr>
          <w:p w14:paraId="775F6F6F"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3,6%</w:t>
            </w:r>
          </w:p>
        </w:tc>
        <w:tc>
          <w:tcPr>
            <w:tcW w:w="1966" w:type="dxa"/>
            <w:tcBorders>
              <w:top w:val="nil"/>
              <w:left w:val="nil"/>
              <w:bottom w:val="single" w:sz="4" w:space="0" w:color="auto"/>
              <w:right w:val="single" w:sz="4" w:space="0" w:color="auto"/>
            </w:tcBorders>
            <w:shd w:val="clear" w:color="000000" w:fill="F2F2F2"/>
            <w:noWrap/>
            <w:vAlign w:val="bottom"/>
            <w:hideMark/>
          </w:tcPr>
          <w:p w14:paraId="2342E100" w14:textId="77777777" w:rsidR="002B3F50" w:rsidRPr="008F49AC" w:rsidRDefault="002B3F50" w:rsidP="002B3F50">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1.420.028.497 </w:t>
            </w:r>
          </w:p>
        </w:tc>
        <w:tc>
          <w:tcPr>
            <w:tcW w:w="1240" w:type="dxa"/>
            <w:tcBorders>
              <w:top w:val="nil"/>
              <w:left w:val="nil"/>
              <w:bottom w:val="single" w:sz="4" w:space="0" w:color="auto"/>
              <w:right w:val="single" w:sz="4" w:space="0" w:color="auto"/>
            </w:tcBorders>
            <w:shd w:val="clear" w:color="000000" w:fill="F2F2F2"/>
            <w:noWrap/>
            <w:vAlign w:val="bottom"/>
            <w:hideMark/>
          </w:tcPr>
          <w:p w14:paraId="57BE7139"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w:t>
            </w:r>
          </w:p>
        </w:tc>
      </w:tr>
      <w:tr w:rsidR="002B3F50" w:rsidRPr="008F49AC" w14:paraId="06E1CEA6" w14:textId="77777777" w:rsidTr="002B3F50">
        <w:trPr>
          <w:trHeight w:val="364"/>
        </w:trPr>
        <w:tc>
          <w:tcPr>
            <w:tcW w:w="1951" w:type="dxa"/>
            <w:tcBorders>
              <w:top w:val="nil"/>
              <w:left w:val="single" w:sz="4" w:space="0" w:color="auto"/>
              <w:bottom w:val="single" w:sz="4" w:space="0" w:color="auto"/>
              <w:right w:val="single" w:sz="4" w:space="0" w:color="auto"/>
            </w:tcBorders>
            <w:shd w:val="clear" w:color="000000" w:fill="BFBFBF"/>
            <w:noWrap/>
            <w:vAlign w:val="bottom"/>
            <w:hideMark/>
          </w:tcPr>
          <w:p w14:paraId="6F2B1191" w14:textId="77777777" w:rsidR="002B3F50" w:rsidRPr="008F49AC" w:rsidRDefault="002B3F50" w:rsidP="002B3F50">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 S.G.P.</w:t>
            </w:r>
          </w:p>
        </w:tc>
        <w:tc>
          <w:tcPr>
            <w:tcW w:w="1978" w:type="dxa"/>
            <w:tcBorders>
              <w:top w:val="nil"/>
              <w:left w:val="nil"/>
              <w:bottom w:val="single" w:sz="4" w:space="0" w:color="auto"/>
              <w:right w:val="single" w:sz="4" w:space="0" w:color="auto"/>
            </w:tcBorders>
            <w:shd w:val="clear" w:color="000000" w:fill="BFBFBF"/>
            <w:noWrap/>
            <w:vAlign w:val="bottom"/>
            <w:hideMark/>
          </w:tcPr>
          <w:p w14:paraId="624DE002"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8.750.020.932 </w:t>
            </w:r>
          </w:p>
        </w:tc>
        <w:tc>
          <w:tcPr>
            <w:tcW w:w="1688" w:type="dxa"/>
            <w:tcBorders>
              <w:top w:val="nil"/>
              <w:left w:val="nil"/>
              <w:bottom w:val="single" w:sz="4" w:space="0" w:color="auto"/>
              <w:right w:val="single" w:sz="4" w:space="0" w:color="auto"/>
            </w:tcBorders>
            <w:shd w:val="clear" w:color="000000" w:fill="BFBFBF"/>
            <w:noWrap/>
            <w:vAlign w:val="bottom"/>
            <w:hideMark/>
          </w:tcPr>
          <w:p w14:paraId="6097A1FD"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22,4%</w:t>
            </w:r>
          </w:p>
        </w:tc>
        <w:tc>
          <w:tcPr>
            <w:tcW w:w="1966" w:type="dxa"/>
            <w:tcBorders>
              <w:top w:val="nil"/>
              <w:left w:val="nil"/>
              <w:bottom w:val="single" w:sz="4" w:space="0" w:color="auto"/>
              <w:right w:val="single" w:sz="4" w:space="0" w:color="auto"/>
            </w:tcBorders>
            <w:shd w:val="clear" w:color="000000" w:fill="BFBFBF"/>
            <w:noWrap/>
            <w:vAlign w:val="bottom"/>
            <w:hideMark/>
          </w:tcPr>
          <w:p w14:paraId="342E4B04"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8.750.020.932 </w:t>
            </w:r>
          </w:p>
        </w:tc>
        <w:tc>
          <w:tcPr>
            <w:tcW w:w="1240" w:type="dxa"/>
            <w:tcBorders>
              <w:top w:val="nil"/>
              <w:left w:val="nil"/>
              <w:bottom w:val="single" w:sz="4" w:space="0" w:color="auto"/>
              <w:right w:val="single" w:sz="4" w:space="0" w:color="auto"/>
            </w:tcBorders>
            <w:shd w:val="clear" w:color="000000" w:fill="BFBFBF"/>
            <w:noWrap/>
            <w:vAlign w:val="bottom"/>
            <w:hideMark/>
          </w:tcPr>
          <w:p w14:paraId="6F00A5B4"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w:t>
            </w:r>
          </w:p>
        </w:tc>
      </w:tr>
      <w:tr w:rsidR="002B3F50" w:rsidRPr="008F49AC" w14:paraId="123A777B" w14:textId="77777777" w:rsidTr="002B3F50">
        <w:trPr>
          <w:trHeight w:val="36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6B22"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7AD00"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39.085.665.478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4B4F0"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100,0%</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E3028" w14:textId="77777777" w:rsidR="002B3F50" w:rsidRPr="008F49AC" w:rsidRDefault="002B3F50" w:rsidP="002B3F50">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36.251.070.858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479F" w14:textId="77777777" w:rsidR="002B3F50" w:rsidRPr="008F49AC" w:rsidRDefault="002B3F50" w:rsidP="002B3F50">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92,75%</w:t>
            </w:r>
          </w:p>
        </w:tc>
      </w:tr>
    </w:tbl>
    <w:p w14:paraId="679EBE6F" w14:textId="77777777" w:rsidR="002B3F50" w:rsidRPr="008F49AC" w:rsidRDefault="002B3F50" w:rsidP="00B97CBA">
      <w:pPr>
        <w:rPr>
          <w:rFonts w:ascii="Tahoma" w:hAnsi="Tahoma" w:cs="Tahoma"/>
          <w:b/>
          <w:bCs/>
          <w:color w:val="FF0000"/>
          <w:sz w:val="18"/>
          <w:szCs w:val="18"/>
        </w:rPr>
      </w:pPr>
    </w:p>
    <w:tbl>
      <w:tblPr>
        <w:tblW w:w="8977" w:type="dxa"/>
        <w:tblInd w:w="55" w:type="dxa"/>
        <w:tblLayout w:type="fixed"/>
        <w:tblCellMar>
          <w:left w:w="70" w:type="dxa"/>
          <w:right w:w="70" w:type="dxa"/>
        </w:tblCellMar>
        <w:tblLook w:val="04A0" w:firstRow="1" w:lastRow="0" w:firstColumn="1" w:lastColumn="0" w:noHBand="0" w:noVBand="1"/>
      </w:tblPr>
      <w:tblGrid>
        <w:gridCol w:w="2000"/>
        <w:gridCol w:w="1984"/>
        <w:gridCol w:w="1701"/>
        <w:gridCol w:w="1942"/>
        <w:gridCol w:w="1350"/>
      </w:tblGrid>
      <w:tr w:rsidR="00B97CBA" w:rsidRPr="008F49AC" w14:paraId="0416BA21" w14:textId="77777777" w:rsidTr="00B97CBA">
        <w:trPr>
          <w:trHeight w:val="645"/>
        </w:trPr>
        <w:tc>
          <w:tcPr>
            <w:tcW w:w="8977"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05D706"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DISTRIBUCION DEL PRESUPUESTO SECRETARIA DE HACIENDA POR FONDOS  2016</w:t>
            </w:r>
          </w:p>
        </w:tc>
      </w:tr>
      <w:tr w:rsidR="00B97CBA" w:rsidRPr="008F49AC" w14:paraId="5905F7ED" w14:textId="77777777" w:rsidTr="00B97CBA">
        <w:trPr>
          <w:trHeight w:val="4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6EF3942"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DENOMINACION</w:t>
            </w:r>
          </w:p>
        </w:tc>
        <w:tc>
          <w:tcPr>
            <w:tcW w:w="1984" w:type="dxa"/>
            <w:tcBorders>
              <w:top w:val="nil"/>
              <w:left w:val="nil"/>
              <w:bottom w:val="single" w:sz="4" w:space="0" w:color="auto"/>
              <w:right w:val="single" w:sz="4" w:space="0" w:color="auto"/>
            </w:tcBorders>
            <w:shd w:val="clear" w:color="auto" w:fill="auto"/>
            <w:vAlign w:val="center"/>
            <w:hideMark/>
          </w:tcPr>
          <w:p w14:paraId="52749ECC"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auto" w:fill="auto"/>
            <w:vAlign w:val="center"/>
            <w:hideMark/>
          </w:tcPr>
          <w:p w14:paraId="5EFCE1AF"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PARTICIPACION</w:t>
            </w:r>
          </w:p>
        </w:tc>
        <w:tc>
          <w:tcPr>
            <w:tcW w:w="1942" w:type="dxa"/>
            <w:tcBorders>
              <w:top w:val="nil"/>
              <w:left w:val="nil"/>
              <w:bottom w:val="single" w:sz="4" w:space="0" w:color="auto"/>
              <w:right w:val="single" w:sz="4" w:space="0" w:color="auto"/>
            </w:tcBorders>
            <w:shd w:val="clear" w:color="auto" w:fill="auto"/>
            <w:vAlign w:val="center"/>
            <w:hideMark/>
          </w:tcPr>
          <w:p w14:paraId="266ACDCB"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COMPROMETIDO</w:t>
            </w:r>
          </w:p>
        </w:tc>
        <w:tc>
          <w:tcPr>
            <w:tcW w:w="1350" w:type="dxa"/>
            <w:tcBorders>
              <w:top w:val="nil"/>
              <w:left w:val="nil"/>
              <w:bottom w:val="single" w:sz="4" w:space="0" w:color="auto"/>
              <w:right w:val="single" w:sz="4" w:space="0" w:color="auto"/>
            </w:tcBorders>
            <w:shd w:val="clear" w:color="auto" w:fill="auto"/>
            <w:vAlign w:val="center"/>
            <w:hideMark/>
          </w:tcPr>
          <w:p w14:paraId="6A65A8B4"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EJECUCION</w:t>
            </w:r>
          </w:p>
        </w:tc>
      </w:tr>
      <w:tr w:rsidR="00B97CBA" w:rsidRPr="008F49AC" w14:paraId="2D37DC2A" w14:textId="77777777" w:rsidTr="00B97CB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5052693" w14:textId="77777777" w:rsidR="00B97CBA" w:rsidRPr="008F49AC" w:rsidRDefault="00B97CBA" w:rsidP="00B97CBA">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FONDOS COMUNES</w:t>
            </w:r>
          </w:p>
        </w:tc>
        <w:tc>
          <w:tcPr>
            <w:tcW w:w="1984" w:type="dxa"/>
            <w:tcBorders>
              <w:top w:val="nil"/>
              <w:left w:val="nil"/>
              <w:bottom w:val="single" w:sz="4" w:space="0" w:color="auto"/>
              <w:right w:val="single" w:sz="4" w:space="0" w:color="auto"/>
            </w:tcBorders>
            <w:shd w:val="clear" w:color="auto" w:fill="auto"/>
            <w:noWrap/>
            <w:vAlign w:val="bottom"/>
            <w:hideMark/>
          </w:tcPr>
          <w:p w14:paraId="41A5A952"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29.625.910.192 </w:t>
            </w:r>
          </w:p>
        </w:tc>
        <w:tc>
          <w:tcPr>
            <w:tcW w:w="1701" w:type="dxa"/>
            <w:tcBorders>
              <w:top w:val="nil"/>
              <w:left w:val="nil"/>
              <w:bottom w:val="single" w:sz="4" w:space="0" w:color="auto"/>
              <w:right w:val="single" w:sz="4" w:space="0" w:color="auto"/>
            </w:tcBorders>
            <w:shd w:val="clear" w:color="auto" w:fill="auto"/>
            <w:noWrap/>
            <w:vAlign w:val="bottom"/>
            <w:hideMark/>
          </w:tcPr>
          <w:p w14:paraId="0B5D996A"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68,4%</w:t>
            </w:r>
          </w:p>
        </w:tc>
        <w:tc>
          <w:tcPr>
            <w:tcW w:w="1942" w:type="dxa"/>
            <w:tcBorders>
              <w:top w:val="nil"/>
              <w:left w:val="nil"/>
              <w:bottom w:val="single" w:sz="4" w:space="0" w:color="auto"/>
              <w:right w:val="single" w:sz="4" w:space="0" w:color="auto"/>
            </w:tcBorders>
            <w:shd w:val="clear" w:color="auto" w:fill="auto"/>
            <w:noWrap/>
            <w:vAlign w:val="bottom"/>
            <w:hideMark/>
          </w:tcPr>
          <w:p w14:paraId="20D33D31"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7.717.836.257 </w:t>
            </w:r>
          </w:p>
        </w:tc>
        <w:tc>
          <w:tcPr>
            <w:tcW w:w="1350" w:type="dxa"/>
            <w:tcBorders>
              <w:top w:val="nil"/>
              <w:left w:val="nil"/>
              <w:bottom w:val="single" w:sz="4" w:space="0" w:color="auto"/>
              <w:right w:val="single" w:sz="4" w:space="0" w:color="auto"/>
            </w:tcBorders>
            <w:shd w:val="clear" w:color="auto" w:fill="auto"/>
            <w:noWrap/>
            <w:vAlign w:val="bottom"/>
            <w:hideMark/>
          </w:tcPr>
          <w:p w14:paraId="62DF57CA"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26%</w:t>
            </w:r>
          </w:p>
        </w:tc>
      </w:tr>
      <w:tr w:rsidR="00B97CBA" w:rsidRPr="008F49AC" w14:paraId="54E78DDB" w14:textId="77777777" w:rsidTr="00B97CBA">
        <w:trPr>
          <w:trHeight w:val="521"/>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30613CB" w14:textId="77777777" w:rsidR="00B97CBA" w:rsidRPr="008F49AC" w:rsidRDefault="00B97CBA" w:rsidP="00B97CBA">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REC.B/CE FONDOS COMUNES</w:t>
            </w:r>
          </w:p>
        </w:tc>
        <w:tc>
          <w:tcPr>
            <w:tcW w:w="1984" w:type="dxa"/>
            <w:tcBorders>
              <w:top w:val="nil"/>
              <w:left w:val="nil"/>
              <w:bottom w:val="single" w:sz="4" w:space="0" w:color="auto"/>
              <w:right w:val="single" w:sz="4" w:space="0" w:color="auto"/>
            </w:tcBorders>
            <w:shd w:val="clear" w:color="auto" w:fill="auto"/>
            <w:noWrap/>
            <w:vAlign w:val="bottom"/>
            <w:hideMark/>
          </w:tcPr>
          <w:p w14:paraId="2B32391A"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600.000.000 </w:t>
            </w:r>
          </w:p>
        </w:tc>
        <w:tc>
          <w:tcPr>
            <w:tcW w:w="1701" w:type="dxa"/>
            <w:tcBorders>
              <w:top w:val="nil"/>
              <w:left w:val="nil"/>
              <w:bottom w:val="single" w:sz="4" w:space="0" w:color="auto"/>
              <w:right w:val="single" w:sz="4" w:space="0" w:color="auto"/>
            </w:tcBorders>
            <w:shd w:val="clear" w:color="auto" w:fill="auto"/>
            <w:noWrap/>
            <w:vAlign w:val="bottom"/>
            <w:hideMark/>
          </w:tcPr>
          <w:p w14:paraId="40C55291"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1,39%</w:t>
            </w:r>
          </w:p>
        </w:tc>
        <w:tc>
          <w:tcPr>
            <w:tcW w:w="1942" w:type="dxa"/>
            <w:tcBorders>
              <w:top w:val="nil"/>
              <w:left w:val="nil"/>
              <w:bottom w:val="single" w:sz="4" w:space="0" w:color="auto"/>
              <w:right w:val="single" w:sz="4" w:space="0" w:color="auto"/>
            </w:tcBorders>
            <w:shd w:val="clear" w:color="auto" w:fill="auto"/>
            <w:noWrap/>
            <w:vAlign w:val="bottom"/>
            <w:hideMark/>
          </w:tcPr>
          <w:p w14:paraId="6CFD6063"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389.583.864 </w:t>
            </w:r>
          </w:p>
        </w:tc>
        <w:tc>
          <w:tcPr>
            <w:tcW w:w="1350" w:type="dxa"/>
            <w:tcBorders>
              <w:top w:val="nil"/>
              <w:left w:val="nil"/>
              <w:bottom w:val="single" w:sz="4" w:space="0" w:color="auto"/>
              <w:right w:val="single" w:sz="4" w:space="0" w:color="auto"/>
            </w:tcBorders>
            <w:shd w:val="clear" w:color="auto" w:fill="auto"/>
            <w:noWrap/>
            <w:vAlign w:val="bottom"/>
            <w:hideMark/>
          </w:tcPr>
          <w:p w14:paraId="4F679C64"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65%</w:t>
            </w:r>
          </w:p>
        </w:tc>
      </w:tr>
      <w:tr w:rsidR="00B97CBA" w:rsidRPr="008F49AC" w14:paraId="752DC68A" w14:textId="77777777" w:rsidTr="00B97CBA">
        <w:trPr>
          <w:trHeight w:val="558"/>
        </w:trPr>
        <w:tc>
          <w:tcPr>
            <w:tcW w:w="2000" w:type="dxa"/>
            <w:tcBorders>
              <w:top w:val="nil"/>
              <w:left w:val="single" w:sz="4" w:space="0" w:color="auto"/>
              <w:bottom w:val="single" w:sz="4" w:space="0" w:color="auto"/>
              <w:right w:val="single" w:sz="4" w:space="0" w:color="auto"/>
            </w:tcBorders>
            <w:shd w:val="clear" w:color="000000" w:fill="BFBFBF"/>
            <w:noWrap/>
            <w:vAlign w:val="bottom"/>
            <w:hideMark/>
          </w:tcPr>
          <w:p w14:paraId="5239E91E"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 FONDOS COMUNES</w:t>
            </w:r>
          </w:p>
        </w:tc>
        <w:tc>
          <w:tcPr>
            <w:tcW w:w="1984" w:type="dxa"/>
            <w:tcBorders>
              <w:top w:val="nil"/>
              <w:left w:val="nil"/>
              <w:bottom w:val="single" w:sz="4" w:space="0" w:color="auto"/>
              <w:right w:val="single" w:sz="4" w:space="0" w:color="auto"/>
            </w:tcBorders>
            <w:shd w:val="clear" w:color="000000" w:fill="BFBFBF"/>
            <w:noWrap/>
            <w:vAlign w:val="bottom"/>
            <w:hideMark/>
          </w:tcPr>
          <w:p w14:paraId="12B10695"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30.225.910.192 </w:t>
            </w:r>
          </w:p>
        </w:tc>
        <w:tc>
          <w:tcPr>
            <w:tcW w:w="1701" w:type="dxa"/>
            <w:tcBorders>
              <w:top w:val="nil"/>
              <w:left w:val="nil"/>
              <w:bottom w:val="single" w:sz="4" w:space="0" w:color="auto"/>
              <w:right w:val="single" w:sz="4" w:space="0" w:color="auto"/>
            </w:tcBorders>
            <w:shd w:val="clear" w:color="000000" w:fill="BFBFBF"/>
            <w:noWrap/>
            <w:vAlign w:val="bottom"/>
            <w:hideMark/>
          </w:tcPr>
          <w:p w14:paraId="2C563E13"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69,8%</w:t>
            </w:r>
          </w:p>
        </w:tc>
        <w:tc>
          <w:tcPr>
            <w:tcW w:w="1942" w:type="dxa"/>
            <w:tcBorders>
              <w:top w:val="nil"/>
              <w:left w:val="nil"/>
              <w:bottom w:val="single" w:sz="4" w:space="0" w:color="auto"/>
              <w:right w:val="single" w:sz="4" w:space="0" w:color="auto"/>
            </w:tcBorders>
            <w:shd w:val="clear" w:color="000000" w:fill="BFBFBF"/>
            <w:noWrap/>
            <w:vAlign w:val="bottom"/>
            <w:hideMark/>
          </w:tcPr>
          <w:p w14:paraId="03981E5F"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8.107.420.121 </w:t>
            </w:r>
          </w:p>
        </w:tc>
        <w:tc>
          <w:tcPr>
            <w:tcW w:w="1350" w:type="dxa"/>
            <w:tcBorders>
              <w:top w:val="nil"/>
              <w:left w:val="nil"/>
              <w:bottom w:val="single" w:sz="4" w:space="0" w:color="auto"/>
              <w:right w:val="single" w:sz="4" w:space="0" w:color="auto"/>
            </w:tcBorders>
            <w:shd w:val="clear" w:color="000000" w:fill="BFBFBF"/>
            <w:noWrap/>
            <w:vAlign w:val="bottom"/>
            <w:hideMark/>
          </w:tcPr>
          <w:p w14:paraId="7DD1D037"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27%</w:t>
            </w:r>
          </w:p>
        </w:tc>
      </w:tr>
      <w:tr w:rsidR="00B97CBA" w:rsidRPr="008F49AC" w14:paraId="1D929F74" w14:textId="77777777" w:rsidTr="00B97CB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8268002" w14:textId="77777777" w:rsidR="00B97CBA" w:rsidRPr="008F49AC" w:rsidRDefault="00B97CBA" w:rsidP="00B97CBA">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FUENTES ESPECIALES</w:t>
            </w:r>
          </w:p>
        </w:tc>
        <w:tc>
          <w:tcPr>
            <w:tcW w:w="1984" w:type="dxa"/>
            <w:tcBorders>
              <w:top w:val="nil"/>
              <w:left w:val="nil"/>
              <w:bottom w:val="single" w:sz="4" w:space="0" w:color="auto"/>
              <w:right w:val="single" w:sz="4" w:space="0" w:color="auto"/>
            </w:tcBorders>
            <w:shd w:val="clear" w:color="auto" w:fill="auto"/>
            <w:noWrap/>
            <w:vAlign w:val="bottom"/>
            <w:hideMark/>
          </w:tcPr>
          <w:p w14:paraId="7809D1DF"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5.345.047.550,00</w:t>
            </w:r>
          </w:p>
        </w:tc>
        <w:tc>
          <w:tcPr>
            <w:tcW w:w="1701" w:type="dxa"/>
            <w:tcBorders>
              <w:top w:val="nil"/>
              <w:left w:val="nil"/>
              <w:bottom w:val="single" w:sz="4" w:space="0" w:color="auto"/>
              <w:right w:val="single" w:sz="4" w:space="0" w:color="auto"/>
            </w:tcBorders>
            <w:shd w:val="clear" w:color="auto" w:fill="auto"/>
            <w:noWrap/>
            <w:vAlign w:val="bottom"/>
            <w:hideMark/>
          </w:tcPr>
          <w:p w14:paraId="2BC54FAC"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12,3%</w:t>
            </w:r>
          </w:p>
        </w:tc>
        <w:tc>
          <w:tcPr>
            <w:tcW w:w="1942" w:type="dxa"/>
            <w:tcBorders>
              <w:top w:val="nil"/>
              <w:left w:val="nil"/>
              <w:bottom w:val="single" w:sz="4" w:space="0" w:color="auto"/>
              <w:right w:val="single" w:sz="4" w:space="0" w:color="auto"/>
            </w:tcBorders>
            <w:shd w:val="clear" w:color="auto" w:fill="auto"/>
            <w:noWrap/>
            <w:vAlign w:val="bottom"/>
            <w:hideMark/>
          </w:tcPr>
          <w:p w14:paraId="4B8E5678"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945.858.733,00</w:t>
            </w:r>
          </w:p>
        </w:tc>
        <w:tc>
          <w:tcPr>
            <w:tcW w:w="1350" w:type="dxa"/>
            <w:tcBorders>
              <w:top w:val="nil"/>
              <w:left w:val="nil"/>
              <w:bottom w:val="single" w:sz="4" w:space="0" w:color="auto"/>
              <w:right w:val="single" w:sz="4" w:space="0" w:color="auto"/>
            </w:tcBorders>
            <w:shd w:val="clear" w:color="auto" w:fill="auto"/>
            <w:noWrap/>
            <w:vAlign w:val="bottom"/>
            <w:hideMark/>
          </w:tcPr>
          <w:p w14:paraId="2E982365"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18%</w:t>
            </w:r>
          </w:p>
        </w:tc>
      </w:tr>
      <w:tr w:rsidR="00B97CBA" w:rsidRPr="008F49AC" w14:paraId="0CF6C702" w14:textId="77777777" w:rsidTr="00B97CBA">
        <w:trPr>
          <w:trHeight w:val="4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CFBDCBD" w14:textId="77777777" w:rsidR="00B97CBA" w:rsidRPr="008F49AC" w:rsidRDefault="00B97CBA" w:rsidP="00B97CBA">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REC.B/CE FUENTES ESPECIALES</w:t>
            </w:r>
          </w:p>
        </w:tc>
        <w:tc>
          <w:tcPr>
            <w:tcW w:w="1984" w:type="dxa"/>
            <w:tcBorders>
              <w:top w:val="nil"/>
              <w:left w:val="nil"/>
              <w:bottom w:val="single" w:sz="4" w:space="0" w:color="auto"/>
              <w:right w:val="single" w:sz="4" w:space="0" w:color="auto"/>
            </w:tcBorders>
            <w:shd w:val="clear" w:color="auto" w:fill="auto"/>
            <w:noWrap/>
            <w:vAlign w:val="bottom"/>
            <w:hideMark/>
          </w:tcPr>
          <w:p w14:paraId="05500FF6"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6B8106EA"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0,0%</w:t>
            </w:r>
          </w:p>
        </w:tc>
        <w:tc>
          <w:tcPr>
            <w:tcW w:w="1942" w:type="dxa"/>
            <w:tcBorders>
              <w:top w:val="nil"/>
              <w:left w:val="nil"/>
              <w:bottom w:val="single" w:sz="4" w:space="0" w:color="auto"/>
              <w:right w:val="single" w:sz="4" w:space="0" w:color="auto"/>
            </w:tcBorders>
            <w:shd w:val="clear" w:color="auto" w:fill="auto"/>
            <w:noWrap/>
            <w:vAlign w:val="bottom"/>
            <w:hideMark/>
          </w:tcPr>
          <w:p w14:paraId="4FF321D6"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3D65FF0F" w14:textId="77777777" w:rsidR="00B97CBA" w:rsidRPr="008F49AC" w:rsidRDefault="00B97CBA" w:rsidP="00B97CBA">
            <w:pPr>
              <w:jc w:val="cente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0%</w:t>
            </w:r>
          </w:p>
        </w:tc>
      </w:tr>
      <w:tr w:rsidR="00B97CBA" w:rsidRPr="008F49AC" w14:paraId="73F0E18F" w14:textId="77777777" w:rsidTr="00B97CBA">
        <w:trPr>
          <w:trHeight w:val="529"/>
        </w:trPr>
        <w:tc>
          <w:tcPr>
            <w:tcW w:w="2000" w:type="dxa"/>
            <w:tcBorders>
              <w:top w:val="nil"/>
              <w:left w:val="single" w:sz="4" w:space="0" w:color="auto"/>
              <w:bottom w:val="single" w:sz="4" w:space="0" w:color="auto"/>
              <w:right w:val="single" w:sz="4" w:space="0" w:color="auto"/>
            </w:tcBorders>
            <w:shd w:val="clear" w:color="000000" w:fill="BFBFBF"/>
            <w:noWrap/>
            <w:vAlign w:val="bottom"/>
            <w:hideMark/>
          </w:tcPr>
          <w:p w14:paraId="723D420F"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 FUENTES ESPECIALES</w:t>
            </w:r>
          </w:p>
        </w:tc>
        <w:tc>
          <w:tcPr>
            <w:tcW w:w="1984" w:type="dxa"/>
            <w:tcBorders>
              <w:top w:val="nil"/>
              <w:left w:val="nil"/>
              <w:bottom w:val="single" w:sz="4" w:space="0" w:color="auto"/>
              <w:right w:val="single" w:sz="4" w:space="0" w:color="auto"/>
            </w:tcBorders>
            <w:shd w:val="clear" w:color="000000" w:fill="BFBFBF"/>
            <w:noWrap/>
            <w:vAlign w:val="bottom"/>
            <w:hideMark/>
          </w:tcPr>
          <w:p w14:paraId="331C2B57"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5.345.047.550 </w:t>
            </w:r>
          </w:p>
        </w:tc>
        <w:tc>
          <w:tcPr>
            <w:tcW w:w="1701" w:type="dxa"/>
            <w:tcBorders>
              <w:top w:val="nil"/>
              <w:left w:val="nil"/>
              <w:bottom w:val="single" w:sz="4" w:space="0" w:color="auto"/>
              <w:right w:val="single" w:sz="4" w:space="0" w:color="auto"/>
            </w:tcBorders>
            <w:shd w:val="clear" w:color="000000" w:fill="BFBFBF"/>
            <w:noWrap/>
            <w:vAlign w:val="bottom"/>
            <w:hideMark/>
          </w:tcPr>
          <w:p w14:paraId="5AB7860A"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12,3%</w:t>
            </w:r>
          </w:p>
        </w:tc>
        <w:tc>
          <w:tcPr>
            <w:tcW w:w="1942" w:type="dxa"/>
            <w:tcBorders>
              <w:top w:val="nil"/>
              <w:left w:val="nil"/>
              <w:bottom w:val="single" w:sz="4" w:space="0" w:color="auto"/>
              <w:right w:val="single" w:sz="4" w:space="0" w:color="auto"/>
            </w:tcBorders>
            <w:shd w:val="clear" w:color="000000" w:fill="BFBFBF"/>
            <w:noWrap/>
            <w:vAlign w:val="bottom"/>
            <w:hideMark/>
          </w:tcPr>
          <w:p w14:paraId="4D9E1AE1"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945.858.733 </w:t>
            </w:r>
          </w:p>
        </w:tc>
        <w:tc>
          <w:tcPr>
            <w:tcW w:w="1350" w:type="dxa"/>
            <w:tcBorders>
              <w:top w:val="nil"/>
              <w:left w:val="nil"/>
              <w:bottom w:val="single" w:sz="4" w:space="0" w:color="auto"/>
              <w:right w:val="single" w:sz="4" w:space="0" w:color="auto"/>
            </w:tcBorders>
            <w:shd w:val="clear" w:color="000000" w:fill="BFBFBF"/>
            <w:noWrap/>
            <w:vAlign w:val="bottom"/>
            <w:hideMark/>
          </w:tcPr>
          <w:p w14:paraId="4579FD22"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18%</w:t>
            </w:r>
          </w:p>
        </w:tc>
      </w:tr>
      <w:tr w:rsidR="00B97CBA" w:rsidRPr="008F49AC" w14:paraId="04B634BC" w14:textId="77777777" w:rsidTr="00B97CBA">
        <w:trPr>
          <w:trHeight w:val="300"/>
        </w:trPr>
        <w:tc>
          <w:tcPr>
            <w:tcW w:w="2000" w:type="dxa"/>
            <w:tcBorders>
              <w:top w:val="nil"/>
              <w:left w:val="single" w:sz="4" w:space="0" w:color="auto"/>
              <w:bottom w:val="single" w:sz="4" w:space="0" w:color="auto"/>
              <w:right w:val="single" w:sz="4" w:space="0" w:color="auto"/>
            </w:tcBorders>
            <w:shd w:val="clear" w:color="000000" w:fill="F2F2F2"/>
            <w:noWrap/>
            <w:vAlign w:val="bottom"/>
            <w:hideMark/>
          </w:tcPr>
          <w:p w14:paraId="7B0A0D7A"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S.G.P. </w:t>
            </w:r>
          </w:p>
        </w:tc>
        <w:tc>
          <w:tcPr>
            <w:tcW w:w="1984" w:type="dxa"/>
            <w:tcBorders>
              <w:top w:val="nil"/>
              <w:left w:val="nil"/>
              <w:bottom w:val="single" w:sz="4" w:space="0" w:color="auto"/>
              <w:right w:val="single" w:sz="4" w:space="0" w:color="auto"/>
            </w:tcBorders>
            <w:shd w:val="clear" w:color="000000" w:fill="F2F2F2"/>
            <w:noWrap/>
            <w:vAlign w:val="bottom"/>
            <w:hideMark/>
          </w:tcPr>
          <w:p w14:paraId="4BB3FC21"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7.689.168.072 </w:t>
            </w:r>
          </w:p>
        </w:tc>
        <w:tc>
          <w:tcPr>
            <w:tcW w:w="1701" w:type="dxa"/>
            <w:tcBorders>
              <w:top w:val="nil"/>
              <w:left w:val="nil"/>
              <w:bottom w:val="single" w:sz="4" w:space="0" w:color="auto"/>
              <w:right w:val="single" w:sz="4" w:space="0" w:color="auto"/>
            </w:tcBorders>
            <w:shd w:val="clear" w:color="000000" w:fill="F2F2F2"/>
            <w:noWrap/>
            <w:vAlign w:val="bottom"/>
            <w:hideMark/>
          </w:tcPr>
          <w:p w14:paraId="52DC4CBD"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17,8%</w:t>
            </w:r>
          </w:p>
        </w:tc>
        <w:tc>
          <w:tcPr>
            <w:tcW w:w="1942" w:type="dxa"/>
            <w:tcBorders>
              <w:top w:val="nil"/>
              <w:left w:val="nil"/>
              <w:bottom w:val="single" w:sz="4" w:space="0" w:color="auto"/>
              <w:right w:val="single" w:sz="4" w:space="0" w:color="auto"/>
            </w:tcBorders>
            <w:shd w:val="clear" w:color="000000" w:fill="F2F2F2"/>
            <w:noWrap/>
            <w:vAlign w:val="bottom"/>
            <w:hideMark/>
          </w:tcPr>
          <w:p w14:paraId="6878C4D3"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5.235.167.326 </w:t>
            </w:r>
          </w:p>
        </w:tc>
        <w:tc>
          <w:tcPr>
            <w:tcW w:w="1350" w:type="dxa"/>
            <w:tcBorders>
              <w:top w:val="nil"/>
              <w:left w:val="nil"/>
              <w:bottom w:val="single" w:sz="4" w:space="0" w:color="auto"/>
              <w:right w:val="single" w:sz="4" w:space="0" w:color="auto"/>
            </w:tcBorders>
            <w:shd w:val="clear" w:color="000000" w:fill="F2F2F2"/>
            <w:noWrap/>
            <w:vAlign w:val="bottom"/>
            <w:hideMark/>
          </w:tcPr>
          <w:p w14:paraId="7C23CE81"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68%</w:t>
            </w:r>
          </w:p>
        </w:tc>
      </w:tr>
      <w:tr w:rsidR="00B97CBA" w:rsidRPr="008F49AC" w14:paraId="15E4E0D5" w14:textId="77777777" w:rsidTr="00B97CB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D11CC2A" w14:textId="77777777" w:rsidR="00B97CBA" w:rsidRPr="008F49AC" w:rsidRDefault="00B97CBA" w:rsidP="00B97CBA">
            <w:pPr>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REC.B/CE  S.G.P.</w:t>
            </w:r>
          </w:p>
        </w:tc>
        <w:tc>
          <w:tcPr>
            <w:tcW w:w="1984" w:type="dxa"/>
            <w:tcBorders>
              <w:top w:val="nil"/>
              <w:left w:val="nil"/>
              <w:bottom w:val="single" w:sz="4" w:space="0" w:color="auto"/>
              <w:right w:val="single" w:sz="4" w:space="0" w:color="auto"/>
            </w:tcBorders>
            <w:shd w:val="clear" w:color="000000" w:fill="F2F2F2"/>
            <w:noWrap/>
            <w:vAlign w:val="bottom"/>
            <w:hideMark/>
          </w:tcPr>
          <w:p w14:paraId="0ED2461F"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55.471.728 </w:t>
            </w:r>
          </w:p>
        </w:tc>
        <w:tc>
          <w:tcPr>
            <w:tcW w:w="1701" w:type="dxa"/>
            <w:tcBorders>
              <w:top w:val="nil"/>
              <w:left w:val="nil"/>
              <w:bottom w:val="single" w:sz="4" w:space="0" w:color="auto"/>
              <w:right w:val="single" w:sz="4" w:space="0" w:color="auto"/>
            </w:tcBorders>
            <w:shd w:val="clear" w:color="000000" w:fill="F2F2F2"/>
            <w:noWrap/>
            <w:vAlign w:val="bottom"/>
            <w:hideMark/>
          </w:tcPr>
          <w:p w14:paraId="33D8C517"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0,1%</w:t>
            </w:r>
          </w:p>
        </w:tc>
        <w:tc>
          <w:tcPr>
            <w:tcW w:w="1942" w:type="dxa"/>
            <w:tcBorders>
              <w:top w:val="nil"/>
              <w:left w:val="nil"/>
              <w:bottom w:val="single" w:sz="4" w:space="0" w:color="auto"/>
              <w:right w:val="single" w:sz="4" w:space="0" w:color="auto"/>
            </w:tcBorders>
            <w:shd w:val="clear" w:color="000000" w:fill="F2F2F2"/>
            <w:noWrap/>
            <w:vAlign w:val="bottom"/>
            <w:hideMark/>
          </w:tcPr>
          <w:p w14:paraId="1E0DD52E" w14:textId="77777777" w:rsidR="00B97CBA" w:rsidRPr="008F49AC" w:rsidRDefault="00B97CBA" w:rsidP="00B97CBA">
            <w:pPr>
              <w:jc w:val="right"/>
              <w:rPr>
                <w:rFonts w:ascii="Tahoma" w:eastAsia="Times New Roman" w:hAnsi="Tahoma" w:cs="Tahoma"/>
                <w:sz w:val="18"/>
                <w:szCs w:val="18"/>
                <w:lang w:val="es-CO" w:eastAsia="es-CO"/>
              </w:rPr>
            </w:pPr>
            <w:r w:rsidRPr="008F49AC">
              <w:rPr>
                <w:rFonts w:ascii="Tahoma" w:eastAsia="Times New Roman" w:hAnsi="Tahoma" w:cs="Tahoma"/>
                <w:sz w:val="18"/>
                <w:szCs w:val="18"/>
                <w:lang w:val="es-CO" w:eastAsia="es-CO"/>
              </w:rPr>
              <w:t xml:space="preserve">                        -   </w:t>
            </w:r>
          </w:p>
        </w:tc>
        <w:tc>
          <w:tcPr>
            <w:tcW w:w="1350" w:type="dxa"/>
            <w:tcBorders>
              <w:top w:val="nil"/>
              <w:left w:val="nil"/>
              <w:bottom w:val="single" w:sz="4" w:space="0" w:color="auto"/>
              <w:right w:val="single" w:sz="4" w:space="0" w:color="auto"/>
            </w:tcBorders>
            <w:shd w:val="clear" w:color="000000" w:fill="F2F2F2"/>
            <w:noWrap/>
            <w:vAlign w:val="bottom"/>
            <w:hideMark/>
          </w:tcPr>
          <w:p w14:paraId="13B806AD"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0%</w:t>
            </w:r>
          </w:p>
        </w:tc>
      </w:tr>
      <w:tr w:rsidR="00B97CBA" w:rsidRPr="008F49AC" w14:paraId="4CF30480" w14:textId="77777777" w:rsidTr="00B97CBA">
        <w:trPr>
          <w:trHeight w:val="255"/>
        </w:trPr>
        <w:tc>
          <w:tcPr>
            <w:tcW w:w="2000" w:type="dxa"/>
            <w:tcBorders>
              <w:top w:val="nil"/>
              <w:left w:val="single" w:sz="4" w:space="0" w:color="auto"/>
              <w:bottom w:val="single" w:sz="4" w:space="0" w:color="auto"/>
              <w:right w:val="single" w:sz="4" w:space="0" w:color="auto"/>
            </w:tcBorders>
            <w:shd w:val="clear" w:color="000000" w:fill="BFBFBF"/>
            <w:noWrap/>
            <w:vAlign w:val="bottom"/>
            <w:hideMark/>
          </w:tcPr>
          <w:p w14:paraId="089217E2" w14:textId="77777777" w:rsidR="00B97CBA" w:rsidRPr="008F49AC" w:rsidRDefault="00B97CBA" w:rsidP="00B97CBA">
            <w:pP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 S.G.P.</w:t>
            </w:r>
          </w:p>
        </w:tc>
        <w:tc>
          <w:tcPr>
            <w:tcW w:w="1984" w:type="dxa"/>
            <w:tcBorders>
              <w:top w:val="nil"/>
              <w:left w:val="nil"/>
              <w:bottom w:val="single" w:sz="4" w:space="0" w:color="auto"/>
              <w:right w:val="single" w:sz="4" w:space="0" w:color="auto"/>
            </w:tcBorders>
            <w:shd w:val="clear" w:color="000000" w:fill="BFBFBF"/>
            <w:noWrap/>
            <w:vAlign w:val="bottom"/>
            <w:hideMark/>
          </w:tcPr>
          <w:p w14:paraId="67AAFE09"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7.744.639.800 </w:t>
            </w:r>
          </w:p>
        </w:tc>
        <w:tc>
          <w:tcPr>
            <w:tcW w:w="1701" w:type="dxa"/>
            <w:tcBorders>
              <w:top w:val="nil"/>
              <w:left w:val="nil"/>
              <w:bottom w:val="single" w:sz="4" w:space="0" w:color="auto"/>
              <w:right w:val="single" w:sz="4" w:space="0" w:color="auto"/>
            </w:tcBorders>
            <w:shd w:val="clear" w:color="000000" w:fill="BFBFBF"/>
            <w:noWrap/>
            <w:vAlign w:val="bottom"/>
            <w:hideMark/>
          </w:tcPr>
          <w:p w14:paraId="25E07D4E"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17,9%</w:t>
            </w:r>
          </w:p>
        </w:tc>
        <w:tc>
          <w:tcPr>
            <w:tcW w:w="1942" w:type="dxa"/>
            <w:tcBorders>
              <w:top w:val="nil"/>
              <w:left w:val="nil"/>
              <w:bottom w:val="single" w:sz="4" w:space="0" w:color="auto"/>
              <w:right w:val="single" w:sz="4" w:space="0" w:color="auto"/>
            </w:tcBorders>
            <w:shd w:val="clear" w:color="000000" w:fill="BFBFBF"/>
            <w:noWrap/>
            <w:vAlign w:val="bottom"/>
            <w:hideMark/>
          </w:tcPr>
          <w:p w14:paraId="3033F19A"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 xml:space="preserve">    5.235.167.326 </w:t>
            </w:r>
          </w:p>
        </w:tc>
        <w:tc>
          <w:tcPr>
            <w:tcW w:w="1350" w:type="dxa"/>
            <w:tcBorders>
              <w:top w:val="nil"/>
              <w:left w:val="nil"/>
              <w:bottom w:val="single" w:sz="4" w:space="0" w:color="auto"/>
              <w:right w:val="single" w:sz="4" w:space="0" w:color="auto"/>
            </w:tcBorders>
            <w:shd w:val="clear" w:color="000000" w:fill="BFBFBF"/>
            <w:noWrap/>
            <w:vAlign w:val="bottom"/>
            <w:hideMark/>
          </w:tcPr>
          <w:p w14:paraId="53C879BC"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68%</w:t>
            </w:r>
          </w:p>
        </w:tc>
      </w:tr>
      <w:tr w:rsidR="00B97CBA" w:rsidRPr="008F49AC" w14:paraId="11EAD1F9" w14:textId="77777777" w:rsidTr="00B97CBA">
        <w:trPr>
          <w:trHeight w:val="255"/>
        </w:trPr>
        <w:tc>
          <w:tcPr>
            <w:tcW w:w="2000" w:type="dxa"/>
            <w:tcBorders>
              <w:top w:val="nil"/>
              <w:left w:val="single" w:sz="4" w:space="0" w:color="auto"/>
              <w:bottom w:val="single" w:sz="4" w:space="0" w:color="auto"/>
              <w:right w:val="single" w:sz="4" w:space="0" w:color="auto"/>
            </w:tcBorders>
            <w:shd w:val="clear" w:color="000000" w:fill="A6A6A6"/>
            <w:vAlign w:val="center"/>
            <w:hideMark/>
          </w:tcPr>
          <w:p w14:paraId="22008F39"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TOTAL</w:t>
            </w:r>
          </w:p>
        </w:tc>
        <w:tc>
          <w:tcPr>
            <w:tcW w:w="1984" w:type="dxa"/>
            <w:tcBorders>
              <w:top w:val="nil"/>
              <w:left w:val="nil"/>
              <w:bottom w:val="single" w:sz="4" w:space="0" w:color="auto"/>
              <w:right w:val="single" w:sz="4" w:space="0" w:color="auto"/>
            </w:tcBorders>
            <w:shd w:val="clear" w:color="000000" w:fill="A6A6A6"/>
            <w:vAlign w:val="center"/>
            <w:hideMark/>
          </w:tcPr>
          <w:p w14:paraId="0A8346B1"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43.315.597.542</w:t>
            </w:r>
          </w:p>
        </w:tc>
        <w:tc>
          <w:tcPr>
            <w:tcW w:w="1701" w:type="dxa"/>
            <w:tcBorders>
              <w:top w:val="nil"/>
              <w:left w:val="nil"/>
              <w:bottom w:val="single" w:sz="4" w:space="0" w:color="auto"/>
              <w:right w:val="single" w:sz="4" w:space="0" w:color="auto"/>
            </w:tcBorders>
            <w:shd w:val="clear" w:color="000000" w:fill="A6A6A6"/>
            <w:noWrap/>
            <w:vAlign w:val="bottom"/>
            <w:hideMark/>
          </w:tcPr>
          <w:p w14:paraId="693BA4A1"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100,0%</w:t>
            </w:r>
          </w:p>
        </w:tc>
        <w:tc>
          <w:tcPr>
            <w:tcW w:w="1942" w:type="dxa"/>
            <w:tcBorders>
              <w:top w:val="nil"/>
              <w:left w:val="nil"/>
              <w:bottom w:val="single" w:sz="4" w:space="0" w:color="auto"/>
              <w:right w:val="single" w:sz="4" w:space="0" w:color="auto"/>
            </w:tcBorders>
            <w:shd w:val="clear" w:color="000000" w:fill="A6A6A6"/>
            <w:vAlign w:val="center"/>
            <w:hideMark/>
          </w:tcPr>
          <w:p w14:paraId="30279466" w14:textId="77777777" w:rsidR="00B97CBA" w:rsidRPr="008F49AC" w:rsidRDefault="00B97CBA" w:rsidP="00B97CBA">
            <w:pPr>
              <w:jc w:val="right"/>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14.288.446.180</w:t>
            </w:r>
          </w:p>
        </w:tc>
        <w:tc>
          <w:tcPr>
            <w:tcW w:w="1350" w:type="dxa"/>
            <w:tcBorders>
              <w:top w:val="nil"/>
              <w:left w:val="nil"/>
              <w:bottom w:val="single" w:sz="4" w:space="0" w:color="auto"/>
              <w:right w:val="single" w:sz="4" w:space="0" w:color="auto"/>
            </w:tcBorders>
            <w:shd w:val="clear" w:color="000000" w:fill="A6A6A6"/>
            <w:noWrap/>
            <w:vAlign w:val="bottom"/>
            <w:hideMark/>
          </w:tcPr>
          <w:p w14:paraId="7974D3B5" w14:textId="77777777" w:rsidR="00B97CBA" w:rsidRPr="008F49AC" w:rsidRDefault="00B97CBA" w:rsidP="00B97CBA">
            <w:pPr>
              <w:jc w:val="center"/>
              <w:rPr>
                <w:rFonts w:ascii="Tahoma" w:eastAsia="Times New Roman" w:hAnsi="Tahoma" w:cs="Tahoma"/>
                <w:b/>
                <w:bCs/>
                <w:sz w:val="18"/>
                <w:szCs w:val="18"/>
                <w:lang w:val="es-CO" w:eastAsia="es-CO"/>
              </w:rPr>
            </w:pPr>
            <w:r w:rsidRPr="008F49AC">
              <w:rPr>
                <w:rFonts w:ascii="Tahoma" w:eastAsia="Times New Roman" w:hAnsi="Tahoma" w:cs="Tahoma"/>
                <w:b/>
                <w:bCs/>
                <w:sz w:val="18"/>
                <w:szCs w:val="18"/>
                <w:lang w:val="es-CO" w:eastAsia="es-CO"/>
              </w:rPr>
              <w:t>32,99%</w:t>
            </w:r>
          </w:p>
        </w:tc>
      </w:tr>
    </w:tbl>
    <w:p w14:paraId="4847722A" w14:textId="77777777" w:rsidR="00B97CBA" w:rsidRPr="00BE0A33" w:rsidRDefault="00B97CBA" w:rsidP="00B97CBA">
      <w:pPr>
        <w:jc w:val="both"/>
        <w:rPr>
          <w:rFonts w:ascii="Tahoma" w:hAnsi="Tahoma" w:cs="Tahoma"/>
          <w:bCs/>
          <w:sz w:val="22"/>
          <w:szCs w:val="22"/>
        </w:rPr>
      </w:pPr>
      <w:r w:rsidRPr="00BE0A33">
        <w:rPr>
          <w:rFonts w:ascii="Tahoma" w:hAnsi="Tahoma" w:cs="Tahoma"/>
          <w:bCs/>
          <w:sz w:val="22"/>
          <w:szCs w:val="22"/>
        </w:rPr>
        <w:lastRenderedPageBreak/>
        <w:t>A la Secretaria de Hacienda en la vigencia 2015 se le asignó un Presupuesto Definitivo por valor de $</w:t>
      </w:r>
      <w:r w:rsidRPr="00BE0A33">
        <w:rPr>
          <w:rFonts w:ascii="Tahoma" w:eastAsia="Times New Roman" w:hAnsi="Tahoma" w:cs="Tahoma"/>
          <w:bCs/>
          <w:sz w:val="22"/>
          <w:szCs w:val="22"/>
          <w:lang w:val="es-CO" w:eastAsia="es-CO"/>
        </w:rPr>
        <w:t>39.085.665.478.00</w:t>
      </w:r>
      <w:r w:rsidRPr="00BE0A33">
        <w:rPr>
          <w:rFonts w:ascii="Tahoma" w:hAnsi="Tahoma" w:cs="Tahoma"/>
          <w:bCs/>
          <w:sz w:val="22"/>
          <w:szCs w:val="22"/>
        </w:rPr>
        <w:t xml:space="preserve">,  financiado por Fondos Comunes por valor de $25.126.944.006.00, por Fondos Especiales $5.208.700.540.00 y por SGP $8.750.020.932.00, distribuidos de la siguiente manera: para funcionamiento $17.631.657.440.00, equivalente al 45.11% del total, servicio de la deuda $12.720.729.481.00 correspondiente al 32.55%  y para inversión $8.733.278.557.00, es decir el 22.34% del presupuesto asignado. La ejecución total del Presupuesto a diciembre 31 de 2015 fue del </w:t>
      </w:r>
      <w:r w:rsidRPr="00BE0A33">
        <w:rPr>
          <w:rFonts w:ascii="Tahoma" w:hAnsi="Tahoma" w:cs="Tahoma"/>
          <w:b/>
          <w:bCs/>
          <w:sz w:val="22"/>
          <w:szCs w:val="22"/>
        </w:rPr>
        <w:t>92.75%.</w:t>
      </w:r>
      <w:r w:rsidRPr="00BE0A33">
        <w:rPr>
          <w:rFonts w:ascii="Tahoma" w:hAnsi="Tahoma" w:cs="Tahoma"/>
          <w:bCs/>
          <w:sz w:val="22"/>
          <w:szCs w:val="22"/>
        </w:rPr>
        <w:t xml:space="preserve"> </w:t>
      </w:r>
    </w:p>
    <w:p w14:paraId="77F39430" w14:textId="77777777" w:rsidR="00B97CBA" w:rsidRPr="00BE0A33" w:rsidRDefault="00B97CBA" w:rsidP="00B97CBA">
      <w:pPr>
        <w:rPr>
          <w:rFonts w:ascii="Tahoma" w:hAnsi="Tahoma" w:cs="Tahoma"/>
          <w:bCs/>
          <w:sz w:val="22"/>
          <w:szCs w:val="22"/>
        </w:rPr>
      </w:pPr>
    </w:p>
    <w:p w14:paraId="5688FAF5" w14:textId="77777777" w:rsidR="00B97CBA" w:rsidRPr="00BE0A33" w:rsidRDefault="00B97CBA" w:rsidP="00B97CBA">
      <w:pPr>
        <w:jc w:val="both"/>
        <w:rPr>
          <w:rFonts w:ascii="Tahoma" w:hAnsi="Tahoma" w:cs="Tahoma"/>
          <w:b/>
          <w:bCs/>
          <w:sz w:val="22"/>
          <w:szCs w:val="22"/>
        </w:rPr>
      </w:pPr>
      <w:r w:rsidRPr="00BE0A33">
        <w:rPr>
          <w:rFonts w:ascii="Tahoma" w:hAnsi="Tahoma" w:cs="Tahoma"/>
          <w:bCs/>
          <w:sz w:val="22"/>
          <w:szCs w:val="22"/>
        </w:rPr>
        <w:t xml:space="preserve">Para el año 2016  la Secretaría de Hacienda  cuenta con un Presupuesto Definitivo de $43.315.597.542.00, financiado por  Fondos Comunes por $30.225.910.192.00 y por Fondos Especiales $5.345.047.550.00 y S.G.P. por $ 7.744.639.800.00; distribuidos así: para funcionamiento $17.725.457.966.00.00, equivalente al 40.92% del total del presupuesto definitivo, para servicio de la deuda $ 16.321.667.848.00, 37.68% y para inversión se destinó el 21.40% correspondiente a $9.268.471.724.00 del presupuesto total.  Al 30 de abril tiene un porcentaje de ejecución del </w:t>
      </w:r>
      <w:r w:rsidRPr="00BE0A33">
        <w:rPr>
          <w:rFonts w:ascii="Tahoma" w:hAnsi="Tahoma" w:cs="Tahoma"/>
          <w:b/>
          <w:bCs/>
          <w:sz w:val="22"/>
          <w:szCs w:val="22"/>
        </w:rPr>
        <w:t>32.99%.</w:t>
      </w:r>
    </w:p>
    <w:p w14:paraId="17186634" w14:textId="77777777" w:rsidR="00B97CBA" w:rsidRPr="00B97CBA" w:rsidRDefault="00B97CBA" w:rsidP="00B97CBA">
      <w:pPr>
        <w:jc w:val="both"/>
        <w:rPr>
          <w:rFonts w:asciiTheme="majorHAnsi" w:hAnsiTheme="majorHAnsi" w:cs="Tahoma"/>
          <w:b/>
          <w:bCs/>
          <w:color w:val="FF0000"/>
        </w:rPr>
      </w:pPr>
    </w:p>
    <w:tbl>
      <w:tblPr>
        <w:tblW w:w="9082" w:type="dxa"/>
        <w:tblInd w:w="60" w:type="dxa"/>
        <w:tblLayout w:type="fixed"/>
        <w:tblCellMar>
          <w:left w:w="70" w:type="dxa"/>
          <w:right w:w="70" w:type="dxa"/>
        </w:tblCellMar>
        <w:tblLook w:val="04A0" w:firstRow="1" w:lastRow="0" w:firstColumn="1" w:lastColumn="0" w:noHBand="0" w:noVBand="1"/>
      </w:tblPr>
      <w:tblGrid>
        <w:gridCol w:w="1995"/>
        <w:gridCol w:w="2019"/>
        <w:gridCol w:w="1643"/>
        <w:gridCol w:w="2008"/>
        <w:gridCol w:w="1276"/>
        <w:gridCol w:w="141"/>
      </w:tblGrid>
      <w:tr w:rsidR="00B97CBA" w:rsidRPr="00CB6426" w14:paraId="3C633C10" w14:textId="77777777" w:rsidTr="003C6262">
        <w:trPr>
          <w:gridAfter w:val="1"/>
          <w:wAfter w:w="141" w:type="dxa"/>
          <w:trHeight w:val="315"/>
        </w:trPr>
        <w:tc>
          <w:tcPr>
            <w:tcW w:w="8941"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14:paraId="1E1590DD" w14:textId="77777777" w:rsidR="00B97CBA" w:rsidRPr="00CB6426" w:rsidRDefault="00B97CBA" w:rsidP="00B97CBA">
            <w:pPr>
              <w:jc w:val="center"/>
              <w:rPr>
                <w:rFonts w:ascii="Tahoma" w:eastAsia="Times New Roman" w:hAnsi="Tahoma" w:cs="Tahoma"/>
                <w:b/>
                <w:sz w:val="18"/>
                <w:szCs w:val="18"/>
                <w:lang w:val="es-CO" w:eastAsia="es-CO"/>
              </w:rPr>
            </w:pPr>
            <w:r w:rsidRPr="00CB6426">
              <w:rPr>
                <w:rFonts w:ascii="Tahoma" w:eastAsia="Times New Roman" w:hAnsi="Tahoma" w:cs="Tahoma"/>
                <w:b/>
                <w:sz w:val="18"/>
                <w:szCs w:val="18"/>
                <w:lang w:val="es-CO" w:eastAsia="es-CO"/>
              </w:rPr>
              <w:t>DISTRIBUCION SISTEMA GENERAL DE PARTICIPACION SGP A DICIEMBRE 31 DE 2015</w:t>
            </w:r>
          </w:p>
        </w:tc>
      </w:tr>
      <w:tr w:rsidR="00B97CBA" w:rsidRPr="00CB6426" w14:paraId="4CB23A81" w14:textId="77777777" w:rsidTr="003C6262">
        <w:trPr>
          <w:trHeight w:val="675"/>
        </w:trPr>
        <w:tc>
          <w:tcPr>
            <w:tcW w:w="1995" w:type="dxa"/>
            <w:tcBorders>
              <w:top w:val="nil"/>
              <w:left w:val="single" w:sz="4" w:space="0" w:color="auto"/>
              <w:bottom w:val="single" w:sz="4" w:space="0" w:color="auto"/>
              <w:right w:val="single" w:sz="4" w:space="0" w:color="auto"/>
            </w:tcBorders>
            <w:shd w:val="clear" w:color="auto" w:fill="auto"/>
            <w:vAlign w:val="center"/>
            <w:hideMark/>
          </w:tcPr>
          <w:p w14:paraId="4603FA1E"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DENOMINACION</w:t>
            </w:r>
          </w:p>
        </w:tc>
        <w:tc>
          <w:tcPr>
            <w:tcW w:w="2019" w:type="dxa"/>
            <w:tcBorders>
              <w:top w:val="nil"/>
              <w:left w:val="nil"/>
              <w:bottom w:val="single" w:sz="4" w:space="0" w:color="auto"/>
              <w:right w:val="single" w:sz="4" w:space="0" w:color="auto"/>
            </w:tcBorders>
            <w:shd w:val="clear" w:color="auto" w:fill="auto"/>
            <w:vAlign w:val="center"/>
            <w:hideMark/>
          </w:tcPr>
          <w:p w14:paraId="219F359B"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PRESUPUESTO DEFINITIVO</w:t>
            </w:r>
          </w:p>
        </w:tc>
        <w:tc>
          <w:tcPr>
            <w:tcW w:w="1643" w:type="dxa"/>
            <w:tcBorders>
              <w:top w:val="nil"/>
              <w:left w:val="nil"/>
              <w:bottom w:val="single" w:sz="4" w:space="0" w:color="auto"/>
              <w:right w:val="single" w:sz="4" w:space="0" w:color="auto"/>
            </w:tcBorders>
            <w:shd w:val="clear" w:color="auto" w:fill="auto"/>
            <w:vAlign w:val="center"/>
            <w:hideMark/>
          </w:tcPr>
          <w:p w14:paraId="73D83394"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PARTICIPACION</w:t>
            </w:r>
          </w:p>
        </w:tc>
        <w:tc>
          <w:tcPr>
            <w:tcW w:w="2008" w:type="dxa"/>
            <w:tcBorders>
              <w:top w:val="nil"/>
              <w:left w:val="nil"/>
              <w:bottom w:val="single" w:sz="4" w:space="0" w:color="auto"/>
              <w:right w:val="single" w:sz="4" w:space="0" w:color="auto"/>
            </w:tcBorders>
            <w:shd w:val="clear" w:color="auto" w:fill="auto"/>
            <w:vAlign w:val="center"/>
            <w:hideMark/>
          </w:tcPr>
          <w:p w14:paraId="483F9E6A"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COMPROMETIDO</w:t>
            </w:r>
          </w:p>
        </w:tc>
        <w:tc>
          <w:tcPr>
            <w:tcW w:w="1417" w:type="dxa"/>
            <w:gridSpan w:val="2"/>
            <w:tcBorders>
              <w:top w:val="nil"/>
              <w:left w:val="nil"/>
              <w:bottom w:val="single" w:sz="4" w:space="0" w:color="auto"/>
              <w:right w:val="single" w:sz="4" w:space="0" w:color="auto"/>
            </w:tcBorders>
            <w:shd w:val="clear" w:color="auto" w:fill="auto"/>
            <w:vAlign w:val="center"/>
            <w:hideMark/>
          </w:tcPr>
          <w:p w14:paraId="4BAD26B1"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EJECUCION</w:t>
            </w:r>
          </w:p>
        </w:tc>
      </w:tr>
      <w:tr w:rsidR="00B97CBA" w:rsidRPr="00CB6426" w14:paraId="6BCAA33F" w14:textId="77777777" w:rsidTr="003C626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C7B3769" w14:textId="77777777" w:rsidR="00B97CBA" w:rsidRPr="00CB6426" w:rsidRDefault="00B97CBA" w:rsidP="00B97CBA">
            <w:pP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Intereses deuda publica</w:t>
            </w:r>
          </w:p>
        </w:tc>
        <w:tc>
          <w:tcPr>
            <w:tcW w:w="2019" w:type="dxa"/>
            <w:tcBorders>
              <w:top w:val="nil"/>
              <w:left w:val="nil"/>
              <w:bottom w:val="single" w:sz="4" w:space="0" w:color="auto"/>
              <w:right w:val="single" w:sz="4" w:space="0" w:color="auto"/>
            </w:tcBorders>
            <w:shd w:val="clear" w:color="auto" w:fill="auto"/>
            <w:noWrap/>
            <w:vAlign w:val="bottom"/>
            <w:hideMark/>
          </w:tcPr>
          <w:p w14:paraId="4E099B19"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1.078.970.405,00</w:t>
            </w:r>
          </w:p>
        </w:tc>
        <w:tc>
          <w:tcPr>
            <w:tcW w:w="1643" w:type="dxa"/>
            <w:tcBorders>
              <w:top w:val="nil"/>
              <w:left w:val="nil"/>
              <w:bottom w:val="single" w:sz="4" w:space="0" w:color="auto"/>
              <w:right w:val="single" w:sz="4" w:space="0" w:color="auto"/>
            </w:tcBorders>
            <w:shd w:val="clear" w:color="auto" w:fill="auto"/>
            <w:noWrap/>
            <w:vAlign w:val="bottom"/>
            <w:hideMark/>
          </w:tcPr>
          <w:p w14:paraId="618FF3C2"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12,3%</w:t>
            </w:r>
          </w:p>
        </w:tc>
        <w:tc>
          <w:tcPr>
            <w:tcW w:w="2008" w:type="dxa"/>
            <w:tcBorders>
              <w:top w:val="nil"/>
              <w:left w:val="nil"/>
              <w:bottom w:val="single" w:sz="4" w:space="0" w:color="auto"/>
              <w:right w:val="single" w:sz="4" w:space="0" w:color="auto"/>
            </w:tcBorders>
            <w:shd w:val="clear" w:color="auto" w:fill="auto"/>
            <w:noWrap/>
            <w:vAlign w:val="bottom"/>
            <w:hideMark/>
          </w:tcPr>
          <w:p w14:paraId="6A8745F8"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1.078.970.405,00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2943BE5"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100%</w:t>
            </w:r>
          </w:p>
        </w:tc>
      </w:tr>
      <w:tr w:rsidR="00B97CBA" w:rsidRPr="00CB6426" w14:paraId="5F83BD64" w14:textId="77777777" w:rsidTr="003C626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7E586AB" w14:textId="77777777" w:rsidR="00B97CBA" w:rsidRPr="00CB6426" w:rsidRDefault="00B97CBA" w:rsidP="00B97CBA">
            <w:pP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Amortización deuda publica</w:t>
            </w:r>
          </w:p>
        </w:tc>
        <w:tc>
          <w:tcPr>
            <w:tcW w:w="2019" w:type="dxa"/>
            <w:tcBorders>
              <w:top w:val="nil"/>
              <w:left w:val="nil"/>
              <w:bottom w:val="single" w:sz="4" w:space="0" w:color="auto"/>
              <w:right w:val="single" w:sz="4" w:space="0" w:color="auto"/>
            </w:tcBorders>
            <w:shd w:val="clear" w:color="auto" w:fill="auto"/>
            <w:noWrap/>
            <w:vAlign w:val="bottom"/>
            <w:hideMark/>
          </w:tcPr>
          <w:p w14:paraId="1B6C45C9"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5.781.099.920,00</w:t>
            </w:r>
          </w:p>
        </w:tc>
        <w:tc>
          <w:tcPr>
            <w:tcW w:w="1643" w:type="dxa"/>
            <w:tcBorders>
              <w:top w:val="nil"/>
              <w:left w:val="nil"/>
              <w:bottom w:val="single" w:sz="4" w:space="0" w:color="auto"/>
              <w:right w:val="single" w:sz="4" w:space="0" w:color="auto"/>
            </w:tcBorders>
            <w:shd w:val="clear" w:color="auto" w:fill="auto"/>
            <w:noWrap/>
            <w:vAlign w:val="bottom"/>
            <w:hideMark/>
          </w:tcPr>
          <w:p w14:paraId="23BDE692"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66,07%</w:t>
            </w:r>
          </w:p>
        </w:tc>
        <w:tc>
          <w:tcPr>
            <w:tcW w:w="2008" w:type="dxa"/>
            <w:tcBorders>
              <w:top w:val="nil"/>
              <w:left w:val="nil"/>
              <w:bottom w:val="single" w:sz="4" w:space="0" w:color="auto"/>
              <w:right w:val="single" w:sz="4" w:space="0" w:color="auto"/>
            </w:tcBorders>
            <w:shd w:val="clear" w:color="auto" w:fill="auto"/>
            <w:noWrap/>
            <w:vAlign w:val="bottom"/>
            <w:hideMark/>
          </w:tcPr>
          <w:p w14:paraId="47432B82"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5.781.099.920,00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6E8E41A"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100%</w:t>
            </w:r>
          </w:p>
        </w:tc>
      </w:tr>
      <w:tr w:rsidR="00B97CBA" w:rsidRPr="00CB6426" w14:paraId="1438D417" w14:textId="77777777" w:rsidTr="003C626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C05A095" w14:textId="77777777" w:rsidR="00B97CBA" w:rsidRPr="00CB6426" w:rsidRDefault="00B97CBA" w:rsidP="00B97CBA">
            <w:pP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Intereses Deuda Pública -</w:t>
            </w:r>
            <w:proofErr w:type="spellStart"/>
            <w:r w:rsidRPr="00CB6426">
              <w:rPr>
                <w:rFonts w:ascii="Tahoma" w:eastAsia="Times New Roman" w:hAnsi="Tahoma" w:cs="Tahoma"/>
                <w:sz w:val="18"/>
                <w:szCs w:val="18"/>
                <w:lang w:val="es-CO" w:eastAsia="es-CO"/>
              </w:rPr>
              <w:t>Infi</w:t>
            </w:r>
            <w:proofErr w:type="spellEnd"/>
            <w:r w:rsidRPr="00CB6426">
              <w:rPr>
                <w:rFonts w:ascii="Tahoma" w:eastAsia="Times New Roman" w:hAnsi="Tahoma" w:cs="Tahoma"/>
                <w:sz w:val="18"/>
                <w:szCs w:val="18"/>
                <w:lang w:val="es-CO" w:eastAsia="es-CO"/>
              </w:rPr>
              <w:t>-</w:t>
            </w:r>
          </w:p>
        </w:tc>
        <w:tc>
          <w:tcPr>
            <w:tcW w:w="2019" w:type="dxa"/>
            <w:tcBorders>
              <w:top w:val="nil"/>
              <w:left w:val="nil"/>
              <w:bottom w:val="single" w:sz="4" w:space="0" w:color="auto"/>
              <w:right w:val="single" w:sz="4" w:space="0" w:color="auto"/>
            </w:tcBorders>
            <w:shd w:val="clear" w:color="auto" w:fill="auto"/>
            <w:noWrap/>
            <w:vAlign w:val="bottom"/>
            <w:hideMark/>
          </w:tcPr>
          <w:p w14:paraId="5EEE6C9D"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469.922.110,00</w:t>
            </w:r>
          </w:p>
        </w:tc>
        <w:tc>
          <w:tcPr>
            <w:tcW w:w="1643" w:type="dxa"/>
            <w:tcBorders>
              <w:top w:val="nil"/>
              <w:left w:val="nil"/>
              <w:bottom w:val="single" w:sz="4" w:space="0" w:color="auto"/>
              <w:right w:val="single" w:sz="4" w:space="0" w:color="auto"/>
            </w:tcBorders>
            <w:shd w:val="clear" w:color="000000" w:fill="FFFFFF"/>
            <w:noWrap/>
            <w:vAlign w:val="bottom"/>
            <w:hideMark/>
          </w:tcPr>
          <w:p w14:paraId="7BC99FDE"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5,4%</w:t>
            </w:r>
          </w:p>
        </w:tc>
        <w:tc>
          <w:tcPr>
            <w:tcW w:w="2008" w:type="dxa"/>
            <w:tcBorders>
              <w:top w:val="nil"/>
              <w:left w:val="nil"/>
              <w:bottom w:val="single" w:sz="4" w:space="0" w:color="auto"/>
              <w:right w:val="single" w:sz="4" w:space="0" w:color="auto"/>
            </w:tcBorders>
            <w:shd w:val="clear" w:color="auto" w:fill="auto"/>
            <w:noWrap/>
            <w:vAlign w:val="bottom"/>
            <w:hideMark/>
          </w:tcPr>
          <w:p w14:paraId="010709E1"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469.922.110,00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0612A461"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100%</w:t>
            </w:r>
          </w:p>
        </w:tc>
      </w:tr>
      <w:tr w:rsidR="00B97CBA" w:rsidRPr="00CB6426" w14:paraId="5FA42761" w14:textId="77777777" w:rsidTr="003C6262">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32D33D5" w14:textId="77777777" w:rsidR="00B97CBA" w:rsidRPr="00CB6426" w:rsidRDefault="00B97CBA" w:rsidP="00B97CBA">
            <w:pP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REC.B/CE  S.G.P.</w:t>
            </w:r>
          </w:p>
        </w:tc>
        <w:tc>
          <w:tcPr>
            <w:tcW w:w="2019" w:type="dxa"/>
            <w:tcBorders>
              <w:top w:val="nil"/>
              <w:left w:val="nil"/>
              <w:bottom w:val="single" w:sz="4" w:space="0" w:color="auto"/>
              <w:right w:val="single" w:sz="4" w:space="0" w:color="auto"/>
            </w:tcBorders>
            <w:shd w:val="clear" w:color="000000" w:fill="F2F2F2"/>
            <w:noWrap/>
            <w:vAlign w:val="bottom"/>
            <w:hideMark/>
          </w:tcPr>
          <w:p w14:paraId="582A60C9"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 xml:space="preserve">      1.420.028.497 </w:t>
            </w:r>
          </w:p>
        </w:tc>
        <w:tc>
          <w:tcPr>
            <w:tcW w:w="1643" w:type="dxa"/>
            <w:tcBorders>
              <w:top w:val="nil"/>
              <w:left w:val="nil"/>
              <w:bottom w:val="single" w:sz="4" w:space="0" w:color="auto"/>
              <w:right w:val="single" w:sz="4" w:space="0" w:color="auto"/>
            </w:tcBorders>
            <w:shd w:val="clear" w:color="auto" w:fill="auto"/>
            <w:noWrap/>
            <w:vAlign w:val="bottom"/>
            <w:hideMark/>
          </w:tcPr>
          <w:p w14:paraId="6CCFDE8D"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16,2%</w:t>
            </w:r>
          </w:p>
        </w:tc>
        <w:tc>
          <w:tcPr>
            <w:tcW w:w="2008" w:type="dxa"/>
            <w:tcBorders>
              <w:top w:val="nil"/>
              <w:left w:val="nil"/>
              <w:bottom w:val="single" w:sz="4" w:space="0" w:color="auto"/>
              <w:right w:val="single" w:sz="4" w:space="0" w:color="auto"/>
            </w:tcBorders>
            <w:shd w:val="clear" w:color="000000" w:fill="F2F2F2"/>
            <w:noWrap/>
            <w:vAlign w:val="bottom"/>
            <w:hideMark/>
          </w:tcPr>
          <w:p w14:paraId="7D99B7C3" w14:textId="77777777" w:rsidR="00B97CBA" w:rsidRPr="00CB6426" w:rsidRDefault="00B97CBA" w:rsidP="00B97CBA">
            <w:pPr>
              <w:jc w:val="right"/>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 xml:space="preserve">    1.420.028.497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D2BAD4D" w14:textId="77777777" w:rsidR="00B97CBA" w:rsidRPr="00CB6426" w:rsidRDefault="00B97CBA" w:rsidP="00B97CBA">
            <w:pPr>
              <w:jc w:val="center"/>
              <w:rPr>
                <w:rFonts w:ascii="Tahoma" w:eastAsia="Times New Roman" w:hAnsi="Tahoma" w:cs="Tahoma"/>
                <w:sz w:val="18"/>
                <w:szCs w:val="18"/>
                <w:lang w:val="es-CO" w:eastAsia="es-CO"/>
              </w:rPr>
            </w:pPr>
            <w:r w:rsidRPr="00CB6426">
              <w:rPr>
                <w:rFonts w:ascii="Tahoma" w:eastAsia="Times New Roman" w:hAnsi="Tahoma" w:cs="Tahoma"/>
                <w:sz w:val="18"/>
                <w:szCs w:val="18"/>
                <w:lang w:val="es-CO" w:eastAsia="es-CO"/>
              </w:rPr>
              <w:t>100%</w:t>
            </w:r>
          </w:p>
        </w:tc>
      </w:tr>
      <w:tr w:rsidR="00B97CBA" w:rsidRPr="00CB6426" w14:paraId="4B274C62" w14:textId="77777777" w:rsidTr="003C6262">
        <w:trPr>
          <w:trHeight w:val="300"/>
        </w:trPr>
        <w:tc>
          <w:tcPr>
            <w:tcW w:w="1995" w:type="dxa"/>
            <w:tcBorders>
              <w:top w:val="nil"/>
              <w:left w:val="single" w:sz="4" w:space="0" w:color="auto"/>
              <w:bottom w:val="single" w:sz="4" w:space="0" w:color="auto"/>
              <w:right w:val="single" w:sz="4" w:space="0" w:color="auto"/>
            </w:tcBorders>
            <w:shd w:val="clear" w:color="000000" w:fill="BFBFBF"/>
            <w:noWrap/>
            <w:vAlign w:val="bottom"/>
            <w:hideMark/>
          </w:tcPr>
          <w:p w14:paraId="3787AE39"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TOTAL S.G.P.</w:t>
            </w:r>
          </w:p>
        </w:tc>
        <w:tc>
          <w:tcPr>
            <w:tcW w:w="2019" w:type="dxa"/>
            <w:tcBorders>
              <w:top w:val="nil"/>
              <w:left w:val="nil"/>
              <w:bottom w:val="single" w:sz="4" w:space="0" w:color="auto"/>
              <w:right w:val="single" w:sz="4" w:space="0" w:color="auto"/>
            </w:tcBorders>
            <w:shd w:val="clear" w:color="000000" w:fill="BFBFBF"/>
            <w:noWrap/>
            <w:vAlign w:val="bottom"/>
            <w:hideMark/>
          </w:tcPr>
          <w:p w14:paraId="6B338F74"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8.750.020.932 </w:t>
            </w:r>
          </w:p>
        </w:tc>
        <w:tc>
          <w:tcPr>
            <w:tcW w:w="1643" w:type="dxa"/>
            <w:tcBorders>
              <w:top w:val="nil"/>
              <w:left w:val="nil"/>
              <w:bottom w:val="single" w:sz="4" w:space="0" w:color="auto"/>
              <w:right w:val="single" w:sz="4" w:space="0" w:color="auto"/>
            </w:tcBorders>
            <w:shd w:val="clear" w:color="000000" w:fill="BFBFBF"/>
            <w:noWrap/>
            <w:vAlign w:val="bottom"/>
            <w:hideMark/>
          </w:tcPr>
          <w:p w14:paraId="341351AC"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100,0%</w:t>
            </w:r>
          </w:p>
        </w:tc>
        <w:tc>
          <w:tcPr>
            <w:tcW w:w="2008" w:type="dxa"/>
            <w:tcBorders>
              <w:top w:val="nil"/>
              <w:left w:val="nil"/>
              <w:bottom w:val="single" w:sz="4" w:space="0" w:color="auto"/>
              <w:right w:val="single" w:sz="4" w:space="0" w:color="auto"/>
            </w:tcBorders>
            <w:shd w:val="clear" w:color="000000" w:fill="BFBFBF"/>
            <w:noWrap/>
            <w:vAlign w:val="bottom"/>
            <w:hideMark/>
          </w:tcPr>
          <w:p w14:paraId="643108FA"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8.750.020.932 </w:t>
            </w:r>
          </w:p>
        </w:tc>
        <w:tc>
          <w:tcPr>
            <w:tcW w:w="1417" w:type="dxa"/>
            <w:gridSpan w:val="2"/>
            <w:tcBorders>
              <w:top w:val="nil"/>
              <w:left w:val="nil"/>
              <w:bottom w:val="single" w:sz="4" w:space="0" w:color="auto"/>
              <w:right w:val="single" w:sz="4" w:space="0" w:color="auto"/>
            </w:tcBorders>
            <w:shd w:val="clear" w:color="000000" w:fill="BFBFBF"/>
            <w:noWrap/>
            <w:vAlign w:val="bottom"/>
            <w:hideMark/>
          </w:tcPr>
          <w:p w14:paraId="48324253"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100%</w:t>
            </w:r>
          </w:p>
        </w:tc>
      </w:tr>
    </w:tbl>
    <w:p w14:paraId="3DAA2A76" w14:textId="77777777" w:rsidR="00B97CBA" w:rsidRPr="00CB6426" w:rsidRDefault="00B97CBA" w:rsidP="00B97CBA">
      <w:pPr>
        <w:rPr>
          <w:rFonts w:ascii="Tahoma" w:hAnsi="Tahoma" w:cs="Tahoma"/>
          <w:b/>
          <w:bCs/>
          <w:color w:val="FF0000"/>
          <w:sz w:val="18"/>
          <w:szCs w:val="18"/>
        </w:rPr>
      </w:pPr>
    </w:p>
    <w:tbl>
      <w:tblPr>
        <w:tblW w:w="9087" w:type="dxa"/>
        <w:tblInd w:w="55" w:type="dxa"/>
        <w:tblCellMar>
          <w:left w:w="70" w:type="dxa"/>
          <w:right w:w="70" w:type="dxa"/>
        </w:tblCellMar>
        <w:tblLook w:val="04A0" w:firstRow="1" w:lastRow="0" w:firstColumn="1" w:lastColumn="0" w:noHBand="0" w:noVBand="1"/>
      </w:tblPr>
      <w:tblGrid>
        <w:gridCol w:w="1988"/>
        <w:gridCol w:w="1993"/>
        <w:gridCol w:w="1703"/>
        <w:gridCol w:w="1986"/>
        <w:gridCol w:w="1417"/>
      </w:tblGrid>
      <w:tr w:rsidR="00B97CBA" w:rsidRPr="00CB6426" w14:paraId="5ECD1645" w14:textId="77777777" w:rsidTr="003C6262">
        <w:trPr>
          <w:trHeight w:val="255"/>
        </w:trPr>
        <w:tc>
          <w:tcPr>
            <w:tcW w:w="9087"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2BC90F"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DISTRIBUCION SISTEMA GENERAL DE PARTICIPACION SGP A ABRIL 30 DE 2016</w:t>
            </w:r>
          </w:p>
        </w:tc>
      </w:tr>
      <w:tr w:rsidR="00B97CBA" w:rsidRPr="00CB6426" w14:paraId="593CCCF2" w14:textId="77777777" w:rsidTr="003C6262">
        <w:trPr>
          <w:trHeight w:val="450"/>
        </w:trPr>
        <w:tc>
          <w:tcPr>
            <w:tcW w:w="1988" w:type="dxa"/>
            <w:tcBorders>
              <w:top w:val="nil"/>
              <w:left w:val="single" w:sz="4" w:space="0" w:color="auto"/>
              <w:bottom w:val="single" w:sz="4" w:space="0" w:color="auto"/>
              <w:right w:val="single" w:sz="4" w:space="0" w:color="auto"/>
            </w:tcBorders>
            <w:shd w:val="clear" w:color="auto" w:fill="auto"/>
            <w:vAlign w:val="center"/>
            <w:hideMark/>
          </w:tcPr>
          <w:p w14:paraId="7CDC3C64"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DENOMINACION</w:t>
            </w:r>
          </w:p>
        </w:tc>
        <w:tc>
          <w:tcPr>
            <w:tcW w:w="1993" w:type="dxa"/>
            <w:tcBorders>
              <w:top w:val="nil"/>
              <w:left w:val="nil"/>
              <w:bottom w:val="single" w:sz="4" w:space="0" w:color="auto"/>
              <w:right w:val="single" w:sz="4" w:space="0" w:color="auto"/>
            </w:tcBorders>
            <w:shd w:val="clear" w:color="auto" w:fill="auto"/>
            <w:vAlign w:val="center"/>
            <w:hideMark/>
          </w:tcPr>
          <w:p w14:paraId="2805B4AD"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PRESUPUESTO DEFINITIVO 2015</w:t>
            </w:r>
          </w:p>
        </w:tc>
        <w:tc>
          <w:tcPr>
            <w:tcW w:w="1703" w:type="dxa"/>
            <w:tcBorders>
              <w:top w:val="nil"/>
              <w:left w:val="nil"/>
              <w:bottom w:val="single" w:sz="4" w:space="0" w:color="auto"/>
              <w:right w:val="single" w:sz="4" w:space="0" w:color="auto"/>
            </w:tcBorders>
            <w:shd w:val="clear" w:color="auto" w:fill="auto"/>
            <w:vAlign w:val="center"/>
            <w:hideMark/>
          </w:tcPr>
          <w:p w14:paraId="7DF11D59"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PARTICIPACION</w:t>
            </w:r>
          </w:p>
        </w:tc>
        <w:tc>
          <w:tcPr>
            <w:tcW w:w="1986" w:type="dxa"/>
            <w:tcBorders>
              <w:top w:val="nil"/>
              <w:left w:val="nil"/>
              <w:bottom w:val="single" w:sz="4" w:space="0" w:color="auto"/>
              <w:right w:val="single" w:sz="4" w:space="0" w:color="auto"/>
            </w:tcBorders>
            <w:shd w:val="clear" w:color="auto" w:fill="auto"/>
            <w:vAlign w:val="center"/>
            <w:hideMark/>
          </w:tcPr>
          <w:p w14:paraId="25FFCAA2"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auto" w:fill="auto"/>
            <w:vAlign w:val="center"/>
            <w:hideMark/>
          </w:tcPr>
          <w:p w14:paraId="610D6086"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EJECUCION</w:t>
            </w:r>
          </w:p>
        </w:tc>
      </w:tr>
      <w:tr w:rsidR="00B97CBA" w:rsidRPr="00CB6426" w14:paraId="673AE9E1" w14:textId="77777777" w:rsidTr="003C6262">
        <w:trPr>
          <w:trHeight w:val="25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0C8F38B5"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Amortización deuda pública</w:t>
            </w:r>
          </w:p>
        </w:tc>
        <w:tc>
          <w:tcPr>
            <w:tcW w:w="1993" w:type="dxa"/>
            <w:tcBorders>
              <w:top w:val="nil"/>
              <w:left w:val="nil"/>
              <w:bottom w:val="nil"/>
              <w:right w:val="nil"/>
            </w:tcBorders>
            <w:shd w:val="clear" w:color="auto" w:fill="auto"/>
            <w:noWrap/>
            <w:vAlign w:val="bottom"/>
            <w:hideMark/>
          </w:tcPr>
          <w:p w14:paraId="6D7F3498"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7.085.228.171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441197F1"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91,49%</w:t>
            </w:r>
          </w:p>
        </w:tc>
        <w:tc>
          <w:tcPr>
            <w:tcW w:w="1986" w:type="dxa"/>
            <w:tcBorders>
              <w:top w:val="nil"/>
              <w:left w:val="nil"/>
              <w:bottom w:val="single" w:sz="4" w:space="0" w:color="auto"/>
              <w:right w:val="single" w:sz="4" w:space="0" w:color="auto"/>
            </w:tcBorders>
            <w:shd w:val="clear" w:color="auto" w:fill="auto"/>
            <w:noWrap/>
            <w:vAlign w:val="bottom"/>
            <w:hideMark/>
          </w:tcPr>
          <w:p w14:paraId="71FEC19A"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4.963.357.879 </w:t>
            </w:r>
          </w:p>
        </w:tc>
        <w:tc>
          <w:tcPr>
            <w:tcW w:w="1417" w:type="dxa"/>
            <w:tcBorders>
              <w:top w:val="nil"/>
              <w:left w:val="nil"/>
              <w:bottom w:val="single" w:sz="4" w:space="0" w:color="auto"/>
              <w:right w:val="single" w:sz="4" w:space="0" w:color="auto"/>
            </w:tcBorders>
            <w:shd w:val="clear" w:color="auto" w:fill="auto"/>
            <w:noWrap/>
            <w:vAlign w:val="bottom"/>
            <w:hideMark/>
          </w:tcPr>
          <w:p w14:paraId="555634F8"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70,05%</w:t>
            </w:r>
          </w:p>
        </w:tc>
      </w:tr>
      <w:tr w:rsidR="00B97CBA" w:rsidRPr="00CB6426" w14:paraId="104C629B" w14:textId="77777777" w:rsidTr="003C6262">
        <w:trPr>
          <w:trHeight w:val="25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5A2B4A22"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Amortización deuda pública (R.F. SGP PROD)</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49C7DBAF"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7.336.000 </w:t>
            </w:r>
          </w:p>
        </w:tc>
        <w:tc>
          <w:tcPr>
            <w:tcW w:w="1703" w:type="dxa"/>
            <w:tcBorders>
              <w:top w:val="nil"/>
              <w:left w:val="nil"/>
              <w:bottom w:val="single" w:sz="4" w:space="0" w:color="auto"/>
              <w:right w:val="single" w:sz="4" w:space="0" w:color="auto"/>
            </w:tcBorders>
            <w:shd w:val="clear" w:color="auto" w:fill="auto"/>
            <w:noWrap/>
            <w:vAlign w:val="bottom"/>
            <w:hideMark/>
          </w:tcPr>
          <w:p w14:paraId="1343A08B"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0,09%</w:t>
            </w:r>
          </w:p>
        </w:tc>
        <w:tc>
          <w:tcPr>
            <w:tcW w:w="1986" w:type="dxa"/>
            <w:tcBorders>
              <w:top w:val="nil"/>
              <w:left w:val="nil"/>
              <w:bottom w:val="single" w:sz="4" w:space="0" w:color="auto"/>
              <w:right w:val="single" w:sz="4" w:space="0" w:color="auto"/>
            </w:tcBorders>
            <w:shd w:val="clear" w:color="auto" w:fill="auto"/>
            <w:noWrap/>
            <w:vAlign w:val="bottom"/>
            <w:hideMark/>
          </w:tcPr>
          <w:p w14:paraId="2472B16A"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F0CFCD5"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0,00%</w:t>
            </w:r>
          </w:p>
        </w:tc>
      </w:tr>
      <w:tr w:rsidR="00B97CBA" w:rsidRPr="00CB6426" w14:paraId="222A9A8D" w14:textId="77777777" w:rsidTr="003C6262">
        <w:trPr>
          <w:trHeight w:val="300"/>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5D6F8503"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Intereses deuda pública </w:t>
            </w:r>
          </w:p>
        </w:tc>
        <w:tc>
          <w:tcPr>
            <w:tcW w:w="1993" w:type="dxa"/>
            <w:tcBorders>
              <w:top w:val="nil"/>
              <w:left w:val="nil"/>
              <w:bottom w:val="single" w:sz="4" w:space="0" w:color="auto"/>
              <w:right w:val="single" w:sz="4" w:space="0" w:color="auto"/>
            </w:tcBorders>
            <w:shd w:val="clear" w:color="auto" w:fill="auto"/>
            <w:noWrap/>
            <w:vAlign w:val="bottom"/>
            <w:hideMark/>
          </w:tcPr>
          <w:p w14:paraId="1A4EA07B"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596.603.901 </w:t>
            </w:r>
          </w:p>
        </w:tc>
        <w:tc>
          <w:tcPr>
            <w:tcW w:w="1703" w:type="dxa"/>
            <w:tcBorders>
              <w:top w:val="nil"/>
              <w:left w:val="nil"/>
              <w:bottom w:val="single" w:sz="4" w:space="0" w:color="auto"/>
              <w:right w:val="single" w:sz="4" w:space="0" w:color="auto"/>
            </w:tcBorders>
            <w:shd w:val="clear" w:color="auto" w:fill="auto"/>
            <w:noWrap/>
            <w:vAlign w:val="bottom"/>
            <w:hideMark/>
          </w:tcPr>
          <w:p w14:paraId="556F40BC"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7,70%</w:t>
            </w:r>
          </w:p>
        </w:tc>
        <w:tc>
          <w:tcPr>
            <w:tcW w:w="1986" w:type="dxa"/>
            <w:tcBorders>
              <w:top w:val="nil"/>
              <w:left w:val="nil"/>
              <w:bottom w:val="single" w:sz="4" w:space="0" w:color="auto"/>
              <w:right w:val="single" w:sz="4" w:space="0" w:color="auto"/>
            </w:tcBorders>
            <w:shd w:val="clear" w:color="auto" w:fill="auto"/>
            <w:noWrap/>
            <w:vAlign w:val="bottom"/>
            <w:hideMark/>
          </w:tcPr>
          <w:p w14:paraId="28135306"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271.809.447 </w:t>
            </w:r>
          </w:p>
        </w:tc>
        <w:tc>
          <w:tcPr>
            <w:tcW w:w="1417" w:type="dxa"/>
            <w:tcBorders>
              <w:top w:val="nil"/>
              <w:left w:val="nil"/>
              <w:bottom w:val="single" w:sz="4" w:space="0" w:color="auto"/>
              <w:right w:val="single" w:sz="4" w:space="0" w:color="auto"/>
            </w:tcBorders>
            <w:shd w:val="clear" w:color="auto" w:fill="auto"/>
            <w:noWrap/>
            <w:vAlign w:val="bottom"/>
            <w:hideMark/>
          </w:tcPr>
          <w:p w14:paraId="0864E825"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45,56%</w:t>
            </w:r>
          </w:p>
        </w:tc>
      </w:tr>
      <w:tr w:rsidR="00B97CBA" w:rsidRPr="00CB6426" w14:paraId="62ECCDA9" w14:textId="77777777" w:rsidTr="003C6262">
        <w:trPr>
          <w:trHeight w:val="25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5777D529"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R/B S.G.P.</w:t>
            </w:r>
          </w:p>
        </w:tc>
        <w:tc>
          <w:tcPr>
            <w:tcW w:w="1993" w:type="dxa"/>
            <w:tcBorders>
              <w:top w:val="nil"/>
              <w:left w:val="nil"/>
              <w:bottom w:val="single" w:sz="4" w:space="0" w:color="auto"/>
              <w:right w:val="single" w:sz="4" w:space="0" w:color="auto"/>
            </w:tcBorders>
            <w:shd w:val="clear" w:color="auto" w:fill="auto"/>
            <w:noWrap/>
            <w:vAlign w:val="bottom"/>
            <w:hideMark/>
          </w:tcPr>
          <w:p w14:paraId="2B3959BE"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55.471.728 </w:t>
            </w:r>
          </w:p>
        </w:tc>
        <w:tc>
          <w:tcPr>
            <w:tcW w:w="1703" w:type="dxa"/>
            <w:tcBorders>
              <w:top w:val="nil"/>
              <w:left w:val="nil"/>
              <w:bottom w:val="single" w:sz="4" w:space="0" w:color="auto"/>
              <w:right w:val="single" w:sz="4" w:space="0" w:color="auto"/>
            </w:tcBorders>
            <w:shd w:val="clear" w:color="auto" w:fill="auto"/>
            <w:noWrap/>
            <w:vAlign w:val="bottom"/>
            <w:hideMark/>
          </w:tcPr>
          <w:p w14:paraId="52348B50"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0,72%</w:t>
            </w:r>
          </w:p>
        </w:tc>
        <w:tc>
          <w:tcPr>
            <w:tcW w:w="1986" w:type="dxa"/>
            <w:tcBorders>
              <w:top w:val="nil"/>
              <w:left w:val="nil"/>
              <w:bottom w:val="single" w:sz="4" w:space="0" w:color="auto"/>
              <w:right w:val="single" w:sz="4" w:space="0" w:color="auto"/>
            </w:tcBorders>
            <w:shd w:val="clear" w:color="auto" w:fill="auto"/>
            <w:noWrap/>
            <w:vAlign w:val="bottom"/>
            <w:hideMark/>
          </w:tcPr>
          <w:p w14:paraId="44D16C3B"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131EA0D"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0,00%</w:t>
            </w:r>
          </w:p>
        </w:tc>
      </w:tr>
      <w:tr w:rsidR="00B97CBA" w:rsidRPr="00CB6426" w14:paraId="089F3275" w14:textId="77777777" w:rsidTr="003C6262">
        <w:trPr>
          <w:trHeight w:val="300"/>
        </w:trPr>
        <w:tc>
          <w:tcPr>
            <w:tcW w:w="1988" w:type="dxa"/>
            <w:tcBorders>
              <w:top w:val="nil"/>
              <w:left w:val="single" w:sz="4" w:space="0" w:color="auto"/>
              <w:bottom w:val="single" w:sz="4" w:space="0" w:color="auto"/>
              <w:right w:val="single" w:sz="4" w:space="0" w:color="auto"/>
            </w:tcBorders>
            <w:shd w:val="clear" w:color="000000" w:fill="D9D9D9"/>
            <w:noWrap/>
            <w:vAlign w:val="bottom"/>
            <w:hideMark/>
          </w:tcPr>
          <w:p w14:paraId="319ABD8A"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TOTAL</w:t>
            </w:r>
          </w:p>
        </w:tc>
        <w:tc>
          <w:tcPr>
            <w:tcW w:w="1993" w:type="dxa"/>
            <w:tcBorders>
              <w:top w:val="nil"/>
              <w:left w:val="nil"/>
              <w:bottom w:val="single" w:sz="4" w:space="0" w:color="auto"/>
              <w:right w:val="single" w:sz="4" w:space="0" w:color="auto"/>
            </w:tcBorders>
            <w:shd w:val="clear" w:color="000000" w:fill="D9D9D9"/>
            <w:noWrap/>
            <w:vAlign w:val="bottom"/>
            <w:hideMark/>
          </w:tcPr>
          <w:p w14:paraId="18661540"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7.744.639.800 </w:t>
            </w:r>
          </w:p>
        </w:tc>
        <w:tc>
          <w:tcPr>
            <w:tcW w:w="1703" w:type="dxa"/>
            <w:tcBorders>
              <w:top w:val="nil"/>
              <w:left w:val="nil"/>
              <w:bottom w:val="single" w:sz="4" w:space="0" w:color="auto"/>
              <w:right w:val="single" w:sz="4" w:space="0" w:color="auto"/>
            </w:tcBorders>
            <w:shd w:val="clear" w:color="000000" w:fill="D9D9D9"/>
            <w:noWrap/>
            <w:vAlign w:val="bottom"/>
            <w:hideMark/>
          </w:tcPr>
          <w:p w14:paraId="1F4A01FB" w14:textId="77777777" w:rsidR="00B97CBA" w:rsidRPr="00CB6426" w:rsidRDefault="00B97CBA" w:rsidP="00B97CBA">
            <w:pPr>
              <w:jc w:val="cente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100,00%</w:t>
            </w:r>
          </w:p>
        </w:tc>
        <w:tc>
          <w:tcPr>
            <w:tcW w:w="1986" w:type="dxa"/>
            <w:tcBorders>
              <w:top w:val="nil"/>
              <w:left w:val="nil"/>
              <w:bottom w:val="single" w:sz="4" w:space="0" w:color="auto"/>
              <w:right w:val="single" w:sz="4" w:space="0" w:color="auto"/>
            </w:tcBorders>
            <w:shd w:val="clear" w:color="000000" w:fill="D9D9D9"/>
            <w:noWrap/>
            <w:vAlign w:val="bottom"/>
            <w:hideMark/>
          </w:tcPr>
          <w:p w14:paraId="753AC9D4" w14:textId="77777777" w:rsidR="00B97CBA" w:rsidRPr="00CB6426" w:rsidRDefault="00B97CBA" w:rsidP="00B97CBA">
            <w:pPr>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 xml:space="preserve">             5.235.167.326 </w:t>
            </w:r>
          </w:p>
        </w:tc>
        <w:tc>
          <w:tcPr>
            <w:tcW w:w="1417" w:type="dxa"/>
            <w:tcBorders>
              <w:top w:val="nil"/>
              <w:left w:val="nil"/>
              <w:bottom w:val="single" w:sz="4" w:space="0" w:color="auto"/>
              <w:right w:val="single" w:sz="4" w:space="0" w:color="auto"/>
            </w:tcBorders>
            <w:shd w:val="clear" w:color="000000" w:fill="D9D9D9"/>
            <w:noWrap/>
            <w:vAlign w:val="bottom"/>
            <w:hideMark/>
          </w:tcPr>
          <w:p w14:paraId="6B5DCD70" w14:textId="77777777" w:rsidR="00B97CBA" w:rsidRPr="00CB6426" w:rsidRDefault="00B97CBA" w:rsidP="00B97CBA">
            <w:pPr>
              <w:jc w:val="right"/>
              <w:rPr>
                <w:rFonts w:ascii="Tahoma" w:eastAsia="Times New Roman" w:hAnsi="Tahoma" w:cs="Tahoma"/>
                <w:b/>
                <w:bCs/>
                <w:sz w:val="18"/>
                <w:szCs w:val="18"/>
                <w:lang w:val="es-CO" w:eastAsia="es-CO"/>
              </w:rPr>
            </w:pPr>
            <w:r w:rsidRPr="00CB6426">
              <w:rPr>
                <w:rFonts w:ascii="Tahoma" w:eastAsia="Times New Roman" w:hAnsi="Tahoma" w:cs="Tahoma"/>
                <w:b/>
                <w:bCs/>
                <w:sz w:val="18"/>
                <w:szCs w:val="18"/>
                <w:lang w:val="es-CO" w:eastAsia="es-CO"/>
              </w:rPr>
              <w:t>67,60%</w:t>
            </w:r>
          </w:p>
        </w:tc>
      </w:tr>
    </w:tbl>
    <w:p w14:paraId="2E4C47DD" w14:textId="77777777" w:rsidR="005B0DC9" w:rsidRPr="000D776C" w:rsidRDefault="005B0DC9" w:rsidP="005B0DC9">
      <w:pPr>
        <w:rPr>
          <w:rFonts w:ascii="Tahoma" w:hAnsi="Tahoma" w:cs="Tahoma"/>
          <w:b/>
          <w:bCs/>
          <w:sz w:val="22"/>
          <w:szCs w:val="22"/>
        </w:rPr>
      </w:pPr>
    </w:p>
    <w:p w14:paraId="5D571071" w14:textId="23C0AD9D" w:rsidR="000D776C" w:rsidRPr="00FB505A" w:rsidRDefault="000D776C" w:rsidP="000D776C">
      <w:pPr>
        <w:rPr>
          <w:rFonts w:ascii="Tahoma" w:hAnsi="Tahoma" w:cs="Tahoma"/>
          <w:b/>
          <w:bCs/>
          <w:sz w:val="22"/>
          <w:szCs w:val="22"/>
        </w:rPr>
      </w:pPr>
      <w:r>
        <w:rPr>
          <w:rFonts w:ascii="Tahoma" w:hAnsi="Tahoma" w:cs="Tahoma"/>
          <w:b/>
          <w:bCs/>
          <w:sz w:val="22"/>
          <w:szCs w:val="22"/>
        </w:rPr>
        <w:t xml:space="preserve">2.7 .5 </w:t>
      </w:r>
      <w:r w:rsidRPr="00FB505A">
        <w:rPr>
          <w:rFonts w:ascii="Tahoma" w:hAnsi="Tahoma" w:cs="Tahoma"/>
          <w:b/>
          <w:bCs/>
          <w:sz w:val="22"/>
          <w:szCs w:val="22"/>
        </w:rPr>
        <w:t xml:space="preserve">HALLAZGOS: </w:t>
      </w:r>
      <w:r w:rsidRPr="00FB505A">
        <w:rPr>
          <w:rFonts w:ascii="Tahoma" w:hAnsi="Tahoma" w:cs="Tahoma"/>
          <w:bCs/>
          <w:sz w:val="22"/>
          <w:szCs w:val="22"/>
        </w:rPr>
        <w:t>Para este componente no se evidenciaron hallazgos.</w:t>
      </w:r>
    </w:p>
    <w:p w14:paraId="162A7F50" w14:textId="77777777" w:rsidR="00434C1F" w:rsidRDefault="00434C1F" w:rsidP="005B0DC9">
      <w:pPr>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640"/>
        <w:gridCol w:w="8399"/>
      </w:tblGrid>
      <w:tr w:rsidR="00C80898" w:rsidRPr="000D776C" w14:paraId="4C66E7F1" w14:textId="77777777" w:rsidTr="006F23B0">
        <w:trPr>
          <w:trHeight w:val="209"/>
        </w:trPr>
        <w:tc>
          <w:tcPr>
            <w:tcW w:w="9039" w:type="dxa"/>
            <w:gridSpan w:val="2"/>
            <w:noWrap/>
            <w:hideMark/>
          </w:tcPr>
          <w:p w14:paraId="205DDFFE" w14:textId="393AF0A3" w:rsidR="00C80898" w:rsidRPr="000D776C" w:rsidRDefault="00C80898" w:rsidP="000D776C">
            <w:pPr>
              <w:ind w:left="-70" w:firstLine="70"/>
              <w:jc w:val="both"/>
              <w:rPr>
                <w:rFonts w:ascii="Tahoma" w:eastAsia="Times New Roman" w:hAnsi="Tahoma" w:cs="Tahoma"/>
                <w:b/>
                <w:color w:val="000000"/>
                <w:sz w:val="22"/>
                <w:szCs w:val="22"/>
                <w:lang w:val="es-CO" w:eastAsia="es-CO"/>
              </w:rPr>
            </w:pPr>
            <w:r w:rsidRPr="000D776C">
              <w:rPr>
                <w:rFonts w:ascii="Tahoma" w:hAnsi="Tahoma" w:cs="Tahoma"/>
                <w:b/>
                <w:bCs/>
                <w:sz w:val="22"/>
                <w:szCs w:val="22"/>
              </w:rPr>
              <w:t>2.</w:t>
            </w:r>
            <w:r w:rsidR="000D776C" w:rsidRPr="000D776C">
              <w:rPr>
                <w:rFonts w:ascii="Tahoma" w:hAnsi="Tahoma" w:cs="Tahoma"/>
                <w:b/>
                <w:bCs/>
                <w:sz w:val="22"/>
                <w:szCs w:val="22"/>
              </w:rPr>
              <w:t xml:space="preserve">7.6 </w:t>
            </w:r>
            <w:r w:rsidRPr="000D776C">
              <w:rPr>
                <w:rFonts w:ascii="Tahoma" w:hAnsi="Tahoma" w:cs="Tahoma"/>
                <w:b/>
                <w:bCs/>
                <w:sz w:val="22"/>
                <w:szCs w:val="22"/>
              </w:rPr>
              <w:t xml:space="preserve"> RECOMENDACIONES</w:t>
            </w:r>
          </w:p>
        </w:tc>
      </w:tr>
      <w:tr w:rsidR="00C80898" w:rsidRPr="000D776C" w14:paraId="0A8881EB" w14:textId="77777777" w:rsidTr="006F23B0">
        <w:trPr>
          <w:trHeight w:val="239"/>
        </w:trPr>
        <w:tc>
          <w:tcPr>
            <w:tcW w:w="640" w:type="dxa"/>
            <w:noWrap/>
            <w:vAlign w:val="center"/>
            <w:hideMark/>
          </w:tcPr>
          <w:p w14:paraId="22DCEC22" w14:textId="77777777" w:rsidR="00C80898" w:rsidRPr="000D776C" w:rsidRDefault="00C80898" w:rsidP="006B1AD4">
            <w:pPr>
              <w:jc w:val="center"/>
              <w:rPr>
                <w:rFonts w:ascii="Tahoma" w:hAnsi="Tahoma" w:cs="Tahoma"/>
                <w:b/>
                <w:bCs/>
                <w:sz w:val="22"/>
                <w:szCs w:val="22"/>
              </w:rPr>
            </w:pPr>
          </w:p>
          <w:p w14:paraId="105B9731" w14:textId="77777777" w:rsidR="00C80898" w:rsidRPr="000D776C" w:rsidRDefault="00C80898" w:rsidP="006B1AD4">
            <w:pPr>
              <w:jc w:val="center"/>
              <w:rPr>
                <w:rFonts w:ascii="Tahoma" w:hAnsi="Tahoma" w:cs="Tahoma"/>
                <w:b/>
                <w:bCs/>
                <w:sz w:val="22"/>
                <w:szCs w:val="22"/>
              </w:rPr>
            </w:pPr>
            <w:r w:rsidRPr="000D776C">
              <w:rPr>
                <w:rFonts w:ascii="Tahoma" w:hAnsi="Tahoma" w:cs="Tahoma"/>
                <w:b/>
                <w:bCs/>
                <w:sz w:val="22"/>
                <w:szCs w:val="22"/>
              </w:rPr>
              <w:t>N°1</w:t>
            </w:r>
          </w:p>
        </w:tc>
        <w:tc>
          <w:tcPr>
            <w:tcW w:w="8399" w:type="dxa"/>
            <w:hideMark/>
          </w:tcPr>
          <w:p w14:paraId="071275DF" w14:textId="77777777" w:rsidR="00C80898" w:rsidRDefault="00572AF7" w:rsidP="006B1AD4">
            <w:pPr>
              <w:jc w:val="both"/>
              <w:rPr>
                <w:rFonts w:ascii="Tahoma" w:hAnsi="Tahoma" w:cs="Tahoma"/>
                <w:bCs/>
                <w:sz w:val="22"/>
                <w:szCs w:val="22"/>
              </w:rPr>
            </w:pPr>
            <w:r w:rsidRPr="000D776C">
              <w:rPr>
                <w:rFonts w:ascii="Tahoma" w:hAnsi="Tahoma" w:cs="Tahoma"/>
                <w:bCs/>
                <w:sz w:val="22"/>
                <w:szCs w:val="22"/>
              </w:rPr>
              <w:t>Sería importante que los actores del proceso contable como presupuesto, tesorería, rentas, nómina, bienes inmuebles, compras y suministros, recordaran que La contabilidad es la más importante fuente que nutre la administración financiera, los estados financieros sirven para la gestión financiera y de ellos se pueden extraer conclusiones de comportamiento financiero, por lo cual deberían suministrar oportunamente la información con el fin de consolidar la cultura contable en la Administración y lograr una  información financiera confiable, verídica y oportuna.</w:t>
            </w:r>
          </w:p>
          <w:p w14:paraId="24C3E72D" w14:textId="6FA10D64" w:rsidR="003C6262" w:rsidRPr="000D776C" w:rsidRDefault="003C6262" w:rsidP="006B1AD4">
            <w:pPr>
              <w:jc w:val="both"/>
              <w:rPr>
                <w:rFonts w:ascii="Tahoma" w:hAnsi="Tahoma" w:cs="Tahoma"/>
                <w:bCs/>
                <w:sz w:val="22"/>
                <w:szCs w:val="22"/>
              </w:rPr>
            </w:pPr>
          </w:p>
        </w:tc>
      </w:tr>
    </w:tbl>
    <w:p w14:paraId="64A06294" w14:textId="77777777" w:rsidR="00AD597A" w:rsidRPr="0010789A" w:rsidRDefault="00AD597A" w:rsidP="00942170">
      <w:pPr>
        <w:rPr>
          <w:rFonts w:ascii="Tahoma" w:hAnsi="Tahoma" w:cs="Tahoma"/>
          <w:b/>
          <w:bCs/>
          <w:sz w:val="12"/>
          <w:szCs w:val="12"/>
        </w:rPr>
      </w:pPr>
    </w:p>
    <w:p w14:paraId="758E9654" w14:textId="0A7E1A9B" w:rsidR="00AD1DE8" w:rsidRPr="0010789A" w:rsidRDefault="000D776C" w:rsidP="00AD1DE8">
      <w:pPr>
        <w:rPr>
          <w:rFonts w:ascii="Tahoma" w:eastAsia="Times New Roman" w:hAnsi="Tahoma" w:cs="Tahoma"/>
          <w:b/>
          <w:bCs/>
          <w:sz w:val="22"/>
          <w:szCs w:val="22"/>
          <w:lang w:val="es-CO" w:eastAsia="es-CO"/>
        </w:rPr>
      </w:pPr>
      <w:r>
        <w:rPr>
          <w:rFonts w:ascii="Tahoma" w:hAnsi="Tahoma" w:cs="Tahoma"/>
          <w:b/>
          <w:bCs/>
          <w:sz w:val="22"/>
          <w:szCs w:val="22"/>
        </w:rPr>
        <w:t>2.7.7</w:t>
      </w:r>
      <w:r w:rsidR="00AD1DE8" w:rsidRPr="0010789A">
        <w:rPr>
          <w:rFonts w:ascii="Tahoma" w:eastAsia="Times New Roman" w:hAnsi="Tahoma" w:cs="Tahoma"/>
          <w:b/>
          <w:bCs/>
          <w:sz w:val="22"/>
          <w:szCs w:val="22"/>
          <w:lang w:val="es-CO" w:eastAsia="es-CO"/>
        </w:rPr>
        <w:t xml:space="preserve"> HALLAZGOS  </w:t>
      </w:r>
      <w:proofErr w:type="gramStart"/>
      <w:r w:rsidR="00AD1DE8" w:rsidRPr="0010789A">
        <w:rPr>
          <w:rFonts w:ascii="Tahoma" w:eastAsia="Times New Roman" w:hAnsi="Tahoma" w:cs="Tahoma"/>
          <w:b/>
          <w:bCs/>
          <w:sz w:val="22"/>
          <w:szCs w:val="22"/>
          <w:lang w:val="es-CO" w:eastAsia="es-CO"/>
        </w:rPr>
        <w:t>(</w:t>
      </w:r>
      <w:r>
        <w:rPr>
          <w:rFonts w:ascii="Tahoma" w:eastAsia="Times New Roman" w:hAnsi="Tahoma" w:cs="Tahoma"/>
          <w:b/>
          <w:bCs/>
          <w:sz w:val="22"/>
          <w:szCs w:val="22"/>
          <w:lang w:val="es-CO" w:eastAsia="es-CO"/>
        </w:rPr>
        <w:t xml:space="preserve"> 0</w:t>
      </w:r>
      <w:proofErr w:type="gramEnd"/>
      <w:r>
        <w:rPr>
          <w:rFonts w:ascii="Tahoma" w:eastAsia="Times New Roman" w:hAnsi="Tahoma" w:cs="Tahoma"/>
          <w:b/>
          <w:bCs/>
          <w:sz w:val="22"/>
          <w:szCs w:val="22"/>
          <w:lang w:val="es-CO" w:eastAsia="es-CO"/>
        </w:rPr>
        <w:t xml:space="preserve">  )   RECOMENDACIONES ( 1 </w:t>
      </w:r>
      <w:r w:rsidR="00AD1DE8" w:rsidRPr="0010789A">
        <w:rPr>
          <w:rFonts w:ascii="Tahoma" w:eastAsia="Times New Roman" w:hAnsi="Tahoma" w:cs="Tahoma"/>
          <w:b/>
          <w:bCs/>
          <w:sz w:val="22"/>
          <w:szCs w:val="22"/>
          <w:lang w:val="es-CO" w:eastAsia="es-CO"/>
        </w:rPr>
        <w:t xml:space="preserve">)  </w:t>
      </w:r>
    </w:p>
    <w:p w14:paraId="0244009D" w14:textId="77777777" w:rsidR="00D419A0" w:rsidRPr="002265AD" w:rsidRDefault="00D419A0" w:rsidP="00942170">
      <w:pPr>
        <w:rPr>
          <w:rFonts w:ascii="Tahoma" w:hAnsi="Tahoma" w:cs="Tahoma"/>
          <w:b/>
          <w:bCs/>
          <w:color w:val="FF0000"/>
          <w:sz w:val="12"/>
          <w:szCs w:val="12"/>
        </w:rPr>
      </w:pPr>
    </w:p>
    <w:p w14:paraId="05D84947" w14:textId="77777777" w:rsidR="00D419A0" w:rsidRPr="002265AD" w:rsidRDefault="00D419A0" w:rsidP="00942170">
      <w:pPr>
        <w:rPr>
          <w:rFonts w:ascii="Tahoma" w:hAnsi="Tahoma" w:cs="Tahoma"/>
          <w:b/>
          <w:bCs/>
          <w:color w:val="FF0000"/>
          <w:sz w:val="12"/>
          <w:szCs w:val="12"/>
        </w:rPr>
      </w:pPr>
    </w:p>
    <w:p w14:paraId="64CAD88D" w14:textId="77777777" w:rsidR="00657CE7" w:rsidRPr="002265AD"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1"/>
        <w:gridCol w:w="4693"/>
      </w:tblGrid>
      <w:tr w:rsidR="0089057F" w:rsidRPr="00E36974" w14:paraId="3660A907" w14:textId="77777777" w:rsidTr="00731B43">
        <w:trPr>
          <w:trHeight w:val="465"/>
        </w:trPr>
        <w:tc>
          <w:tcPr>
            <w:tcW w:w="9054" w:type="dxa"/>
            <w:gridSpan w:val="2"/>
            <w:shd w:val="clear" w:color="auto" w:fill="B2A1C7" w:themeFill="accent4" w:themeFillTint="99"/>
            <w:noWrap/>
            <w:hideMark/>
          </w:tcPr>
          <w:p w14:paraId="09B66C2D" w14:textId="77777777" w:rsidR="0089057F" w:rsidRPr="00E36974" w:rsidRDefault="0089057F" w:rsidP="00731B43">
            <w:pPr>
              <w:rPr>
                <w:rFonts w:ascii="Tahoma" w:hAnsi="Tahoma" w:cs="Tahoma"/>
                <w:b/>
                <w:bCs/>
                <w:sz w:val="22"/>
                <w:szCs w:val="22"/>
              </w:rPr>
            </w:pPr>
            <w:r w:rsidRPr="00E36974">
              <w:rPr>
                <w:rFonts w:ascii="Tahoma" w:hAnsi="Tahoma" w:cs="Tahoma"/>
                <w:b/>
                <w:bCs/>
                <w:sz w:val="22"/>
                <w:szCs w:val="22"/>
              </w:rPr>
              <w:t xml:space="preserve">2.8  MODELO ESTANDAR DE CONTROL INTERNO - MECI </w:t>
            </w:r>
          </w:p>
        </w:tc>
      </w:tr>
      <w:tr w:rsidR="0089057F" w:rsidRPr="00E36974" w14:paraId="35EE67F7" w14:textId="77777777" w:rsidTr="006F23B0">
        <w:trPr>
          <w:trHeight w:val="617"/>
        </w:trPr>
        <w:tc>
          <w:tcPr>
            <w:tcW w:w="4361" w:type="dxa"/>
            <w:noWrap/>
            <w:hideMark/>
          </w:tcPr>
          <w:p w14:paraId="3541519A" w14:textId="77777777" w:rsidR="0089057F" w:rsidRPr="00E36974" w:rsidRDefault="0089057F" w:rsidP="00731B43">
            <w:pPr>
              <w:rPr>
                <w:rFonts w:ascii="Tahoma" w:hAnsi="Tahoma" w:cs="Tahoma"/>
                <w:b/>
                <w:bCs/>
                <w:sz w:val="22"/>
                <w:szCs w:val="22"/>
              </w:rPr>
            </w:pPr>
            <w:r w:rsidRPr="00E36974">
              <w:rPr>
                <w:rFonts w:ascii="Tahoma" w:hAnsi="Tahoma" w:cs="Tahoma"/>
                <w:b/>
                <w:bCs/>
                <w:sz w:val="22"/>
                <w:szCs w:val="22"/>
              </w:rPr>
              <w:t xml:space="preserve">Auditor del Proceso: </w:t>
            </w:r>
          </w:p>
          <w:p w14:paraId="25E4558B" w14:textId="77777777" w:rsidR="0089057F" w:rsidRPr="00F5389B" w:rsidRDefault="0089057F" w:rsidP="00731B43">
            <w:pPr>
              <w:rPr>
                <w:rFonts w:ascii="Tahoma" w:hAnsi="Tahoma" w:cs="Tahoma"/>
                <w:b/>
                <w:bCs/>
                <w:sz w:val="22"/>
                <w:szCs w:val="22"/>
              </w:rPr>
            </w:pPr>
            <w:r w:rsidRPr="00F5389B">
              <w:rPr>
                <w:rFonts w:ascii="Tahoma" w:hAnsi="Tahoma" w:cs="Tahoma"/>
                <w:b/>
                <w:bCs/>
                <w:sz w:val="22"/>
                <w:szCs w:val="22"/>
              </w:rPr>
              <w:t>LUZ ESTELLA TORO OSORIO </w:t>
            </w:r>
          </w:p>
          <w:p w14:paraId="43B26BBF" w14:textId="77777777" w:rsidR="0089057F" w:rsidRPr="00E36974" w:rsidRDefault="0089057F" w:rsidP="00731B43">
            <w:pPr>
              <w:rPr>
                <w:rFonts w:ascii="Tahoma" w:hAnsi="Tahoma" w:cs="Tahoma"/>
                <w:b/>
                <w:bCs/>
                <w:sz w:val="22"/>
                <w:szCs w:val="22"/>
              </w:rPr>
            </w:pPr>
            <w:r w:rsidRPr="00E36974">
              <w:rPr>
                <w:rFonts w:ascii="Tahoma" w:hAnsi="Tahoma" w:cs="Tahoma"/>
                <w:b/>
                <w:bCs/>
                <w:sz w:val="22"/>
                <w:szCs w:val="22"/>
              </w:rPr>
              <w:t> </w:t>
            </w:r>
          </w:p>
        </w:tc>
        <w:tc>
          <w:tcPr>
            <w:tcW w:w="4693" w:type="dxa"/>
            <w:hideMark/>
          </w:tcPr>
          <w:p w14:paraId="2EDC4558" w14:textId="77777777" w:rsidR="0089057F" w:rsidRPr="00E36974" w:rsidRDefault="0089057F" w:rsidP="00731B43">
            <w:pPr>
              <w:rPr>
                <w:rFonts w:ascii="Tahoma" w:hAnsi="Tahoma" w:cs="Tahoma"/>
                <w:b/>
                <w:bCs/>
                <w:sz w:val="22"/>
                <w:szCs w:val="22"/>
              </w:rPr>
            </w:pPr>
            <w:r w:rsidRPr="00E36974">
              <w:rPr>
                <w:rFonts w:ascii="Tahoma" w:hAnsi="Tahoma" w:cs="Tahoma"/>
                <w:b/>
                <w:bCs/>
                <w:sz w:val="22"/>
                <w:szCs w:val="22"/>
              </w:rPr>
              <w:t>Firma del Auditor:</w:t>
            </w:r>
          </w:p>
          <w:p w14:paraId="535D1B55" w14:textId="77777777" w:rsidR="0089057F" w:rsidRPr="00E36974" w:rsidRDefault="0089057F" w:rsidP="00731B43">
            <w:pPr>
              <w:rPr>
                <w:rFonts w:ascii="Tahoma" w:hAnsi="Tahoma" w:cs="Tahoma"/>
                <w:b/>
                <w:bCs/>
                <w:sz w:val="22"/>
                <w:szCs w:val="22"/>
              </w:rPr>
            </w:pPr>
            <w:r w:rsidRPr="00E36974">
              <w:rPr>
                <w:rFonts w:ascii="Tahoma" w:hAnsi="Tahoma" w:cs="Tahoma"/>
                <w:b/>
                <w:bCs/>
                <w:sz w:val="22"/>
                <w:szCs w:val="22"/>
              </w:rPr>
              <w:t> </w:t>
            </w:r>
          </w:p>
        </w:tc>
      </w:tr>
      <w:tr w:rsidR="0089057F" w:rsidRPr="00E36974" w14:paraId="2CBB9EFD" w14:textId="77777777" w:rsidTr="00731B43">
        <w:trPr>
          <w:trHeight w:val="660"/>
        </w:trPr>
        <w:tc>
          <w:tcPr>
            <w:tcW w:w="9054" w:type="dxa"/>
            <w:gridSpan w:val="2"/>
            <w:hideMark/>
          </w:tcPr>
          <w:p w14:paraId="17A3AB11" w14:textId="13A35C67" w:rsidR="0089057F" w:rsidRPr="00E36974" w:rsidRDefault="0089057F" w:rsidP="00731B43">
            <w:pPr>
              <w:jc w:val="both"/>
              <w:rPr>
                <w:rFonts w:ascii="Tahoma" w:hAnsi="Tahoma" w:cs="Tahoma"/>
                <w:b/>
                <w:bCs/>
                <w:sz w:val="22"/>
                <w:szCs w:val="22"/>
              </w:rPr>
            </w:pPr>
            <w:r w:rsidRPr="00E36974">
              <w:rPr>
                <w:rFonts w:ascii="Tahoma" w:hAnsi="Tahoma" w:cs="Tahoma"/>
                <w:b/>
                <w:bCs/>
                <w:sz w:val="22"/>
                <w:szCs w:val="22"/>
              </w:rPr>
              <w:t>Criterios:</w:t>
            </w:r>
          </w:p>
          <w:p w14:paraId="7CE65E46" w14:textId="77777777" w:rsidR="0089057F" w:rsidRPr="0089057F" w:rsidRDefault="0089057F" w:rsidP="0089057F">
            <w:pPr>
              <w:spacing w:after="200"/>
              <w:ind w:left="142"/>
              <w:jc w:val="both"/>
              <w:rPr>
                <w:rFonts w:ascii="Tahoma" w:hAnsi="Tahoma" w:cs="Tahoma"/>
              </w:rPr>
            </w:pPr>
            <w:r w:rsidRPr="0089057F">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06681EA9" w14:textId="77777777" w:rsidR="00657CE7" w:rsidRPr="002265AD" w:rsidRDefault="00657CE7" w:rsidP="00A41707">
      <w:pPr>
        <w:rPr>
          <w:rFonts w:ascii="Tahoma" w:hAnsi="Tahoma" w:cs="Tahoma"/>
          <w:b/>
          <w:color w:val="FF0000"/>
          <w:sz w:val="22"/>
          <w:szCs w:val="22"/>
        </w:rPr>
      </w:pPr>
    </w:p>
    <w:p w14:paraId="1AD7D5E2" w14:textId="77777777" w:rsidR="00123505" w:rsidRPr="00E36974" w:rsidRDefault="00123505" w:rsidP="00123505">
      <w:pPr>
        <w:rPr>
          <w:rFonts w:ascii="Tahoma" w:hAnsi="Tahoma" w:cs="Tahoma"/>
          <w:b/>
          <w:bCs/>
          <w:sz w:val="22"/>
          <w:szCs w:val="22"/>
        </w:rPr>
      </w:pPr>
      <w:r w:rsidRPr="00E36974">
        <w:rPr>
          <w:rFonts w:ascii="Tahoma" w:hAnsi="Tahoma" w:cs="Tahoma"/>
          <w:b/>
          <w:sz w:val="22"/>
          <w:szCs w:val="22"/>
        </w:rPr>
        <w:t>2.8.1</w:t>
      </w:r>
      <w:r w:rsidRPr="00E36974">
        <w:rPr>
          <w:rFonts w:ascii="Tahoma" w:hAnsi="Tahoma" w:cs="Tahoma"/>
          <w:b/>
          <w:bCs/>
          <w:sz w:val="22"/>
          <w:szCs w:val="22"/>
        </w:rPr>
        <w:t xml:space="preserve"> ACTIVIDADES DESARROLLADAS</w:t>
      </w:r>
    </w:p>
    <w:p w14:paraId="65350455" w14:textId="77777777" w:rsidR="00123505" w:rsidRPr="00E36974" w:rsidRDefault="00123505" w:rsidP="00123505">
      <w:pPr>
        <w:rPr>
          <w:rFonts w:ascii="Tahoma" w:hAnsi="Tahoma" w:cs="Tahoma"/>
          <w:bCs/>
          <w:sz w:val="22"/>
          <w:szCs w:val="22"/>
        </w:rPr>
      </w:pPr>
    </w:p>
    <w:p w14:paraId="3DF42ACA" w14:textId="77777777" w:rsidR="00123505" w:rsidRPr="00E36974" w:rsidRDefault="00123505" w:rsidP="00123505">
      <w:pPr>
        <w:jc w:val="both"/>
        <w:rPr>
          <w:rFonts w:ascii="Tahoma" w:hAnsi="Tahoma" w:cs="Tahoma"/>
          <w:bCs/>
          <w:sz w:val="22"/>
          <w:szCs w:val="22"/>
        </w:rPr>
      </w:pPr>
      <w:r w:rsidRPr="00E36974">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5B1A4F2A" w14:textId="77777777" w:rsidR="00123505" w:rsidRPr="00E36974" w:rsidRDefault="00123505" w:rsidP="00123505">
      <w:pPr>
        <w:jc w:val="both"/>
        <w:rPr>
          <w:rFonts w:ascii="Tahoma" w:hAnsi="Tahoma" w:cs="Tahoma"/>
          <w:bCs/>
          <w:sz w:val="22"/>
          <w:szCs w:val="22"/>
        </w:rPr>
      </w:pPr>
    </w:p>
    <w:p w14:paraId="1B5BD88D" w14:textId="77777777" w:rsidR="00123505" w:rsidRPr="00E36974" w:rsidRDefault="00123505" w:rsidP="00123505">
      <w:pPr>
        <w:jc w:val="both"/>
        <w:rPr>
          <w:rFonts w:ascii="Tahoma" w:hAnsi="Tahoma" w:cs="Tahoma"/>
          <w:bCs/>
          <w:sz w:val="22"/>
          <w:szCs w:val="22"/>
        </w:rPr>
      </w:pPr>
      <w:r w:rsidRPr="00E36974">
        <w:rPr>
          <w:rFonts w:ascii="Tahoma" w:hAnsi="Tahoma" w:cs="Tahoma"/>
          <w:bCs/>
          <w:sz w:val="22"/>
          <w:szCs w:val="22"/>
        </w:rPr>
        <w:t xml:space="preserve">Así mismo, en entrevista con el Jefe del Grupo de Contabilidad, Doctor Carlos Guillermo </w:t>
      </w:r>
      <w:proofErr w:type="spellStart"/>
      <w:r w:rsidRPr="00E36974">
        <w:rPr>
          <w:rFonts w:ascii="Tahoma" w:hAnsi="Tahoma" w:cs="Tahoma"/>
          <w:bCs/>
          <w:sz w:val="22"/>
          <w:szCs w:val="22"/>
        </w:rPr>
        <w:t>Aristizábal</w:t>
      </w:r>
      <w:proofErr w:type="spellEnd"/>
      <w:r w:rsidRPr="00E36974">
        <w:rPr>
          <w:rFonts w:ascii="Tahoma" w:hAnsi="Tahoma" w:cs="Tahoma"/>
          <w:bCs/>
          <w:sz w:val="22"/>
          <w:szCs w:val="22"/>
        </w:rPr>
        <w:t xml:space="preserve"> Rodríguez se indagó sobre el Régimen de Contabilidad Pública, la  Información Financiera que la Entidad debe presentar a los distintos usuarios como la Contaduría General de la Nación, Organismos de Inspección, Vigilancia y Control y a los demás usuarios que la requieran.  Lo anterior, con el fin, de corroborar la información que fuera consignada dentro del cuestionario del Departamento Administrativo de la Función Pública DAFP, sobre el Informe Ejecutivo Anual de Control Interno – MECI, en el cual se contestaron preguntas </w:t>
      </w:r>
      <w:r w:rsidRPr="00E36974">
        <w:rPr>
          <w:rFonts w:ascii="Tahoma" w:hAnsi="Tahoma" w:cs="Tahoma"/>
          <w:bCs/>
          <w:sz w:val="22"/>
          <w:szCs w:val="22"/>
        </w:rPr>
        <w:lastRenderedPageBreak/>
        <w:t>sobre el proceso contable de la Entidad.  Es importante mencionar, que se realizaron veintiún (21) preguntas referentes a este tema.</w:t>
      </w:r>
    </w:p>
    <w:p w14:paraId="2D8F47FB" w14:textId="77777777" w:rsidR="00123505" w:rsidRPr="00E36974" w:rsidRDefault="00123505" w:rsidP="00123505">
      <w:pPr>
        <w:jc w:val="both"/>
        <w:rPr>
          <w:rFonts w:ascii="Tahoma" w:hAnsi="Tahoma" w:cs="Tahoma"/>
          <w:bCs/>
          <w:sz w:val="22"/>
          <w:szCs w:val="22"/>
        </w:rPr>
      </w:pPr>
    </w:p>
    <w:p w14:paraId="6CC928D8" w14:textId="77777777" w:rsidR="00123505" w:rsidRPr="00E36974" w:rsidRDefault="00123505" w:rsidP="00123505">
      <w:pPr>
        <w:rPr>
          <w:rFonts w:ascii="Tahoma" w:hAnsi="Tahoma" w:cs="Tahoma"/>
          <w:b/>
          <w:bCs/>
          <w:sz w:val="22"/>
          <w:szCs w:val="22"/>
        </w:rPr>
      </w:pPr>
      <w:r w:rsidRPr="00E36974">
        <w:rPr>
          <w:rFonts w:ascii="Tahoma" w:hAnsi="Tahoma" w:cs="Tahoma"/>
          <w:b/>
          <w:bCs/>
          <w:sz w:val="22"/>
          <w:szCs w:val="22"/>
        </w:rPr>
        <w:t>2.8.2 MUESTRA AUDITADA</w:t>
      </w:r>
    </w:p>
    <w:p w14:paraId="7C30DD4D" w14:textId="77777777" w:rsidR="00123505" w:rsidRPr="00E36974" w:rsidRDefault="00123505" w:rsidP="00123505">
      <w:pPr>
        <w:rPr>
          <w:rFonts w:ascii="Tahoma" w:hAnsi="Tahoma" w:cs="Tahoma"/>
          <w:b/>
          <w:bCs/>
          <w:sz w:val="22"/>
          <w:szCs w:val="22"/>
        </w:rPr>
      </w:pPr>
    </w:p>
    <w:p w14:paraId="79A6D652" w14:textId="77777777" w:rsidR="00123505" w:rsidRPr="00E36974" w:rsidRDefault="00123505" w:rsidP="00123505">
      <w:pPr>
        <w:jc w:val="both"/>
        <w:rPr>
          <w:rFonts w:ascii="Tahoma" w:hAnsi="Tahoma" w:cs="Tahoma"/>
          <w:bCs/>
          <w:sz w:val="22"/>
          <w:szCs w:val="22"/>
        </w:rPr>
      </w:pPr>
      <w:r w:rsidRPr="00E36974">
        <w:rPr>
          <w:rFonts w:ascii="Tahoma" w:hAnsi="Tahoma" w:cs="Tahoma"/>
          <w:bCs/>
          <w:sz w:val="22"/>
          <w:szCs w:val="22"/>
        </w:rPr>
        <w:t xml:space="preserve">Durante el proceso auditor se entregó la Encuesta a todo el personal de la Secretaría de Hacienda, Tesorería y Pagaduría, correspondiente a cincuenta y cinco (55) funcionarios, pertenecientes a Carrera Administrativa y Nombramiento Provisional, lo que indica que todo el personal de la Secretaría respondió la encuesta.    </w:t>
      </w:r>
    </w:p>
    <w:p w14:paraId="1078F1AA" w14:textId="77777777" w:rsidR="00123505" w:rsidRPr="00E36974" w:rsidRDefault="00123505" w:rsidP="00123505">
      <w:pPr>
        <w:rPr>
          <w:rFonts w:ascii="Tahoma" w:hAnsi="Tahoma" w:cs="Tahoma"/>
          <w:bCs/>
          <w:sz w:val="22"/>
          <w:szCs w:val="22"/>
        </w:rPr>
      </w:pPr>
    </w:p>
    <w:p w14:paraId="0ADBD390" w14:textId="77777777" w:rsidR="00123505" w:rsidRPr="00E36974" w:rsidRDefault="00123505" w:rsidP="00123505">
      <w:pPr>
        <w:rPr>
          <w:rFonts w:ascii="Tahoma" w:hAnsi="Tahoma" w:cs="Tahoma"/>
          <w:b/>
          <w:bCs/>
          <w:sz w:val="22"/>
          <w:szCs w:val="22"/>
        </w:rPr>
      </w:pPr>
      <w:r w:rsidRPr="00E36974">
        <w:rPr>
          <w:rFonts w:ascii="Tahoma" w:hAnsi="Tahoma" w:cs="Tahoma"/>
          <w:b/>
          <w:bCs/>
          <w:sz w:val="22"/>
          <w:szCs w:val="22"/>
        </w:rPr>
        <w:t xml:space="preserve">2.8.3 FORTALEZAS  </w:t>
      </w:r>
    </w:p>
    <w:p w14:paraId="2E4FF5C2" w14:textId="77777777" w:rsidR="00123505" w:rsidRPr="00E36974" w:rsidRDefault="00123505" w:rsidP="00123505">
      <w:pPr>
        <w:rPr>
          <w:rFonts w:ascii="Tahoma" w:hAnsi="Tahoma" w:cs="Tahoma"/>
          <w:b/>
          <w:bCs/>
          <w:sz w:val="22"/>
          <w:szCs w:val="22"/>
        </w:rPr>
      </w:pPr>
    </w:p>
    <w:p w14:paraId="4C93E107" w14:textId="77777777" w:rsidR="00123505" w:rsidRPr="00F5389B" w:rsidRDefault="00123505" w:rsidP="00F5389B">
      <w:pPr>
        <w:spacing w:after="200"/>
        <w:jc w:val="both"/>
        <w:rPr>
          <w:rFonts w:ascii="Tahoma" w:hAnsi="Tahoma" w:cs="Tahoma"/>
          <w:bCs/>
        </w:rPr>
      </w:pPr>
      <w:r w:rsidRPr="00F5389B">
        <w:rPr>
          <w:rFonts w:ascii="Tahoma" w:hAnsi="Tahoma" w:cs="Tahoma"/>
          <w:bCs/>
        </w:rPr>
        <w:t>Se evidenció por parte de los funcionarios encuestados de la Secretaría de Hacienda, Tesorería y Pagaduría, el conocimiento que tienen de la Institucionalidad de la Alcaldía de Manizales y el compromiso para llevar a cabo los objetivos propuestos en el desarrollo de los elementos del Sistema de Control Interno - MECI.</w:t>
      </w:r>
    </w:p>
    <w:p w14:paraId="602CA34E" w14:textId="77777777" w:rsidR="00123505" w:rsidRPr="00E36974" w:rsidRDefault="00123505" w:rsidP="00123505">
      <w:pPr>
        <w:pStyle w:val="Prrafodelista"/>
        <w:ind w:left="360"/>
        <w:jc w:val="both"/>
        <w:rPr>
          <w:rFonts w:ascii="Tahoma" w:hAnsi="Tahoma" w:cs="Tahoma"/>
          <w:bCs/>
        </w:rPr>
      </w:pPr>
    </w:p>
    <w:p w14:paraId="2B81D868" w14:textId="77777777" w:rsidR="00123505" w:rsidRPr="00E36974" w:rsidRDefault="00123505" w:rsidP="00123505">
      <w:pPr>
        <w:rPr>
          <w:rFonts w:ascii="Tahoma" w:hAnsi="Tahoma" w:cs="Tahoma"/>
          <w:b/>
          <w:bCs/>
          <w:sz w:val="22"/>
          <w:szCs w:val="22"/>
        </w:rPr>
      </w:pPr>
      <w:r w:rsidRPr="00E36974">
        <w:rPr>
          <w:rFonts w:ascii="Tahoma" w:hAnsi="Tahoma" w:cs="Tahoma"/>
          <w:b/>
          <w:bCs/>
          <w:sz w:val="22"/>
          <w:szCs w:val="22"/>
        </w:rPr>
        <w:t>2.8.4 CONCLUSIONES DE LA AUDITORIA</w:t>
      </w:r>
    </w:p>
    <w:p w14:paraId="2F57C4EE" w14:textId="77777777" w:rsidR="00123505" w:rsidRPr="00E36974" w:rsidRDefault="00123505" w:rsidP="00123505">
      <w:pPr>
        <w:rPr>
          <w:rFonts w:ascii="Tahoma" w:hAnsi="Tahoma" w:cs="Tahoma"/>
          <w:b/>
          <w:bCs/>
          <w:sz w:val="22"/>
          <w:szCs w:val="22"/>
        </w:rPr>
      </w:pPr>
    </w:p>
    <w:p w14:paraId="552AAC4F" w14:textId="77777777" w:rsidR="00123505" w:rsidRPr="00E36974" w:rsidRDefault="00123505" w:rsidP="00123505">
      <w:pPr>
        <w:tabs>
          <w:tab w:val="center" w:pos="709"/>
          <w:tab w:val="right" w:pos="8504"/>
        </w:tabs>
        <w:snapToGrid w:val="0"/>
        <w:jc w:val="both"/>
        <w:rPr>
          <w:rFonts w:ascii="Tahoma" w:hAnsi="Tahoma" w:cs="Tahoma"/>
          <w:bCs/>
          <w:sz w:val="22"/>
          <w:szCs w:val="22"/>
        </w:rPr>
      </w:pPr>
      <w:r w:rsidRPr="00E36974">
        <w:rPr>
          <w:rFonts w:ascii="Tahoma" w:hAnsi="Tahoma" w:cs="Tahoma"/>
          <w:bCs/>
          <w:sz w:val="22"/>
          <w:szCs w:val="22"/>
        </w:rPr>
        <w:t xml:space="preserve">A continuación se presentan los resultados que permiten determinar el avance y el grado de interiorización del MECI: </w:t>
      </w:r>
    </w:p>
    <w:p w14:paraId="61214856" w14:textId="77777777" w:rsidR="00123505" w:rsidRPr="00E36974" w:rsidRDefault="00123505" w:rsidP="00123505">
      <w:pPr>
        <w:tabs>
          <w:tab w:val="center" w:pos="709"/>
          <w:tab w:val="right" w:pos="8504"/>
        </w:tabs>
        <w:snapToGrid w:val="0"/>
        <w:jc w:val="both"/>
        <w:rPr>
          <w:rFonts w:ascii="Tahoma" w:hAnsi="Tahoma" w:cs="Tahoma"/>
          <w:bCs/>
          <w:sz w:val="22"/>
          <w:szCs w:val="22"/>
        </w:rPr>
      </w:pPr>
    </w:p>
    <w:p w14:paraId="36B794EA" w14:textId="77777777" w:rsidR="00F5389B" w:rsidRDefault="00123505" w:rsidP="00F5389B">
      <w:pPr>
        <w:pStyle w:val="Prrafodelista"/>
        <w:numPr>
          <w:ilvl w:val="0"/>
          <w:numId w:val="47"/>
        </w:numPr>
        <w:ind w:left="360"/>
        <w:jc w:val="both"/>
        <w:rPr>
          <w:rFonts w:ascii="Tahoma" w:hAnsi="Tahoma" w:cs="Tahoma"/>
          <w:sz w:val="22"/>
          <w:szCs w:val="22"/>
        </w:rPr>
      </w:pPr>
      <w:r w:rsidRPr="00F5389B">
        <w:rPr>
          <w:rFonts w:ascii="Tahoma" w:hAnsi="Tahoma" w:cs="Tahoma"/>
          <w:sz w:val="22"/>
          <w:szCs w:val="22"/>
        </w:rPr>
        <w:t>Cincuenta y tres (53) funcionarios de cincuenta y cinco (55) encuestados, contestaron que el Procedimiento de Auditoría Interna sí les permite mejorar sus procesos.</w:t>
      </w:r>
      <w:r w:rsidR="00F5389B" w:rsidRPr="00F5389B">
        <w:rPr>
          <w:rFonts w:ascii="Tahoma" w:hAnsi="Tahoma" w:cs="Tahoma"/>
          <w:sz w:val="22"/>
          <w:szCs w:val="22"/>
        </w:rPr>
        <w:t xml:space="preserve"> </w:t>
      </w:r>
    </w:p>
    <w:p w14:paraId="26AD4F43" w14:textId="4FBAB5A3" w:rsidR="00123505" w:rsidRPr="00F5389B" w:rsidRDefault="00123505" w:rsidP="00F5389B">
      <w:pPr>
        <w:pStyle w:val="Prrafodelista"/>
        <w:numPr>
          <w:ilvl w:val="0"/>
          <w:numId w:val="47"/>
        </w:numPr>
        <w:ind w:left="360"/>
        <w:jc w:val="both"/>
        <w:rPr>
          <w:rFonts w:ascii="Tahoma" w:hAnsi="Tahoma" w:cs="Tahoma"/>
          <w:sz w:val="22"/>
          <w:szCs w:val="22"/>
        </w:rPr>
      </w:pPr>
      <w:r w:rsidRPr="00F5389B">
        <w:rPr>
          <w:rFonts w:ascii="Tahoma" w:hAnsi="Tahoma" w:cs="Tahoma"/>
          <w:sz w:val="22"/>
          <w:szCs w:val="22"/>
        </w:rPr>
        <w:t>Cincuenta y dos (52) funcionarios de cincuenta y cinco (55) encuestados, manifiestan que el conocimiento que han adquirido en las capacitaciones sí ha mejorado el cargo que desempeñan, además consideran que los programas de Bienestar Social sí mejoran la calidad de vida laboral, la protección y los servicios sociales y también conocen a qué Procesos y Servicios contribuyen desde su puesto de trabajo.</w:t>
      </w:r>
    </w:p>
    <w:p w14:paraId="1704FB07" w14:textId="3BB2115E" w:rsidR="00123505" w:rsidRPr="00F5389B" w:rsidRDefault="00123505" w:rsidP="00123505">
      <w:pPr>
        <w:numPr>
          <w:ilvl w:val="0"/>
          <w:numId w:val="13"/>
        </w:numPr>
        <w:ind w:left="360"/>
        <w:jc w:val="both"/>
        <w:rPr>
          <w:rFonts w:ascii="Tahoma" w:hAnsi="Tahoma" w:cs="Tahoma"/>
          <w:sz w:val="22"/>
          <w:szCs w:val="22"/>
        </w:rPr>
      </w:pPr>
      <w:r w:rsidRPr="00F5389B">
        <w:rPr>
          <w:rFonts w:ascii="Tahoma" w:hAnsi="Tahoma" w:cs="Tahoma"/>
          <w:sz w:val="22"/>
          <w:szCs w:val="22"/>
        </w:rPr>
        <w:t>Cincuenta y uno (51) funcionarios de cincuenta y cinco (55) encuestados, declararon que tienen clara la Misión, Visión y Objetivos Institucionales de la Alcaldía de Manizales y confirmaron que sí logran detectar las posibles desviaciones en su proceso y realizar los correctivos necesarios para obtener la mejora continua del cargo, sin que el Jefe Inmediato lo ordene.</w:t>
      </w:r>
    </w:p>
    <w:p w14:paraId="351F0533" w14:textId="77777777" w:rsidR="00123505" w:rsidRPr="00E36974" w:rsidRDefault="00123505" w:rsidP="00D953C7">
      <w:pPr>
        <w:numPr>
          <w:ilvl w:val="0"/>
          <w:numId w:val="13"/>
        </w:numPr>
        <w:ind w:left="360"/>
        <w:jc w:val="both"/>
        <w:rPr>
          <w:rFonts w:ascii="Tahoma" w:hAnsi="Tahoma" w:cs="Tahoma"/>
          <w:sz w:val="22"/>
          <w:szCs w:val="22"/>
        </w:rPr>
      </w:pPr>
      <w:r w:rsidRPr="00E36974">
        <w:rPr>
          <w:rFonts w:ascii="Tahoma" w:hAnsi="Tahoma" w:cs="Tahoma"/>
          <w:sz w:val="22"/>
          <w:szCs w:val="22"/>
        </w:rPr>
        <w:t>Cincuenta (50) funcionarios de cincuenta y cinco (55) encuestados, consideran que la comunicación entre ellos y sus superiores sí es fluida y de fácil acceso.</w:t>
      </w:r>
    </w:p>
    <w:p w14:paraId="02173E36" w14:textId="77777777" w:rsidR="00123505" w:rsidRPr="00E36974" w:rsidRDefault="00123505" w:rsidP="00123505">
      <w:pPr>
        <w:ind w:left="360"/>
        <w:jc w:val="both"/>
        <w:rPr>
          <w:rFonts w:ascii="Tahoma" w:hAnsi="Tahoma" w:cs="Tahoma"/>
          <w:sz w:val="22"/>
          <w:szCs w:val="22"/>
        </w:rPr>
      </w:pPr>
    </w:p>
    <w:p w14:paraId="17DF8AB9" w14:textId="525E799F" w:rsidR="00123505" w:rsidRPr="00F5389B" w:rsidRDefault="00123505" w:rsidP="00F5389B">
      <w:pPr>
        <w:numPr>
          <w:ilvl w:val="0"/>
          <w:numId w:val="13"/>
        </w:numPr>
        <w:ind w:left="360"/>
        <w:jc w:val="both"/>
        <w:rPr>
          <w:rFonts w:ascii="Tahoma" w:hAnsi="Tahoma" w:cs="Tahoma"/>
          <w:sz w:val="22"/>
          <w:szCs w:val="22"/>
        </w:rPr>
      </w:pPr>
      <w:r w:rsidRPr="00F5389B">
        <w:rPr>
          <w:rFonts w:ascii="Tahoma" w:hAnsi="Tahoma" w:cs="Tahoma"/>
          <w:sz w:val="22"/>
          <w:szCs w:val="22"/>
        </w:rPr>
        <w:lastRenderedPageBreak/>
        <w:t>Cuarenta y nueve (49) funcionarios de cincuenta y cinco (55) encuestados, manifestaron que los Programas de Incentivos sí reconocen el desempeño de los servidores públicos y de los equipos de trabajo de la Alcaldía.</w:t>
      </w:r>
    </w:p>
    <w:p w14:paraId="369CBD3D" w14:textId="70DDE51F" w:rsidR="00123505" w:rsidRPr="00F5389B" w:rsidRDefault="00123505" w:rsidP="00F5389B">
      <w:pPr>
        <w:numPr>
          <w:ilvl w:val="0"/>
          <w:numId w:val="13"/>
        </w:numPr>
        <w:ind w:left="360"/>
        <w:jc w:val="both"/>
        <w:rPr>
          <w:rFonts w:ascii="Tahoma" w:hAnsi="Tahoma" w:cs="Tahoma"/>
          <w:sz w:val="22"/>
          <w:szCs w:val="22"/>
        </w:rPr>
      </w:pPr>
      <w:r w:rsidRPr="00F5389B">
        <w:rPr>
          <w:rFonts w:ascii="Tahoma" w:hAnsi="Tahoma" w:cs="Tahoma"/>
          <w:sz w:val="22"/>
          <w:szCs w:val="22"/>
        </w:rPr>
        <w:t>Cuarenta y siete (47) funcionarios de cincuenta y cinco (5) encuestados, manifestaron que sí son concordantes las actividades que desempeñan en el cargo con el Manual de Funciones y Competencias Laborales y confirman que sí realizan seguimiento constante a las acciones planteadas en los Planes de Mejoramiento.</w:t>
      </w:r>
    </w:p>
    <w:p w14:paraId="0A7AB6B1" w14:textId="77777777" w:rsidR="00F5389B" w:rsidRDefault="00123505" w:rsidP="00F5389B">
      <w:pPr>
        <w:numPr>
          <w:ilvl w:val="0"/>
          <w:numId w:val="13"/>
        </w:numPr>
        <w:ind w:left="284" w:hanging="284"/>
        <w:jc w:val="both"/>
        <w:rPr>
          <w:rFonts w:ascii="Tahoma" w:hAnsi="Tahoma" w:cs="Tahoma"/>
        </w:rPr>
      </w:pPr>
      <w:r w:rsidRPr="00F5389B">
        <w:rPr>
          <w:rFonts w:ascii="Tahoma" w:hAnsi="Tahoma" w:cs="Tahoma"/>
          <w:sz w:val="22"/>
          <w:szCs w:val="22"/>
        </w:rPr>
        <w:t>Cuarenta y seis (46) funcionarios de cincuenta y cinco (55) encuestados, confirmaron que en las Evaluaciones de Desempeño sí les tienen en cuenta todas las funciones realizadas en el cargo que desempeñan.</w:t>
      </w:r>
    </w:p>
    <w:p w14:paraId="6E2DFB51" w14:textId="20BF60B2" w:rsidR="00123505" w:rsidRPr="00F5389B" w:rsidRDefault="00123505" w:rsidP="00F5389B">
      <w:pPr>
        <w:numPr>
          <w:ilvl w:val="0"/>
          <w:numId w:val="13"/>
        </w:numPr>
        <w:ind w:left="284" w:hanging="284"/>
        <w:jc w:val="both"/>
        <w:rPr>
          <w:rFonts w:ascii="Tahoma" w:hAnsi="Tahoma" w:cs="Tahoma"/>
        </w:rPr>
      </w:pPr>
      <w:r w:rsidRPr="00F5389B">
        <w:rPr>
          <w:rFonts w:ascii="Tahoma" w:hAnsi="Tahoma" w:cs="Tahoma"/>
          <w:sz w:val="22"/>
          <w:szCs w:val="22"/>
        </w:rPr>
        <w:t xml:space="preserve">Cuarenta y cuatro (44) funcionarios de cincuenta y cinco (55) encuestados, </w:t>
      </w:r>
      <w:r w:rsidR="00F5389B" w:rsidRPr="00F5389B">
        <w:rPr>
          <w:rFonts w:ascii="Tahoma" w:hAnsi="Tahoma" w:cs="Tahoma"/>
          <w:sz w:val="22"/>
          <w:szCs w:val="22"/>
        </w:rPr>
        <w:t xml:space="preserve">     </w:t>
      </w:r>
      <w:r w:rsidRPr="00F5389B">
        <w:rPr>
          <w:rFonts w:ascii="Tahoma" w:hAnsi="Tahoma" w:cs="Tahoma"/>
          <w:sz w:val="22"/>
          <w:szCs w:val="22"/>
        </w:rPr>
        <w:t>manifiestan que su Jefe Inmediato sí realiza cronogramas de trabajo y a su vez realiza seguimiento al mismo.</w:t>
      </w:r>
    </w:p>
    <w:p w14:paraId="659D165B" w14:textId="50700A0B" w:rsidR="00123505" w:rsidRPr="00F5389B" w:rsidRDefault="00123505" w:rsidP="00F5389B">
      <w:pPr>
        <w:numPr>
          <w:ilvl w:val="0"/>
          <w:numId w:val="13"/>
        </w:numPr>
        <w:ind w:left="360"/>
        <w:jc w:val="both"/>
        <w:rPr>
          <w:rFonts w:ascii="Tahoma" w:hAnsi="Tahoma" w:cs="Tahoma"/>
          <w:sz w:val="22"/>
          <w:szCs w:val="22"/>
        </w:rPr>
      </w:pPr>
      <w:r w:rsidRPr="00F5389B">
        <w:rPr>
          <w:rFonts w:ascii="Tahoma" w:hAnsi="Tahoma" w:cs="Tahoma"/>
          <w:sz w:val="22"/>
          <w:szCs w:val="22"/>
        </w:rPr>
        <w:t>Cuarenta y tres (43) funcionarios de cincuenta y cinco (55) encuestados, manifestaron que sí realizan el respectivo seguimiento y control a los Indicadores.</w:t>
      </w:r>
    </w:p>
    <w:p w14:paraId="12CCA18D" w14:textId="7E360773" w:rsidR="00123505" w:rsidRPr="00F5389B" w:rsidRDefault="00123505" w:rsidP="00F5389B">
      <w:pPr>
        <w:numPr>
          <w:ilvl w:val="0"/>
          <w:numId w:val="13"/>
        </w:numPr>
        <w:ind w:left="360"/>
        <w:jc w:val="both"/>
        <w:rPr>
          <w:rFonts w:ascii="Tahoma" w:hAnsi="Tahoma" w:cs="Tahoma"/>
          <w:sz w:val="22"/>
          <w:szCs w:val="22"/>
        </w:rPr>
      </w:pPr>
      <w:r w:rsidRPr="00F5389B">
        <w:rPr>
          <w:rFonts w:ascii="Tahoma" w:hAnsi="Tahoma" w:cs="Tahoma"/>
          <w:sz w:val="22"/>
          <w:szCs w:val="22"/>
        </w:rPr>
        <w:t>Treinta y siete (37) funcionarios de cincuenta y cinco (55) encuestados, manifestaron que en el último año sí les fue socializado los valores y principios de la Alcaldía de Manizales.</w:t>
      </w:r>
    </w:p>
    <w:p w14:paraId="70E40C86" w14:textId="78A68172" w:rsidR="00123505" w:rsidRPr="00F5389B" w:rsidRDefault="00123505" w:rsidP="00F5389B">
      <w:pPr>
        <w:numPr>
          <w:ilvl w:val="0"/>
          <w:numId w:val="13"/>
        </w:numPr>
        <w:ind w:left="360"/>
        <w:jc w:val="both"/>
        <w:rPr>
          <w:rFonts w:ascii="Tahoma" w:hAnsi="Tahoma" w:cs="Tahoma"/>
          <w:sz w:val="22"/>
          <w:szCs w:val="22"/>
        </w:rPr>
      </w:pPr>
      <w:r w:rsidRPr="00F5389B">
        <w:rPr>
          <w:rFonts w:ascii="Tahoma" w:hAnsi="Tahoma" w:cs="Tahoma"/>
          <w:sz w:val="22"/>
          <w:szCs w:val="22"/>
        </w:rPr>
        <w:t>Treinta y tres (33) funcionarios de cincuenta y cinco (55) encuestados, declararon que su área de trabajo sí cuenta con los recursos físicos, humanos y financieros suficientes para cumplir con los objetivos trazados.</w:t>
      </w:r>
    </w:p>
    <w:p w14:paraId="514E3448" w14:textId="2BA248BB" w:rsidR="00123505" w:rsidRPr="00F5389B" w:rsidRDefault="00123505" w:rsidP="00F5389B">
      <w:pPr>
        <w:numPr>
          <w:ilvl w:val="0"/>
          <w:numId w:val="13"/>
        </w:numPr>
        <w:ind w:left="360"/>
        <w:jc w:val="both"/>
        <w:rPr>
          <w:rFonts w:ascii="Tahoma" w:hAnsi="Tahoma" w:cs="Tahoma"/>
          <w:sz w:val="22"/>
          <w:szCs w:val="22"/>
        </w:rPr>
      </w:pPr>
      <w:r w:rsidRPr="00F5389B">
        <w:rPr>
          <w:rFonts w:ascii="Tahoma" w:hAnsi="Tahoma" w:cs="Tahoma"/>
          <w:sz w:val="22"/>
          <w:szCs w:val="22"/>
        </w:rPr>
        <w:t>Treinta y dos (32) funcionarios de cincuenta y cinco (55) encuestados, manifestaron que sí han realizado actividades de Inducción o Re inducción en el último año en la Alcaldía de Manizales y realizan evaluación y seguimiento constante a la satisfacción del cliente.</w:t>
      </w:r>
      <w:r w:rsidR="00F5389B" w:rsidRPr="00F5389B">
        <w:rPr>
          <w:rFonts w:ascii="Tahoma" w:hAnsi="Tahoma" w:cs="Tahoma"/>
          <w:sz w:val="22"/>
          <w:szCs w:val="22"/>
        </w:rPr>
        <w:t xml:space="preserve"> </w:t>
      </w:r>
    </w:p>
    <w:p w14:paraId="40388D8A" w14:textId="77777777" w:rsidR="00123505" w:rsidRPr="00E36974" w:rsidRDefault="00123505" w:rsidP="00F5389B">
      <w:pPr>
        <w:numPr>
          <w:ilvl w:val="0"/>
          <w:numId w:val="13"/>
        </w:numPr>
        <w:ind w:left="360"/>
        <w:jc w:val="both"/>
        <w:rPr>
          <w:rFonts w:ascii="Tahoma" w:hAnsi="Tahoma" w:cs="Tahoma"/>
          <w:sz w:val="22"/>
          <w:szCs w:val="22"/>
        </w:rPr>
      </w:pPr>
      <w:r w:rsidRPr="00E36974">
        <w:rPr>
          <w:rFonts w:ascii="Tahoma" w:hAnsi="Tahoma" w:cs="Tahoma"/>
          <w:sz w:val="22"/>
          <w:szCs w:val="22"/>
        </w:rPr>
        <w:t>Veintinueve (29) funcionarios de cincuenta y cinco (55) encuestados, conocen los mecanismos para la recepción y registro de Atención de PQR.</w:t>
      </w:r>
    </w:p>
    <w:p w14:paraId="549AC9BD" w14:textId="77777777" w:rsidR="00123505" w:rsidRPr="00E36974" w:rsidRDefault="00123505" w:rsidP="00123505">
      <w:pPr>
        <w:ind w:firstLine="708"/>
        <w:rPr>
          <w:rFonts w:ascii="Tahoma" w:hAnsi="Tahoma" w:cs="Tahoma"/>
          <w:b/>
          <w:sz w:val="22"/>
          <w:szCs w:val="22"/>
        </w:rPr>
      </w:pPr>
    </w:p>
    <w:p w14:paraId="40C34A96" w14:textId="77777777" w:rsidR="00123505" w:rsidRPr="00E36974" w:rsidRDefault="00123505" w:rsidP="00123505">
      <w:pPr>
        <w:jc w:val="both"/>
        <w:rPr>
          <w:rFonts w:ascii="Tahoma" w:hAnsi="Tahoma" w:cs="Tahoma"/>
          <w:b/>
          <w:bCs/>
          <w:sz w:val="22"/>
          <w:szCs w:val="22"/>
        </w:rPr>
      </w:pPr>
      <w:r w:rsidRPr="00E36974">
        <w:rPr>
          <w:rFonts w:ascii="Tahoma" w:hAnsi="Tahoma" w:cs="Tahoma"/>
          <w:b/>
          <w:bCs/>
          <w:sz w:val="22"/>
          <w:szCs w:val="22"/>
        </w:rPr>
        <w:t>Sin embargo, se encontraron los siguientes aspectos para mejorar:</w:t>
      </w:r>
    </w:p>
    <w:p w14:paraId="71727727" w14:textId="77777777" w:rsidR="00123505" w:rsidRPr="00E36974" w:rsidRDefault="00123505" w:rsidP="00123505">
      <w:pPr>
        <w:jc w:val="both"/>
        <w:rPr>
          <w:rFonts w:ascii="Tahoma" w:hAnsi="Tahoma" w:cs="Tahoma"/>
          <w:bCs/>
          <w:sz w:val="22"/>
          <w:szCs w:val="22"/>
        </w:rPr>
      </w:pPr>
    </w:p>
    <w:p w14:paraId="199302B6" w14:textId="60F96855" w:rsidR="00123505" w:rsidRPr="00A21B53" w:rsidRDefault="00123505" w:rsidP="00A21B53">
      <w:pPr>
        <w:pStyle w:val="Prrafodelista"/>
        <w:numPr>
          <w:ilvl w:val="0"/>
          <w:numId w:val="48"/>
        </w:numPr>
        <w:ind w:left="360"/>
        <w:jc w:val="both"/>
        <w:rPr>
          <w:rFonts w:ascii="Tahoma" w:hAnsi="Tahoma" w:cs="Tahoma"/>
          <w:sz w:val="22"/>
          <w:szCs w:val="22"/>
        </w:rPr>
      </w:pPr>
      <w:r w:rsidRPr="00A21B53">
        <w:rPr>
          <w:rFonts w:ascii="Tahoma" w:hAnsi="Tahoma" w:cs="Tahoma"/>
          <w:sz w:val="22"/>
          <w:szCs w:val="22"/>
        </w:rPr>
        <w:t>Treinta y cinco (35) funcionarios de cincuenta y cinco (55) encuestados, manifestaron no participar en el seguimiento y control del Mapa de Riesgos de la Secretaría.</w:t>
      </w:r>
    </w:p>
    <w:p w14:paraId="047CA943" w14:textId="70BF145B" w:rsidR="00123505" w:rsidRPr="00A21B53" w:rsidRDefault="00123505" w:rsidP="00A21B53">
      <w:pPr>
        <w:numPr>
          <w:ilvl w:val="0"/>
          <w:numId w:val="48"/>
        </w:numPr>
        <w:ind w:left="360"/>
        <w:jc w:val="both"/>
        <w:rPr>
          <w:rFonts w:ascii="Tahoma" w:hAnsi="Tahoma" w:cs="Tahoma"/>
          <w:sz w:val="22"/>
          <w:szCs w:val="22"/>
        </w:rPr>
      </w:pPr>
      <w:r w:rsidRPr="00A21B53">
        <w:rPr>
          <w:rFonts w:ascii="Tahoma" w:hAnsi="Tahoma" w:cs="Tahoma"/>
          <w:sz w:val="22"/>
          <w:szCs w:val="22"/>
        </w:rPr>
        <w:t>Treinta y dos (32) funcionarios de cincuenta y cinco (55) encuestados, consideran que la Secretaría de Hacienda no cuenta con el espacio y elementos necesarios para la conservación del archivo de gestión.</w:t>
      </w:r>
    </w:p>
    <w:p w14:paraId="3D762A16" w14:textId="77777777" w:rsidR="00123505" w:rsidRPr="00E36974" w:rsidRDefault="00123505" w:rsidP="00A21B53">
      <w:pPr>
        <w:numPr>
          <w:ilvl w:val="0"/>
          <w:numId w:val="48"/>
        </w:numPr>
        <w:ind w:left="360"/>
        <w:jc w:val="both"/>
        <w:rPr>
          <w:rFonts w:ascii="Tahoma" w:hAnsi="Tahoma" w:cs="Tahoma"/>
          <w:sz w:val="22"/>
          <w:szCs w:val="22"/>
        </w:rPr>
      </w:pPr>
      <w:r w:rsidRPr="00E36974">
        <w:rPr>
          <w:rFonts w:ascii="Tahoma" w:hAnsi="Tahoma" w:cs="Tahoma"/>
          <w:sz w:val="22"/>
          <w:szCs w:val="22"/>
        </w:rPr>
        <w:t>Veintiséis (26) funcionarios de cincuenta y cinco (55) encuestados, manifiestan que no conocen los mecanismos que tiene implementado la Alcaldía de Manizales para recibir sugerencias o solicitudes por parte de los funcionarios.</w:t>
      </w:r>
    </w:p>
    <w:p w14:paraId="7939510D" w14:textId="77777777" w:rsidR="00123505" w:rsidRDefault="00123505" w:rsidP="00123505">
      <w:pPr>
        <w:ind w:left="360"/>
        <w:jc w:val="both"/>
        <w:rPr>
          <w:rFonts w:ascii="Tahoma" w:hAnsi="Tahoma" w:cs="Tahoma"/>
          <w:sz w:val="22"/>
          <w:szCs w:val="22"/>
        </w:rPr>
      </w:pPr>
    </w:p>
    <w:p w14:paraId="2D59866F" w14:textId="12DC955B" w:rsidR="00D419A0" w:rsidRPr="002265AD" w:rsidRDefault="00123505" w:rsidP="001941BE">
      <w:pPr>
        <w:rPr>
          <w:rFonts w:ascii="Tahoma" w:hAnsi="Tahoma" w:cs="Tahoma"/>
          <w:b/>
          <w:bCs/>
          <w:color w:val="FF0000"/>
        </w:rPr>
      </w:pPr>
      <w:r w:rsidRPr="00E36974">
        <w:rPr>
          <w:rFonts w:ascii="Tahoma" w:hAnsi="Tahoma" w:cs="Tahoma"/>
          <w:b/>
          <w:bCs/>
          <w:sz w:val="22"/>
          <w:szCs w:val="22"/>
        </w:rPr>
        <w:t xml:space="preserve">2.8.5 HALLAZGOS: </w:t>
      </w:r>
      <w:r>
        <w:rPr>
          <w:rFonts w:ascii="Tahoma" w:hAnsi="Tahoma" w:cs="Tahoma"/>
          <w:bCs/>
          <w:sz w:val="22"/>
          <w:szCs w:val="22"/>
        </w:rPr>
        <w:t>Para este componente no se evidenciaron hallazgos.</w:t>
      </w:r>
    </w:p>
    <w:p w14:paraId="335A6D1F" w14:textId="77777777" w:rsidR="00123505" w:rsidRDefault="00123505" w:rsidP="001941BE">
      <w:pPr>
        <w:rPr>
          <w:rFonts w:ascii="Tahoma" w:hAnsi="Tahoma" w:cs="Tahoma"/>
          <w:b/>
          <w:bCs/>
        </w:rPr>
      </w:pPr>
    </w:p>
    <w:tbl>
      <w:tblPr>
        <w:tblStyle w:val="Tablaconcuadrcula"/>
        <w:tblW w:w="0" w:type="auto"/>
        <w:tblLook w:val="04A0" w:firstRow="1" w:lastRow="0" w:firstColumn="1" w:lastColumn="0" w:noHBand="0" w:noVBand="1"/>
      </w:tblPr>
      <w:tblGrid>
        <w:gridCol w:w="640"/>
        <w:gridCol w:w="8414"/>
      </w:tblGrid>
      <w:tr w:rsidR="00123505" w:rsidRPr="003F6533" w14:paraId="569AA6ED" w14:textId="77777777" w:rsidTr="00731B43">
        <w:trPr>
          <w:trHeight w:val="309"/>
        </w:trPr>
        <w:tc>
          <w:tcPr>
            <w:tcW w:w="9054" w:type="dxa"/>
            <w:gridSpan w:val="2"/>
            <w:noWrap/>
            <w:hideMark/>
          </w:tcPr>
          <w:p w14:paraId="77ECE859" w14:textId="77777777" w:rsidR="00123505" w:rsidRPr="003F6533" w:rsidRDefault="00123505" w:rsidP="00731B43">
            <w:pPr>
              <w:rPr>
                <w:rFonts w:ascii="Tahoma" w:hAnsi="Tahoma" w:cs="Tahoma"/>
                <w:b/>
                <w:bCs/>
                <w:sz w:val="22"/>
                <w:szCs w:val="22"/>
              </w:rPr>
            </w:pPr>
            <w:r w:rsidRPr="003F6533">
              <w:rPr>
                <w:rFonts w:ascii="Tahoma" w:hAnsi="Tahoma" w:cs="Tahoma"/>
                <w:b/>
                <w:bCs/>
                <w:sz w:val="22"/>
                <w:szCs w:val="22"/>
              </w:rPr>
              <w:lastRenderedPageBreak/>
              <w:t>2.8.6 RECOME</w:t>
            </w:r>
            <w:r>
              <w:rPr>
                <w:rFonts w:ascii="Tahoma" w:hAnsi="Tahoma" w:cs="Tahoma"/>
                <w:b/>
                <w:bCs/>
                <w:sz w:val="22"/>
                <w:szCs w:val="22"/>
              </w:rPr>
              <w:t>N</w:t>
            </w:r>
            <w:r w:rsidRPr="003F6533">
              <w:rPr>
                <w:rFonts w:ascii="Tahoma" w:hAnsi="Tahoma" w:cs="Tahoma"/>
                <w:b/>
                <w:bCs/>
                <w:sz w:val="22"/>
                <w:szCs w:val="22"/>
              </w:rPr>
              <w:t>DACIONES</w:t>
            </w:r>
          </w:p>
        </w:tc>
      </w:tr>
      <w:tr w:rsidR="00123505" w:rsidRPr="003F6533" w14:paraId="61A36513" w14:textId="77777777" w:rsidTr="00731B43">
        <w:trPr>
          <w:trHeight w:val="418"/>
        </w:trPr>
        <w:tc>
          <w:tcPr>
            <w:tcW w:w="640" w:type="dxa"/>
            <w:noWrap/>
            <w:hideMark/>
          </w:tcPr>
          <w:p w14:paraId="0602B109" w14:textId="77777777" w:rsidR="00123505" w:rsidRPr="003F6533" w:rsidRDefault="00123505" w:rsidP="00731B43">
            <w:pPr>
              <w:rPr>
                <w:rFonts w:ascii="Tahoma" w:hAnsi="Tahoma" w:cs="Tahoma"/>
                <w:b/>
                <w:bCs/>
                <w:sz w:val="22"/>
                <w:szCs w:val="22"/>
              </w:rPr>
            </w:pPr>
          </w:p>
          <w:p w14:paraId="304E5F11" w14:textId="77777777" w:rsidR="00123505" w:rsidRPr="003F6533" w:rsidRDefault="00123505" w:rsidP="00731B43">
            <w:pPr>
              <w:rPr>
                <w:rFonts w:ascii="Tahoma" w:hAnsi="Tahoma" w:cs="Tahoma"/>
                <w:b/>
                <w:bCs/>
                <w:sz w:val="22"/>
                <w:szCs w:val="22"/>
              </w:rPr>
            </w:pPr>
            <w:r w:rsidRPr="003F6533">
              <w:rPr>
                <w:rFonts w:ascii="Tahoma" w:hAnsi="Tahoma" w:cs="Tahoma"/>
                <w:b/>
                <w:bCs/>
                <w:sz w:val="22"/>
                <w:szCs w:val="22"/>
              </w:rPr>
              <w:t>N°1</w:t>
            </w:r>
          </w:p>
        </w:tc>
        <w:tc>
          <w:tcPr>
            <w:tcW w:w="8414" w:type="dxa"/>
            <w:hideMark/>
          </w:tcPr>
          <w:p w14:paraId="6D7CCDC8" w14:textId="77777777" w:rsidR="00123505" w:rsidRDefault="00123505" w:rsidP="00731B43">
            <w:pPr>
              <w:jc w:val="both"/>
              <w:rPr>
                <w:rFonts w:ascii="Tahoma" w:hAnsi="Tahoma" w:cs="Tahoma"/>
                <w:bCs/>
                <w:sz w:val="22"/>
                <w:szCs w:val="22"/>
              </w:rPr>
            </w:pPr>
            <w:r w:rsidRPr="003F6533">
              <w:rPr>
                <w:rFonts w:ascii="Tahoma" w:hAnsi="Tahoma" w:cs="Tahoma"/>
                <w:bCs/>
                <w:sz w:val="22"/>
                <w:szCs w:val="22"/>
              </w:rPr>
              <w:t>Es conveniente socializar al interior del equipo de trabajo de la Secretaría de Hacienda, 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w:t>
            </w:r>
          </w:p>
          <w:p w14:paraId="49A1DCE0" w14:textId="77777777" w:rsidR="00A21B53" w:rsidRPr="003F6533" w:rsidRDefault="00A21B53" w:rsidP="00731B43">
            <w:pPr>
              <w:jc w:val="both"/>
              <w:rPr>
                <w:rFonts w:ascii="Tahoma" w:hAnsi="Tahoma" w:cs="Tahoma"/>
                <w:b/>
                <w:bCs/>
                <w:sz w:val="22"/>
                <w:szCs w:val="22"/>
              </w:rPr>
            </w:pPr>
          </w:p>
        </w:tc>
      </w:tr>
      <w:tr w:rsidR="00123505" w:rsidRPr="003F6533" w14:paraId="45EB507C" w14:textId="77777777" w:rsidTr="00731B43">
        <w:trPr>
          <w:trHeight w:val="276"/>
        </w:trPr>
        <w:tc>
          <w:tcPr>
            <w:tcW w:w="640" w:type="dxa"/>
            <w:noWrap/>
          </w:tcPr>
          <w:p w14:paraId="546972BA" w14:textId="77777777" w:rsidR="00123505" w:rsidRPr="003F6533" w:rsidRDefault="00123505" w:rsidP="00731B43">
            <w:pPr>
              <w:rPr>
                <w:rFonts w:ascii="Tahoma" w:hAnsi="Tahoma" w:cs="Tahoma"/>
                <w:b/>
                <w:bCs/>
                <w:sz w:val="22"/>
                <w:szCs w:val="22"/>
              </w:rPr>
            </w:pPr>
          </w:p>
          <w:p w14:paraId="6C6327D4" w14:textId="77777777" w:rsidR="00123505" w:rsidRPr="003F6533" w:rsidRDefault="00123505" w:rsidP="00731B43">
            <w:pPr>
              <w:rPr>
                <w:rFonts w:ascii="Tahoma" w:hAnsi="Tahoma" w:cs="Tahoma"/>
                <w:b/>
                <w:bCs/>
                <w:sz w:val="22"/>
                <w:szCs w:val="22"/>
              </w:rPr>
            </w:pPr>
          </w:p>
          <w:p w14:paraId="32FBDD30" w14:textId="77777777" w:rsidR="00123505" w:rsidRPr="003F6533" w:rsidRDefault="00123505" w:rsidP="00731B43">
            <w:pPr>
              <w:rPr>
                <w:rFonts w:ascii="Tahoma" w:hAnsi="Tahoma" w:cs="Tahoma"/>
                <w:b/>
                <w:bCs/>
                <w:sz w:val="22"/>
                <w:szCs w:val="22"/>
              </w:rPr>
            </w:pPr>
            <w:r w:rsidRPr="003F6533">
              <w:rPr>
                <w:rFonts w:ascii="Tahoma" w:hAnsi="Tahoma" w:cs="Tahoma"/>
                <w:b/>
                <w:bCs/>
                <w:sz w:val="22"/>
                <w:szCs w:val="22"/>
              </w:rPr>
              <w:t>N°2</w:t>
            </w:r>
          </w:p>
        </w:tc>
        <w:tc>
          <w:tcPr>
            <w:tcW w:w="8414" w:type="dxa"/>
          </w:tcPr>
          <w:p w14:paraId="67EF730E" w14:textId="77777777" w:rsidR="00123505" w:rsidRDefault="00123505" w:rsidP="00731B43">
            <w:pPr>
              <w:jc w:val="both"/>
              <w:rPr>
                <w:rFonts w:ascii="Tahoma" w:hAnsi="Tahoma" w:cs="Tahoma"/>
                <w:bCs/>
                <w:sz w:val="22"/>
                <w:szCs w:val="22"/>
              </w:rPr>
            </w:pPr>
            <w:r w:rsidRPr="003F6533">
              <w:rPr>
                <w:rFonts w:ascii="Tahoma" w:hAnsi="Tahoma" w:cs="Tahoma"/>
                <w:bCs/>
                <w:sz w:val="22"/>
                <w:szCs w:val="22"/>
              </w:rPr>
              <w:t>Sería pertinente que el Secretario de Despacho de la Secretaría de Hacienda, analice con los funcionarios al interior de su Secretaria, las prioridades y necesidades, respecto a los espacios para la conservación del archivo de gestión que están siendo insuficientes, según resultados arrojados en la encuesta MECI y que de alguna manera impiden el buen desarrollo de las actividades diarias, con el fin, de aplicar los correctivos necesarios y de esta forma cumplir eficientemente con los objetivos propuestos.</w:t>
            </w:r>
          </w:p>
          <w:p w14:paraId="036146F1" w14:textId="77777777" w:rsidR="00A21B53" w:rsidRPr="003F6533" w:rsidRDefault="00A21B53" w:rsidP="00731B43">
            <w:pPr>
              <w:jc w:val="both"/>
              <w:rPr>
                <w:rFonts w:ascii="Tahoma" w:hAnsi="Tahoma" w:cs="Tahoma"/>
                <w:bCs/>
                <w:sz w:val="22"/>
                <w:szCs w:val="22"/>
              </w:rPr>
            </w:pPr>
          </w:p>
        </w:tc>
      </w:tr>
      <w:tr w:rsidR="00123505" w:rsidRPr="003F6533" w14:paraId="70829976" w14:textId="77777777" w:rsidTr="00731B43">
        <w:trPr>
          <w:trHeight w:val="800"/>
        </w:trPr>
        <w:tc>
          <w:tcPr>
            <w:tcW w:w="640" w:type="dxa"/>
            <w:noWrap/>
          </w:tcPr>
          <w:p w14:paraId="6F7B8314" w14:textId="77777777" w:rsidR="00123505" w:rsidRPr="003F6533" w:rsidRDefault="00123505" w:rsidP="00731B43">
            <w:pPr>
              <w:rPr>
                <w:rFonts w:ascii="Tahoma" w:hAnsi="Tahoma" w:cs="Tahoma"/>
                <w:b/>
                <w:bCs/>
                <w:sz w:val="22"/>
                <w:szCs w:val="22"/>
              </w:rPr>
            </w:pPr>
          </w:p>
          <w:p w14:paraId="706094E4" w14:textId="77777777" w:rsidR="00123505" w:rsidRPr="003F6533" w:rsidRDefault="00123505" w:rsidP="00731B43">
            <w:pPr>
              <w:rPr>
                <w:rFonts w:ascii="Tahoma" w:hAnsi="Tahoma" w:cs="Tahoma"/>
                <w:b/>
                <w:bCs/>
                <w:sz w:val="22"/>
                <w:szCs w:val="22"/>
              </w:rPr>
            </w:pPr>
            <w:r w:rsidRPr="003F6533">
              <w:rPr>
                <w:rFonts w:ascii="Tahoma" w:hAnsi="Tahoma" w:cs="Tahoma"/>
                <w:b/>
                <w:bCs/>
                <w:sz w:val="22"/>
                <w:szCs w:val="22"/>
              </w:rPr>
              <w:t>N°3</w:t>
            </w:r>
          </w:p>
        </w:tc>
        <w:tc>
          <w:tcPr>
            <w:tcW w:w="8414" w:type="dxa"/>
          </w:tcPr>
          <w:p w14:paraId="681DD499" w14:textId="77777777" w:rsidR="00123505" w:rsidRDefault="00123505" w:rsidP="00731B43">
            <w:pPr>
              <w:jc w:val="both"/>
              <w:rPr>
                <w:rFonts w:ascii="Tahoma" w:hAnsi="Tahoma" w:cs="Tahoma"/>
                <w:bCs/>
                <w:sz w:val="22"/>
                <w:szCs w:val="22"/>
              </w:rPr>
            </w:pPr>
            <w:r w:rsidRPr="003F6533">
              <w:rPr>
                <w:rFonts w:ascii="Tahoma" w:hAnsi="Tahoma" w:cs="Tahoma"/>
                <w:bCs/>
                <w:sz w:val="22"/>
                <w:szCs w:val="22"/>
              </w:rPr>
              <w:t>Es importante que la totalidad de los funcionarios de la Secretaría de Hacienda, conozcan los mecanismos que tiene implementado la Alcaldía de Manizales para recibir sugerencias o solicitudes por parte de los funcionarios.</w:t>
            </w:r>
          </w:p>
          <w:p w14:paraId="443CEDFB" w14:textId="77777777" w:rsidR="00A21B53" w:rsidRPr="003F6533" w:rsidRDefault="00A21B53" w:rsidP="00731B43">
            <w:pPr>
              <w:jc w:val="both"/>
              <w:rPr>
                <w:rFonts w:ascii="Tahoma" w:hAnsi="Tahoma" w:cs="Tahoma"/>
                <w:bCs/>
                <w:sz w:val="22"/>
                <w:szCs w:val="22"/>
              </w:rPr>
            </w:pPr>
          </w:p>
        </w:tc>
      </w:tr>
    </w:tbl>
    <w:p w14:paraId="644CF8AD" w14:textId="77777777" w:rsidR="00123505" w:rsidRDefault="00123505" w:rsidP="001941BE">
      <w:pPr>
        <w:rPr>
          <w:rFonts w:ascii="Tahoma" w:hAnsi="Tahoma" w:cs="Tahoma"/>
          <w:b/>
          <w:bCs/>
        </w:rPr>
      </w:pPr>
    </w:p>
    <w:p w14:paraId="58DC2A9F" w14:textId="25C03545" w:rsidR="001941BE" w:rsidRPr="00DE713D" w:rsidRDefault="00123505" w:rsidP="001941BE">
      <w:pPr>
        <w:rPr>
          <w:rFonts w:ascii="Tahoma" w:hAnsi="Tahoma" w:cs="Tahoma"/>
          <w:b/>
          <w:bCs/>
          <w:sz w:val="22"/>
          <w:szCs w:val="22"/>
        </w:rPr>
      </w:pPr>
      <w:r>
        <w:rPr>
          <w:rFonts w:ascii="Tahoma" w:hAnsi="Tahoma" w:cs="Tahoma"/>
          <w:b/>
          <w:bCs/>
        </w:rPr>
        <w:t>2.8.7</w:t>
      </w:r>
      <w:r w:rsidR="00D419A0" w:rsidRPr="00DE713D">
        <w:rPr>
          <w:rFonts w:ascii="Tahoma" w:hAnsi="Tahoma" w:cs="Tahoma"/>
          <w:b/>
          <w:bCs/>
        </w:rPr>
        <w:t xml:space="preserve">  </w:t>
      </w:r>
      <w:r w:rsidR="001941BE" w:rsidRPr="00DE713D">
        <w:rPr>
          <w:rFonts w:ascii="Tahoma" w:hAnsi="Tahoma" w:cs="Tahoma"/>
          <w:b/>
          <w:bCs/>
          <w:sz w:val="22"/>
          <w:szCs w:val="22"/>
        </w:rPr>
        <w:t xml:space="preserve">HALLAZGOS </w:t>
      </w:r>
      <w:proofErr w:type="gramStart"/>
      <w:r w:rsidR="001941BE" w:rsidRPr="00DE713D">
        <w:rPr>
          <w:rFonts w:ascii="Tahoma" w:hAnsi="Tahoma" w:cs="Tahoma"/>
          <w:b/>
          <w:bCs/>
          <w:sz w:val="22"/>
          <w:szCs w:val="22"/>
        </w:rPr>
        <w:t>( 0</w:t>
      </w:r>
      <w:proofErr w:type="gramEnd"/>
      <w:r w:rsidR="001941BE" w:rsidRPr="00DE713D">
        <w:rPr>
          <w:rFonts w:ascii="Tahoma" w:hAnsi="Tahoma" w:cs="Tahoma"/>
          <w:b/>
          <w:bCs/>
          <w:sz w:val="22"/>
          <w:szCs w:val="22"/>
        </w:rPr>
        <w:t xml:space="preserve"> ) RECOMENDACIONES</w:t>
      </w:r>
      <w:r w:rsidR="00DE713D" w:rsidRPr="00DE713D">
        <w:rPr>
          <w:rFonts w:ascii="Tahoma" w:hAnsi="Tahoma" w:cs="Tahoma"/>
          <w:b/>
          <w:bCs/>
          <w:sz w:val="22"/>
          <w:szCs w:val="22"/>
        </w:rPr>
        <w:t xml:space="preserve"> ( 3</w:t>
      </w:r>
      <w:r w:rsidR="001941BE" w:rsidRPr="00DE713D">
        <w:rPr>
          <w:rFonts w:ascii="Tahoma" w:hAnsi="Tahoma" w:cs="Tahoma"/>
          <w:b/>
          <w:bCs/>
          <w:sz w:val="22"/>
          <w:szCs w:val="22"/>
        </w:rPr>
        <w:t xml:space="preserve"> )</w:t>
      </w:r>
    </w:p>
    <w:p w14:paraId="53692388" w14:textId="77777777" w:rsidR="00AF4C0D" w:rsidRDefault="00AF4C0D" w:rsidP="005F4F88">
      <w:pPr>
        <w:rPr>
          <w:rFonts w:ascii="Tahoma" w:eastAsia="Times New Roman" w:hAnsi="Tahoma" w:cs="Tahoma"/>
          <w:b/>
          <w:bCs/>
          <w:color w:val="FF0000"/>
          <w:sz w:val="22"/>
          <w:szCs w:val="22"/>
          <w:lang w:val="es-CO" w:eastAsia="es-CO"/>
        </w:rPr>
      </w:pPr>
    </w:p>
    <w:tbl>
      <w:tblPr>
        <w:tblStyle w:val="Tablaconcuadrcula"/>
        <w:tblW w:w="9322" w:type="dxa"/>
        <w:tblLook w:val="04A0" w:firstRow="1" w:lastRow="0" w:firstColumn="1" w:lastColumn="0" w:noHBand="0" w:noVBand="1"/>
      </w:tblPr>
      <w:tblGrid>
        <w:gridCol w:w="9322"/>
      </w:tblGrid>
      <w:tr w:rsidR="00A007F0" w14:paraId="521DEBDD" w14:textId="77777777" w:rsidTr="00D32D20">
        <w:tc>
          <w:tcPr>
            <w:tcW w:w="9322" w:type="dxa"/>
          </w:tcPr>
          <w:p w14:paraId="65E9B6FD" w14:textId="77777777" w:rsidR="00A007F0" w:rsidRPr="00A901C4" w:rsidRDefault="00A007F0" w:rsidP="00D953C7">
            <w:pPr>
              <w:pStyle w:val="Prrafodelista"/>
              <w:numPr>
                <w:ilvl w:val="0"/>
                <w:numId w:val="30"/>
              </w:numPr>
              <w:jc w:val="both"/>
              <w:rPr>
                <w:rFonts w:ascii="Tahoma" w:hAnsi="Tahoma" w:cs="Tahoma"/>
                <w:b/>
                <w:bCs/>
                <w:sz w:val="22"/>
                <w:szCs w:val="22"/>
              </w:rPr>
            </w:pPr>
            <w:r w:rsidRPr="00A901C4">
              <w:rPr>
                <w:rFonts w:ascii="Tahoma" w:hAnsi="Tahoma" w:cs="Tahoma"/>
                <w:b/>
                <w:bCs/>
                <w:sz w:val="22"/>
                <w:szCs w:val="22"/>
              </w:rPr>
              <w:t>SITUACIONES NO CONFORMES DEL SISTEMA SITU</w:t>
            </w:r>
          </w:p>
        </w:tc>
      </w:tr>
      <w:tr w:rsidR="00A007F0" w14:paraId="5E42126A" w14:textId="77777777" w:rsidTr="00D32D20">
        <w:tc>
          <w:tcPr>
            <w:tcW w:w="9322" w:type="dxa"/>
          </w:tcPr>
          <w:p w14:paraId="60EE62F6" w14:textId="77777777" w:rsidR="00A007F0" w:rsidRPr="00A901C4" w:rsidRDefault="00A007F0" w:rsidP="00470D0E">
            <w:pPr>
              <w:jc w:val="both"/>
              <w:rPr>
                <w:rFonts w:ascii="Tahoma" w:hAnsi="Tahoma" w:cs="Tahoma"/>
                <w:bCs/>
                <w:sz w:val="22"/>
                <w:szCs w:val="22"/>
              </w:rPr>
            </w:pPr>
            <w:r w:rsidRPr="00A901C4">
              <w:rPr>
                <w:rFonts w:ascii="Tahoma" w:hAnsi="Tahoma" w:cs="Tahoma"/>
                <w:bCs/>
                <w:sz w:val="22"/>
                <w:szCs w:val="22"/>
              </w:rPr>
              <w:t>De acuerdo al proceso de auditoría la Unidad de Control Interno</w:t>
            </w:r>
            <w:r>
              <w:rPr>
                <w:rFonts w:ascii="Tahoma" w:hAnsi="Tahoma" w:cs="Tahoma"/>
                <w:bCs/>
                <w:sz w:val="22"/>
                <w:szCs w:val="22"/>
              </w:rPr>
              <w:t xml:space="preserve"> se</w:t>
            </w:r>
            <w:r w:rsidRPr="00A901C4">
              <w:rPr>
                <w:rFonts w:ascii="Tahoma" w:hAnsi="Tahoma" w:cs="Tahoma"/>
                <w:bCs/>
                <w:sz w:val="22"/>
                <w:szCs w:val="22"/>
              </w:rPr>
              <w:t xml:space="preserve"> concluye que las siguientes situaciones no conformes aún no han sido superadas</w:t>
            </w:r>
            <w:r>
              <w:rPr>
                <w:rFonts w:ascii="Tahoma" w:hAnsi="Tahoma" w:cs="Tahoma"/>
                <w:bCs/>
                <w:sz w:val="22"/>
                <w:szCs w:val="22"/>
              </w:rPr>
              <w:t>, impactando</w:t>
            </w:r>
            <w:r w:rsidRPr="00A901C4">
              <w:rPr>
                <w:rFonts w:ascii="Tahoma" w:hAnsi="Tahoma" w:cs="Tahoma"/>
                <w:bCs/>
                <w:sz w:val="22"/>
                <w:szCs w:val="22"/>
              </w:rPr>
              <w:t xml:space="preserve"> de manera negativa</w:t>
            </w:r>
            <w:r>
              <w:rPr>
                <w:rFonts w:ascii="Tahoma" w:hAnsi="Tahoma" w:cs="Tahoma"/>
                <w:bCs/>
                <w:sz w:val="22"/>
                <w:szCs w:val="22"/>
              </w:rPr>
              <w:t xml:space="preserve"> los reportes contables, financieros </w:t>
            </w:r>
            <w:r w:rsidRPr="00A901C4">
              <w:rPr>
                <w:rFonts w:ascii="Tahoma" w:hAnsi="Tahoma" w:cs="Tahoma"/>
                <w:bCs/>
                <w:sz w:val="22"/>
                <w:szCs w:val="22"/>
              </w:rPr>
              <w:t>y de impuestos:</w:t>
            </w:r>
          </w:p>
          <w:p w14:paraId="345763DD"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La facturación del predial sigue presentando inconsistencias como: facturación doble, valores inexactos, cobros indebidos, cobro de predial a predios exentos por acuerdo, cobro de predial sin tener en cuenta la prorrata de las cuotas de propietario, reparto tardío de la facturación.</w:t>
            </w:r>
          </w:p>
          <w:p w14:paraId="179EEFBA"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Módulo de fiscalización y jurisdicción coactiva sin funcionamiento.</w:t>
            </w:r>
          </w:p>
          <w:p w14:paraId="475F6F43"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Cartera sin clasificación por edades.</w:t>
            </w:r>
          </w:p>
          <w:p w14:paraId="333C3C20"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La información de los estados de cuenta de los usuarios no es confiable, la información presentada en el SITU presenta inconsistencias que impiden realizar el cobro coactivo de manera oportuna.</w:t>
            </w:r>
          </w:p>
          <w:p w14:paraId="28DB68D9"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El sistema de impuestos no genera una base de datos de morosos que permita tomar decisiones frente a la gestión de cobro a adelantar por el área de jurisdicción coactiva.</w:t>
            </w:r>
          </w:p>
          <w:p w14:paraId="045222C7"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El sistema se cae continuamente y el soporte virtual no genera una respuesta oportuna.</w:t>
            </w:r>
          </w:p>
          <w:p w14:paraId="5E0CECE1" w14:textId="77777777" w:rsidR="00A007F0"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El sistema no asume los pagos ni descuentos.</w:t>
            </w:r>
          </w:p>
          <w:p w14:paraId="30E8639C" w14:textId="77777777" w:rsidR="00A007F0" w:rsidRPr="00ED4BFE" w:rsidRDefault="00A007F0" w:rsidP="00D953C7">
            <w:pPr>
              <w:pStyle w:val="Prrafodelista"/>
              <w:numPr>
                <w:ilvl w:val="0"/>
                <w:numId w:val="37"/>
              </w:numPr>
              <w:jc w:val="both"/>
              <w:rPr>
                <w:rFonts w:ascii="Tahoma" w:hAnsi="Tahoma" w:cs="Tahoma"/>
                <w:bCs/>
                <w:sz w:val="22"/>
                <w:szCs w:val="22"/>
              </w:rPr>
            </w:pPr>
            <w:r>
              <w:rPr>
                <w:rFonts w:ascii="Tahoma" w:hAnsi="Tahoma" w:cs="Tahoma"/>
                <w:bCs/>
                <w:sz w:val="22"/>
                <w:szCs w:val="22"/>
              </w:rPr>
              <w:t xml:space="preserve">El sistema no identifica los pagos realizados con seguro y sin seguro en la factura del </w:t>
            </w:r>
            <w:r>
              <w:rPr>
                <w:rFonts w:ascii="Tahoma" w:hAnsi="Tahoma" w:cs="Tahoma"/>
                <w:bCs/>
                <w:sz w:val="22"/>
                <w:szCs w:val="22"/>
              </w:rPr>
              <w:lastRenderedPageBreak/>
              <w:t>predial, lo que trae como consecuencia que no se realicen los desembolsos al seguro desde junio de 2015.</w:t>
            </w:r>
          </w:p>
        </w:tc>
      </w:tr>
    </w:tbl>
    <w:p w14:paraId="27C955EF" w14:textId="77777777" w:rsidR="00A007F0" w:rsidRDefault="00A007F0" w:rsidP="00A007F0">
      <w:pPr>
        <w:jc w:val="both"/>
        <w:rPr>
          <w:rFonts w:ascii="Tahoma" w:hAnsi="Tahoma" w:cs="Tahoma"/>
          <w:bCs/>
          <w:color w:val="FF0000"/>
          <w:sz w:val="22"/>
          <w:szCs w:val="22"/>
        </w:rPr>
      </w:pPr>
    </w:p>
    <w:tbl>
      <w:tblPr>
        <w:tblStyle w:val="Tablaconcuadrcula"/>
        <w:tblW w:w="0" w:type="auto"/>
        <w:tblInd w:w="-34" w:type="dxa"/>
        <w:shd w:val="clear" w:color="auto" w:fill="FFFFFF" w:themeFill="background1"/>
        <w:tblLook w:val="04A0" w:firstRow="1" w:lastRow="0" w:firstColumn="1" w:lastColumn="0" w:noHBand="0" w:noVBand="1"/>
      </w:tblPr>
      <w:tblGrid>
        <w:gridCol w:w="469"/>
        <w:gridCol w:w="3645"/>
        <w:gridCol w:w="5208"/>
      </w:tblGrid>
      <w:tr w:rsidR="00A007F0" w:rsidRPr="002265AD" w14:paraId="316D4D97" w14:textId="77777777" w:rsidTr="00470D0E">
        <w:tc>
          <w:tcPr>
            <w:tcW w:w="9322" w:type="dxa"/>
            <w:gridSpan w:val="3"/>
            <w:tcBorders>
              <w:bottom w:val="single" w:sz="4" w:space="0" w:color="auto"/>
            </w:tcBorders>
            <w:shd w:val="clear" w:color="auto" w:fill="FFFFFF" w:themeFill="background1"/>
          </w:tcPr>
          <w:p w14:paraId="7E698702" w14:textId="77777777" w:rsidR="00A007F0" w:rsidRPr="009F7A06" w:rsidRDefault="00A007F0" w:rsidP="00470D0E">
            <w:pPr>
              <w:pStyle w:val="Prrafodelista"/>
              <w:ind w:left="0"/>
              <w:rPr>
                <w:rFonts w:ascii="Tahoma" w:eastAsia="Times New Roman" w:hAnsi="Tahoma" w:cs="Tahoma"/>
                <w:b/>
                <w:bCs/>
                <w:sz w:val="22"/>
                <w:szCs w:val="22"/>
                <w:lang w:val="es-CO" w:eastAsia="es-CO"/>
              </w:rPr>
            </w:pPr>
            <w:r w:rsidRPr="009F7A06">
              <w:rPr>
                <w:rFonts w:ascii="Tahoma" w:hAnsi="Tahoma" w:cs="Tahoma"/>
                <w:b/>
                <w:bCs/>
                <w:sz w:val="22"/>
                <w:szCs w:val="22"/>
              </w:rPr>
              <w:t>4. OBJECIONES</w:t>
            </w:r>
          </w:p>
        </w:tc>
      </w:tr>
      <w:tr w:rsidR="00A007F0" w:rsidRPr="002265AD" w14:paraId="6F699B2E" w14:textId="77777777" w:rsidTr="00470D0E">
        <w:trPr>
          <w:trHeight w:val="497"/>
        </w:trPr>
        <w:tc>
          <w:tcPr>
            <w:tcW w:w="9322" w:type="dxa"/>
            <w:gridSpan w:val="3"/>
            <w:tcBorders>
              <w:bottom w:val="single" w:sz="4" w:space="0" w:color="auto"/>
            </w:tcBorders>
            <w:shd w:val="clear" w:color="auto" w:fill="FFFFFF" w:themeFill="background1"/>
            <w:vAlign w:val="center"/>
          </w:tcPr>
          <w:p w14:paraId="4946690E" w14:textId="77777777" w:rsidR="00A007F0" w:rsidRPr="009F7A06" w:rsidRDefault="00A007F0" w:rsidP="00470D0E">
            <w:pPr>
              <w:jc w:val="both"/>
              <w:rPr>
                <w:rFonts w:ascii="Tahoma" w:hAnsi="Tahoma" w:cs="Tahoma"/>
                <w:bCs/>
                <w:sz w:val="22"/>
                <w:szCs w:val="22"/>
                <w:lang w:val="es-CO"/>
              </w:rPr>
            </w:pPr>
            <w:r w:rsidRPr="009F7A06">
              <w:rPr>
                <w:rFonts w:ascii="Tahoma" w:hAnsi="Tahoma" w:cs="Tahoma"/>
                <w:bCs/>
                <w:sz w:val="22"/>
                <w:szCs w:val="22"/>
                <w:lang w:val="es-CO"/>
              </w:rPr>
              <w:t>En el desarrollo de la reunión de cierre</w:t>
            </w:r>
            <w:r w:rsidRPr="009F7A06">
              <w:rPr>
                <w:rFonts w:ascii="Tahoma" w:hAnsi="Tahoma" w:cs="Tahoma"/>
                <w:bCs/>
                <w:sz w:val="22"/>
                <w:szCs w:val="22"/>
              </w:rPr>
              <w:t xml:space="preserve"> de los  días 14  y 15 de junio  de 2016</w:t>
            </w:r>
            <w:r w:rsidRPr="009F7A06">
              <w:rPr>
                <w:rFonts w:ascii="Tahoma" w:hAnsi="Tahoma" w:cs="Tahoma"/>
                <w:bCs/>
                <w:sz w:val="22"/>
                <w:szCs w:val="22"/>
                <w:lang w:val="es-CO"/>
              </w:rPr>
              <w:t>, se llegó a un acuerdo con el líder del proceso del módulo de fiscalización en lo referente a la redacción del hallazgo que persiste desde el año 2012,no siendo presentada durante el tiempo de objeciones ninguna clase de redacción,  por lo tanto el grupo auditor recomienda que para los hallazgos que persiste  se busquen alternativas de solución y se elabore un nuevo plan  de mejoramiento ajustados a los resultados actuales.</w:t>
            </w:r>
          </w:p>
          <w:p w14:paraId="2D3917B4" w14:textId="77777777" w:rsidR="00A007F0" w:rsidRPr="009F7A06" w:rsidRDefault="00A007F0" w:rsidP="00470D0E">
            <w:pPr>
              <w:jc w:val="both"/>
              <w:rPr>
                <w:rFonts w:ascii="Tahoma" w:hAnsi="Tahoma" w:cs="Tahoma"/>
                <w:bCs/>
                <w:sz w:val="22"/>
                <w:szCs w:val="22"/>
                <w:lang w:val="es-CO"/>
              </w:rPr>
            </w:pPr>
          </w:p>
          <w:p w14:paraId="024F1129" w14:textId="77777777" w:rsidR="00A007F0" w:rsidRPr="009F7A06" w:rsidRDefault="00A007F0" w:rsidP="00470D0E">
            <w:pPr>
              <w:tabs>
                <w:tab w:val="right" w:pos="8222"/>
              </w:tabs>
              <w:jc w:val="both"/>
              <w:rPr>
                <w:rFonts w:ascii="Tahoma" w:eastAsia="Times New Roman" w:hAnsi="Tahoma" w:cs="Tahoma"/>
                <w:sz w:val="22"/>
                <w:szCs w:val="22"/>
                <w:lang w:eastAsia="es-CO"/>
              </w:rPr>
            </w:pPr>
            <w:r w:rsidRPr="009F7A06">
              <w:rPr>
                <w:rFonts w:ascii="Tahoma" w:eastAsia="Times New Roman" w:hAnsi="Tahoma" w:cs="Tahoma"/>
                <w:sz w:val="22"/>
                <w:szCs w:val="22"/>
                <w:lang w:eastAsia="es-CO"/>
              </w:rPr>
              <w:t xml:space="preserve">Teniendo en cuenta que la Unidad de Gestión Tecnológica de la Secretaria de Servicios Administrativos también es responsable del desarrollo e implementación de los módulos de fiscalización y cobro coactivo y se evidencio como el responsable de los procesos de cobro coactivo y fiscalización de  la Secretaria de Hacienda le ha requerido insistentemente la solución a las inconsistencias que presenta el SITU, sin tener respuesta o solución, por ende,  considera la Unidad de Control Interno se requiere emplear la figura del </w:t>
            </w:r>
            <w:r w:rsidRPr="009F7A06">
              <w:rPr>
                <w:rFonts w:ascii="Tahoma" w:eastAsia="Times New Roman" w:hAnsi="Tahoma" w:cs="Tahoma"/>
                <w:b/>
                <w:sz w:val="22"/>
                <w:szCs w:val="22"/>
                <w:lang w:eastAsia="es-CO"/>
              </w:rPr>
              <w:t xml:space="preserve">hallazgo transversal </w:t>
            </w:r>
            <w:r w:rsidRPr="009F7A06">
              <w:rPr>
                <w:rFonts w:ascii="Tahoma" w:eastAsia="Times New Roman" w:hAnsi="Tahoma" w:cs="Tahoma"/>
                <w:sz w:val="22"/>
                <w:szCs w:val="22"/>
                <w:lang w:eastAsia="es-CO"/>
              </w:rPr>
              <w:t xml:space="preserve"> quedando en cabeza de ambas Secretarias y será reportada oportunamente.</w:t>
            </w:r>
          </w:p>
          <w:p w14:paraId="2E521149" w14:textId="77777777" w:rsidR="00A007F0" w:rsidRPr="009F7A06" w:rsidRDefault="00A007F0" w:rsidP="00470D0E">
            <w:pPr>
              <w:tabs>
                <w:tab w:val="right" w:pos="8222"/>
              </w:tabs>
              <w:jc w:val="both"/>
              <w:rPr>
                <w:rFonts w:ascii="Tahoma" w:eastAsia="Times New Roman" w:hAnsi="Tahoma" w:cs="Tahoma"/>
                <w:sz w:val="22"/>
                <w:szCs w:val="22"/>
                <w:lang w:eastAsia="es-CO"/>
              </w:rPr>
            </w:pPr>
          </w:p>
          <w:p w14:paraId="1D6DEAA0" w14:textId="77777777" w:rsidR="00A007F0" w:rsidRPr="009F7A06" w:rsidRDefault="00A007F0" w:rsidP="00470D0E">
            <w:pPr>
              <w:tabs>
                <w:tab w:val="right" w:pos="8222"/>
              </w:tabs>
              <w:jc w:val="both"/>
              <w:rPr>
                <w:rFonts w:ascii="Tahoma" w:eastAsia="Times New Roman" w:hAnsi="Tahoma" w:cs="Tahoma"/>
                <w:sz w:val="22"/>
                <w:szCs w:val="22"/>
                <w:lang w:eastAsia="es-CO"/>
              </w:rPr>
            </w:pPr>
            <w:r w:rsidRPr="009F7A06">
              <w:rPr>
                <w:rFonts w:ascii="Tahoma" w:eastAsia="Times New Roman" w:hAnsi="Tahoma" w:cs="Tahoma"/>
                <w:sz w:val="22"/>
                <w:szCs w:val="22"/>
                <w:lang w:eastAsia="es-CO"/>
              </w:rPr>
              <w:t>Con respecto a los hallazgos objetados por la líder del proceso de jurisdicción coactiva en donde argumenta que la responsabilidad recae en otras áreas de la Secretaria de Hacienda, consideramos que es competencia del Señor Secretario del despacho delegar en sus empelados el compromiso para levantar y ejecutar las acciones de mejora; ahora bien, las objeciones que tienen que ver con acciones que están en tránsito o que no se han ejecutado por fallas en el sistema, o que argumentan falta de personal o cargas excesivas de trabajo, no desvirtúan como tal la situación no conforme a la ley aquí denominado hallazgo, por lo tanto no son aceptadas las objeciones.</w:t>
            </w:r>
          </w:p>
          <w:p w14:paraId="1CCEC316" w14:textId="77777777" w:rsidR="00A007F0" w:rsidRPr="009F7A06" w:rsidRDefault="00A007F0" w:rsidP="00470D0E">
            <w:pPr>
              <w:tabs>
                <w:tab w:val="right" w:pos="8222"/>
              </w:tabs>
              <w:jc w:val="both"/>
              <w:rPr>
                <w:rFonts w:ascii="Tahoma" w:eastAsia="Times New Roman" w:hAnsi="Tahoma" w:cs="Tahoma"/>
                <w:sz w:val="22"/>
                <w:szCs w:val="22"/>
                <w:lang w:eastAsia="es-CO"/>
              </w:rPr>
            </w:pPr>
          </w:p>
          <w:p w14:paraId="431ED6FE" w14:textId="77777777" w:rsidR="00A007F0" w:rsidRPr="009F7A06" w:rsidRDefault="00A007F0" w:rsidP="00470D0E">
            <w:pPr>
              <w:tabs>
                <w:tab w:val="right" w:pos="8222"/>
              </w:tabs>
              <w:jc w:val="both"/>
              <w:rPr>
                <w:rFonts w:ascii="Tahoma" w:eastAsia="Times New Roman" w:hAnsi="Tahoma" w:cs="Tahoma"/>
                <w:sz w:val="22"/>
                <w:szCs w:val="22"/>
                <w:lang w:eastAsia="es-CO"/>
              </w:rPr>
            </w:pPr>
            <w:r w:rsidRPr="009F7A06">
              <w:rPr>
                <w:rFonts w:ascii="Tahoma" w:eastAsia="Times New Roman" w:hAnsi="Tahoma" w:cs="Tahoma"/>
                <w:sz w:val="22"/>
                <w:szCs w:val="22"/>
                <w:lang w:eastAsia="es-CO"/>
              </w:rPr>
              <w:t>Respecto al hallazgo encontrado en el procesos de comodatos: No se evidenció en la revisión del contrato de comodato Nº1511270677, coherencia entre el número del contrato numerado en la Secretaria Jurídica y la fecha en la que se firmó el contrato, incumpliendo lo establecido en el</w:t>
            </w:r>
            <w:r w:rsidRPr="009F7A06">
              <w:rPr>
                <w:rFonts w:ascii="Tahoma" w:hAnsi="Tahoma" w:cs="Tahoma"/>
                <w:bCs/>
                <w:sz w:val="22"/>
                <w:szCs w:val="22"/>
              </w:rPr>
              <w:t xml:space="preserve"> </w:t>
            </w:r>
            <w:r w:rsidRPr="009F7A06">
              <w:rPr>
                <w:rFonts w:ascii="Tahoma" w:hAnsi="Tahoma" w:cs="Tahoma"/>
                <w:b/>
                <w:bCs/>
                <w:i/>
                <w:sz w:val="22"/>
                <w:szCs w:val="22"/>
                <w:u w:val="single"/>
              </w:rPr>
              <w:t>Artículo 24 de la ley 80 de 1993</w:t>
            </w:r>
            <w:r w:rsidRPr="009F7A06">
              <w:rPr>
                <w:rFonts w:ascii="Tahoma" w:hAnsi="Tahoma" w:cs="Tahoma"/>
                <w:bCs/>
                <w:sz w:val="22"/>
                <w:szCs w:val="22"/>
              </w:rPr>
              <w:t xml:space="preserve"> , </w:t>
            </w:r>
            <w:r w:rsidRPr="009F7A06">
              <w:rPr>
                <w:rFonts w:ascii="Tahoma" w:eastAsia="Times New Roman" w:hAnsi="Tahoma" w:cs="Tahoma"/>
                <w:sz w:val="22"/>
                <w:szCs w:val="22"/>
                <w:lang w:eastAsia="es-CO"/>
              </w:rPr>
              <w:t xml:space="preserve"> es responsabilidad de la Secretaría Jurídica,  toda vez  es allí donde se debe revisar, fechar y numerar los contratos,  por tanto el </w:t>
            </w:r>
            <w:r w:rsidRPr="009F7A06">
              <w:rPr>
                <w:rFonts w:ascii="Tahoma" w:eastAsia="Times New Roman" w:hAnsi="Tahoma" w:cs="Tahoma"/>
                <w:b/>
                <w:sz w:val="22"/>
                <w:szCs w:val="22"/>
                <w:lang w:eastAsia="es-CO"/>
              </w:rPr>
              <w:t>hallazgo transversal</w:t>
            </w:r>
            <w:r w:rsidRPr="009F7A06">
              <w:rPr>
                <w:rFonts w:ascii="Tahoma" w:eastAsia="Times New Roman" w:hAnsi="Tahoma" w:cs="Tahoma"/>
                <w:sz w:val="22"/>
                <w:szCs w:val="22"/>
                <w:lang w:eastAsia="es-CO"/>
              </w:rPr>
              <w:t xml:space="preserve">  quedara en cabeza de esta última. Situación  que será reportada a la Secretaría Jurídica de la Alcaldía de Manizales.   </w:t>
            </w:r>
          </w:p>
          <w:p w14:paraId="112AAA5D" w14:textId="77777777" w:rsidR="00A007F0" w:rsidRPr="009F7A06" w:rsidRDefault="00A007F0" w:rsidP="00470D0E">
            <w:pPr>
              <w:jc w:val="both"/>
              <w:rPr>
                <w:rFonts w:ascii="Tahoma" w:eastAsia="Times New Roman" w:hAnsi="Tahoma" w:cs="Tahoma"/>
                <w:sz w:val="22"/>
                <w:szCs w:val="22"/>
                <w:lang w:eastAsia="es-CO"/>
              </w:rPr>
            </w:pPr>
          </w:p>
          <w:p w14:paraId="2CD66E54" w14:textId="77777777" w:rsidR="00A007F0" w:rsidRPr="009F7A06" w:rsidRDefault="00A007F0" w:rsidP="00470D0E">
            <w:pPr>
              <w:jc w:val="both"/>
              <w:rPr>
                <w:rFonts w:ascii="Tahoma" w:eastAsia="Times New Roman" w:hAnsi="Tahoma" w:cs="Tahoma"/>
                <w:sz w:val="22"/>
                <w:szCs w:val="22"/>
                <w:lang w:eastAsia="es-CO"/>
              </w:rPr>
            </w:pPr>
            <w:r w:rsidRPr="009F7A06">
              <w:rPr>
                <w:rFonts w:ascii="Tahoma" w:eastAsia="Times New Roman" w:hAnsi="Tahoma" w:cs="Tahoma"/>
                <w:sz w:val="22"/>
                <w:szCs w:val="22"/>
                <w:lang w:eastAsia="es-CO"/>
              </w:rPr>
              <w:t>En lo referente al hallazgo de no existe una adecuada supervisión y control sobre los Contratos de Comodato, debido a que  se presenta incumplimiento en la periodicidad (bimensual y trimestral) de entrega de informes como también  la omisión de los mismos en los siguientes contratos:</w:t>
            </w:r>
          </w:p>
          <w:tbl>
            <w:tblPr>
              <w:tblStyle w:val="Tablaconcuadrcula"/>
              <w:tblW w:w="8466" w:type="dxa"/>
              <w:tblLook w:val="04A0" w:firstRow="1" w:lastRow="0" w:firstColumn="1" w:lastColumn="0" w:noHBand="0" w:noVBand="1"/>
            </w:tblPr>
            <w:tblGrid>
              <w:gridCol w:w="1539"/>
              <w:gridCol w:w="1709"/>
              <w:gridCol w:w="1395"/>
              <w:gridCol w:w="1637"/>
              <w:gridCol w:w="2186"/>
            </w:tblGrid>
            <w:tr w:rsidR="00A007F0" w:rsidRPr="009F7A06" w14:paraId="6BA72E7A" w14:textId="77777777" w:rsidTr="00470D0E">
              <w:tc>
                <w:tcPr>
                  <w:tcW w:w="1539" w:type="dxa"/>
                  <w:shd w:val="clear" w:color="auto" w:fill="92D050"/>
                </w:tcPr>
                <w:p w14:paraId="39535D5D" w14:textId="77777777" w:rsidR="00A007F0" w:rsidRPr="009F7A06" w:rsidRDefault="00A007F0" w:rsidP="00470D0E">
                  <w:pPr>
                    <w:jc w:val="center"/>
                    <w:rPr>
                      <w:rFonts w:ascii="Tahoma" w:hAnsi="Tahoma" w:cs="Tahoma"/>
                      <w:b/>
                      <w:bCs/>
                      <w:sz w:val="16"/>
                      <w:szCs w:val="16"/>
                    </w:rPr>
                  </w:pPr>
                  <w:r w:rsidRPr="009F7A06">
                    <w:rPr>
                      <w:rFonts w:ascii="Tahoma" w:hAnsi="Tahoma" w:cs="Tahoma"/>
                      <w:b/>
                      <w:bCs/>
                      <w:sz w:val="16"/>
                      <w:szCs w:val="16"/>
                    </w:rPr>
                    <w:lastRenderedPageBreak/>
                    <w:t>N° DE CONTRATO DE COMODATO</w:t>
                  </w:r>
                </w:p>
              </w:tc>
              <w:tc>
                <w:tcPr>
                  <w:tcW w:w="1709" w:type="dxa"/>
                  <w:shd w:val="clear" w:color="auto" w:fill="92D050"/>
                </w:tcPr>
                <w:p w14:paraId="4E319240" w14:textId="77777777" w:rsidR="00A007F0" w:rsidRPr="009F7A06" w:rsidRDefault="00A007F0" w:rsidP="00470D0E">
                  <w:pPr>
                    <w:jc w:val="center"/>
                    <w:rPr>
                      <w:rFonts w:ascii="Tahoma" w:hAnsi="Tahoma" w:cs="Tahoma"/>
                      <w:b/>
                      <w:bCs/>
                      <w:sz w:val="16"/>
                      <w:szCs w:val="16"/>
                    </w:rPr>
                  </w:pPr>
                  <w:r w:rsidRPr="009F7A06">
                    <w:rPr>
                      <w:rFonts w:ascii="Tahoma" w:hAnsi="Tahoma" w:cs="Tahoma"/>
                      <w:b/>
                      <w:bCs/>
                      <w:sz w:val="16"/>
                      <w:szCs w:val="16"/>
                    </w:rPr>
                    <w:t>TIPO DE CONTRATACION</w:t>
                  </w:r>
                </w:p>
              </w:tc>
              <w:tc>
                <w:tcPr>
                  <w:tcW w:w="1395" w:type="dxa"/>
                  <w:shd w:val="clear" w:color="auto" w:fill="92D050"/>
                </w:tcPr>
                <w:p w14:paraId="5EC47671" w14:textId="77777777" w:rsidR="00A007F0" w:rsidRPr="009F7A06" w:rsidRDefault="00A007F0" w:rsidP="00470D0E">
                  <w:pPr>
                    <w:jc w:val="center"/>
                    <w:rPr>
                      <w:rFonts w:ascii="Tahoma" w:hAnsi="Tahoma" w:cs="Tahoma"/>
                      <w:b/>
                      <w:bCs/>
                      <w:sz w:val="16"/>
                      <w:szCs w:val="16"/>
                    </w:rPr>
                  </w:pPr>
                  <w:r w:rsidRPr="009F7A06">
                    <w:rPr>
                      <w:rFonts w:ascii="Tahoma" w:hAnsi="Tahoma" w:cs="Tahoma"/>
                      <w:b/>
                      <w:bCs/>
                      <w:sz w:val="16"/>
                      <w:szCs w:val="16"/>
                    </w:rPr>
                    <w:t>SECRETARIA RESPONSABLE</w:t>
                  </w:r>
                </w:p>
              </w:tc>
              <w:tc>
                <w:tcPr>
                  <w:tcW w:w="1637" w:type="dxa"/>
                  <w:shd w:val="clear" w:color="auto" w:fill="92D050"/>
                </w:tcPr>
                <w:p w14:paraId="3200BB0C" w14:textId="77777777" w:rsidR="00A007F0" w:rsidRPr="009F7A06" w:rsidRDefault="00A007F0" w:rsidP="00470D0E">
                  <w:pPr>
                    <w:jc w:val="center"/>
                    <w:rPr>
                      <w:rFonts w:ascii="Tahoma" w:hAnsi="Tahoma" w:cs="Tahoma"/>
                      <w:b/>
                      <w:bCs/>
                      <w:sz w:val="16"/>
                      <w:szCs w:val="16"/>
                    </w:rPr>
                  </w:pPr>
                  <w:r w:rsidRPr="009F7A06">
                    <w:rPr>
                      <w:rFonts w:ascii="Tahoma" w:hAnsi="Tahoma" w:cs="Tahoma"/>
                      <w:b/>
                      <w:bCs/>
                      <w:sz w:val="16"/>
                      <w:szCs w:val="16"/>
                    </w:rPr>
                    <w:t>COMODATARIO</w:t>
                  </w:r>
                </w:p>
              </w:tc>
              <w:tc>
                <w:tcPr>
                  <w:tcW w:w="2186" w:type="dxa"/>
                  <w:shd w:val="clear" w:color="auto" w:fill="92D050"/>
                </w:tcPr>
                <w:p w14:paraId="611487B6" w14:textId="77777777" w:rsidR="00A007F0" w:rsidRPr="009F7A06" w:rsidRDefault="00A007F0" w:rsidP="00470D0E">
                  <w:pPr>
                    <w:jc w:val="center"/>
                    <w:rPr>
                      <w:rFonts w:ascii="Tahoma" w:hAnsi="Tahoma" w:cs="Tahoma"/>
                      <w:b/>
                      <w:bCs/>
                      <w:sz w:val="16"/>
                      <w:szCs w:val="16"/>
                    </w:rPr>
                  </w:pPr>
                  <w:r w:rsidRPr="009F7A06">
                    <w:rPr>
                      <w:rFonts w:ascii="Tahoma" w:hAnsi="Tahoma" w:cs="Tahoma"/>
                      <w:b/>
                      <w:bCs/>
                      <w:sz w:val="16"/>
                      <w:szCs w:val="16"/>
                    </w:rPr>
                    <w:t>INFORMES DE SUPERVISION</w:t>
                  </w:r>
                </w:p>
              </w:tc>
            </w:tr>
            <w:tr w:rsidR="00A007F0" w:rsidRPr="009F7A06" w14:paraId="2EC668CD" w14:textId="77777777" w:rsidTr="00470D0E">
              <w:trPr>
                <w:trHeight w:val="868"/>
              </w:trPr>
              <w:tc>
                <w:tcPr>
                  <w:tcW w:w="1539" w:type="dxa"/>
                  <w:vAlign w:val="center"/>
                </w:tcPr>
                <w:p w14:paraId="07AEE49A"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1012301646</w:t>
                  </w:r>
                </w:p>
              </w:tc>
              <w:tc>
                <w:tcPr>
                  <w:tcW w:w="1709" w:type="dxa"/>
                  <w:vAlign w:val="center"/>
                </w:tcPr>
                <w:p w14:paraId="5B84992C"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08F513CA"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GOBIERNO</w:t>
                  </w:r>
                </w:p>
              </w:tc>
              <w:tc>
                <w:tcPr>
                  <w:tcW w:w="1637" w:type="dxa"/>
                  <w:vAlign w:val="center"/>
                </w:tcPr>
                <w:p w14:paraId="3D04E7F4"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Centro de Recepción de Menores (Emergencia)</w:t>
                  </w:r>
                </w:p>
              </w:tc>
              <w:tc>
                <w:tcPr>
                  <w:tcW w:w="2186" w:type="dxa"/>
                </w:tcPr>
                <w:p w14:paraId="00433EA1"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Durante el año 2013 solo fue entregado un informe el día 1 de Octubre de 2013.</w:t>
                  </w:r>
                </w:p>
              </w:tc>
            </w:tr>
            <w:tr w:rsidR="00A007F0" w:rsidRPr="009F7A06" w14:paraId="4D55DCF1" w14:textId="77777777" w:rsidTr="00470D0E">
              <w:trPr>
                <w:trHeight w:val="850"/>
              </w:trPr>
              <w:tc>
                <w:tcPr>
                  <w:tcW w:w="1539" w:type="dxa"/>
                  <w:vAlign w:val="center"/>
                </w:tcPr>
                <w:p w14:paraId="0CAF50CD"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1103090230</w:t>
                  </w:r>
                </w:p>
              </w:tc>
              <w:tc>
                <w:tcPr>
                  <w:tcW w:w="1709" w:type="dxa"/>
                  <w:vAlign w:val="center"/>
                </w:tcPr>
                <w:p w14:paraId="3CBB7F8C"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0018E4BF"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GOBIERNO</w:t>
                  </w:r>
                </w:p>
              </w:tc>
              <w:tc>
                <w:tcPr>
                  <w:tcW w:w="1637" w:type="dxa"/>
                  <w:vAlign w:val="center"/>
                </w:tcPr>
                <w:p w14:paraId="560C206B"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Centro de Recepción de Menores (Protección)</w:t>
                  </w:r>
                </w:p>
              </w:tc>
              <w:tc>
                <w:tcPr>
                  <w:tcW w:w="2186" w:type="dxa"/>
                </w:tcPr>
                <w:p w14:paraId="2A448915"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Se evidencio dentro de la revisión realizada a este contrato que no se presentaron informes desde el 1 de octubre de 2014 hasta el primero de julio de 2015, así mismo desde  1 de julio de 2015 hasta el 7 de diciembre de 2015.</w:t>
                  </w:r>
                </w:p>
                <w:p w14:paraId="224BB46F"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encontraron informes de lo corrido en el año 2016.</w:t>
                  </w:r>
                </w:p>
              </w:tc>
            </w:tr>
            <w:tr w:rsidR="00A007F0" w:rsidRPr="009F7A06" w14:paraId="496E4D48" w14:textId="77777777" w:rsidTr="00470D0E">
              <w:trPr>
                <w:trHeight w:val="567"/>
              </w:trPr>
              <w:tc>
                <w:tcPr>
                  <w:tcW w:w="1539" w:type="dxa"/>
                  <w:vAlign w:val="center"/>
                </w:tcPr>
                <w:p w14:paraId="7209E27D"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1104190381</w:t>
                  </w:r>
                </w:p>
              </w:tc>
              <w:tc>
                <w:tcPr>
                  <w:tcW w:w="1709" w:type="dxa"/>
                  <w:vAlign w:val="center"/>
                </w:tcPr>
                <w:p w14:paraId="0042C68E"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1CC7F3DB"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3DE2C9DD"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Instituto de Cultura y Turismo</w:t>
                  </w:r>
                </w:p>
              </w:tc>
              <w:tc>
                <w:tcPr>
                  <w:tcW w:w="2186" w:type="dxa"/>
                </w:tcPr>
                <w:p w14:paraId="4066F914"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evidenciaron informes ni actas de seguimiento a los contratos de comodato durante la ejecución del contrato.</w:t>
                  </w:r>
                </w:p>
              </w:tc>
            </w:tr>
            <w:tr w:rsidR="00A007F0" w:rsidRPr="009F7A06" w14:paraId="337AA0F2" w14:textId="77777777" w:rsidTr="00470D0E">
              <w:trPr>
                <w:trHeight w:val="515"/>
              </w:trPr>
              <w:tc>
                <w:tcPr>
                  <w:tcW w:w="1539" w:type="dxa"/>
                  <w:vAlign w:val="center"/>
                </w:tcPr>
                <w:p w14:paraId="279794E8"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1601150024</w:t>
                  </w:r>
                </w:p>
              </w:tc>
              <w:tc>
                <w:tcPr>
                  <w:tcW w:w="1709" w:type="dxa"/>
                  <w:vAlign w:val="center"/>
                </w:tcPr>
                <w:p w14:paraId="7D384246"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725367E5"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DEPORTES</w:t>
                  </w:r>
                </w:p>
              </w:tc>
              <w:tc>
                <w:tcPr>
                  <w:tcW w:w="1637" w:type="dxa"/>
                  <w:vAlign w:val="center"/>
                </w:tcPr>
                <w:p w14:paraId="04C5AEC3"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Fundación Impacto Recreación</w:t>
                  </w:r>
                </w:p>
              </w:tc>
              <w:tc>
                <w:tcPr>
                  <w:tcW w:w="2186" w:type="dxa"/>
                </w:tcPr>
                <w:p w14:paraId="2ECE17FA"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evidencio ningún informe de supervisión dentro de la revisión del contrato.</w:t>
                  </w:r>
                </w:p>
              </w:tc>
            </w:tr>
            <w:tr w:rsidR="00A007F0" w:rsidRPr="009F7A06" w14:paraId="36EDC23F" w14:textId="77777777" w:rsidTr="00470D0E">
              <w:trPr>
                <w:trHeight w:val="552"/>
              </w:trPr>
              <w:tc>
                <w:tcPr>
                  <w:tcW w:w="1539" w:type="dxa"/>
                  <w:vAlign w:val="center"/>
                </w:tcPr>
                <w:p w14:paraId="027D3690"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1106280602</w:t>
                  </w:r>
                </w:p>
              </w:tc>
              <w:tc>
                <w:tcPr>
                  <w:tcW w:w="1709" w:type="dxa"/>
                  <w:vAlign w:val="center"/>
                </w:tcPr>
                <w:p w14:paraId="18A2F334"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3E58D0E8"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70533BE8"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Movimiento fe y Alegría de Colombia</w:t>
                  </w:r>
                </w:p>
              </w:tc>
              <w:tc>
                <w:tcPr>
                  <w:tcW w:w="2186" w:type="dxa"/>
                </w:tcPr>
                <w:p w14:paraId="442E1523"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evidencian actas de seguimiento ni informes de supervisión en lo corrido del año 2016.</w:t>
                  </w:r>
                </w:p>
              </w:tc>
            </w:tr>
            <w:tr w:rsidR="00A007F0" w:rsidRPr="009F7A06" w14:paraId="03FA9909" w14:textId="77777777" w:rsidTr="00470D0E">
              <w:trPr>
                <w:trHeight w:val="850"/>
              </w:trPr>
              <w:tc>
                <w:tcPr>
                  <w:tcW w:w="1539" w:type="dxa"/>
                  <w:vAlign w:val="center"/>
                </w:tcPr>
                <w:p w14:paraId="5A41BF41"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1303180315</w:t>
                  </w:r>
                </w:p>
              </w:tc>
              <w:tc>
                <w:tcPr>
                  <w:tcW w:w="1709" w:type="dxa"/>
                  <w:vAlign w:val="center"/>
                </w:tcPr>
                <w:p w14:paraId="27530EAF"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386722E5"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DEPORTES</w:t>
                  </w:r>
                </w:p>
              </w:tc>
              <w:tc>
                <w:tcPr>
                  <w:tcW w:w="1637" w:type="dxa"/>
                  <w:vAlign w:val="center"/>
                </w:tcPr>
                <w:p w14:paraId="67B2846E"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Fundación Colombiana de Tiempo Libre y Recreación “FUNLIBRE”</w:t>
                  </w:r>
                </w:p>
              </w:tc>
              <w:tc>
                <w:tcPr>
                  <w:tcW w:w="2186" w:type="dxa"/>
                </w:tcPr>
                <w:p w14:paraId="468F569D"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evidencian informes ni actas de seguimiento en lo corrido del año 2016.</w:t>
                  </w:r>
                </w:p>
              </w:tc>
            </w:tr>
            <w:tr w:rsidR="00A007F0" w:rsidRPr="009F7A06" w14:paraId="3A700013" w14:textId="77777777" w:rsidTr="00470D0E">
              <w:trPr>
                <w:trHeight w:val="850"/>
              </w:trPr>
              <w:tc>
                <w:tcPr>
                  <w:tcW w:w="1539" w:type="dxa"/>
                  <w:vAlign w:val="center"/>
                </w:tcPr>
                <w:p w14:paraId="3FCD9322"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1411100643</w:t>
                  </w:r>
                </w:p>
              </w:tc>
              <w:tc>
                <w:tcPr>
                  <w:tcW w:w="1709" w:type="dxa"/>
                  <w:vAlign w:val="center"/>
                </w:tcPr>
                <w:p w14:paraId="4C926747"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2790E629"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7CDA84CA"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Sociedad Evangélica de Acción Social de Manizales</w:t>
                  </w:r>
                </w:p>
              </w:tc>
              <w:tc>
                <w:tcPr>
                  <w:tcW w:w="2186" w:type="dxa"/>
                </w:tcPr>
                <w:p w14:paraId="662527AD"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 xml:space="preserve">No se evidenciaron los informes de los comodatarios de los periodos de julio-septiembre, de Octubre a diciembre del 2015. </w:t>
                  </w:r>
                </w:p>
              </w:tc>
            </w:tr>
            <w:tr w:rsidR="00A007F0" w:rsidRPr="009F7A06" w14:paraId="786D104A" w14:textId="77777777" w:rsidTr="00470D0E">
              <w:trPr>
                <w:trHeight w:val="850"/>
              </w:trPr>
              <w:tc>
                <w:tcPr>
                  <w:tcW w:w="1539" w:type="dxa"/>
                  <w:vAlign w:val="center"/>
                </w:tcPr>
                <w:p w14:paraId="75BFA5C7"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1511270677</w:t>
                  </w:r>
                </w:p>
              </w:tc>
              <w:tc>
                <w:tcPr>
                  <w:tcW w:w="1709" w:type="dxa"/>
                  <w:vAlign w:val="center"/>
                </w:tcPr>
                <w:p w14:paraId="5447AB11"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5C7A9B0B"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669AD61A"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Junta de Acción Comunal del Barrio 20 de Julio</w:t>
                  </w:r>
                </w:p>
              </w:tc>
              <w:tc>
                <w:tcPr>
                  <w:tcW w:w="2186" w:type="dxa"/>
                </w:tcPr>
                <w:p w14:paraId="5D148CDE"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evidenciaron ni informes ni actas de seguimiento del contrato por parte del supervisor ni del comodatario.</w:t>
                  </w:r>
                </w:p>
              </w:tc>
            </w:tr>
            <w:tr w:rsidR="00A007F0" w:rsidRPr="009F7A06" w14:paraId="282552C5" w14:textId="77777777" w:rsidTr="00470D0E">
              <w:trPr>
                <w:trHeight w:val="850"/>
              </w:trPr>
              <w:tc>
                <w:tcPr>
                  <w:tcW w:w="1539" w:type="dxa"/>
                  <w:vAlign w:val="center"/>
                </w:tcPr>
                <w:p w14:paraId="0B16D974"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1512300700</w:t>
                  </w:r>
                </w:p>
              </w:tc>
              <w:tc>
                <w:tcPr>
                  <w:tcW w:w="1709" w:type="dxa"/>
                  <w:vAlign w:val="center"/>
                </w:tcPr>
                <w:p w14:paraId="06A0E048"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64C8D2EA"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07505405"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Junta de Acción Comunal del Barrio Villahermosa</w:t>
                  </w:r>
                </w:p>
              </w:tc>
              <w:tc>
                <w:tcPr>
                  <w:tcW w:w="2186" w:type="dxa"/>
                </w:tcPr>
                <w:p w14:paraId="2FB404B5"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evidenciaron informes ni acta de seguimiento de los supervisores de los meses de marzo y abril del 2016</w:t>
                  </w:r>
                </w:p>
              </w:tc>
            </w:tr>
            <w:tr w:rsidR="00A007F0" w:rsidRPr="009F7A06" w14:paraId="74EBFD2A" w14:textId="77777777" w:rsidTr="00470D0E">
              <w:trPr>
                <w:trHeight w:val="850"/>
              </w:trPr>
              <w:tc>
                <w:tcPr>
                  <w:tcW w:w="1539" w:type="dxa"/>
                  <w:vAlign w:val="center"/>
                </w:tcPr>
                <w:p w14:paraId="3AE52031"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lastRenderedPageBreak/>
                    <w:t>Nº 1512150695</w:t>
                  </w:r>
                </w:p>
              </w:tc>
              <w:tc>
                <w:tcPr>
                  <w:tcW w:w="1709" w:type="dxa"/>
                  <w:vAlign w:val="center"/>
                </w:tcPr>
                <w:p w14:paraId="0310BC5D"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3416F6FB"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700DC1B1"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Junta de Acción Comunal del Barrio las Colinas</w:t>
                  </w:r>
                </w:p>
              </w:tc>
              <w:tc>
                <w:tcPr>
                  <w:tcW w:w="2186" w:type="dxa"/>
                </w:tcPr>
                <w:p w14:paraId="5ACC9138"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No se evidenciaron informes ni acta de seguimiento de los supervisores de los meses de marzo y abril del 2016</w:t>
                  </w:r>
                </w:p>
              </w:tc>
            </w:tr>
            <w:tr w:rsidR="00A007F0" w:rsidRPr="009F7A06" w14:paraId="5A1403A4" w14:textId="77777777" w:rsidTr="00470D0E">
              <w:trPr>
                <w:trHeight w:val="850"/>
              </w:trPr>
              <w:tc>
                <w:tcPr>
                  <w:tcW w:w="1539" w:type="dxa"/>
                  <w:vAlign w:val="center"/>
                </w:tcPr>
                <w:p w14:paraId="1C5C1CB6"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Nº 1105020419</w:t>
                  </w:r>
                </w:p>
              </w:tc>
              <w:tc>
                <w:tcPr>
                  <w:tcW w:w="1709" w:type="dxa"/>
                  <w:vAlign w:val="center"/>
                </w:tcPr>
                <w:p w14:paraId="14C62DB0"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COMODATO</w:t>
                  </w:r>
                </w:p>
              </w:tc>
              <w:tc>
                <w:tcPr>
                  <w:tcW w:w="1395" w:type="dxa"/>
                  <w:vAlign w:val="center"/>
                </w:tcPr>
                <w:p w14:paraId="11D37BED"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DESARROLLO SOCIAL</w:t>
                  </w:r>
                </w:p>
              </w:tc>
              <w:tc>
                <w:tcPr>
                  <w:tcW w:w="1637" w:type="dxa"/>
                  <w:vAlign w:val="center"/>
                </w:tcPr>
                <w:p w14:paraId="7945F568" w14:textId="77777777" w:rsidR="00A007F0" w:rsidRPr="009F7A06" w:rsidRDefault="00A007F0" w:rsidP="00470D0E">
                  <w:pPr>
                    <w:jc w:val="center"/>
                    <w:rPr>
                      <w:rFonts w:ascii="Tahoma" w:hAnsi="Tahoma" w:cs="Tahoma"/>
                      <w:bCs/>
                      <w:sz w:val="16"/>
                      <w:szCs w:val="16"/>
                    </w:rPr>
                  </w:pPr>
                  <w:r w:rsidRPr="009F7A06">
                    <w:rPr>
                      <w:rFonts w:ascii="Tahoma" w:hAnsi="Tahoma" w:cs="Tahoma"/>
                      <w:bCs/>
                      <w:sz w:val="16"/>
                      <w:szCs w:val="16"/>
                    </w:rPr>
                    <w:t xml:space="preserve">Junta de Acción Comunal del Barrio </w:t>
                  </w:r>
                  <w:proofErr w:type="spellStart"/>
                  <w:r w:rsidRPr="009F7A06">
                    <w:rPr>
                      <w:rFonts w:ascii="Tahoma" w:hAnsi="Tahoma" w:cs="Tahoma"/>
                      <w:bCs/>
                      <w:sz w:val="16"/>
                      <w:szCs w:val="16"/>
                    </w:rPr>
                    <w:t>Malhabar</w:t>
                  </w:r>
                  <w:proofErr w:type="spellEnd"/>
                </w:p>
              </w:tc>
              <w:tc>
                <w:tcPr>
                  <w:tcW w:w="2186" w:type="dxa"/>
                </w:tcPr>
                <w:p w14:paraId="0BE48D79" w14:textId="77777777" w:rsidR="00A007F0" w:rsidRPr="009F7A06" w:rsidRDefault="00A007F0" w:rsidP="00470D0E">
                  <w:pPr>
                    <w:jc w:val="both"/>
                    <w:rPr>
                      <w:rFonts w:ascii="Tahoma" w:hAnsi="Tahoma" w:cs="Tahoma"/>
                      <w:bCs/>
                      <w:sz w:val="16"/>
                      <w:szCs w:val="16"/>
                    </w:rPr>
                  </w:pPr>
                  <w:r w:rsidRPr="009F7A06">
                    <w:rPr>
                      <w:rFonts w:ascii="Tahoma" w:hAnsi="Tahoma" w:cs="Tahoma"/>
                      <w:bCs/>
                      <w:sz w:val="16"/>
                      <w:szCs w:val="16"/>
                    </w:rPr>
                    <w:t xml:space="preserve">No se evidenciaron informes de año 2015 y 2016, como tampoco han cancelado facturas de servicios públicos. </w:t>
                  </w:r>
                </w:p>
              </w:tc>
            </w:tr>
          </w:tbl>
          <w:p w14:paraId="724CB1E5" w14:textId="77777777" w:rsidR="006A0A1C" w:rsidRDefault="006A0A1C" w:rsidP="00470D0E">
            <w:pPr>
              <w:jc w:val="both"/>
              <w:rPr>
                <w:rFonts w:ascii="Tahoma" w:hAnsi="Tahoma" w:cs="Tahoma"/>
                <w:bCs/>
                <w:sz w:val="22"/>
                <w:szCs w:val="22"/>
              </w:rPr>
            </w:pPr>
          </w:p>
          <w:p w14:paraId="4CDC9C9E" w14:textId="77777777" w:rsidR="00A007F0" w:rsidRPr="009F7A06" w:rsidRDefault="00A007F0" w:rsidP="00470D0E">
            <w:pPr>
              <w:jc w:val="both"/>
              <w:rPr>
                <w:rFonts w:ascii="Tahoma" w:hAnsi="Tahoma" w:cs="Tahoma"/>
                <w:bCs/>
                <w:sz w:val="22"/>
                <w:szCs w:val="22"/>
                <w:lang w:val="es-CO"/>
              </w:rPr>
            </w:pPr>
            <w:r w:rsidRPr="009F7A06">
              <w:rPr>
                <w:rFonts w:ascii="Tahoma" w:hAnsi="Tahoma" w:cs="Tahoma"/>
                <w:bCs/>
                <w:sz w:val="22"/>
                <w:szCs w:val="22"/>
              </w:rPr>
              <w:t xml:space="preserve">Con el incumplimiento de esta obligación se estaría infringiendo lo preceptuado en el </w:t>
            </w:r>
            <w:r w:rsidRPr="009F7A06">
              <w:rPr>
                <w:rFonts w:ascii="Tahoma" w:hAnsi="Tahoma" w:cs="Tahoma"/>
                <w:b/>
                <w:bCs/>
                <w:i/>
                <w:sz w:val="22"/>
                <w:szCs w:val="22"/>
                <w:u w:val="single"/>
              </w:rPr>
              <w:t xml:space="preserve">Artículo  83  y  84 de ley 1474 de 2011 y el Decreto 045 de 2007, ejecución 3.16, </w:t>
            </w:r>
            <w:r w:rsidRPr="009F7A06">
              <w:rPr>
                <w:rFonts w:ascii="Tahoma" w:hAnsi="Tahoma" w:cs="Tahoma"/>
                <w:bCs/>
                <w:sz w:val="22"/>
                <w:szCs w:val="22"/>
                <w:lang w:val="es-CO"/>
              </w:rPr>
              <w:t xml:space="preserve">este hallazgo se vuelve </w:t>
            </w:r>
            <w:r w:rsidRPr="009F7A06">
              <w:rPr>
                <w:rFonts w:ascii="Tahoma" w:hAnsi="Tahoma" w:cs="Tahoma"/>
                <w:b/>
                <w:bCs/>
                <w:sz w:val="22"/>
                <w:szCs w:val="22"/>
                <w:lang w:val="es-CO"/>
              </w:rPr>
              <w:t xml:space="preserve">transversal </w:t>
            </w:r>
            <w:r w:rsidRPr="009F7A06">
              <w:rPr>
                <w:rFonts w:ascii="Tahoma" w:hAnsi="Tahoma" w:cs="Tahoma"/>
                <w:bCs/>
                <w:sz w:val="22"/>
                <w:szCs w:val="22"/>
                <w:lang w:val="es-CO"/>
              </w:rPr>
              <w:t>toda vez recaerá sobre las diferentes secretarias  las cuales tienen a su cargo estos bienes para llevar a  cabo el desarrollo de sus actividades, por lo anterior se oficiara por parte de la Unidad de Control Interno a cada Secretaria responsable,  informándoles que en la auditoría integral que se llevara a cabo en los próximos meses de acuerdo al Plan anual de auditorías vigencia 2016 será revisado el cumplimiento a la entrega de los informes de supervisión de los contratos de comodatos.</w:t>
            </w:r>
          </w:p>
          <w:p w14:paraId="467144C5" w14:textId="77777777" w:rsidR="00A007F0" w:rsidRPr="009F7A06" w:rsidRDefault="00A007F0" w:rsidP="00470D0E">
            <w:pPr>
              <w:jc w:val="both"/>
              <w:rPr>
                <w:rFonts w:ascii="Tahoma" w:hAnsi="Tahoma" w:cs="Tahoma"/>
                <w:bCs/>
                <w:sz w:val="22"/>
                <w:szCs w:val="22"/>
                <w:lang w:val="es-CO"/>
              </w:rPr>
            </w:pPr>
          </w:p>
          <w:p w14:paraId="02681E93" w14:textId="77777777" w:rsidR="00A007F0" w:rsidRPr="009F7A06" w:rsidRDefault="00A007F0" w:rsidP="00470D0E">
            <w:pPr>
              <w:jc w:val="both"/>
              <w:rPr>
                <w:rFonts w:ascii="Tahoma" w:hAnsi="Tahoma" w:cs="Tahoma"/>
                <w:bCs/>
                <w:sz w:val="22"/>
                <w:szCs w:val="22"/>
                <w:lang w:val="es-CO"/>
              </w:rPr>
            </w:pPr>
            <w:r w:rsidRPr="009F7A06">
              <w:rPr>
                <w:rFonts w:ascii="Tahoma" w:hAnsi="Tahoma" w:cs="Tahoma"/>
                <w:bCs/>
                <w:sz w:val="22"/>
                <w:szCs w:val="22"/>
                <w:lang w:val="es-CO"/>
              </w:rPr>
              <w:t>Con respecto a los hallazgos de publicación en el SECOP de los contratos de comodato, comodatos vencidos, la Unidad de Control Interno considera que la oficina de bienes debe trabajar en fortalecer y recordar contantemente a las diferentes secretarias que tiene a su cargo la supervisión de éstos contratos la responsabilidad que genera la figura de la supervisión de los contratos.</w:t>
            </w:r>
          </w:p>
        </w:tc>
      </w:tr>
      <w:tr w:rsidR="00A007F0" w:rsidRPr="002265AD" w14:paraId="372DB0C1" w14:textId="77777777" w:rsidTr="00470D0E">
        <w:trPr>
          <w:trHeight w:val="497"/>
        </w:trPr>
        <w:tc>
          <w:tcPr>
            <w:tcW w:w="469" w:type="dxa"/>
            <w:tcBorders>
              <w:top w:val="single" w:sz="4" w:space="0" w:color="auto"/>
              <w:left w:val="nil"/>
              <w:bottom w:val="nil"/>
              <w:right w:val="nil"/>
            </w:tcBorders>
            <w:shd w:val="clear" w:color="auto" w:fill="FFFFFF" w:themeFill="background1"/>
            <w:vAlign w:val="center"/>
          </w:tcPr>
          <w:p w14:paraId="4173333E" w14:textId="77777777" w:rsidR="00A007F0" w:rsidRPr="00A901C4" w:rsidRDefault="00A007F0" w:rsidP="00470D0E">
            <w:pPr>
              <w:pStyle w:val="Prrafodelista"/>
              <w:ind w:left="0"/>
              <w:rPr>
                <w:rFonts w:ascii="Tahoma" w:hAnsi="Tahoma" w:cs="Tahoma"/>
                <w:b/>
                <w:bCs/>
                <w:color w:val="FF0000"/>
                <w:sz w:val="22"/>
                <w:szCs w:val="22"/>
                <w:lang w:val="es-CO"/>
              </w:rPr>
            </w:pPr>
          </w:p>
        </w:tc>
        <w:tc>
          <w:tcPr>
            <w:tcW w:w="8853" w:type="dxa"/>
            <w:gridSpan w:val="2"/>
            <w:tcBorders>
              <w:top w:val="single" w:sz="4" w:space="0" w:color="auto"/>
              <w:left w:val="nil"/>
              <w:bottom w:val="nil"/>
              <w:right w:val="nil"/>
            </w:tcBorders>
            <w:shd w:val="clear" w:color="auto" w:fill="FFFFFF" w:themeFill="background1"/>
          </w:tcPr>
          <w:p w14:paraId="7B81A1EB" w14:textId="77777777" w:rsidR="00A007F0" w:rsidRPr="002265AD" w:rsidRDefault="00A007F0" w:rsidP="00470D0E">
            <w:pPr>
              <w:jc w:val="both"/>
              <w:rPr>
                <w:rFonts w:ascii="Tahoma" w:hAnsi="Tahoma" w:cs="Tahoma"/>
                <w:bCs/>
                <w:color w:val="FF0000"/>
                <w:lang w:val="es-CO"/>
              </w:rPr>
            </w:pPr>
          </w:p>
        </w:tc>
      </w:tr>
      <w:tr w:rsidR="00DB4A55" w:rsidRPr="00277559" w14:paraId="349B1CDB" w14:textId="77777777" w:rsidTr="00A007F0">
        <w:tc>
          <w:tcPr>
            <w:tcW w:w="9322" w:type="dxa"/>
            <w:gridSpan w:val="3"/>
            <w:tcBorders>
              <w:top w:val="single" w:sz="4" w:space="0" w:color="auto"/>
            </w:tcBorders>
            <w:shd w:val="clear" w:color="auto" w:fill="FFFFFF" w:themeFill="background1"/>
          </w:tcPr>
          <w:p w14:paraId="2FD5B55A" w14:textId="392ABBF6" w:rsidR="00DB4A55" w:rsidRPr="00277559" w:rsidRDefault="00DB4A55" w:rsidP="00942170">
            <w:pPr>
              <w:rPr>
                <w:rFonts w:ascii="Tahoma" w:hAnsi="Tahoma" w:cs="Tahoma"/>
                <w:b/>
                <w:bCs/>
                <w:sz w:val="22"/>
                <w:szCs w:val="22"/>
                <w:lang w:val="es-CO"/>
              </w:rPr>
            </w:pPr>
            <w:r w:rsidRPr="00277559">
              <w:rPr>
                <w:rFonts w:ascii="Tahoma" w:hAnsi="Tahoma" w:cs="Tahoma"/>
                <w:b/>
                <w:bCs/>
                <w:sz w:val="22"/>
                <w:szCs w:val="22"/>
              </w:rPr>
              <w:t>4. PLAN DE MEJORAMIENTO</w:t>
            </w:r>
          </w:p>
        </w:tc>
      </w:tr>
      <w:tr w:rsidR="00DB4A55" w:rsidRPr="00277559" w14:paraId="75B88AAD" w14:textId="296C5AEE" w:rsidTr="00A007F0">
        <w:tc>
          <w:tcPr>
            <w:tcW w:w="4114" w:type="dxa"/>
            <w:gridSpan w:val="2"/>
            <w:tcBorders>
              <w:bottom w:val="single" w:sz="4" w:space="0" w:color="auto"/>
            </w:tcBorders>
            <w:shd w:val="clear" w:color="auto" w:fill="FFFFFF" w:themeFill="background1"/>
          </w:tcPr>
          <w:p w14:paraId="04063267" w14:textId="77777777" w:rsidR="00DB4A55" w:rsidRPr="00277559" w:rsidRDefault="00DB4A55" w:rsidP="004E2067">
            <w:pPr>
              <w:rPr>
                <w:rFonts w:ascii="Tahoma" w:hAnsi="Tahoma" w:cs="Tahoma"/>
                <w:b/>
                <w:bCs/>
                <w:sz w:val="22"/>
                <w:szCs w:val="22"/>
              </w:rPr>
            </w:pPr>
            <w:r w:rsidRPr="00277559">
              <w:rPr>
                <w:rFonts w:ascii="Tahoma" w:hAnsi="Tahoma" w:cs="Tahoma"/>
                <w:b/>
                <w:bCs/>
                <w:sz w:val="22"/>
                <w:szCs w:val="22"/>
              </w:rPr>
              <w:t>Fecha de Entrega del Plan de Mejoramiento:</w:t>
            </w:r>
          </w:p>
        </w:tc>
        <w:tc>
          <w:tcPr>
            <w:tcW w:w="5208" w:type="dxa"/>
            <w:tcBorders>
              <w:bottom w:val="single" w:sz="4" w:space="0" w:color="auto"/>
            </w:tcBorders>
            <w:shd w:val="clear" w:color="auto" w:fill="FFFFFF" w:themeFill="background1"/>
          </w:tcPr>
          <w:p w14:paraId="3DAECB42" w14:textId="4A57F417" w:rsidR="00DB4A55" w:rsidRPr="00277559" w:rsidRDefault="00FF2FB6" w:rsidP="00FF2FB6">
            <w:pPr>
              <w:jc w:val="both"/>
              <w:rPr>
                <w:rFonts w:ascii="Tahoma" w:hAnsi="Tahoma" w:cs="Tahoma"/>
                <w:b/>
                <w:bCs/>
                <w:sz w:val="22"/>
                <w:szCs w:val="22"/>
                <w:lang w:val="es-CO"/>
              </w:rPr>
            </w:pPr>
            <w:r w:rsidRPr="00277559">
              <w:rPr>
                <w:rFonts w:ascii="Tahoma" w:hAnsi="Tahoma" w:cs="Tahoma"/>
                <w:b/>
                <w:bCs/>
                <w:sz w:val="22"/>
                <w:szCs w:val="22"/>
                <w:lang w:val="es-CO"/>
              </w:rPr>
              <w:t>18</w:t>
            </w:r>
            <w:r w:rsidR="001B58F2" w:rsidRPr="00277559">
              <w:rPr>
                <w:rFonts w:ascii="Tahoma" w:hAnsi="Tahoma" w:cs="Tahoma"/>
                <w:b/>
                <w:bCs/>
                <w:sz w:val="22"/>
                <w:szCs w:val="22"/>
                <w:lang w:val="es-CO"/>
              </w:rPr>
              <w:t xml:space="preserve"> </w:t>
            </w:r>
            <w:r w:rsidR="005D5187" w:rsidRPr="00277559">
              <w:rPr>
                <w:rFonts w:ascii="Tahoma" w:hAnsi="Tahoma" w:cs="Tahoma"/>
                <w:b/>
                <w:bCs/>
                <w:sz w:val="22"/>
                <w:szCs w:val="22"/>
                <w:lang w:val="es-CO"/>
              </w:rPr>
              <w:t xml:space="preserve">de </w:t>
            </w:r>
            <w:r w:rsidRPr="00277559">
              <w:rPr>
                <w:rFonts w:ascii="Tahoma" w:hAnsi="Tahoma" w:cs="Tahoma"/>
                <w:b/>
                <w:bCs/>
                <w:sz w:val="22"/>
                <w:szCs w:val="22"/>
                <w:lang w:val="es-CO"/>
              </w:rPr>
              <w:t>julio</w:t>
            </w:r>
            <w:r w:rsidR="003E227A" w:rsidRPr="00277559">
              <w:rPr>
                <w:rFonts w:ascii="Tahoma" w:hAnsi="Tahoma" w:cs="Tahoma"/>
                <w:b/>
                <w:bCs/>
                <w:sz w:val="22"/>
                <w:szCs w:val="22"/>
                <w:lang w:val="es-CO"/>
              </w:rPr>
              <w:t xml:space="preserve"> </w:t>
            </w:r>
            <w:r w:rsidR="005D5187" w:rsidRPr="00277559">
              <w:rPr>
                <w:rFonts w:ascii="Tahoma" w:hAnsi="Tahoma" w:cs="Tahoma"/>
                <w:b/>
                <w:bCs/>
                <w:sz w:val="22"/>
                <w:szCs w:val="22"/>
                <w:lang w:val="es-CO"/>
              </w:rPr>
              <w:t>de 2016</w:t>
            </w:r>
          </w:p>
        </w:tc>
      </w:tr>
      <w:tr w:rsidR="007B22D2" w:rsidRPr="00277559" w14:paraId="37E2DA57" w14:textId="77777777" w:rsidTr="00A007F0">
        <w:tc>
          <w:tcPr>
            <w:tcW w:w="4114" w:type="dxa"/>
            <w:gridSpan w:val="2"/>
            <w:tcBorders>
              <w:bottom w:val="single" w:sz="4" w:space="0" w:color="auto"/>
            </w:tcBorders>
            <w:shd w:val="clear" w:color="auto" w:fill="FFFFFF" w:themeFill="background1"/>
          </w:tcPr>
          <w:p w14:paraId="007AE435" w14:textId="5F27B018" w:rsidR="007B22D2" w:rsidRPr="00277559" w:rsidRDefault="007B22D2" w:rsidP="004E2067">
            <w:pPr>
              <w:rPr>
                <w:rFonts w:ascii="Tahoma" w:hAnsi="Tahoma" w:cs="Tahoma"/>
                <w:b/>
                <w:bCs/>
                <w:sz w:val="22"/>
                <w:szCs w:val="22"/>
              </w:rPr>
            </w:pPr>
            <w:r w:rsidRPr="00277559">
              <w:rPr>
                <w:rFonts w:ascii="Tahoma" w:hAnsi="Tahoma" w:cs="Tahoma"/>
                <w:b/>
                <w:bCs/>
                <w:sz w:val="22"/>
                <w:szCs w:val="22"/>
              </w:rPr>
              <w:t>Número total de hallazgos para suscribir plan de Mejoramiento:</w:t>
            </w:r>
          </w:p>
        </w:tc>
        <w:tc>
          <w:tcPr>
            <w:tcW w:w="5208" w:type="dxa"/>
            <w:tcBorders>
              <w:bottom w:val="single" w:sz="4" w:space="0" w:color="auto"/>
            </w:tcBorders>
            <w:shd w:val="clear" w:color="auto" w:fill="FFFFFF" w:themeFill="background1"/>
          </w:tcPr>
          <w:p w14:paraId="05917284" w14:textId="77C01BA4" w:rsidR="007B22D2" w:rsidRPr="00277559" w:rsidRDefault="004D2D78" w:rsidP="005242F0">
            <w:pPr>
              <w:jc w:val="both"/>
              <w:rPr>
                <w:rFonts w:ascii="Tahoma" w:hAnsi="Tahoma" w:cs="Tahoma"/>
                <w:b/>
                <w:bCs/>
                <w:sz w:val="22"/>
                <w:szCs w:val="22"/>
                <w:lang w:val="es-CO"/>
              </w:rPr>
            </w:pPr>
            <w:r w:rsidRPr="00277559">
              <w:rPr>
                <w:rFonts w:ascii="Tahoma" w:hAnsi="Tahoma" w:cs="Tahoma"/>
                <w:b/>
                <w:bCs/>
                <w:sz w:val="22"/>
                <w:szCs w:val="22"/>
                <w:lang w:val="es-CO"/>
              </w:rPr>
              <w:t>Cincuenta y Tres (53)</w:t>
            </w:r>
          </w:p>
        </w:tc>
      </w:tr>
      <w:tr w:rsidR="00DB4A55" w:rsidRPr="00277559" w14:paraId="5DA65FD1" w14:textId="77777777" w:rsidTr="00A007F0">
        <w:tc>
          <w:tcPr>
            <w:tcW w:w="9322" w:type="dxa"/>
            <w:gridSpan w:val="3"/>
            <w:tcBorders>
              <w:bottom w:val="single" w:sz="4" w:space="0" w:color="auto"/>
            </w:tcBorders>
            <w:shd w:val="clear" w:color="auto" w:fill="FFFFFF" w:themeFill="background1"/>
          </w:tcPr>
          <w:p w14:paraId="602D29B1" w14:textId="5FA98DBE" w:rsidR="00DB4A55" w:rsidRPr="00277559" w:rsidRDefault="00DB4A55" w:rsidP="004E2067">
            <w:pPr>
              <w:jc w:val="both"/>
              <w:rPr>
                <w:rFonts w:ascii="Tahoma" w:hAnsi="Tahoma" w:cs="Tahoma"/>
                <w:bCs/>
                <w:sz w:val="22"/>
                <w:szCs w:val="22"/>
              </w:rPr>
            </w:pPr>
            <w:r w:rsidRPr="00277559">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w:t>
            </w:r>
            <w:r w:rsidR="00046B68" w:rsidRPr="00277559">
              <w:rPr>
                <w:rFonts w:ascii="Tahoma" w:hAnsi="Tahoma" w:cs="Tahoma"/>
                <w:bCs/>
                <w:sz w:val="22"/>
                <w:szCs w:val="22"/>
              </w:rPr>
              <w:t>ubsane la debilidad encontrada.</w:t>
            </w:r>
          </w:p>
          <w:p w14:paraId="388AA8D9" w14:textId="77777777" w:rsidR="00DB4A55" w:rsidRDefault="00DB4A55" w:rsidP="00A94258">
            <w:pPr>
              <w:jc w:val="both"/>
              <w:rPr>
                <w:rFonts w:ascii="Tahoma" w:hAnsi="Tahoma" w:cs="Tahoma"/>
                <w:bCs/>
                <w:sz w:val="22"/>
                <w:szCs w:val="22"/>
              </w:rPr>
            </w:pPr>
            <w:r w:rsidRPr="00277559">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277559">
              <w:rPr>
                <w:rFonts w:ascii="Tahoma" w:hAnsi="Tahoma" w:cs="Tahoma"/>
                <w:bCs/>
                <w:sz w:val="22"/>
                <w:szCs w:val="22"/>
              </w:rPr>
              <w:t>que el Plan de Mejoramiento No.</w:t>
            </w:r>
            <w:r w:rsidR="00FF2FB6" w:rsidRPr="00277559">
              <w:rPr>
                <w:rFonts w:ascii="Tahoma" w:hAnsi="Tahoma" w:cs="Tahoma"/>
                <w:bCs/>
                <w:sz w:val="22"/>
                <w:szCs w:val="22"/>
              </w:rPr>
              <w:t>13</w:t>
            </w:r>
            <w:r w:rsidR="00AF4C0D" w:rsidRPr="00277559">
              <w:rPr>
                <w:rFonts w:ascii="Tahoma" w:hAnsi="Tahoma" w:cs="Tahoma"/>
                <w:bCs/>
                <w:sz w:val="22"/>
                <w:szCs w:val="22"/>
              </w:rPr>
              <w:t xml:space="preserve"> </w:t>
            </w:r>
            <w:r w:rsidRPr="00277559">
              <w:rPr>
                <w:rFonts w:ascii="Tahoma" w:hAnsi="Tahoma" w:cs="Tahoma"/>
                <w:bCs/>
                <w:sz w:val="22"/>
                <w:szCs w:val="22"/>
              </w:rPr>
              <w:t>de 201</w:t>
            </w:r>
            <w:r w:rsidR="00A94258" w:rsidRPr="00277559">
              <w:rPr>
                <w:rFonts w:ascii="Tahoma" w:hAnsi="Tahoma" w:cs="Tahoma"/>
                <w:bCs/>
                <w:sz w:val="22"/>
                <w:szCs w:val="22"/>
              </w:rPr>
              <w:t>5</w:t>
            </w:r>
            <w:r w:rsidRPr="00277559">
              <w:rPr>
                <w:rFonts w:ascii="Tahoma" w:hAnsi="Tahoma" w:cs="Tahoma"/>
                <w:bCs/>
                <w:sz w:val="22"/>
                <w:szCs w:val="22"/>
              </w:rPr>
              <w:t>, quedará cerrado con la valoración antes relacionada y los nuevos hallazgos encontrados, estarán sujetos de suscribirse en un</w:t>
            </w:r>
            <w:r w:rsidR="00A94258" w:rsidRPr="00277559">
              <w:rPr>
                <w:rFonts w:ascii="Tahoma" w:hAnsi="Tahoma" w:cs="Tahoma"/>
                <w:bCs/>
                <w:sz w:val="22"/>
                <w:szCs w:val="22"/>
              </w:rPr>
              <w:t xml:space="preserve"> nuevo Plan de Mejoramiento.</w:t>
            </w:r>
          </w:p>
          <w:p w14:paraId="43ACF7AC" w14:textId="37158D58" w:rsidR="00FC7E65" w:rsidRPr="00277559" w:rsidRDefault="00FC7E65" w:rsidP="00A94258">
            <w:pPr>
              <w:jc w:val="both"/>
              <w:rPr>
                <w:rFonts w:ascii="Tahoma" w:hAnsi="Tahoma" w:cs="Tahoma"/>
                <w:bCs/>
                <w:sz w:val="22"/>
                <w:szCs w:val="22"/>
              </w:rPr>
            </w:pPr>
          </w:p>
        </w:tc>
      </w:tr>
      <w:tr w:rsidR="00D825EF" w:rsidRPr="00277559" w14:paraId="7BEDD598" w14:textId="77777777" w:rsidTr="00A007F0">
        <w:tc>
          <w:tcPr>
            <w:tcW w:w="9322" w:type="dxa"/>
            <w:gridSpan w:val="3"/>
            <w:tcBorders>
              <w:top w:val="single" w:sz="4" w:space="0" w:color="auto"/>
              <w:left w:val="nil"/>
              <w:bottom w:val="single" w:sz="4" w:space="0" w:color="auto"/>
              <w:right w:val="nil"/>
            </w:tcBorders>
            <w:shd w:val="clear" w:color="auto" w:fill="FFFFFF" w:themeFill="background1"/>
          </w:tcPr>
          <w:p w14:paraId="5F69E11C" w14:textId="77777777" w:rsidR="004D3E4C" w:rsidRPr="00277559" w:rsidRDefault="004D3E4C" w:rsidP="004E2067">
            <w:pPr>
              <w:jc w:val="both"/>
              <w:rPr>
                <w:rFonts w:ascii="Tahoma" w:hAnsi="Tahoma" w:cs="Tahoma"/>
                <w:bCs/>
                <w:sz w:val="22"/>
                <w:szCs w:val="22"/>
              </w:rPr>
            </w:pPr>
          </w:p>
        </w:tc>
      </w:tr>
      <w:tr w:rsidR="00A872FE" w:rsidRPr="00277559" w14:paraId="442625E5" w14:textId="77777777" w:rsidTr="00A007F0">
        <w:tc>
          <w:tcPr>
            <w:tcW w:w="9322" w:type="dxa"/>
            <w:gridSpan w:val="3"/>
            <w:tcBorders>
              <w:top w:val="single" w:sz="4" w:space="0" w:color="auto"/>
            </w:tcBorders>
            <w:shd w:val="clear" w:color="auto" w:fill="FFFFFF" w:themeFill="background1"/>
          </w:tcPr>
          <w:p w14:paraId="71E0478F" w14:textId="45BF6D9D" w:rsidR="00DB4A55" w:rsidRPr="00277559" w:rsidRDefault="00DB4A55" w:rsidP="00D825EF">
            <w:pPr>
              <w:rPr>
                <w:rFonts w:ascii="Tahoma" w:hAnsi="Tahoma" w:cs="Tahoma"/>
                <w:b/>
                <w:bCs/>
                <w:sz w:val="22"/>
                <w:szCs w:val="22"/>
                <w:lang w:val="es-CO"/>
              </w:rPr>
            </w:pPr>
            <w:r w:rsidRPr="00277559">
              <w:rPr>
                <w:rFonts w:ascii="Tahoma" w:hAnsi="Tahoma" w:cs="Tahoma"/>
                <w:b/>
                <w:bCs/>
                <w:sz w:val="22"/>
                <w:szCs w:val="22"/>
              </w:rPr>
              <w:t>5. EVALUACIÓN Y RESULTADOS</w:t>
            </w:r>
          </w:p>
        </w:tc>
      </w:tr>
      <w:tr w:rsidR="00A872FE" w:rsidRPr="00277559" w14:paraId="4277A956" w14:textId="77777777" w:rsidTr="00A007F0">
        <w:tc>
          <w:tcPr>
            <w:tcW w:w="9322" w:type="dxa"/>
            <w:gridSpan w:val="3"/>
            <w:shd w:val="clear" w:color="auto" w:fill="FFFFFF" w:themeFill="background1"/>
          </w:tcPr>
          <w:p w14:paraId="0688A03B" w14:textId="3044C541" w:rsidR="00DB4A55" w:rsidRPr="00277559" w:rsidRDefault="00DB4A55" w:rsidP="004D2D78">
            <w:pPr>
              <w:jc w:val="both"/>
              <w:rPr>
                <w:rFonts w:ascii="Tahoma" w:hAnsi="Tahoma" w:cs="Tahoma"/>
                <w:b/>
                <w:bCs/>
                <w:sz w:val="22"/>
                <w:szCs w:val="22"/>
                <w:lang w:val="es-CO"/>
              </w:rPr>
            </w:pPr>
            <w:r w:rsidRPr="00277559">
              <w:rPr>
                <w:rFonts w:ascii="Tahoma" w:hAnsi="Tahoma" w:cs="Tahoma"/>
                <w:bCs/>
                <w:sz w:val="22"/>
                <w:szCs w:val="22"/>
              </w:rPr>
              <w:t>Se anexa Matriz con el resultado de la evaluación de la Gestión</w:t>
            </w:r>
            <w:r w:rsidR="00375D45" w:rsidRPr="00277559">
              <w:rPr>
                <w:rFonts w:ascii="Tahoma" w:hAnsi="Tahoma" w:cs="Tahoma"/>
                <w:bCs/>
                <w:sz w:val="22"/>
                <w:szCs w:val="22"/>
              </w:rPr>
              <w:t xml:space="preserve">, la que presentó un valor de </w:t>
            </w:r>
            <w:r w:rsidR="004D2D78" w:rsidRPr="00277559">
              <w:rPr>
                <w:rFonts w:ascii="Tahoma" w:hAnsi="Tahoma" w:cs="Tahoma"/>
                <w:b/>
                <w:bCs/>
                <w:sz w:val="22"/>
                <w:szCs w:val="22"/>
              </w:rPr>
              <w:t>77.067</w:t>
            </w:r>
            <w:r w:rsidR="00C133D9" w:rsidRPr="00277559">
              <w:rPr>
                <w:rFonts w:ascii="Tahoma" w:hAnsi="Tahoma" w:cs="Tahoma"/>
                <w:b/>
                <w:bCs/>
                <w:sz w:val="22"/>
                <w:szCs w:val="22"/>
              </w:rPr>
              <w:t xml:space="preserve"> </w:t>
            </w:r>
            <w:r w:rsidRPr="00277559">
              <w:rPr>
                <w:rFonts w:ascii="Tahoma" w:hAnsi="Tahoma" w:cs="Tahoma"/>
                <w:b/>
                <w:bCs/>
                <w:sz w:val="22"/>
                <w:szCs w:val="22"/>
              </w:rPr>
              <w:t>%</w:t>
            </w:r>
            <w:r w:rsidRPr="00277559">
              <w:rPr>
                <w:rFonts w:ascii="Tahoma" w:hAnsi="Tahoma" w:cs="Tahoma"/>
                <w:bCs/>
                <w:sz w:val="22"/>
                <w:szCs w:val="22"/>
              </w:rPr>
              <w:t xml:space="preserve"> sobre 100%, ubicándose en el rango de Gestión </w:t>
            </w:r>
            <w:r w:rsidR="004F351F" w:rsidRPr="004F351F">
              <w:rPr>
                <w:rFonts w:ascii="Tahoma" w:hAnsi="Tahoma" w:cs="Tahoma"/>
                <w:b/>
                <w:bCs/>
                <w:sz w:val="22"/>
                <w:szCs w:val="22"/>
              </w:rPr>
              <w:t>DES</w:t>
            </w:r>
            <w:r w:rsidRPr="00277559">
              <w:rPr>
                <w:rFonts w:ascii="Tahoma" w:hAnsi="Tahoma" w:cs="Tahoma"/>
                <w:b/>
                <w:bCs/>
                <w:sz w:val="22"/>
                <w:szCs w:val="22"/>
              </w:rPr>
              <w:t>FAVORABLE</w:t>
            </w:r>
            <w:r w:rsidRPr="00277559">
              <w:rPr>
                <w:rFonts w:ascii="Tahoma" w:hAnsi="Tahoma" w:cs="Tahoma"/>
                <w:bCs/>
                <w:sz w:val="22"/>
                <w:szCs w:val="22"/>
              </w:rPr>
              <w:t xml:space="preserve"> para la </w:t>
            </w:r>
            <w:r w:rsidR="00FF2FB6" w:rsidRPr="00277559">
              <w:rPr>
                <w:rFonts w:ascii="Tahoma" w:hAnsi="Tahoma" w:cs="Tahoma"/>
                <w:bCs/>
                <w:sz w:val="22"/>
                <w:szCs w:val="22"/>
              </w:rPr>
              <w:t>Secretaria del Hacienda</w:t>
            </w:r>
          </w:p>
        </w:tc>
      </w:tr>
    </w:tbl>
    <w:p w14:paraId="5D1C889B" w14:textId="77777777" w:rsidR="00E057F5" w:rsidRPr="00A872FE" w:rsidRDefault="00E057F5" w:rsidP="00942170">
      <w:pPr>
        <w:rPr>
          <w:rFonts w:ascii="Tahoma" w:hAnsi="Tahoma" w:cs="Tahoma"/>
          <w:b/>
          <w:bCs/>
          <w:lang w:val="es-CO"/>
        </w:rPr>
      </w:pPr>
    </w:p>
    <w:p w14:paraId="778DF24E" w14:textId="2E3645E3" w:rsidR="000B082D" w:rsidRPr="00A872FE" w:rsidRDefault="0057021F" w:rsidP="00942170">
      <w:pPr>
        <w:rPr>
          <w:rFonts w:ascii="Tahoma" w:hAnsi="Tahoma" w:cs="Tahoma"/>
          <w:bCs/>
          <w:sz w:val="22"/>
          <w:szCs w:val="22"/>
          <w:lang w:val="es-CO"/>
        </w:rPr>
      </w:pPr>
      <w:r w:rsidRPr="00A872FE">
        <w:rPr>
          <w:rFonts w:ascii="Tahoma" w:hAnsi="Tahoma" w:cs="Tahoma"/>
          <w:bCs/>
          <w:sz w:val="22"/>
          <w:szCs w:val="22"/>
          <w:lang w:val="es-CO"/>
        </w:rPr>
        <w:t>Atentamente,</w:t>
      </w:r>
    </w:p>
    <w:p w14:paraId="3C591F11" w14:textId="44A09D6C" w:rsidR="004067F9" w:rsidRPr="00A872FE" w:rsidRDefault="00A86FA6" w:rsidP="00A86FA6">
      <w:pPr>
        <w:rPr>
          <w:rFonts w:ascii="Tahoma" w:hAnsi="Tahoma" w:cs="Tahoma"/>
          <w:bCs/>
          <w:sz w:val="22"/>
          <w:szCs w:val="22"/>
          <w:lang w:val="es-CO"/>
        </w:rPr>
      </w:pPr>
      <w:r>
        <w:rPr>
          <w:noProof/>
          <w:lang w:val="es-CO" w:eastAsia="es-CO"/>
        </w:rPr>
        <w:drawing>
          <wp:inline distT="0" distB="0" distL="0" distR="0" wp14:anchorId="60C3FF44" wp14:editId="17D98B98">
            <wp:extent cx="2352675" cy="94852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4424" cy="949233"/>
                    </a:xfrm>
                    <a:prstGeom prst="rect">
                      <a:avLst/>
                    </a:prstGeom>
                    <a:noFill/>
                    <a:ln>
                      <a:noFill/>
                    </a:ln>
                  </pic:spPr>
                </pic:pic>
              </a:graphicData>
            </a:graphic>
          </wp:inline>
        </w:drawing>
      </w:r>
      <w:bookmarkStart w:id="0" w:name="_GoBack"/>
      <w:bookmarkEnd w:id="0"/>
    </w:p>
    <w:sectPr w:rsidR="004067F9" w:rsidRPr="00A872FE" w:rsidSect="00E451C4">
      <w:headerReference w:type="default" r:id="rId19"/>
      <w:footerReference w:type="default" r:id="rId20"/>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8972D" w14:textId="77777777" w:rsidR="00250B26" w:rsidRDefault="00250B26" w:rsidP="00151BDE">
      <w:r>
        <w:separator/>
      </w:r>
    </w:p>
  </w:endnote>
  <w:endnote w:type="continuationSeparator" w:id="0">
    <w:p w14:paraId="5E980C70" w14:textId="77777777" w:rsidR="00250B26" w:rsidRDefault="00250B26"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C91AE4" w:rsidRDefault="00C91AE4">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0E55" w14:textId="77777777" w:rsidR="00250B26" w:rsidRDefault="00250B26" w:rsidP="00151BDE">
      <w:r>
        <w:separator/>
      </w:r>
    </w:p>
  </w:footnote>
  <w:footnote w:type="continuationSeparator" w:id="0">
    <w:p w14:paraId="45008EAB" w14:textId="77777777" w:rsidR="00250B26" w:rsidRDefault="00250B26"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C91AE4" w:rsidRDefault="00250B26">
    <w:pPr>
      <w:pStyle w:val="Encabezado"/>
    </w:pPr>
    <w:sdt>
      <w:sdtPr>
        <w:id w:val="986046952"/>
        <w:docPartObj>
          <w:docPartGallery w:val="Page Numbers (Margins)"/>
          <w:docPartUnique/>
        </w:docPartObj>
      </w:sdtPr>
      <w:sdtEndPr/>
      <w:sdtContent>
        <w:r w:rsidR="00C91AE4">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C91AE4" w:rsidRDefault="00C91AE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A86FA6" w:rsidRPr="00A86FA6">
                                <w:rPr>
                                  <w:rFonts w:asciiTheme="majorHAnsi" w:eastAsiaTheme="majorEastAsia" w:hAnsiTheme="majorHAnsi" w:cstheme="majorBidi"/>
                                  <w:noProof/>
                                  <w:sz w:val="44"/>
                                  <w:szCs w:val="44"/>
                                  <w:lang w:val="es-ES"/>
                                </w:rPr>
                                <w:t>98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C91AE4" w:rsidRDefault="00C91AE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A86FA6" w:rsidRPr="00A86FA6">
                          <w:rPr>
                            <w:rFonts w:asciiTheme="majorHAnsi" w:eastAsiaTheme="majorEastAsia" w:hAnsiTheme="majorHAnsi" w:cstheme="majorBidi"/>
                            <w:noProof/>
                            <w:sz w:val="44"/>
                            <w:szCs w:val="44"/>
                            <w:lang w:val="es-ES"/>
                          </w:rPr>
                          <w:t>98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91AE4">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C91AE4" w:rsidRDefault="00C91AE4">
    <w:pPr>
      <w:pStyle w:val="Encabezado"/>
    </w:pPr>
  </w:p>
  <w:p w14:paraId="3FFC897F" w14:textId="77777777" w:rsidR="00C91AE4" w:rsidRDefault="00C91AE4">
    <w:pPr>
      <w:pStyle w:val="Encabezado"/>
    </w:pPr>
  </w:p>
  <w:p w14:paraId="5633B463" w14:textId="77777777" w:rsidR="00C91AE4" w:rsidRDefault="00C91AE4">
    <w:pPr>
      <w:pStyle w:val="Encabezado"/>
    </w:pPr>
  </w:p>
  <w:p w14:paraId="189C1F58" w14:textId="77777777" w:rsidR="00C91AE4" w:rsidRDefault="00C91AE4">
    <w:pPr>
      <w:pStyle w:val="Encabezado"/>
    </w:pPr>
  </w:p>
  <w:p w14:paraId="386B4398" w14:textId="77777777" w:rsidR="00C91AE4" w:rsidRDefault="00C91AE4">
    <w:pPr>
      <w:pStyle w:val="Encabezado"/>
    </w:pPr>
  </w:p>
  <w:p w14:paraId="347950AC" w14:textId="77777777" w:rsidR="00C91AE4" w:rsidRPr="00E451C4" w:rsidRDefault="00C91AE4" w:rsidP="00E77C96">
    <w:pPr>
      <w:pStyle w:val="Encabezado"/>
      <w:jc w:val="center"/>
      <w:rPr>
        <w:rFonts w:ascii="Century Gothic" w:hAnsi="Century Gothic"/>
        <w:b/>
        <w:sz w:val="12"/>
        <w:szCs w:val="12"/>
      </w:rPr>
    </w:pPr>
  </w:p>
  <w:p w14:paraId="0482AB10" w14:textId="248AD67E" w:rsidR="00C91AE4" w:rsidRPr="00E451C4" w:rsidRDefault="00C91AE4"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N°06</w:t>
    </w:r>
    <w:r w:rsidRPr="00E451C4">
      <w:rPr>
        <w:rFonts w:ascii="Tahoma" w:hAnsi="Tahoma" w:cs="Tahoma"/>
        <w:b/>
        <w:sz w:val="20"/>
        <w:szCs w:val="20"/>
      </w:rPr>
      <w:t>-2016</w:t>
    </w:r>
  </w:p>
  <w:p w14:paraId="08ADE2DA" w14:textId="7F3F8240" w:rsidR="00C91AE4" w:rsidRDefault="00C91AE4" w:rsidP="00E77C96">
    <w:pPr>
      <w:pStyle w:val="Encabezado"/>
      <w:jc w:val="center"/>
      <w:rPr>
        <w:rFonts w:ascii="Tahoma" w:hAnsi="Tahoma" w:cs="Tahoma"/>
        <w:b/>
        <w:sz w:val="20"/>
        <w:szCs w:val="20"/>
      </w:rPr>
    </w:pPr>
    <w:r>
      <w:rPr>
        <w:rFonts w:ascii="Tahoma" w:hAnsi="Tahoma" w:cs="Tahoma"/>
        <w:b/>
        <w:sz w:val="20"/>
        <w:szCs w:val="20"/>
      </w:rPr>
      <w:t>SECRETARIA DE HACIENDA</w:t>
    </w:r>
  </w:p>
  <w:p w14:paraId="7EAE0059" w14:textId="11E4753A" w:rsidR="00C91AE4" w:rsidRPr="00E451C4" w:rsidRDefault="00C91AE4"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C91AE4" w:rsidRDefault="00C91AE4">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C91AE4" w:rsidRDefault="00C91AE4">
    <w:pPr>
      <w:pStyle w:val="Encabezado"/>
    </w:pPr>
  </w:p>
  <w:p w14:paraId="242CD02C" w14:textId="77777777" w:rsidR="00C91AE4" w:rsidRDefault="00C91AE4">
    <w:pPr>
      <w:pStyle w:val="Encabezado"/>
    </w:pPr>
  </w:p>
  <w:p w14:paraId="051A3210" w14:textId="77777777" w:rsidR="00C91AE4" w:rsidRDefault="00C91AE4" w:rsidP="00F822DA">
    <w:pPr>
      <w:pStyle w:val="Encabezado"/>
      <w:jc w:val="center"/>
      <w:rPr>
        <w:rFonts w:ascii="Century Gothic" w:hAnsi="Century Gothic"/>
        <w:b/>
      </w:rPr>
    </w:pPr>
  </w:p>
  <w:p w14:paraId="242285B4" w14:textId="751297D1" w:rsidR="00C91AE4" w:rsidRPr="00F822DA" w:rsidRDefault="00C91AE4"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E43"/>
    <w:multiLevelType w:val="hybridMultilevel"/>
    <w:tmpl w:val="963269F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3D37641"/>
    <w:multiLevelType w:val="hybridMultilevel"/>
    <w:tmpl w:val="02945B5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03E87CE0"/>
    <w:multiLevelType w:val="hybridMultilevel"/>
    <w:tmpl w:val="62163FF4"/>
    <w:lvl w:ilvl="0" w:tplc="9BAA33D0">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5A41C98"/>
    <w:multiLevelType w:val="hybridMultilevel"/>
    <w:tmpl w:val="1F706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96E7AA9"/>
    <w:multiLevelType w:val="hybridMultilevel"/>
    <w:tmpl w:val="7416F6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C195DA8"/>
    <w:multiLevelType w:val="hybridMultilevel"/>
    <w:tmpl w:val="852A2E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3E433D0"/>
    <w:multiLevelType w:val="hybridMultilevel"/>
    <w:tmpl w:val="ED5EB1D6"/>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ADA602D"/>
    <w:multiLevelType w:val="hybridMultilevel"/>
    <w:tmpl w:val="6D7229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01E6146"/>
    <w:multiLevelType w:val="hybridMultilevel"/>
    <w:tmpl w:val="A698A9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06C15F3"/>
    <w:multiLevelType w:val="hybridMultilevel"/>
    <w:tmpl w:val="8354C9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4190FE9"/>
    <w:multiLevelType w:val="hybridMultilevel"/>
    <w:tmpl w:val="18689B2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25AF71BA"/>
    <w:multiLevelType w:val="hybridMultilevel"/>
    <w:tmpl w:val="651078A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91F3828"/>
    <w:multiLevelType w:val="hybridMultilevel"/>
    <w:tmpl w:val="3DF2BF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C420E3D"/>
    <w:multiLevelType w:val="hybridMultilevel"/>
    <w:tmpl w:val="EC26F5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E121EAB"/>
    <w:multiLevelType w:val="hybridMultilevel"/>
    <w:tmpl w:val="C09234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E437D92"/>
    <w:multiLevelType w:val="hybridMultilevel"/>
    <w:tmpl w:val="D8605A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E6D562B"/>
    <w:multiLevelType w:val="hybridMultilevel"/>
    <w:tmpl w:val="3E3601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2FB43953"/>
    <w:multiLevelType w:val="hybridMultilevel"/>
    <w:tmpl w:val="D03E98F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35C92C5E"/>
    <w:multiLevelType w:val="hybridMultilevel"/>
    <w:tmpl w:val="60B684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C4796"/>
    <w:multiLevelType w:val="hybridMultilevel"/>
    <w:tmpl w:val="2D9055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A8F2F3C"/>
    <w:multiLevelType w:val="hybridMultilevel"/>
    <w:tmpl w:val="89E6BB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ADE1BE2"/>
    <w:multiLevelType w:val="multilevel"/>
    <w:tmpl w:val="E550C7A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nsid w:val="3BEB6B68"/>
    <w:multiLevelType w:val="hybridMultilevel"/>
    <w:tmpl w:val="A7F88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0827CF"/>
    <w:multiLevelType w:val="hybridMultilevel"/>
    <w:tmpl w:val="38EE74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1DB35A1"/>
    <w:multiLevelType w:val="hybridMultilevel"/>
    <w:tmpl w:val="ADFC45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55C1648"/>
    <w:multiLevelType w:val="hybridMultilevel"/>
    <w:tmpl w:val="8F60D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6207AF6"/>
    <w:multiLevelType w:val="hybridMultilevel"/>
    <w:tmpl w:val="3E4C646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A612D90"/>
    <w:multiLevelType w:val="hybridMultilevel"/>
    <w:tmpl w:val="BC78D4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4AC062FA"/>
    <w:multiLevelType w:val="hybridMultilevel"/>
    <w:tmpl w:val="B21C93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DD80BA0"/>
    <w:multiLevelType w:val="hybridMultilevel"/>
    <w:tmpl w:val="6D5CD6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8730AF3"/>
    <w:multiLevelType w:val="hybridMultilevel"/>
    <w:tmpl w:val="19A88C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8963AD6"/>
    <w:multiLevelType w:val="hybridMultilevel"/>
    <w:tmpl w:val="CEC031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93B6CF1"/>
    <w:multiLevelType w:val="hybridMultilevel"/>
    <w:tmpl w:val="3BF44D5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0A60AD8"/>
    <w:multiLevelType w:val="hybridMultilevel"/>
    <w:tmpl w:val="80C447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456075C"/>
    <w:multiLevelType w:val="hybridMultilevel"/>
    <w:tmpl w:val="7D1AE7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4625B26"/>
    <w:multiLevelType w:val="hybridMultilevel"/>
    <w:tmpl w:val="15F8425A"/>
    <w:lvl w:ilvl="0" w:tplc="240A0001">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65617DB2"/>
    <w:multiLevelType w:val="hybridMultilevel"/>
    <w:tmpl w:val="12ACC0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60771AC"/>
    <w:multiLevelType w:val="multilevel"/>
    <w:tmpl w:val="63C2637E"/>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7"/>
      <w:numFmt w:val="decimal"/>
      <w:isLgl/>
      <w:lvlText w:val="%1.%2.%3"/>
      <w:lvlJc w:val="left"/>
      <w:pPr>
        <w:ind w:left="117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8">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C567C5B"/>
    <w:multiLevelType w:val="hybridMultilevel"/>
    <w:tmpl w:val="E8B405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276668E"/>
    <w:multiLevelType w:val="hybridMultilevel"/>
    <w:tmpl w:val="2A0439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2B31344"/>
    <w:multiLevelType w:val="hybridMultilevel"/>
    <w:tmpl w:val="219A92FC"/>
    <w:lvl w:ilvl="0" w:tplc="32345C2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3BF3B01"/>
    <w:multiLevelType w:val="hybridMultilevel"/>
    <w:tmpl w:val="BC2A4B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77292A0C"/>
    <w:multiLevelType w:val="hybridMultilevel"/>
    <w:tmpl w:val="835623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7B85648D"/>
    <w:multiLevelType w:val="hybridMultilevel"/>
    <w:tmpl w:val="CA72ECA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7EB121E4"/>
    <w:multiLevelType w:val="hybridMultilevel"/>
    <w:tmpl w:val="A46C522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7">
    <w:nsid w:val="7F9434E5"/>
    <w:multiLevelType w:val="hybridMultilevel"/>
    <w:tmpl w:val="DA26A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38"/>
  </w:num>
  <w:num w:numId="4">
    <w:abstractNumId w:val="33"/>
  </w:num>
  <w:num w:numId="5">
    <w:abstractNumId w:val="11"/>
  </w:num>
  <w:num w:numId="6">
    <w:abstractNumId w:val="3"/>
  </w:num>
  <w:num w:numId="7">
    <w:abstractNumId w:val="22"/>
  </w:num>
  <w:num w:numId="8">
    <w:abstractNumId w:val="17"/>
  </w:num>
  <w:num w:numId="9">
    <w:abstractNumId w:val="10"/>
  </w:num>
  <w:num w:numId="10">
    <w:abstractNumId w:val="46"/>
  </w:num>
  <w:num w:numId="11">
    <w:abstractNumId w:val="21"/>
  </w:num>
  <w:num w:numId="12">
    <w:abstractNumId w:val="32"/>
  </w:num>
  <w:num w:numId="13">
    <w:abstractNumId w:val="35"/>
  </w:num>
  <w:num w:numId="14">
    <w:abstractNumId w:val="1"/>
  </w:num>
  <w:num w:numId="15">
    <w:abstractNumId w:val="28"/>
  </w:num>
  <w:num w:numId="16">
    <w:abstractNumId w:val="2"/>
  </w:num>
  <w:num w:numId="17">
    <w:abstractNumId w:val="13"/>
  </w:num>
  <w:num w:numId="18">
    <w:abstractNumId w:val="34"/>
  </w:num>
  <w:num w:numId="19">
    <w:abstractNumId w:val="45"/>
  </w:num>
  <w:num w:numId="20">
    <w:abstractNumId w:val="19"/>
  </w:num>
  <w:num w:numId="21">
    <w:abstractNumId w:val="12"/>
  </w:num>
  <w:num w:numId="22">
    <w:abstractNumId w:val="15"/>
  </w:num>
  <w:num w:numId="23">
    <w:abstractNumId w:val="7"/>
  </w:num>
  <w:num w:numId="24">
    <w:abstractNumId w:val="5"/>
  </w:num>
  <w:num w:numId="25">
    <w:abstractNumId w:val="18"/>
  </w:num>
  <w:num w:numId="26">
    <w:abstractNumId w:val="8"/>
  </w:num>
  <w:num w:numId="27">
    <w:abstractNumId w:val="16"/>
  </w:num>
  <w:num w:numId="28">
    <w:abstractNumId w:val="23"/>
  </w:num>
  <w:num w:numId="29">
    <w:abstractNumId w:val="43"/>
  </w:num>
  <w:num w:numId="30">
    <w:abstractNumId w:val="4"/>
  </w:num>
  <w:num w:numId="31">
    <w:abstractNumId w:val="30"/>
  </w:num>
  <w:num w:numId="32">
    <w:abstractNumId w:val="36"/>
  </w:num>
  <w:num w:numId="33">
    <w:abstractNumId w:val="37"/>
  </w:num>
  <w:num w:numId="34">
    <w:abstractNumId w:val="27"/>
  </w:num>
  <w:num w:numId="35">
    <w:abstractNumId w:val="24"/>
  </w:num>
  <w:num w:numId="36">
    <w:abstractNumId w:val="42"/>
  </w:num>
  <w:num w:numId="37">
    <w:abstractNumId w:val="6"/>
  </w:num>
  <w:num w:numId="38">
    <w:abstractNumId w:val="29"/>
  </w:num>
  <w:num w:numId="39">
    <w:abstractNumId w:val="44"/>
  </w:num>
  <w:num w:numId="40">
    <w:abstractNumId w:val="14"/>
  </w:num>
  <w:num w:numId="41">
    <w:abstractNumId w:val="25"/>
  </w:num>
  <w:num w:numId="42">
    <w:abstractNumId w:val="39"/>
  </w:num>
  <w:num w:numId="43">
    <w:abstractNumId w:val="31"/>
  </w:num>
  <w:num w:numId="44">
    <w:abstractNumId w:val="20"/>
  </w:num>
  <w:num w:numId="45">
    <w:abstractNumId w:val="9"/>
  </w:num>
  <w:num w:numId="46">
    <w:abstractNumId w:val="41"/>
  </w:num>
  <w:num w:numId="47">
    <w:abstractNumId w:val="0"/>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4AAC"/>
    <w:rsid w:val="00012D86"/>
    <w:rsid w:val="00017187"/>
    <w:rsid w:val="000232A2"/>
    <w:rsid w:val="00026081"/>
    <w:rsid w:val="00032831"/>
    <w:rsid w:val="00034805"/>
    <w:rsid w:val="00034886"/>
    <w:rsid w:val="00035B19"/>
    <w:rsid w:val="00037D09"/>
    <w:rsid w:val="00042D88"/>
    <w:rsid w:val="00044468"/>
    <w:rsid w:val="000464B3"/>
    <w:rsid w:val="00046B68"/>
    <w:rsid w:val="00051C57"/>
    <w:rsid w:val="000540FC"/>
    <w:rsid w:val="00056341"/>
    <w:rsid w:val="00062C5D"/>
    <w:rsid w:val="00071A41"/>
    <w:rsid w:val="0007405C"/>
    <w:rsid w:val="0007695D"/>
    <w:rsid w:val="00082739"/>
    <w:rsid w:val="0008322D"/>
    <w:rsid w:val="000874A0"/>
    <w:rsid w:val="00090EE8"/>
    <w:rsid w:val="00097075"/>
    <w:rsid w:val="000A3E03"/>
    <w:rsid w:val="000A549A"/>
    <w:rsid w:val="000A5ABF"/>
    <w:rsid w:val="000A5D48"/>
    <w:rsid w:val="000A7C8A"/>
    <w:rsid w:val="000B082D"/>
    <w:rsid w:val="000B41FC"/>
    <w:rsid w:val="000B42E7"/>
    <w:rsid w:val="000B5C2F"/>
    <w:rsid w:val="000B6238"/>
    <w:rsid w:val="000B7B24"/>
    <w:rsid w:val="000B7B59"/>
    <w:rsid w:val="000C2127"/>
    <w:rsid w:val="000C3530"/>
    <w:rsid w:val="000C3E75"/>
    <w:rsid w:val="000D21B7"/>
    <w:rsid w:val="000D4487"/>
    <w:rsid w:val="000D776C"/>
    <w:rsid w:val="000E2C57"/>
    <w:rsid w:val="000E5EF5"/>
    <w:rsid w:val="000E68BA"/>
    <w:rsid w:val="000E7886"/>
    <w:rsid w:val="000F76C6"/>
    <w:rsid w:val="00100526"/>
    <w:rsid w:val="00100E1F"/>
    <w:rsid w:val="00101569"/>
    <w:rsid w:val="00104D21"/>
    <w:rsid w:val="00105787"/>
    <w:rsid w:val="00105AF8"/>
    <w:rsid w:val="0010789A"/>
    <w:rsid w:val="001172E8"/>
    <w:rsid w:val="001177A3"/>
    <w:rsid w:val="0011782D"/>
    <w:rsid w:val="00117B46"/>
    <w:rsid w:val="001203A7"/>
    <w:rsid w:val="001214C2"/>
    <w:rsid w:val="00121C59"/>
    <w:rsid w:val="001232F9"/>
    <w:rsid w:val="00123505"/>
    <w:rsid w:val="00124BE3"/>
    <w:rsid w:val="0012515E"/>
    <w:rsid w:val="00125B63"/>
    <w:rsid w:val="00130425"/>
    <w:rsid w:val="001322DC"/>
    <w:rsid w:val="00132B39"/>
    <w:rsid w:val="001353B9"/>
    <w:rsid w:val="00135557"/>
    <w:rsid w:val="001400E3"/>
    <w:rsid w:val="00143155"/>
    <w:rsid w:val="0014433F"/>
    <w:rsid w:val="00144BF8"/>
    <w:rsid w:val="0014760B"/>
    <w:rsid w:val="00147AD0"/>
    <w:rsid w:val="00151BDE"/>
    <w:rsid w:val="001537DD"/>
    <w:rsid w:val="001626AA"/>
    <w:rsid w:val="001644CD"/>
    <w:rsid w:val="00167A91"/>
    <w:rsid w:val="00167E2A"/>
    <w:rsid w:val="0017026A"/>
    <w:rsid w:val="0017367B"/>
    <w:rsid w:val="00184183"/>
    <w:rsid w:val="00185237"/>
    <w:rsid w:val="001941BE"/>
    <w:rsid w:val="0019552B"/>
    <w:rsid w:val="001A066B"/>
    <w:rsid w:val="001A1F21"/>
    <w:rsid w:val="001A3956"/>
    <w:rsid w:val="001A5BE1"/>
    <w:rsid w:val="001A6E26"/>
    <w:rsid w:val="001A7F94"/>
    <w:rsid w:val="001B01F7"/>
    <w:rsid w:val="001B0FCE"/>
    <w:rsid w:val="001B190B"/>
    <w:rsid w:val="001B38A7"/>
    <w:rsid w:val="001B48A5"/>
    <w:rsid w:val="001B5335"/>
    <w:rsid w:val="001B58F2"/>
    <w:rsid w:val="001B79F9"/>
    <w:rsid w:val="001B7F87"/>
    <w:rsid w:val="001C2F94"/>
    <w:rsid w:val="001C7792"/>
    <w:rsid w:val="001D3904"/>
    <w:rsid w:val="001D39F8"/>
    <w:rsid w:val="001D45B3"/>
    <w:rsid w:val="001E4067"/>
    <w:rsid w:val="001F019C"/>
    <w:rsid w:val="001F19A7"/>
    <w:rsid w:val="001F19DF"/>
    <w:rsid w:val="001F6F7B"/>
    <w:rsid w:val="00200F66"/>
    <w:rsid w:val="002012F3"/>
    <w:rsid w:val="00201CED"/>
    <w:rsid w:val="00204376"/>
    <w:rsid w:val="00205653"/>
    <w:rsid w:val="00213EC9"/>
    <w:rsid w:val="002147AE"/>
    <w:rsid w:val="00214CEA"/>
    <w:rsid w:val="002172E9"/>
    <w:rsid w:val="00222B99"/>
    <w:rsid w:val="002241FE"/>
    <w:rsid w:val="002265AD"/>
    <w:rsid w:val="00230341"/>
    <w:rsid w:val="0023491E"/>
    <w:rsid w:val="00241B87"/>
    <w:rsid w:val="00247ADA"/>
    <w:rsid w:val="00250B26"/>
    <w:rsid w:val="00251AF9"/>
    <w:rsid w:val="00252660"/>
    <w:rsid w:val="00252912"/>
    <w:rsid w:val="00253647"/>
    <w:rsid w:val="002552A3"/>
    <w:rsid w:val="00257A71"/>
    <w:rsid w:val="0026202E"/>
    <w:rsid w:val="00263483"/>
    <w:rsid w:val="00263CA9"/>
    <w:rsid w:val="002701CB"/>
    <w:rsid w:val="00270D2C"/>
    <w:rsid w:val="0027489B"/>
    <w:rsid w:val="0027658D"/>
    <w:rsid w:val="00277559"/>
    <w:rsid w:val="00281D6A"/>
    <w:rsid w:val="002829C0"/>
    <w:rsid w:val="00283C64"/>
    <w:rsid w:val="00284CCF"/>
    <w:rsid w:val="00285BAC"/>
    <w:rsid w:val="00285EAD"/>
    <w:rsid w:val="00287CBC"/>
    <w:rsid w:val="002964C2"/>
    <w:rsid w:val="002A1492"/>
    <w:rsid w:val="002A60CB"/>
    <w:rsid w:val="002B0422"/>
    <w:rsid w:val="002B3058"/>
    <w:rsid w:val="002B3F50"/>
    <w:rsid w:val="002B6303"/>
    <w:rsid w:val="002C07A7"/>
    <w:rsid w:val="002C1E55"/>
    <w:rsid w:val="002C4E51"/>
    <w:rsid w:val="002D05F8"/>
    <w:rsid w:val="002D17BE"/>
    <w:rsid w:val="002D2EA9"/>
    <w:rsid w:val="002D3B4B"/>
    <w:rsid w:val="002F2DCF"/>
    <w:rsid w:val="002F7813"/>
    <w:rsid w:val="003001A5"/>
    <w:rsid w:val="00301AC0"/>
    <w:rsid w:val="00303640"/>
    <w:rsid w:val="003046D7"/>
    <w:rsid w:val="003059C5"/>
    <w:rsid w:val="00307208"/>
    <w:rsid w:val="00307450"/>
    <w:rsid w:val="00307E9E"/>
    <w:rsid w:val="003155AF"/>
    <w:rsid w:val="003210FE"/>
    <w:rsid w:val="00327691"/>
    <w:rsid w:val="00327BC3"/>
    <w:rsid w:val="003306E5"/>
    <w:rsid w:val="00336B14"/>
    <w:rsid w:val="003404E4"/>
    <w:rsid w:val="00340952"/>
    <w:rsid w:val="0034251C"/>
    <w:rsid w:val="003430DC"/>
    <w:rsid w:val="00351120"/>
    <w:rsid w:val="0035135A"/>
    <w:rsid w:val="00353C83"/>
    <w:rsid w:val="003611CE"/>
    <w:rsid w:val="003612A5"/>
    <w:rsid w:val="00361554"/>
    <w:rsid w:val="00366706"/>
    <w:rsid w:val="003669D1"/>
    <w:rsid w:val="00371357"/>
    <w:rsid w:val="00375D45"/>
    <w:rsid w:val="003769B1"/>
    <w:rsid w:val="00390D1F"/>
    <w:rsid w:val="00394B36"/>
    <w:rsid w:val="003A24C7"/>
    <w:rsid w:val="003A40BC"/>
    <w:rsid w:val="003A58C2"/>
    <w:rsid w:val="003A5E91"/>
    <w:rsid w:val="003A63EF"/>
    <w:rsid w:val="003B0086"/>
    <w:rsid w:val="003C5175"/>
    <w:rsid w:val="003C6262"/>
    <w:rsid w:val="003D30F7"/>
    <w:rsid w:val="003D4D75"/>
    <w:rsid w:val="003D51F3"/>
    <w:rsid w:val="003E227A"/>
    <w:rsid w:val="003E3721"/>
    <w:rsid w:val="003E73EE"/>
    <w:rsid w:val="003F1486"/>
    <w:rsid w:val="00400243"/>
    <w:rsid w:val="0040070B"/>
    <w:rsid w:val="00401EB9"/>
    <w:rsid w:val="004067F9"/>
    <w:rsid w:val="004077EB"/>
    <w:rsid w:val="00411E90"/>
    <w:rsid w:val="00412FE1"/>
    <w:rsid w:val="00413B18"/>
    <w:rsid w:val="00416536"/>
    <w:rsid w:val="0042401F"/>
    <w:rsid w:val="00425450"/>
    <w:rsid w:val="004264D0"/>
    <w:rsid w:val="004265FB"/>
    <w:rsid w:val="004274DC"/>
    <w:rsid w:val="00427B20"/>
    <w:rsid w:val="00427E64"/>
    <w:rsid w:val="00432EDB"/>
    <w:rsid w:val="00434C1F"/>
    <w:rsid w:val="00435A9B"/>
    <w:rsid w:val="00435CE2"/>
    <w:rsid w:val="004379BB"/>
    <w:rsid w:val="00441649"/>
    <w:rsid w:val="00443373"/>
    <w:rsid w:val="00446235"/>
    <w:rsid w:val="004463E5"/>
    <w:rsid w:val="004468D7"/>
    <w:rsid w:val="00463D68"/>
    <w:rsid w:val="004649FD"/>
    <w:rsid w:val="0046751C"/>
    <w:rsid w:val="004676AF"/>
    <w:rsid w:val="00470D0E"/>
    <w:rsid w:val="0047335C"/>
    <w:rsid w:val="00474808"/>
    <w:rsid w:val="00477EDA"/>
    <w:rsid w:val="00485124"/>
    <w:rsid w:val="00485C21"/>
    <w:rsid w:val="00487B20"/>
    <w:rsid w:val="00495A21"/>
    <w:rsid w:val="004A2DDB"/>
    <w:rsid w:val="004A4514"/>
    <w:rsid w:val="004B3566"/>
    <w:rsid w:val="004B432F"/>
    <w:rsid w:val="004B43E5"/>
    <w:rsid w:val="004B6762"/>
    <w:rsid w:val="004C4200"/>
    <w:rsid w:val="004C4799"/>
    <w:rsid w:val="004C57C8"/>
    <w:rsid w:val="004C7DE7"/>
    <w:rsid w:val="004D05F5"/>
    <w:rsid w:val="004D1F74"/>
    <w:rsid w:val="004D2D78"/>
    <w:rsid w:val="004D3E4C"/>
    <w:rsid w:val="004D48EA"/>
    <w:rsid w:val="004D5985"/>
    <w:rsid w:val="004D773D"/>
    <w:rsid w:val="004E2067"/>
    <w:rsid w:val="004E45D1"/>
    <w:rsid w:val="004E601B"/>
    <w:rsid w:val="004E64AD"/>
    <w:rsid w:val="004F050B"/>
    <w:rsid w:val="004F3511"/>
    <w:rsid w:val="004F351F"/>
    <w:rsid w:val="004F3630"/>
    <w:rsid w:val="004F473D"/>
    <w:rsid w:val="004F7B75"/>
    <w:rsid w:val="00504958"/>
    <w:rsid w:val="0050795C"/>
    <w:rsid w:val="00511545"/>
    <w:rsid w:val="00512878"/>
    <w:rsid w:val="00517C69"/>
    <w:rsid w:val="00523FDD"/>
    <w:rsid w:val="005241C2"/>
    <w:rsid w:val="005242F0"/>
    <w:rsid w:val="00525692"/>
    <w:rsid w:val="005302BF"/>
    <w:rsid w:val="00532508"/>
    <w:rsid w:val="00540389"/>
    <w:rsid w:val="005416D2"/>
    <w:rsid w:val="00541F2A"/>
    <w:rsid w:val="00545032"/>
    <w:rsid w:val="00545582"/>
    <w:rsid w:val="005457EA"/>
    <w:rsid w:val="00547B18"/>
    <w:rsid w:val="00547B1D"/>
    <w:rsid w:val="005541B7"/>
    <w:rsid w:val="00555A34"/>
    <w:rsid w:val="00556A86"/>
    <w:rsid w:val="00562DD0"/>
    <w:rsid w:val="0056575D"/>
    <w:rsid w:val="00567430"/>
    <w:rsid w:val="00567768"/>
    <w:rsid w:val="00567DD2"/>
    <w:rsid w:val="0057021F"/>
    <w:rsid w:val="00571E74"/>
    <w:rsid w:val="0057230A"/>
    <w:rsid w:val="00572AF7"/>
    <w:rsid w:val="00573327"/>
    <w:rsid w:val="005800DD"/>
    <w:rsid w:val="00582045"/>
    <w:rsid w:val="0058372C"/>
    <w:rsid w:val="0058478D"/>
    <w:rsid w:val="00587D50"/>
    <w:rsid w:val="00593C9A"/>
    <w:rsid w:val="0059513F"/>
    <w:rsid w:val="00597DC9"/>
    <w:rsid w:val="005A08A7"/>
    <w:rsid w:val="005A1C8E"/>
    <w:rsid w:val="005A2CCE"/>
    <w:rsid w:val="005A2FBC"/>
    <w:rsid w:val="005A4585"/>
    <w:rsid w:val="005A638F"/>
    <w:rsid w:val="005B03E7"/>
    <w:rsid w:val="005B055C"/>
    <w:rsid w:val="005B0DC9"/>
    <w:rsid w:val="005B291A"/>
    <w:rsid w:val="005B30CE"/>
    <w:rsid w:val="005B3BD3"/>
    <w:rsid w:val="005B4087"/>
    <w:rsid w:val="005C02F9"/>
    <w:rsid w:val="005C2A99"/>
    <w:rsid w:val="005C2ED1"/>
    <w:rsid w:val="005C4C7C"/>
    <w:rsid w:val="005D0405"/>
    <w:rsid w:val="005D2048"/>
    <w:rsid w:val="005D2575"/>
    <w:rsid w:val="005D5187"/>
    <w:rsid w:val="005E0006"/>
    <w:rsid w:val="005E0F7C"/>
    <w:rsid w:val="005E52AB"/>
    <w:rsid w:val="005F0019"/>
    <w:rsid w:val="005F127D"/>
    <w:rsid w:val="005F320F"/>
    <w:rsid w:val="005F4B67"/>
    <w:rsid w:val="005F4F88"/>
    <w:rsid w:val="005F568C"/>
    <w:rsid w:val="005F5BCA"/>
    <w:rsid w:val="00600148"/>
    <w:rsid w:val="00600711"/>
    <w:rsid w:val="006036BA"/>
    <w:rsid w:val="00604211"/>
    <w:rsid w:val="006171CE"/>
    <w:rsid w:val="006232CB"/>
    <w:rsid w:val="00627D82"/>
    <w:rsid w:val="0063222B"/>
    <w:rsid w:val="006442F7"/>
    <w:rsid w:val="006447E1"/>
    <w:rsid w:val="006451AB"/>
    <w:rsid w:val="00650E64"/>
    <w:rsid w:val="0065276B"/>
    <w:rsid w:val="00657CE7"/>
    <w:rsid w:val="00660AC8"/>
    <w:rsid w:val="00663A02"/>
    <w:rsid w:val="00663F40"/>
    <w:rsid w:val="0066537B"/>
    <w:rsid w:val="006654BC"/>
    <w:rsid w:val="00672453"/>
    <w:rsid w:val="00676DC6"/>
    <w:rsid w:val="0068243D"/>
    <w:rsid w:val="00690C52"/>
    <w:rsid w:val="00695AEC"/>
    <w:rsid w:val="0069675A"/>
    <w:rsid w:val="00696A2B"/>
    <w:rsid w:val="006A0A1C"/>
    <w:rsid w:val="006A22BF"/>
    <w:rsid w:val="006A7CD4"/>
    <w:rsid w:val="006B0617"/>
    <w:rsid w:val="006B08D2"/>
    <w:rsid w:val="006B1996"/>
    <w:rsid w:val="006B1AD4"/>
    <w:rsid w:val="006B4D0D"/>
    <w:rsid w:val="006B6F43"/>
    <w:rsid w:val="006C1B0C"/>
    <w:rsid w:val="006C2117"/>
    <w:rsid w:val="006D034F"/>
    <w:rsid w:val="006D4D06"/>
    <w:rsid w:val="006E3C9B"/>
    <w:rsid w:val="006E583C"/>
    <w:rsid w:val="006E5E78"/>
    <w:rsid w:val="006F025E"/>
    <w:rsid w:val="006F0D10"/>
    <w:rsid w:val="006F23B0"/>
    <w:rsid w:val="006F2613"/>
    <w:rsid w:val="006F5D82"/>
    <w:rsid w:val="006F6D55"/>
    <w:rsid w:val="00700C20"/>
    <w:rsid w:val="00700DCB"/>
    <w:rsid w:val="0071746D"/>
    <w:rsid w:val="00720001"/>
    <w:rsid w:val="00721E8E"/>
    <w:rsid w:val="00722173"/>
    <w:rsid w:val="00727B87"/>
    <w:rsid w:val="00731B43"/>
    <w:rsid w:val="0073603D"/>
    <w:rsid w:val="00737245"/>
    <w:rsid w:val="00741743"/>
    <w:rsid w:val="00744BD2"/>
    <w:rsid w:val="00745B53"/>
    <w:rsid w:val="0075024B"/>
    <w:rsid w:val="0075225C"/>
    <w:rsid w:val="00753A36"/>
    <w:rsid w:val="00753A75"/>
    <w:rsid w:val="00754C76"/>
    <w:rsid w:val="00754D48"/>
    <w:rsid w:val="00756174"/>
    <w:rsid w:val="007572AE"/>
    <w:rsid w:val="00760437"/>
    <w:rsid w:val="00764332"/>
    <w:rsid w:val="00764642"/>
    <w:rsid w:val="00767C3C"/>
    <w:rsid w:val="00776AFA"/>
    <w:rsid w:val="007771BC"/>
    <w:rsid w:val="007831C0"/>
    <w:rsid w:val="00784006"/>
    <w:rsid w:val="007841CD"/>
    <w:rsid w:val="007855F4"/>
    <w:rsid w:val="007865C9"/>
    <w:rsid w:val="00792788"/>
    <w:rsid w:val="00792BFE"/>
    <w:rsid w:val="00795E63"/>
    <w:rsid w:val="007A3C98"/>
    <w:rsid w:val="007B153A"/>
    <w:rsid w:val="007B21FC"/>
    <w:rsid w:val="007B22D2"/>
    <w:rsid w:val="007B2F14"/>
    <w:rsid w:val="007B47AE"/>
    <w:rsid w:val="007C1A1D"/>
    <w:rsid w:val="007C3B14"/>
    <w:rsid w:val="007C7E43"/>
    <w:rsid w:val="007D142E"/>
    <w:rsid w:val="007D525F"/>
    <w:rsid w:val="007E0BBC"/>
    <w:rsid w:val="007E4DB5"/>
    <w:rsid w:val="007E5068"/>
    <w:rsid w:val="007E6513"/>
    <w:rsid w:val="007F1A69"/>
    <w:rsid w:val="00803931"/>
    <w:rsid w:val="00806EA2"/>
    <w:rsid w:val="0081652C"/>
    <w:rsid w:val="0082282A"/>
    <w:rsid w:val="00827840"/>
    <w:rsid w:val="00833847"/>
    <w:rsid w:val="008346A7"/>
    <w:rsid w:val="00842290"/>
    <w:rsid w:val="0084563E"/>
    <w:rsid w:val="00847037"/>
    <w:rsid w:val="00850BFB"/>
    <w:rsid w:val="00852371"/>
    <w:rsid w:val="0085307A"/>
    <w:rsid w:val="00853548"/>
    <w:rsid w:val="0085592F"/>
    <w:rsid w:val="008562ED"/>
    <w:rsid w:val="00857098"/>
    <w:rsid w:val="008607F2"/>
    <w:rsid w:val="008608E8"/>
    <w:rsid w:val="00863FC7"/>
    <w:rsid w:val="00867E69"/>
    <w:rsid w:val="008717A8"/>
    <w:rsid w:val="008727B0"/>
    <w:rsid w:val="00876CDB"/>
    <w:rsid w:val="00881CE0"/>
    <w:rsid w:val="00883C94"/>
    <w:rsid w:val="00884A99"/>
    <w:rsid w:val="0089057F"/>
    <w:rsid w:val="00891F25"/>
    <w:rsid w:val="0089667D"/>
    <w:rsid w:val="008A012D"/>
    <w:rsid w:val="008A2CC9"/>
    <w:rsid w:val="008A3DCD"/>
    <w:rsid w:val="008B07D3"/>
    <w:rsid w:val="008B07E4"/>
    <w:rsid w:val="008B36BE"/>
    <w:rsid w:val="008B3B7B"/>
    <w:rsid w:val="008B3E39"/>
    <w:rsid w:val="008B4775"/>
    <w:rsid w:val="008B573C"/>
    <w:rsid w:val="008B7549"/>
    <w:rsid w:val="008B7CB8"/>
    <w:rsid w:val="008C340A"/>
    <w:rsid w:val="008C36D8"/>
    <w:rsid w:val="008D00AE"/>
    <w:rsid w:val="008D11CD"/>
    <w:rsid w:val="008D21B7"/>
    <w:rsid w:val="008E28D8"/>
    <w:rsid w:val="008E5DBE"/>
    <w:rsid w:val="008F2D0B"/>
    <w:rsid w:val="008F49AC"/>
    <w:rsid w:val="0090068C"/>
    <w:rsid w:val="009016A3"/>
    <w:rsid w:val="0090259C"/>
    <w:rsid w:val="00912FA9"/>
    <w:rsid w:val="009161DB"/>
    <w:rsid w:val="00917AB8"/>
    <w:rsid w:val="00926317"/>
    <w:rsid w:val="00927C34"/>
    <w:rsid w:val="00930F73"/>
    <w:rsid w:val="00932313"/>
    <w:rsid w:val="00932C14"/>
    <w:rsid w:val="00934D7A"/>
    <w:rsid w:val="00937EDF"/>
    <w:rsid w:val="009412CF"/>
    <w:rsid w:val="00941ADC"/>
    <w:rsid w:val="00942170"/>
    <w:rsid w:val="00946300"/>
    <w:rsid w:val="009468AC"/>
    <w:rsid w:val="00953E94"/>
    <w:rsid w:val="00956CDB"/>
    <w:rsid w:val="0096293A"/>
    <w:rsid w:val="009634DB"/>
    <w:rsid w:val="009639F7"/>
    <w:rsid w:val="0096432E"/>
    <w:rsid w:val="009735AE"/>
    <w:rsid w:val="00974BD5"/>
    <w:rsid w:val="009778AC"/>
    <w:rsid w:val="00980790"/>
    <w:rsid w:val="00981F1F"/>
    <w:rsid w:val="00992AB6"/>
    <w:rsid w:val="00993038"/>
    <w:rsid w:val="0099441A"/>
    <w:rsid w:val="00995BDF"/>
    <w:rsid w:val="0099664A"/>
    <w:rsid w:val="00997EA1"/>
    <w:rsid w:val="009A0035"/>
    <w:rsid w:val="009A62C7"/>
    <w:rsid w:val="009B46B7"/>
    <w:rsid w:val="009B58CD"/>
    <w:rsid w:val="009C0F3A"/>
    <w:rsid w:val="009C6E3C"/>
    <w:rsid w:val="009D29E7"/>
    <w:rsid w:val="009D2A19"/>
    <w:rsid w:val="009D6906"/>
    <w:rsid w:val="009E135F"/>
    <w:rsid w:val="009E5EE7"/>
    <w:rsid w:val="009F0D88"/>
    <w:rsid w:val="009F1DA1"/>
    <w:rsid w:val="009F1E73"/>
    <w:rsid w:val="009F79B0"/>
    <w:rsid w:val="009F7A06"/>
    <w:rsid w:val="00A007F0"/>
    <w:rsid w:val="00A011E6"/>
    <w:rsid w:val="00A02CAB"/>
    <w:rsid w:val="00A124CF"/>
    <w:rsid w:val="00A13453"/>
    <w:rsid w:val="00A14FD4"/>
    <w:rsid w:val="00A1614E"/>
    <w:rsid w:val="00A1643E"/>
    <w:rsid w:val="00A176A9"/>
    <w:rsid w:val="00A21484"/>
    <w:rsid w:val="00A21B53"/>
    <w:rsid w:val="00A3097E"/>
    <w:rsid w:val="00A313D4"/>
    <w:rsid w:val="00A37356"/>
    <w:rsid w:val="00A41707"/>
    <w:rsid w:val="00A41F21"/>
    <w:rsid w:val="00A42B8E"/>
    <w:rsid w:val="00A510B9"/>
    <w:rsid w:val="00A52B07"/>
    <w:rsid w:val="00A52FB6"/>
    <w:rsid w:val="00A56BE1"/>
    <w:rsid w:val="00A57180"/>
    <w:rsid w:val="00A64A1D"/>
    <w:rsid w:val="00A711BA"/>
    <w:rsid w:val="00A71253"/>
    <w:rsid w:val="00A72931"/>
    <w:rsid w:val="00A72E2C"/>
    <w:rsid w:val="00A75FCD"/>
    <w:rsid w:val="00A769CF"/>
    <w:rsid w:val="00A80381"/>
    <w:rsid w:val="00A80DE3"/>
    <w:rsid w:val="00A844D9"/>
    <w:rsid w:val="00A86FA6"/>
    <w:rsid w:val="00A872FE"/>
    <w:rsid w:val="00A904F3"/>
    <w:rsid w:val="00A917F4"/>
    <w:rsid w:val="00A92A6D"/>
    <w:rsid w:val="00A94258"/>
    <w:rsid w:val="00A963AA"/>
    <w:rsid w:val="00AA0862"/>
    <w:rsid w:val="00AA5F49"/>
    <w:rsid w:val="00AB1ABA"/>
    <w:rsid w:val="00AB7F87"/>
    <w:rsid w:val="00AC1C9F"/>
    <w:rsid w:val="00AC2289"/>
    <w:rsid w:val="00AD09F4"/>
    <w:rsid w:val="00AD1DE8"/>
    <w:rsid w:val="00AD2715"/>
    <w:rsid w:val="00AD4C46"/>
    <w:rsid w:val="00AD597A"/>
    <w:rsid w:val="00AE35DB"/>
    <w:rsid w:val="00AE5520"/>
    <w:rsid w:val="00AF394F"/>
    <w:rsid w:val="00AF4C0D"/>
    <w:rsid w:val="00AF6A2C"/>
    <w:rsid w:val="00AF7F64"/>
    <w:rsid w:val="00B03F25"/>
    <w:rsid w:val="00B05159"/>
    <w:rsid w:val="00B13455"/>
    <w:rsid w:val="00B17670"/>
    <w:rsid w:val="00B211EF"/>
    <w:rsid w:val="00B26D72"/>
    <w:rsid w:val="00B2784B"/>
    <w:rsid w:val="00B31E4C"/>
    <w:rsid w:val="00B32C24"/>
    <w:rsid w:val="00B35DE6"/>
    <w:rsid w:val="00B36208"/>
    <w:rsid w:val="00B4053A"/>
    <w:rsid w:val="00B43244"/>
    <w:rsid w:val="00B47268"/>
    <w:rsid w:val="00B478AA"/>
    <w:rsid w:val="00B51DBD"/>
    <w:rsid w:val="00B525CD"/>
    <w:rsid w:val="00B548A8"/>
    <w:rsid w:val="00B54A44"/>
    <w:rsid w:val="00B56A23"/>
    <w:rsid w:val="00B60C54"/>
    <w:rsid w:val="00B6644E"/>
    <w:rsid w:val="00B67F7E"/>
    <w:rsid w:val="00B7099E"/>
    <w:rsid w:val="00B73ED5"/>
    <w:rsid w:val="00B74719"/>
    <w:rsid w:val="00B7703C"/>
    <w:rsid w:val="00B779FF"/>
    <w:rsid w:val="00B77A1D"/>
    <w:rsid w:val="00B94CCF"/>
    <w:rsid w:val="00B978D5"/>
    <w:rsid w:val="00B97CBA"/>
    <w:rsid w:val="00BA2313"/>
    <w:rsid w:val="00BA449F"/>
    <w:rsid w:val="00BA49B0"/>
    <w:rsid w:val="00BA4D3C"/>
    <w:rsid w:val="00BB0A00"/>
    <w:rsid w:val="00BB18F5"/>
    <w:rsid w:val="00BB278B"/>
    <w:rsid w:val="00BB45A5"/>
    <w:rsid w:val="00BB66A0"/>
    <w:rsid w:val="00BB6A07"/>
    <w:rsid w:val="00BC3193"/>
    <w:rsid w:val="00BC3199"/>
    <w:rsid w:val="00BC55F3"/>
    <w:rsid w:val="00BC6550"/>
    <w:rsid w:val="00BD057F"/>
    <w:rsid w:val="00BD1E0E"/>
    <w:rsid w:val="00BD245D"/>
    <w:rsid w:val="00BD2C85"/>
    <w:rsid w:val="00BD3DD9"/>
    <w:rsid w:val="00BE0A33"/>
    <w:rsid w:val="00BF6F9C"/>
    <w:rsid w:val="00C0388F"/>
    <w:rsid w:val="00C06EEC"/>
    <w:rsid w:val="00C133D9"/>
    <w:rsid w:val="00C173CC"/>
    <w:rsid w:val="00C20CE8"/>
    <w:rsid w:val="00C245FB"/>
    <w:rsid w:val="00C26DB8"/>
    <w:rsid w:val="00C30B24"/>
    <w:rsid w:val="00C31A91"/>
    <w:rsid w:val="00C31F81"/>
    <w:rsid w:val="00C37CE2"/>
    <w:rsid w:val="00C4088C"/>
    <w:rsid w:val="00C42EC3"/>
    <w:rsid w:val="00C43A56"/>
    <w:rsid w:val="00C448BB"/>
    <w:rsid w:val="00C45E21"/>
    <w:rsid w:val="00C4765A"/>
    <w:rsid w:val="00C640F0"/>
    <w:rsid w:val="00C679B0"/>
    <w:rsid w:val="00C72475"/>
    <w:rsid w:val="00C72F4B"/>
    <w:rsid w:val="00C7374F"/>
    <w:rsid w:val="00C74811"/>
    <w:rsid w:val="00C74B25"/>
    <w:rsid w:val="00C75682"/>
    <w:rsid w:val="00C80898"/>
    <w:rsid w:val="00C82B91"/>
    <w:rsid w:val="00C8490D"/>
    <w:rsid w:val="00C870C2"/>
    <w:rsid w:val="00C904D5"/>
    <w:rsid w:val="00C912B2"/>
    <w:rsid w:val="00C91AE4"/>
    <w:rsid w:val="00C926D7"/>
    <w:rsid w:val="00C96698"/>
    <w:rsid w:val="00CA5BEF"/>
    <w:rsid w:val="00CA5EA4"/>
    <w:rsid w:val="00CA7EB3"/>
    <w:rsid w:val="00CB322F"/>
    <w:rsid w:val="00CB5E4E"/>
    <w:rsid w:val="00CB6426"/>
    <w:rsid w:val="00CB6F87"/>
    <w:rsid w:val="00CC10E1"/>
    <w:rsid w:val="00CC12A1"/>
    <w:rsid w:val="00CC7030"/>
    <w:rsid w:val="00CD42AC"/>
    <w:rsid w:val="00CD4310"/>
    <w:rsid w:val="00CD5AD2"/>
    <w:rsid w:val="00CD793C"/>
    <w:rsid w:val="00CD7B0A"/>
    <w:rsid w:val="00CE0EEA"/>
    <w:rsid w:val="00CE32E1"/>
    <w:rsid w:val="00CF2FEB"/>
    <w:rsid w:val="00CF370C"/>
    <w:rsid w:val="00CF6041"/>
    <w:rsid w:val="00CF72E6"/>
    <w:rsid w:val="00D011ED"/>
    <w:rsid w:val="00D03EE3"/>
    <w:rsid w:val="00D05F6C"/>
    <w:rsid w:val="00D12CD8"/>
    <w:rsid w:val="00D12D90"/>
    <w:rsid w:val="00D1689C"/>
    <w:rsid w:val="00D16F51"/>
    <w:rsid w:val="00D23838"/>
    <w:rsid w:val="00D23FB4"/>
    <w:rsid w:val="00D24EE3"/>
    <w:rsid w:val="00D32D20"/>
    <w:rsid w:val="00D3415C"/>
    <w:rsid w:val="00D34BEC"/>
    <w:rsid w:val="00D35122"/>
    <w:rsid w:val="00D36A55"/>
    <w:rsid w:val="00D37C64"/>
    <w:rsid w:val="00D419A0"/>
    <w:rsid w:val="00D42E82"/>
    <w:rsid w:val="00D466AF"/>
    <w:rsid w:val="00D501AA"/>
    <w:rsid w:val="00D50989"/>
    <w:rsid w:val="00D557EC"/>
    <w:rsid w:val="00D56B12"/>
    <w:rsid w:val="00D6100F"/>
    <w:rsid w:val="00D65D34"/>
    <w:rsid w:val="00D70C91"/>
    <w:rsid w:val="00D77E90"/>
    <w:rsid w:val="00D813AD"/>
    <w:rsid w:val="00D825EF"/>
    <w:rsid w:val="00D839A5"/>
    <w:rsid w:val="00D86538"/>
    <w:rsid w:val="00D933C3"/>
    <w:rsid w:val="00D94F50"/>
    <w:rsid w:val="00D953C7"/>
    <w:rsid w:val="00D9598D"/>
    <w:rsid w:val="00D96263"/>
    <w:rsid w:val="00DA14EA"/>
    <w:rsid w:val="00DA377A"/>
    <w:rsid w:val="00DB1088"/>
    <w:rsid w:val="00DB26DB"/>
    <w:rsid w:val="00DB4743"/>
    <w:rsid w:val="00DB4A55"/>
    <w:rsid w:val="00DC076D"/>
    <w:rsid w:val="00DC260E"/>
    <w:rsid w:val="00DC2D65"/>
    <w:rsid w:val="00DC4808"/>
    <w:rsid w:val="00DC4D31"/>
    <w:rsid w:val="00DC5EDD"/>
    <w:rsid w:val="00DD050B"/>
    <w:rsid w:val="00DD4A42"/>
    <w:rsid w:val="00DE06CE"/>
    <w:rsid w:val="00DE0C7B"/>
    <w:rsid w:val="00DE311E"/>
    <w:rsid w:val="00DE4FAE"/>
    <w:rsid w:val="00DE548F"/>
    <w:rsid w:val="00DE67D6"/>
    <w:rsid w:val="00DE6A1D"/>
    <w:rsid w:val="00DE713D"/>
    <w:rsid w:val="00DE77E4"/>
    <w:rsid w:val="00DF217D"/>
    <w:rsid w:val="00DF3BA5"/>
    <w:rsid w:val="00DF56C6"/>
    <w:rsid w:val="00DF675D"/>
    <w:rsid w:val="00E045F3"/>
    <w:rsid w:val="00E057F5"/>
    <w:rsid w:val="00E05CB5"/>
    <w:rsid w:val="00E0628F"/>
    <w:rsid w:val="00E112C4"/>
    <w:rsid w:val="00E11624"/>
    <w:rsid w:val="00E126B8"/>
    <w:rsid w:val="00E15D2C"/>
    <w:rsid w:val="00E16A87"/>
    <w:rsid w:val="00E21430"/>
    <w:rsid w:val="00E21E03"/>
    <w:rsid w:val="00E26B4E"/>
    <w:rsid w:val="00E273F7"/>
    <w:rsid w:val="00E32F4B"/>
    <w:rsid w:val="00E33CF6"/>
    <w:rsid w:val="00E37164"/>
    <w:rsid w:val="00E4032F"/>
    <w:rsid w:val="00E451C4"/>
    <w:rsid w:val="00E50A07"/>
    <w:rsid w:val="00E51067"/>
    <w:rsid w:val="00E51080"/>
    <w:rsid w:val="00E51942"/>
    <w:rsid w:val="00E57299"/>
    <w:rsid w:val="00E57EE0"/>
    <w:rsid w:val="00E614B9"/>
    <w:rsid w:val="00E65033"/>
    <w:rsid w:val="00E65F46"/>
    <w:rsid w:val="00E70C62"/>
    <w:rsid w:val="00E71872"/>
    <w:rsid w:val="00E73A76"/>
    <w:rsid w:val="00E7778B"/>
    <w:rsid w:val="00E77C96"/>
    <w:rsid w:val="00E81578"/>
    <w:rsid w:val="00E84635"/>
    <w:rsid w:val="00E852C1"/>
    <w:rsid w:val="00E92B38"/>
    <w:rsid w:val="00EA3C1A"/>
    <w:rsid w:val="00EB0287"/>
    <w:rsid w:val="00EB1259"/>
    <w:rsid w:val="00EB1F9A"/>
    <w:rsid w:val="00EB39DB"/>
    <w:rsid w:val="00EB470D"/>
    <w:rsid w:val="00EB62A0"/>
    <w:rsid w:val="00EC30B5"/>
    <w:rsid w:val="00EC33D0"/>
    <w:rsid w:val="00EC5E1B"/>
    <w:rsid w:val="00ED1319"/>
    <w:rsid w:val="00ED47FB"/>
    <w:rsid w:val="00ED48C5"/>
    <w:rsid w:val="00ED50E7"/>
    <w:rsid w:val="00ED6404"/>
    <w:rsid w:val="00EE09C5"/>
    <w:rsid w:val="00EE3479"/>
    <w:rsid w:val="00EE6370"/>
    <w:rsid w:val="00EF02AD"/>
    <w:rsid w:val="00EF21AE"/>
    <w:rsid w:val="00EF4B53"/>
    <w:rsid w:val="00EF6289"/>
    <w:rsid w:val="00EF69E2"/>
    <w:rsid w:val="00F019A4"/>
    <w:rsid w:val="00F04CC8"/>
    <w:rsid w:val="00F05D50"/>
    <w:rsid w:val="00F06ED2"/>
    <w:rsid w:val="00F115F3"/>
    <w:rsid w:val="00F1359A"/>
    <w:rsid w:val="00F135D6"/>
    <w:rsid w:val="00F14EAD"/>
    <w:rsid w:val="00F153E0"/>
    <w:rsid w:val="00F15E38"/>
    <w:rsid w:val="00F17B5B"/>
    <w:rsid w:val="00F30449"/>
    <w:rsid w:val="00F30C89"/>
    <w:rsid w:val="00F31CC8"/>
    <w:rsid w:val="00F33E93"/>
    <w:rsid w:val="00F368E3"/>
    <w:rsid w:val="00F3698D"/>
    <w:rsid w:val="00F377E8"/>
    <w:rsid w:val="00F44452"/>
    <w:rsid w:val="00F45011"/>
    <w:rsid w:val="00F4515D"/>
    <w:rsid w:val="00F45348"/>
    <w:rsid w:val="00F50DEE"/>
    <w:rsid w:val="00F50E41"/>
    <w:rsid w:val="00F51123"/>
    <w:rsid w:val="00F51E23"/>
    <w:rsid w:val="00F5389B"/>
    <w:rsid w:val="00F53A29"/>
    <w:rsid w:val="00F54AAE"/>
    <w:rsid w:val="00F5656A"/>
    <w:rsid w:val="00F56949"/>
    <w:rsid w:val="00F5699B"/>
    <w:rsid w:val="00F57A00"/>
    <w:rsid w:val="00F607D4"/>
    <w:rsid w:val="00F62F54"/>
    <w:rsid w:val="00F63C52"/>
    <w:rsid w:val="00F64B02"/>
    <w:rsid w:val="00F669D8"/>
    <w:rsid w:val="00F66F8E"/>
    <w:rsid w:val="00F74BED"/>
    <w:rsid w:val="00F77692"/>
    <w:rsid w:val="00F822DA"/>
    <w:rsid w:val="00F8606E"/>
    <w:rsid w:val="00F94016"/>
    <w:rsid w:val="00FA1E07"/>
    <w:rsid w:val="00FA317A"/>
    <w:rsid w:val="00FA74E7"/>
    <w:rsid w:val="00FA7DFB"/>
    <w:rsid w:val="00FB1996"/>
    <w:rsid w:val="00FB227B"/>
    <w:rsid w:val="00FB29DA"/>
    <w:rsid w:val="00FB505A"/>
    <w:rsid w:val="00FB5BB4"/>
    <w:rsid w:val="00FC18CD"/>
    <w:rsid w:val="00FC2AF7"/>
    <w:rsid w:val="00FC5962"/>
    <w:rsid w:val="00FC7378"/>
    <w:rsid w:val="00FC7E65"/>
    <w:rsid w:val="00FD028B"/>
    <w:rsid w:val="00FD05FF"/>
    <w:rsid w:val="00FD12E2"/>
    <w:rsid w:val="00FD4B39"/>
    <w:rsid w:val="00FD4F8A"/>
    <w:rsid w:val="00FD5B51"/>
    <w:rsid w:val="00FD712F"/>
    <w:rsid w:val="00FE0AEC"/>
    <w:rsid w:val="00FE0CD5"/>
    <w:rsid w:val="00FE1041"/>
    <w:rsid w:val="00FE2E8C"/>
    <w:rsid w:val="00FE341E"/>
    <w:rsid w:val="00FE6F98"/>
    <w:rsid w:val="00FE7A3D"/>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izales.gov.co"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cretariasenado.gov.co/senado/basedoc/constitucion_politica_1991_pr006.html" TargetMode="External"/><Relationship Id="rId17" Type="http://schemas.openxmlformats.org/officeDocument/2006/relationships/hyperlink" Target="http://www.sivirtual.gov.co" TargetMode="External"/><Relationship Id="rId2" Type="http://schemas.openxmlformats.org/officeDocument/2006/relationships/numbering" Target="numbering.xml"/><Relationship Id="rId16" Type="http://schemas.openxmlformats.org/officeDocument/2006/relationships/hyperlink" Target="http://www.manizales.gov.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304"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alcaldiabogota.gov.co/sisjur/normas/Norma1.jsp?i=30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caldiabogota.gov.co/sisjur/normas/Norma1.jsp?i=304" TargetMode="External"/><Relationship Id="rId14" Type="http://schemas.openxmlformats.org/officeDocument/2006/relationships/hyperlink" Target="http://www.sivirtual.gov.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53B1-9507-4046-8497-2FAA66CA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31047</Words>
  <Characters>170761</Characters>
  <Application>Microsoft Office Word</Application>
  <DocSecurity>0</DocSecurity>
  <Lines>1423</Lines>
  <Paragraphs>402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201406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2016-09-02T15:34:00Z</cp:lastPrinted>
  <dcterms:created xsi:type="dcterms:W3CDTF">2016-09-02T15:54:00Z</dcterms:created>
  <dcterms:modified xsi:type="dcterms:W3CDTF">2016-09-02T15:54:00Z</dcterms:modified>
</cp:coreProperties>
</file>