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92"/>
        <w:gridCol w:w="7966"/>
      </w:tblGrid>
      <w:tr w:rsidR="00C7553F" w:rsidRPr="00C7553F" w:rsidTr="00C7553F">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jc w:val="center"/>
              <w:rPr>
                <w:rFonts w:ascii="Arial" w:eastAsia="Times New Roman" w:hAnsi="Arial" w:cs="Arial"/>
                <w:sz w:val="24"/>
                <w:szCs w:val="24"/>
                <w:lang w:eastAsia="es-ES"/>
              </w:rPr>
            </w:pPr>
            <w:r w:rsidRPr="00C7553F">
              <w:rPr>
                <w:rFonts w:ascii="Arial" w:eastAsia="Times New Roman" w:hAnsi="Arial" w:cs="Arial"/>
                <w:noProof/>
                <w:sz w:val="24"/>
                <w:szCs w:val="24"/>
                <w:lang w:eastAsia="es-ES"/>
              </w:rPr>
              <w:drawing>
                <wp:inline distT="0" distB="0" distL="0" distR="0" wp14:anchorId="18D0FE54" wp14:editId="24B9AE6A">
                  <wp:extent cx="485775" cy="718947"/>
                  <wp:effectExtent l="0" t="0" r="0" b="5080"/>
                  <wp:docPr id="1" name="Imagen 1"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718947"/>
                          </a:xfrm>
                          <a:prstGeom prst="rect">
                            <a:avLst/>
                          </a:prstGeom>
                          <a:noFill/>
                          <a:ln>
                            <a:noFill/>
                          </a:ln>
                        </pic:spPr>
                      </pic:pic>
                    </a:graphicData>
                  </a:graphic>
                </wp:inline>
              </w:drawing>
            </w:r>
            <w:r w:rsidRPr="00C7553F">
              <w:rPr>
                <w:rFonts w:ascii="Arial" w:eastAsia="Times New Roman" w:hAnsi="Arial" w:cs="Arial"/>
                <w:sz w:val="24"/>
                <w:szCs w:val="24"/>
                <w:lang w:eastAsia="es-ES"/>
              </w:rPr>
              <w:t>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jc w:val="center"/>
              <w:rPr>
                <w:rFonts w:ascii="Arial" w:eastAsia="Times New Roman" w:hAnsi="Arial" w:cs="Arial"/>
                <w:b/>
                <w:bCs/>
                <w:sz w:val="40"/>
                <w:szCs w:val="40"/>
                <w:lang w:eastAsia="es-ES"/>
              </w:rPr>
            </w:pPr>
            <w:r w:rsidRPr="00C7553F">
              <w:rPr>
                <w:rFonts w:ascii="Arial" w:eastAsia="Times New Roman" w:hAnsi="Arial" w:cs="Arial"/>
                <w:b/>
                <w:bCs/>
                <w:sz w:val="40"/>
                <w:szCs w:val="40"/>
                <w:lang w:eastAsia="es-ES"/>
              </w:rPr>
              <w:t>ALCALDÍA MANIZALES</w:t>
            </w:r>
          </w:p>
        </w:tc>
      </w:tr>
    </w:tbl>
    <w:p w:rsidR="00C7553F" w:rsidRPr="00C7553F" w:rsidRDefault="00C7553F" w:rsidP="00C7553F">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7977"/>
      </w:tblGrid>
      <w:tr w:rsidR="00C7553F" w:rsidRPr="00C7553F" w:rsidTr="00C7553F">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b/>
                <w:sz w:val="24"/>
                <w:szCs w:val="24"/>
                <w:lang w:eastAsia="es-ES"/>
              </w:rPr>
            </w:pPr>
            <w:r w:rsidRPr="00C7553F">
              <w:rPr>
                <w:rFonts w:ascii="Arial" w:eastAsia="Times New Roman" w:hAnsi="Arial" w:cs="Arial"/>
                <w:b/>
                <w:sz w:val="24"/>
                <w:szCs w:val="24"/>
                <w:lang w:eastAsia="es-ES"/>
              </w:rPr>
              <w:t>Auditoría: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Auditoría Interna al Servicio Investigaciones de la Conducta Disciplinaria </w:t>
            </w:r>
          </w:p>
        </w:tc>
      </w:tr>
      <w:tr w:rsidR="00C7553F" w:rsidRPr="00C7553F" w:rsidTr="00C7553F">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b/>
                <w:sz w:val="24"/>
                <w:szCs w:val="24"/>
                <w:lang w:eastAsia="es-ES"/>
              </w:rPr>
            </w:pPr>
            <w:r w:rsidRPr="00C7553F">
              <w:rPr>
                <w:rFonts w:ascii="Arial" w:eastAsia="Times New Roman" w:hAnsi="Arial" w:cs="Arial"/>
                <w:b/>
                <w:sz w:val="24"/>
                <w:szCs w:val="24"/>
                <w:lang w:eastAsia="es-ES"/>
              </w:rPr>
              <w:t>Fecha Auditoría: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18/Abril/2016 </w:t>
            </w:r>
          </w:p>
        </w:tc>
      </w:tr>
      <w:tr w:rsidR="00C7553F" w:rsidRPr="00C7553F" w:rsidTr="00C7553F">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b/>
                <w:sz w:val="24"/>
                <w:szCs w:val="24"/>
                <w:lang w:eastAsia="es-ES"/>
              </w:rPr>
            </w:pPr>
            <w:r w:rsidRPr="00C7553F">
              <w:rPr>
                <w:rFonts w:ascii="Arial" w:eastAsia="Times New Roman" w:hAnsi="Arial" w:cs="Arial"/>
                <w:b/>
                <w:sz w:val="24"/>
                <w:szCs w:val="24"/>
                <w:lang w:eastAsia="es-ES"/>
              </w:rPr>
              <w:t>Fecha Informe: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19/Mayo/2016 </w:t>
            </w:r>
          </w:p>
        </w:tc>
      </w:tr>
      <w:tr w:rsidR="00C7553F" w:rsidRPr="00C7553F" w:rsidTr="00C7553F">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b/>
                <w:sz w:val="24"/>
                <w:szCs w:val="24"/>
                <w:lang w:eastAsia="es-ES"/>
              </w:rPr>
            </w:pPr>
            <w:r w:rsidRPr="00C7553F">
              <w:rPr>
                <w:rFonts w:ascii="Arial" w:eastAsia="Times New Roman" w:hAnsi="Arial" w:cs="Arial"/>
                <w:b/>
                <w:sz w:val="24"/>
                <w:szCs w:val="24"/>
                <w:lang w:eastAsia="es-ES"/>
              </w:rPr>
              <w:t>Objetivo: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Verificar el cumplimiento de los requisitos del Sistema de Gestión Integral ISO 9001:2008, GP 1000:2009 y MECI </w:t>
            </w:r>
          </w:p>
        </w:tc>
      </w:tr>
      <w:tr w:rsidR="00C7553F" w:rsidRPr="00C7553F" w:rsidTr="00C7553F">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b/>
                <w:sz w:val="24"/>
                <w:szCs w:val="24"/>
                <w:lang w:eastAsia="es-ES"/>
              </w:rPr>
            </w:pPr>
            <w:r w:rsidRPr="00C7553F">
              <w:rPr>
                <w:rFonts w:ascii="Arial" w:eastAsia="Times New Roman" w:hAnsi="Arial" w:cs="Arial"/>
                <w:b/>
                <w:sz w:val="24"/>
                <w:szCs w:val="24"/>
                <w:lang w:eastAsia="es-ES"/>
              </w:rPr>
              <w:t>Alcance: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Auditar el Servicio Investigaciones de la Conducta Disciplinaria de los funcionarios públicos de la Alcaldía de Manizales </w:t>
            </w:r>
          </w:p>
        </w:tc>
      </w:tr>
      <w:tr w:rsidR="00C7553F" w:rsidRPr="00C7553F" w:rsidTr="00C7553F">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b/>
                <w:sz w:val="24"/>
                <w:szCs w:val="24"/>
                <w:lang w:eastAsia="es-ES"/>
              </w:rPr>
            </w:pPr>
            <w:r w:rsidRPr="00C7553F">
              <w:rPr>
                <w:rFonts w:ascii="Arial" w:eastAsia="Times New Roman" w:hAnsi="Arial" w:cs="Arial"/>
                <w:b/>
                <w:sz w:val="24"/>
                <w:szCs w:val="24"/>
                <w:lang w:eastAsia="es-ES"/>
              </w:rPr>
              <w:t> Equipo Auditor: </w:t>
            </w:r>
          </w:p>
        </w:tc>
        <w:tc>
          <w:tcPr>
            <w:tcW w:w="4000" w:type="pct"/>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178"/>
              <w:gridCol w:w="3179"/>
              <w:gridCol w:w="795"/>
              <w:gridCol w:w="795"/>
            </w:tblGrid>
            <w:tr w:rsidR="00C7553F" w:rsidRPr="00C7553F" w:rsidTr="00C7553F">
              <w:trPr>
                <w:tblCellSpacing w:w="0" w:type="dxa"/>
              </w:trPr>
              <w:tc>
                <w:tcPr>
                  <w:tcW w:w="1999" w:type="pct"/>
                  <w:vAlign w:val="center"/>
                  <w:hideMark/>
                </w:tcPr>
                <w:p w:rsidR="00C7553F" w:rsidRPr="00C7553F" w:rsidRDefault="00C7553F" w:rsidP="00C7553F">
                  <w:pPr>
                    <w:spacing w:after="0" w:line="240" w:lineRule="auto"/>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Nombre</w:t>
                  </w:r>
                </w:p>
              </w:tc>
              <w:tc>
                <w:tcPr>
                  <w:tcW w:w="2000" w:type="pct"/>
                  <w:vAlign w:val="center"/>
                  <w:hideMark/>
                </w:tcPr>
                <w:p w:rsidR="00C7553F" w:rsidRPr="00C7553F" w:rsidRDefault="00C7553F" w:rsidP="00C7553F">
                  <w:pPr>
                    <w:spacing w:after="0" w:line="240" w:lineRule="auto"/>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Cargo</w:t>
                  </w:r>
                </w:p>
              </w:tc>
              <w:tc>
                <w:tcPr>
                  <w:tcW w:w="500" w:type="pct"/>
                  <w:vAlign w:val="center"/>
                  <w:hideMark/>
                </w:tcPr>
                <w:p w:rsidR="00C7553F" w:rsidRPr="00C7553F" w:rsidRDefault="00C7553F" w:rsidP="00C7553F">
                  <w:pPr>
                    <w:spacing w:after="0" w:line="240" w:lineRule="auto"/>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Acom.</w:t>
                  </w:r>
                </w:p>
              </w:tc>
              <w:tc>
                <w:tcPr>
                  <w:tcW w:w="500" w:type="pct"/>
                  <w:vAlign w:val="center"/>
                  <w:hideMark/>
                </w:tcPr>
                <w:p w:rsidR="00C7553F" w:rsidRPr="00C7553F" w:rsidRDefault="00C7553F" w:rsidP="00C7553F">
                  <w:pPr>
                    <w:spacing w:after="0" w:line="240" w:lineRule="auto"/>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Líder</w:t>
                  </w:r>
                </w:p>
              </w:tc>
            </w:tr>
            <w:tr w:rsidR="00C7553F" w:rsidRPr="00C7553F">
              <w:trPr>
                <w:tblCellSpacing w:w="0" w:type="dxa"/>
              </w:trPr>
              <w:tc>
                <w:tcPr>
                  <w:tcW w:w="0" w:type="auto"/>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Johanna Arbeláez Loaiza</w:t>
                  </w:r>
                </w:p>
              </w:tc>
              <w:tc>
                <w:tcPr>
                  <w:tcW w:w="0" w:type="auto"/>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Profesional Universitario</w:t>
                  </w:r>
                </w:p>
              </w:tc>
              <w:tc>
                <w:tcPr>
                  <w:tcW w:w="0" w:type="auto"/>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 </w:t>
                  </w:r>
                </w:p>
              </w:tc>
              <w:tc>
                <w:tcPr>
                  <w:tcW w:w="0" w:type="auto"/>
                  <w:vAlign w:val="center"/>
                  <w:hideMark/>
                </w:tcPr>
                <w:p w:rsidR="00C7553F" w:rsidRPr="00C7553F" w:rsidRDefault="00C7553F" w:rsidP="00C7553F">
                  <w:pPr>
                    <w:spacing w:after="0" w:line="240" w:lineRule="auto"/>
                    <w:jc w:val="center"/>
                    <w:rPr>
                      <w:rFonts w:ascii="Arial" w:eastAsia="Times New Roman" w:hAnsi="Arial" w:cs="Arial"/>
                      <w:sz w:val="24"/>
                      <w:szCs w:val="24"/>
                      <w:lang w:eastAsia="es-ES"/>
                    </w:rPr>
                  </w:pPr>
                  <w:r w:rsidRPr="00C7553F">
                    <w:rPr>
                      <w:rFonts w:ascii="Arial" w:eastAsia="Times New Roman" w:hAnsi="Arial" w:cs="Arial"/>
                      <w:sz w:val="24"/>
                      <w:szCs w:val="24"/>
                      <w:lang w:eastAsia="es-ES"/>
                    </w:rPr>
                    <w:t>X</w:t>
                  </w:r>
                </w:p>
              </w:tc>
            </w:tr>
          </w:tbl>
          <w:p w:rsidR="00C7553F" w:rsidRPr="00C7553F" w:rsidRDefault="00C7553F" w:rsidP="00C7553F">
            <w:pPr>
              <w:spacing w:after="0" w:line="240" w:lineRule="auto"/>
              <w:rPr>
                <w:rFonts w:ascii="Arial" w:eastAsia="Times New Roman" w:hAnsi="Arial" w:cs="Arial"/>
                <w:sz w:val="24"/>
                <w:szCs w:val="24"/>
                <w:lang w:eastAsia="es-ES"/>
              </w:rPr>
            </w:pPr>
          </w:p>
        </w:tc>
      </w:tr>
    </w:tbl>
    <w:p w:rsidR="00C7553F" w:rsidRPr="00C7553F" w:rsidRDefault="00C7553F" w:rsidP="00C7553F">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5"/>
        <w:gridCol w:w="4986"/>
      </w:tblGrid>
      <w:tr w:rsidR="00C7553F" w:rsidRPr="00C7553F" w:rsidTr="00C7553F">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jc w:val="center"/>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PERSONAL ENTREVISTADO</w:t>
            </w:r>
          </w:p>
        </w:tc>
      </w:tr>
      <w:tr w:rsidR="00C7553F" w:rsidRPr="00C7553F" w:rsidTr="00C7553F">
        <w:trPr>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Nombre </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Cargo </w:t>
            </w:r>
          </w:p>
        </w:tc>
      </w:tr>
      <w:tr w:rsidR="00C7553F" w:rsidRPr="00C7553F" w:rsidTr="00C7553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Paula Liliana Restrepo Reyes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Jefe de Oficina</w:t>
            </w:r>
          </w:p>
        </w:tc>
      </w:tr>
    </w:tbl>
    <w:p w:rsidR="00C7553F" w:rsidRPr="00C7553F" w:rsidRDefault="00C7553F" w:rsidP="00C7553F">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35"/>
        <w:gridCol w:w="36"/>
      </w:tblGrid>
      <w:tr w:rsidR="00C7553F" w:rsidRPr="00C7553F" w:rsidTr="00C7553F">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jc w:val="center"/>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DOCUMENTACIÓN ANALIZADA</w:t>
            </w:r>
          </w:p>
        </w:tc>
      </w:tr>
      <w:tr w:rsidR="00C7553F" w:rsidRPr="00C7553F" w:rsidTr="00C7553F">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 xml:space="preserve">1. Procesos e investigaciones disciplinarias </w:t>
            </w:r>
          </w:p>
          <w:p w:rsid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 xml:space="preserve">• Radicado 2015 – 108 / Queja 397 </w:t>
            </w:r>
          </w:p>
          <w:p w:rsid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 xml:space="preserve">• Radicado 2015 – 169 / Queja 479 </w:t>
            </w:r>
          </w:p>
          <w:p w:rsid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 xml:space="preserve">2. Sistema Único de Investigaciones Disciplinarias </w:t>
            </w:r>
          </w:p>
          <w:p w:rsid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 xml:space="preserve">3. Ley 734 de 2002 “Por la cual se expide el Código Disciplinario Único” </w:t>
            </w:r>
          </w:p>
          <w:p w:rsid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 xml:space="preserve">4. Decreto 1474 de 2011 “Por la cual se dictan normas orientadas a fortalecer los mecanismos de prevención, investigación y sanción de actos de corrupción y la efectividad del control de la gestión pública” </w:t>
            </w:r>
          </w:p>
          <w:p w:rsid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 xml:space="preserve">5. Tabla de Retención Documental – TRD </w:t>
            </w:r>
          </w:p>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6. Documentación del Sistema de Gestión de la Calidad </w:t>
            </w:r>
          </w:p>
        </w:tc>
        <w:tc>
          <w:tcPr>
            <w:tcW w:w="0" w:type="auto"/>
            <w:vAlign w:val="center"/>
            <w:hideMark/>
          </w:tcPr>
          <w:p w:rsidR="00C7553F" w:rsidRPr="00C7553F" w:rsidRDefault="00C7553F" w:rsidP="00C7553F">
            <w:pPr>
              <w:spacing w:after="0" w:line="240" w:lineRule="auto"/>
              <w:rPr>
                <w:rFonts w:ascii="Arial" w:eastAsia="Times New Roman" w:hAnsi="Arial" w:cs="Arial"/>
                <w:sz w:val="24"/>
                <w:szCs w:val="24"/>
                <w:lang w:eastAsia="es-ES"/>
              </w:rPr>
            </w:pPr>
          </w:p>
        </w:tc>
      </w:tr>
    </w:tbl>
    <w:p w:rsidR="00C7553F" w:rsidRPr="00C7553F" w:rsidRDefault="00C7553F" w:rsidP="00C7553F">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25"/>
        <w:gridCol w:w="4331"/>
        <w:gridCol w:w="4515"/>
      </w:tblGrid>
      <w:tr w:rsidR="00C7553F" w:rsidRPr="00C7553F" w:rsidTr="00C7553F">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jc w:val="center"/>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REPORTE DE NO CONFORMIDADES Y OBSERVACIONES</w:t>
            </w:r>
          </w:p>
        </w:tc>
      </w:tr>
      <w:tr w:rsidR="00C7553F" w:rsidRPr="00C7553F" w:rsidTr="00C7553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b/>
                <w:bCs/>
                <w:sz w:val="24"/>
                <w:szCs w:val="24"/>
                <w:lang w:eastAsia="es-ES"/>
              </w:rPr>
              <w:t>Proceso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b/>
                <w:bCs/>
                <w:sz w:val="24"/>
                <w:szCs w:val="24"/>
                <w:lang w:eastAsia="es-ES"/>
              </w:rPr>
              <w:t># No conformidades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b/>
                <w:bCs/>
                <w:sz w:val="24"/>
                <w:szCs w:val="24"/>
                <w:lang w:eastAsia="es-ES"/>
              </w:rPr>
              <w:t># Observaciones</w:t>
            </w:r>
          </w:p>
        </w:tc>
      </w:tr>
      <w:tr w:rsidR="00C7553F" w:rsidRPr="00C7553F" w:rsidTr="00C7553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Servicios Jurídicos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hAnsi="Arial" w:cs="Arial"/>
                <w:sz w:val="24"/>
                <w:szCs w:val="24"/>
                <w:shd w:val="clear" w:color="auto" w:fill="E8EDF2"/>
              </w:rPr>
            </w:pPr>
            <w:r w:rsidRPr="00C7553F">
              <w:rPr>
                <w:rFonts w:ascii="Arial" w:eastAsia="Times New Roman" w:hAnsi="Arial" w:cs="Arial"/>
                <w:sz w:val="24"/>
                <w:szCs w:val="24"/>
                <w:lang w:eastAsia="es-ES"/>
              </w:rPr>
              <w:t>Total:</w:t>
            </w:r>
            <w:r>
              <w:rPr>
                <w:rFonts w:ascii="Arial" w:eastAsia="Times New Roman" w:hAnsi="Arial" w:cs="Arial"/>
                <w:sz w:val="24"/>
                <w:szCs w:val="24"/>
                <w:lang w:eastAsia="es-ES"/>
              </w:rPr>
              <w:t xml:space="preserve"> </w:t>
            </w:r>
            <w:r w:rsidRPr="00C7553F">
              <w:rPr>
                <w:rFonts w:ascii="Arial" w:eastAsia="Times New Roman" w:hAnsi="Arial" w:cs="Arial"/>
                <w:sz w:val="24"/>
                <w:szCs w:val="24"/>
                <w:lang w:eastAsia="es-ES"/>
              </w:rPr>
              <w:t>2</w:t>
            </w:r>
            <w:r w:rsidRPr="00C7553F">
              <w:rPr>
                <w:rFonts w:ascii="Arial" w:eastAsia="Times New Roman" w:hAnsi="Arial" w:cs="Arial"/>
                <w:sz w:val="24"/>
                <w:szCs w:val="24"/>
                <w:lang w:eastAsia="es-ES"/>
              </w:rPr>
              <w:br/>
              <w:t xml:space="preserve">1. </w:t>
            </w:r>
            <w:r w:rsidRPr="00C7553F">
              <w:rPr>
                <w:rFonts w:ascii="Arial" w:hAnsi="Arial" w:cs="Arial"/>
                <w:sz w:val="24"/>
                <w:szCs w:val="24"/>
                <w:shd w:val="clear" w:color="auto" w:fill="E8EDF2"/>
              </w:rPr>
              <w:t>No se evidencia la aplicación de la Tabla de Retención Documental – TRD</w:t>
            </w:r>
          </w:p>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hAnsi="Arial" w:cs="Arial"/>
                <w:sz w:val="24"/>
                <w:szCs w:val="24"/>
                <w:shd w:val="clear" w:color="auto" w:fill="E8EDF2"/>
              </w:rPr>
              <w:t xml:space="preserve">2. </w:t>
            </w:r>
            <w:r w:rsidRPr="00C7553F">
              <w:rPr>
                <w:rFonts w:ascii="Arial" w:hAnsi="Arial" w:cs="Arial"/>
                <w:sz w:val="24"/>
                <w:szCs w:val="24"/>
                <w:shd w:val="clear" w:color="auto" w:fill="E8EDF2"/>
              </w:rPr>
              <w:t>El proceso no tiene identificados los Servicios no Conformes - SNC. Adicionalmente se encuentra en la plantilla de Caracterización de Proceso desactualizada y no tiene identificadas actividades de seguimiento y control.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Total: 1</w:t>
            </w:r>
            <w:r w:rsidRPr="00C7553F">
              <w:rPr>
                <w:rFonts w:ascii="Arial" w:eastAsia="Times New Roman" w:hAnsi="Arial" w:cs="Arial"/>
                <w:sz w:val="24"/>
                <w:szCs w:val="24"/>
                <w:lang w:eastAsia="es-ES"/>
              </w:rPr>
              <w:br/>
              <w:t xml:space="preserve">1. </w:t>
            </w:r>
            <w:r w:rsidRPr="00C7553F">
              <w:rPr>
                <w:rFonts w:ascii="Arial" w:hAnsi="Arial" w:cs="Arial"/>
                <w:sz w:val="24"/>
                <w:szCs w:val="24"/>
                <w:shd w:val="clear" w:color="auto" w:fill="E8EDF2"/>
              </w:rPr>
              <w:t>SITUACIÓN ACTUAL: Documentos de expedientes disciplinarios, impresos en papel reciclable. SITUACIÓN DESEABLE: A los documentos de los procesos, investigaciones disciplinarias y disciplinados, se les da la respectiva reserva.</w:t>
            </w:r>
          </w:p>
        </w:tc>
      </w:tr>
    </w:tbl>
    <w:p w:rsidR="00C7553F" w:rsidRPr="00C7553F" w:rsidRDefault="00C7553F" w:rsidP="00C7553F">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35"/>
        <w:gridCol w:w="36"/>
      </w:tblGrid>
      <w:tr w:rsidR="00C7553F" w:rsidRPr="00C7553F" w:rsidTr="00C7553F">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jc w:val="center"/>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ASPECTOS FAVORABLES</w:t>
            </w:r>
          </w:p>
        </w:tc>
      </w:tr>
      <w:tr w:rsidR="00C7553F" w:rsidRPr="00C7553F" w:rsidTr="00C7553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96"/>
              <w:gridCol w:w="809"/>
            </w:tblGrid>
            <w:tr w:rsidR="00C7553F" w:rsidRPr="00C7553F">
              <w:trPr>
                <w:tblCellSpacing w:w="15" w:type="dxa"/>
                <w:jc w:val="center"/>
              </w:trPr>
              <w:tc>
                <w:tcPr>
                  <w:tcW w:w="4750" w:type="pct"/>
                  <w:vAlign w:val="center"/>
                  <w:hideMark/>
                </w:tcPr>
                <w:p w:rsidR="00C7553F" w:rsidRPr="00C7553F" w:rsidRDefault="00C7553F" w:rsidP="00C7553F">
                  <w:pPr>
                    <w:spacing w:after="0" w:line="240" w:lineRule="auto"/>
                    <w:jc w:val="center"/>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VERIFICAR </w:t>
                  </w:r>
                </w:p>
              </w:tc>
              <w:tc>
                <w:tcPr>
                  <w:tcW w:w="250" w:type="pct"/>
                  <w:vAlign w:val="center"/>
                  <w:hideMark/>
                </w:tcPr>
                <w:p w:rsidR="00C7553F" w:rsidRPr="00C7553F" w:rsidRDefault="00C7553F" w:rsidP="00C7553F">
                  <w:pPr>
                    <w:spacing w:after="0" w:line="240" w:lineRule="auto"/>
                    <w:jc w:val="right"/>
                    <w:rPr>
                      <w:rFonts w:ascii="Arial" w:eastAsia="Times New Roman" w:hAnsi="Arial" w:cs="Arial"/>
                      <w:sz w:val="24"/>
                      <w:szCs w:val="24"/>
                      <w:lang w:eastAsia="es-ES"/>
                    </w:rPr>
                  </w:pPr>
                  <w:r w:rsidRPr="00C7553F">
                    <w:rPr>
                      <w:rFonts w:ascii="Arial" w:eastAsia="Times New Roman" w:hAnsi="Arial" w:cs="Arial"/>
                      <w:sz w:val="24"/>
                      <w:szCs w:val="24"/>
                      <w:lang w:eastAsia="es-ES"/>
                    </w:rPr>
                    <w:t>Total:1</w:t>
                  </w:r>
                </w:p>
              </w:tc>
            </w:tr>
          </w:tbl>
          <w:p w:rsidR="00C7553F" w:rsidRPr="00C7553F" w:rsidRDefault="00C7553F" w:rsidP="00C7553F">
            <w:pPr>
              <w:spacing w:after="0" w:line="240" w:lineRule="auto"/>
              <w:jc w:val="center"/>
              <w:rPr>
                <w:rFonts w:ascii="Arial" w:eastAsia="Times New Roman" w:hAnsi="Arial" w:cs="Arial"/>
                <w:b/>
                <w:bCs/>
                <w:sz w:val="24"/>
                <w:szCs w:val="24"/>
                <w:lang w:eastAsia="es-ES"/>
              </w:rPr>
            </w:pPr>
          </w:p>
        </w:tc>
        <w:tc>
          <w:tcPr>
            <w:tcW w:w="0" w:type="auto"/>
            <w:vAlign w:val="center"/>
            <w:hideMark/>
          </w:tcPr>
          <w:p w:rsidR="00C7553F" w:rsidRPr="00C7553F" w:rsidRDefault="00C7553F" w:rsidP="00C7553F">
            <w:pPr>
              <w:spacing w:after="0" w:line="240" w:lineRule="auto"/>
              <w:rPr>
                <w:rFonts w:ascii="Arial" w:eastAsia="Times New Roman" w:hAnsi="Arial" w:cs="Arial"/>
                <w:sz w:val="24"/>
                <w:szCs w:val="24"/>
                <w:lang w:eastAsia="es-ES"/>
              </w:rPr>
            </w:pPr>
          </w:p>
        </w:tc>
      </w:tr>
      <w:tr w:rsidR="00C7553F" w:rsidRPr="00C7553F" w:rsidTr="00C7553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Seguimiento a los avances de los procesos e investigaciones disciplinarias a través del cuadro de control e informe quincenal presentado por los abogados. Seguimiento y control por parte del Director Ad</w:t>
            </w:r>
            <w:bookmarkStart w:id="0" w:name="_GoBack"/>
            <w:bookmarkEnd w:id="0"/>
            <w:r w:rsidRPr="00C7553F">
              <w:rPr>
                <w:rFonts w:ascii="Arial" w:eastAsia="Times New Roman" w:hAnsi="Arial" w:cs="Arial"/>
                <w:sz w:val="24"/>
                <w:szCs w:val="24"/>
                <w:lang w:eastAsia="es-ES"/>
              </w:rPr>
              <w:t>ministrativo al estado, tareas pendientes, seguimientos, vencimientos de etapas procesales y términos de prescripción de los procesos e investigaciones disciplinarias. Implementación del término para la valoración de la acción disciplinaria. </w:t>
            </w:r>
          </w:p>
        </w:tc>
        <w:tc>
          <w:tcPr>
            <w:tcW w:w="0" w:type="auto"/>
            <w:vAlign w:val="center"/>
            <w:hideMark/>
          </w:tcPr>
          <w:p w:rsidR="00C7553F" w:rsidRPr="00C7553F" w:rsidRDefault="00C7553F" w:rsidP="00C7553F">
            <w:pPr>
              <w:spacing w:after="0" w:line="240" w:lineRule="auto"/>
              <w:rPr>
                <w:rFonts w:ascii="Arial" w:eastAsia="Times New Roman" w:hAnsi="Arial" w:cs="Arial"/>
                <w:sz w:val="24"/>
                <w:szCs w:val="24"/>
                <w:lang w:eastAsia="es-ES"/>
              </w:rPr>
            </w:pPr>
          </w:p>
        </w:tc>
      </w:tr>
      <w:tr w:rsidR="00C7553F" w:rsidRPr="00C7553F" w:rsidTr="00C7553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96"/>
              <w:gridCol w:w="809"/>
            </w:tblGrid>
            <w:tr w:rsidR="00C7553F" w:rsidRPr="00C7553F">
              <w:trPr>
                <w:tblCellSpacing w:w="15" w:type="dxa"/>
                <w:jc w:val="center"/>
              </w:trPr>
              <w:tc>
                <w:tcPr>
                  <w:tcW w:w="4750" w:type="pct"/>
                  <w:vAlign w:val="center"/>
                  <w:hideMark/>
                </w:tcPr>
                <w:p w:rsidR="00C7553F" w:rsidRPr="00C7553F" w:rsidRDefault="00C7553F" w:rsidP="00C7553F">
                  <w:pPr>
                    <w:spacing w:after="0" w:line="240" w:lineRule="auto"/>
                    <w:jc w:val="center"/>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lastRenderedPageBreak/>
                    <w:t>ACTUAR </w:t>
                  </w:r>
                </w:p>
              </w:tc>
              <w:tc>
                <w:tcPr>
                  <w:tcW w:w="250" w:type="pct"/>
                  <w:vAlign w:val="center"/>
                  <w:hideMark/>
                </w:tcPr>
                <w:p w:rsidR="00C7553F" w:rsidRPr="00C7553F" w:rsidRDefault="00C7553F" w:rsidP="00C7553F">
                  <w:pPr>
                    <w:spacing w:after="0" w:line="240" w:lineRule="auto"/>
                    <w:jc w:val="right"/>
                    <w:rPr>
                      <w:rFonts w:ascii="Arial" w:eastAsia="Times New Roman" w:hAnsi="Arial" w:cs="Arial"/>
                      <w:sz w:val="24"/>
                      <w:szCs w:val="24"/>
                      <w:lang w:eastAsia="es-ES"/>
                    </w:rPr>
                  </w:pPr>
                  <w:r w:rsidRPr="00C7553F">
                    <w:rPr>
                      <w:rFonts w:ascii="Arial" w:eastAsia="Times New Roman" w:hAnsi="Arial" w:cs="Arial"/>
                      <w:sz w:val="24"/>
                      <w:szCs w:val="24"/>
                      <w:lang w:eastAsia="es-ES"/>
                    </w:rPr>
                    <w:t>Total:1</w:t>
                  </w:r>
                </w:p>
              </w:tc>
            </w:tr>
          </w:tbl>
          <w:p w:rsidR="00C7553F" w:rsidRPr="00C7553F" w:rsidRDefault="00C7553F" w:rsidP="00C7553F">
            <w:pPr>
              <w:spacing w:after="0" w:line="240" w:lineRule="auto"/>
              <w:jc w:val="center"/>
              <w:rPr>
                <w:rFonts w:ascii="Arial" w:eastAsia="Times New Roman" w:hAnsi="Arial" w:cs="Arial"/>
                <w:b/>
                <w:bCs/>
                <w:sz w:val="24"/>
                <w:szCs w:val="24"/>
                <w:lang w:eastAsia="es-ES"/>
              </w:rPr>
            </w:pPr>
          </w:p>
        </w:tc>
        <w:tc>
          <w:tcPr>
            <w:tcW w:w="0" w:type="auto"/>
            <w:vAlign w:val="center"/>
            <w:hideMark/>
          </w:tcPr>
          <w:p w:rsidR="00C7553F" w:rsidRPr="00C7553F" w:rsidRDefault="00C7553F" w:rsidP="00C7553F">
            <w:pPr>
              <w:spacing w:after="0" w:line="240" w:lineRule="auto"/>
              <w:rPr>
                <w:rFonts w:ascii="Arial" w:eastAsia="Times New Roman" w:hAnsi="Arial" w:cs="Arial"/>
                <w:sz w:val="24"/>
                <w:szCs w:val="24"/>
                <w:lang w:eastAsia="es-ES"/>
              </w:rPr>
            </w:pPr>
          </w:p>
        </w:tc>
      </w:tr>
      <w:tr w:rsidR="00C7553F" w:rsidRPr="00C7553F" w:rsidTr="00C7553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Realización de grupos de estudio quincenal para identificar procesos donde se presente discusión jurídica y poder adoptar las decisiones y acciones que corresponda, las cuales (Si hay lugar) se convierten en lecciones aprendidas del Modelo de Gestión del Conocimiento. </w:t>
            </w:r>
          </w:p>
        </w:tc>
        <w:tc>
          <w:tcPr>
            <w:tcW w:w="0" w:type="auto"/>
            <w:vAlign w:val="center"/>
            <w:hideMark/>
          </w:tcPr>
          <w:p w:rsidR="00C7553F" w:rsidRPr="00C7553F" w:rsidRDefault="00C7553F" w:rsidP="00C7553F">
            <w:pPr>
              <w:spacing w:after="0" w:line="240" w:lineRule="auto"/>
              <w:rPr>
                <w:rFonts w:ascii="Arial" w:eastAsia="Times New Roman" w:hAnsi="Arial" w:cs="Arial"/>
                <w:sz w:val="24"/>
                <w:szCs w:val="24"/>
                <w:lang w:eastAsia="es-ES"/>
              </w:rPr>
            </w:pPr>
          </w:p>
        </w:tc>
      </w:tr>
    </w:tbl>
    <w:p w:rsidR="00C7553F" w:rsidRPr="00C7553F" w:rsidRDefault="00C7553F" w:rsidP="00C7553F">
      <w:pPr>
        <w:spacing w:after="0" w:line="240" w:lineRule="auto"/>
        <w:rPr>
          <w:rFonts w:ascii="Arial" w:eastAsia="Times New Roman" w:hAnsi="Arial" w:cs="Arial"/>
          <w:sz w:val="24"/>
          <w:szCs w:val="24"/>
          <w:lang w:eastAsia="es-ES"/>
        </w:rPr>
      </w:pPr>
    </w:p>
    <w:p w:rsidR="00C7553F" w:rsidRPr="00C7553F" w:rsidRDefault="00C7553F" w:rsidP="00C7553F">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35"/>
        <w:gridCol w:w="36"/>
      </w:tblGrid>
      <w:tr w:rsidR="00C7553F" w:rsidRPr="00C7553F" w:rsidTr="00C7553F">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jc w:val="center"/>
              <w:rPr>
                <w:rFonts w:ascii="Arial" w:eastAsia="Times New Roman" w:hAnsi="Arial" w:cs="Arial"/>
                <w:b/>
                <w:bCs/>
                <w:sz w:val="24"/>
                <w:szCs w:val="24"/>
                <w:lang w:eastAsia="es-ES"/>
              </w:rPr>
            </w:pPr>
            <w:r w:rsidRPr="00C7553F">
              <w:rPr>
                <w:rFonts w:ascii="Arial" w:eastAsia="Times New Roman" w:hAnsi="Arial" w:cs="Arial"/>
                <w:b/>
                <w:bCs/>
                <w:sz w:val="24"/>
                <w:szCs w:val="24"/>
                <w:lang w:eastAsia="es-ES"/>
              </w:rPr>
              <w:t>CONCLUSIONES</w:t>
            </w:r>
          </w:p>
        </w:tc>
      </w:tr>
      <w:tr w:rsidR="00C7553F" w:rsidRPr="00C7553F" w:rsidTr="00C7553F">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C7553F" w:rsidRPr="00C7553F" w:rsidRDefault="00C7553F" w:rsidP="00C7553F">
            <w:pPr>
              <w:spacing w:after="0" w:line="240" w:lineRule="auto"/>
              <w:rPr>
                <w:rFonts w:ascii="Arial" w:eastAsia="Times New Roman" w:hAnsi="Arial" w:cs="Arial"/>
                <w:sz w:val="24"/>
                <w:szCs w:val="24"/>
                <w:lang w:eastAsia="es-ES"/>
              </w:rPr>
            </w:pPr>
            <w:r w:rsidRPr="00C7553F">
              <w:rPr>
                <w:rFonts w:ascii="Arial" w:eastAsia="Times New Roman" w:hAnsi="Arial" w:cs="Arial"/>
                <w:sz w:val="24"/>
                <w:szCs w:val="24"/>
                <w:lang w:eastAsia="es-ES"/>
              </w:rPr>
              <w:t>El Servicio Investigaciones de la Conducta Disciplinaria de los funcionarios públicos de la Alcaldía de Manizales del proceso Servicios Jurídicos en el que interviene la Oficina de Control Interno Disciplinario, ha mejorado notablemente en cada una de las actividades que realiza, sobre todo en el cumplimiento y seguimiento de los términos y etapas procesales de las investigaciones disciplinarias. Es importante conservar el estudio y análisis de los casos, con el fin de aumentar las experiencias exitosas y lecciones aprendidas que le permitirán al servicio mejorar continuamente y ser pionero en la aplicabilidad del Modelo de Gestión del Conocimiento dentro de la Administración Central Municipal</w:t>
            </w:r>
          </w:p>
        </w:tc>
        <w:tc>
          <w:tcPr>
            <w:tcW w:w="0" w:type="auto"/>
            <w:vAlign w:val="center"/>
            <w:hideMark/>
          </w:tcPr>
          <w:p w:rsidR="00C7553F" w:rsidRPr="00C7553F" w:rsidRDefault="00C7553F" w:rsidP="00C7553F">
            <w:pPr>
              <w:spacing w:after="0" w:line="240" w:lineRule="auto"/>
              <w:rPr>
                <w:rFonts w:ascii="Arial" w:eastAsia="Times New Roman" w:hAnsi="Arial" w:cs="Arial"/>
                <w:sz w:val="24"/>
                <w:szCs w:val="24"/>
                <w:lang w:eastAsia="es-ES"/>
              </w:rPr>
            </w:pPr>
          </w:p>
        </w:tc>
      </w:tr>
    </w:tbl>
    <w:p w:rsidR="008156D0" w:rsidRPr="00C7553F" w:rsidRDefault="008156D0">
      <w:pPr>
        <w:rPr>
          <w:rFonts w:ascii="Arial" w:hAnsi="Arial" w:cs="Arial"/>
          <w:sz w:val="24"/>
          <w:szCs w:val="24"/>
        </w:rPr>
      </w:pPr>
    </w:p>
    <w:sectPr w:rsidR="008156D0" w:rsidRPr="00C7553F" w:rsidSect="00C755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F"/>
    <w:rsid w:val="008156D0"/>
    <w:rsid w:val="00C75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55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53F"/>
    <w:rPr>
      <w:rFonts w:ascii="Tahoma" w:hAnsi="Tahoma" w:cs="Tahoma"/>
      <w:sz w:val="16"/>
      <w:szCs w:val="16"/>
    </w:rPr>
  </w:style>
  <w:style w:type="paragraph" w:styleId="Prrafodelista">
    <w:name w:val="List Paragraph"/>
    <w:basedOn w:val="Normal"/>
    <w:uiPriority w:val="34"/>
    <w:qFormat/>
    <w:rsid w:val="00C75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55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53F"/>
    <w:rPr>
      <w:rFonts w:ascii="Tahoma" w:hAnsi="Tahoma" w:cs="Tahoma"/>
      <w:sz w:val="16"/>
      <w:szCs w:val="16"/>
    </w:rPr>
  </w:style>
  <w:style w:type="paragraph" w:styleId="Prrafodelista">
    <w:name w:val="List Paragraph"/>
    <w:basedOn w:val="Normal"/>
    <w:uiPriority w:val="34"/>
    <w:qFormat/>
    <w:rsid w:val="00C75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8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Arbelaez Loaiza</dc:creator>
  <cp:lastModifiedBy>Johanna Arbelaez Loaiza</cp:lastModifiedBy>
  <cp:revision>1</cp:revision>
  <dcterms:created xsi:type="dcterms:W3CDTF">2016-07-21T13:14:00Z</dcterms:created>
  <dcterms:modified xsi:type="dcterms:W3CDTF">2016-07-21T13:18:00Z</dcterms:modified>
</cp:coreProperties>
</file>