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21" w:type="dxa"/>
        <w:tblLook w:val="04A0" w:firstRow="1" w:lastRow="0" w:firstColumn="1" w:lastColumn="0" w:noHBand="0" w:noVBand="1"/>
      </w:tblPr>
      <w:tblGrid>
        <w:gridCol w:w="2660"/>
        <w:gridCol w:w="2693"/>
        <w:gridCol w:w="1985"/>
        <w:gridCol w:w="2283"/>
      </w:tblGrid>
      <w:tr w:rsidR="00280E94" w:rsidRPr="0059649A" w14:paraId="1464200A" w14:textId="77777777" w:rsidTr="00D97AF8">
        <w:trPr>
          <w:trHeight w:val="658"/>
        </w:trPr>
        <w:tc>
          <w:tcPr>
            <w:tcW w:w="9621" w:type="dxa"/>
            <w:gridSpan w:val="4"/>
            <w:shd w:val="clear" w:color="auto" w:fill="D9D9D9" w:themeFill="background1" w:themeFillShade="D9"/>
            <w:noWrap/>
            <w:vAlign w:val="center"/>
            <w:hideMark/>
          </w:tcPr>
          <w:p w14:paraId="7D2BCCFE" w14:textId="77777777" w:rsidR="00280E94" w:rsidRPr="0059649A" w:rsidRDefault="00280E94" w:rsidP="00BC02F3">
            <w:pPr>
              <w:jc w:val="center"/>
              <w:rPr>
                <w:rFonts w:ascii="Tahoma" w:hAnsi="Tahoma" w:cs="Tahoma"/>
                <w:b/>
                <w:bCs/>
                <w:sz w:val="22"/>
                <w:szCs w:val="22"/>
              </w:rPr>
            </w:pPr>
            <w:r w:rsidRPr="0059649A">
              <w:rPr>
                <w:rFonts w:ascii="Tahoma" w:hAnsi="Tahoma" w:cs="Tahoma"/>
                <w:b/>
                <w:bCs/>
                <w:sz w:val="22"/>
                <w:szCs w:val="22"/>
              </w:rPr>
              <w:t>1. INFORMACIÓN GENERAL</w:t>
            </w:r>
          </w:p>
        </w:tc>
      </w:tr>
      <w:tr w:rsidR="00280E94" w:rsidRPr="0059649A" w14:paraId="2A39D237" w14:textId="77777777" w:rsidTr="00D97AF8">
        <w:trPr>
          <w:trHeight w:val="559"/>
        </w:trPr>
        <w:tc>
          <w:tcPr>
            <w:tcW w:w="2660" w:type="dxa"/>
            <w:vAlign w:val="center"/>
            <w:hideMark/>
          </w:tcPr>
          <w:p w14:paraId="602DEB89" w14:textId="77777777" w:rsidR="00280E94" w:rsidRPr="0059649A" w:rsidRDefault="00280E94" w:rsidP="00D97AF8">
            <w:pPr>
              <w:rPr>
                <w:rFonts w:ascii="Tahoma" w:hAnsi="Tahoma" w:cs="Tahoma"/>
                <w:b/>
                <w:bCs/>
                <w:sz w:val="22"/>
                <w:szCs w:val="22"/>
              </w:rPr>
            </w:pPr>
            <w:r w:rsidRPr="0059649A">
              <w:rPr>
                <w:rFonts w:ascii="Tahoma" w:hAnsi="Tahoma" w:cs="Tahoma"/>
                <w:b/>
                <w:bCs/>
                <w:sz w:val="22"/>
                <w:szCs w:val="22"/>
              </w:rPr>
              <w:t>Nombre de la Entidad</w:t>
            </w:r>
          </w:p>
        </w:tc>
        <w:tc>
          <w:tcPr>
            <w:tcW w:w="6961" w:type="dxa"/>
            <w:gridSpan w:val="3"/>
            <w:noWrap/>
            <w:vAlign w:val="center"/>
            <w:hideMark/>
          </w:tcPr>
          <w:p w14:paraId="5CB1C0AF" w14:textId="77777777" w:rsidR="00280E94" w:rsidRPr="0059649A" w:rsidRDefault="00280E94" w:rsidP="00D97AF8">
            <w:pPr>
              <w:rPr>
                <w:rFonts w:ascii="Tahoma" w:hAnsi="Tahoma" w:cs="Tahoma"/>
                <w:b/>
                <w:bCs/>
                <w:sz w:val="22"/>
                <w:szCs w:val="22"/>
              </w:rPr>
            </w:pPr>
            <w:r w:rsidRPr="0059649A">
              <w:rPr>
                <w:rFonts w:ascii="Tahoma" w:hAnsi="Tahoma" w:cs="Tahoma"/>
                <w:b/>
                <w:bCs/>
                <w:sz w:val="22"/>
                <w:szCs w:val="22"/>
              </w:rPr>
              <w:t>ALCALDÍA DE MANIZALES</w:t>
            </w:r>
          </w:p>
        </w:tc>
      </w:tr>
      <w:tr w:rsidR="00280E94" w:rsidRPr="0059649A" w14:paraId="5A12296D" w14:textId="77777777" w:rsidTr="00D97AF8">
        <w:trPr>
          <w:trHeight w:val="406"/>
        </w:trPr>
        <w:tc>
          <w:tcPr>
            <w:tcW w:w="2660" w:type="dxa"/>
            <w:vAlign w:val="center"/>
            <w:hideMark/>
          </w:tcPr>
          <w:p w14:paraId="07425D41" w14:textId="77777777" w:rsidR="00280E94" w:rsidRPr="0059649A" w:rsidRDefault="00280E94" w:rsidP="00D97AF8">
            <w:pPr>
              <w:rPr>
                <w:rFonts w:ascii="Tahoma" w:hAnsi="Tahoma" w:cs="Tahoma"/>
                <w:b/>
                <w:bCs/>
                <w:sz w:val="22"/>
                <w:szCs w:val="22"/>
              </w:rPr>
            </w:pPr>
            <w:r w:rsidRPr="0059649A">
              <w:rPr>
                <w:rFonts w:ascii="Tahoma" w:hAnsi="Tahoma" w:cs="Tahoma"/>
                <w:b/>
                <w:bCs/>
                <w:sz w:val="22"/>
                <w:szCs w:val="22"/>
              </w:rPr>
              <w:t>Secretario / Director</w:t>
            </w:r>
          </w:p>
        </w:tc>
        <w:tc>
          <w:tcPr>
            <w:tcW w:w="6961" w:type="dxa"/>
            <w:gridSpan w:val="3"/>
            <w:noWrap/>
            <w:vAlign w:val="center"/>
            <w:hideMark/>
          </w:tcPr>
          <w:p w14:paraId="18002EDA" w14:textId="32D30FBF" w:rsidR="00280E94" w:rsidRPr="0059649A" w:rsidRDefault="00375FC0" w:rsidP="00D97AF8">
            <w:pPr>
              <w:rPr>
                <w:rFonts w:ascii="Tahoma" w:hAnsi="Tahoma" w:cs="Tahoma"/>
                <w:b/>
                <w:bCs/>
                <w:sz w:val="22"/>
                <w:szCs w:val="22"/>
              </w:rPr>
            </w:pPr>
            <w:r>
              <w:rPr>
                <w:rFonts w:ascii="Tahoma" w:hAnsi="Tahoma" w:cs="Tahoma"/>
                <w:b/>
                <w:bCs/>
                <w:sz w:val="22"/>
                <w:szCs w:val="22"/>
              </w:rPr>
              <w:t>GLADY</w:t>
            </w:r>
            <w:r w:rsidR="00280E94">
              <w:rPr>
                <w:rFonts w:ascii="Tahoma" w:hAnsi="Tahoma" w:cs="Tahoma"/>
                <w:b/>
                <w:bCs/>
                <w:sz w:val="22"/>
                <w:szCs w:val="22"/>
              </w:rPr>
              <w:t>S GALEANO MARTINEZ</w:t>
            </w:r>
          </w:p>
        </w:tc>
      </w:tr>
      <w:tr w:rsidR="00280E94" w:rsidRPr="0059649A" w14:paraId="16D5E454" w14:textId="77777777" w:rsidTr="00D97AF8">
        <w:trPr>
          <w:trHeight w:val="499"/>
        </w:trPr>
        <w:tc>
          <w:tcPr>
            <w:tcW w:w="2660" w:type="dxa"/>
            <w:noWrap/>
            <w:vAlign w:val="center"/>
            <w:hideMark/>
          </w:tcPr>
          <w:p w14:paraId="05CC1856" w14:textId="77777777" w:rsidR="00280E94" w:rsidRPr="0059649A" w:rsidRDefault="00280E94" w:rsidP="00D97AF8">
            <w:pPr>
              <w:rPr>
                <w:rFonts w:ascii="Tahoma" w:hAnsi="Tahoma" w:cs="Tahoma"/>
                <w:b/>
                <w:bCs/>
                <w:sz w:val="22"/>
                <w:szCs w:val="22"/>
              </w:rPr>
            </w:pPr>
            <w:r w:rsidRPr="0059649A">
              <w:rPr>
                <w:rFonts w:ascii="Tahoma" w:hAnsi="Tahoma" w:cs="Tahoma"/>
                <w:b/>
                <w:bCs/>
                <w:sz w:val="22"/>
                <w:szCs w:val="22"/>
              </w:rPr>
              <w:t xml:space="preserve">Ejecución de </w:t>
            </w:r>
            <w:r>
              <w:rPr>
                <w:rFonts w:ascii="Tahoma" w:hAnsi="Tahoma" w:cs="Tahoma"/>
                <w:b/>
                <w:bCs/>
                <w:sz w:val="22"/>
                <w:szCs w:val="22"/>
              </w:rPr>
              <w:t>la auditoria</w:t>
            </w:r>
          </w:p>
        </w:tc>
        <w:tc>
          <w:tcPr>
            <w:tcW w:w="2693" w:type="dxa"/>
            <w:noWrap/>
            <w:vAlign w:val="center"/>
            <w:hideMark/>
          </w:tcPr>
          <w:p w14:paraId="01CE57A3" w14:textId="77777777" w:rsidR="00280E94" w:rsidRPr="0059649A" w:rsidRDefault="00280E94" w:rsidP="00D97AF8">
            <w:pPr>
              <w:rPr>
                <w:rFonts w:ascii="Tahoma" w:hAnsi="Tahoma" w:cs="Tahoma"/>
                <w:b/>
                <w:bCs/>
                <w:sz w:val="22"/>
                <w:szCs w:val="22"/>
              </w:rPr>
            </w:pPr>
            <w:r>
              <w:rPr>
                <w:rFonts w:ascii="Tahoma" w:hAnsi="Tahoma" w:cs="Tahoma"/>
                <w:b/>
                <w:bCs/>
                <w:sz w:val="22"/>
                <w:szCs w:val="22"/>
              </w:rPr>
              <w:t xml:space="preserve">Del 26 de septiembre al  14  de Octubre </w:t>
            </w:r>
            <w:r w:rsidRPr="0059649A">
              <w:rPr>
                <w:rFonts w:ascii="Tahoma" w:hAnsi="Tahoma" w:cs="Tahoma"/>
                <w:b/>
                <w:bCs/>
                <w:sz w:val="22"/>
                <w:szCs w:val="22"/>
              </w:rPr>
              <w:t xml:space="preserve"> de 2016</w:t>
            </w:r>
          </w:p>
        </w:tc>
        <w:tc>
          <w:tcPr>
            <w:tcW w:w="1985" w:type="dxa"/>
            <w:noWrap/>
            <w:vAlign w:val="center"/>
            <w:hideMark/>
          </w:tcPr>
          <w:p w14:paraId="6404CB20" w14:textId="77777777" w:rsidR="00280E94" w:rsidRPr="0059649A" w:rsidRDefault="00280E94" w:rsidP="00D97AF8">
            <w:pPr>
              <w:rPr>
                <w:rFonts w:ascii="Tahoma" w:hAnsi="Tahoma" w:cs="Tahoma"/>
                <w:b/>
                <w:bCs/>
                <w:sz w:val="22"/>
                <w:szCs w:val="22"/>
              </w:rPr>
            </w:pPr>
            <w:r w:rsidRPr="0059649A">
              <w:rPr>
                <w:rFonts w:ascii="Tahoma" w:hAnsi="Tahoma" w:cs="Tahoma"/>
                <w:b/>
                <w:bCs/>
                <w:sz w:val="22"/>
                <w:szCs w:val="22"/>
              </w:rPr>
              <w:t>Fecha de entrega del informe final</w:t>
            </w:r>
          </w:p>
        </w:tc>
        <w:tc>
          <w:tcPr>
            <w:tcW w:w="2283" w:type="dxa"/>
            <w:noWrap/>
            <w:vAlign w:val="center"/>
            <w:hideMark/>
          </w:tcPr>
          <w:p w14:paraId="26F16C56" w14:textId="1A00B580" w:rsidR="00280E94" w:rsidRPr="0059649A" w:rsidRDefault="00280E94" w:rsidP="009E187A">
            <w:pPr>
              <w:rPr>
                <w:rFonts w:ascii="Tahoma" w:hAnsi="Tahoma" w:cs="Tahoma"/>
                <w:b/>
                <w:bCs/>
                <w:sz w:val="22"/>
                <w:szCs w:val="22"/>
              </w:rPr>
            </w:pPr>
            <w:r>
              <w:rPr>
                <w:rFonts w:ascii="Tahoma" w:hAnsi="Tahoma" w:cs="Tahoma"/>
                <w:b/>
                <w:bCs/>
                <w:sz w:val="22"/>
                <w:szCs w:val="22"/>
              </w:rPr>
              <w:t>1</w:t>
            </w:r>
            <w:r w:rsidR="009E187A">
              <w:rPr>
                <w:rFonts w:ascii="Tahoma" w:hAnsi="Tahoma" w:cs="Tahoma"/>
                <w:b/>
                <w:bCs/>
                <w:sz w:val="22"/>
                <w:szCs w:val="22"/>
              </w:rPr>
              <w:t>5</w:t>
            </w:r>
            <w:r>
              <w:rPr>
                <w:rFonts w:ascii="Tahoma" w:hAnsi="Tahoma" w:cs="Tahoma"/>
                <w:b/>
                <w:bCs/>
                <w:sz w:val="22"/>
                <w:szCs w:val="22"/>
              </w:rPr>
              <w:t xml:space="preserve"> de Noviembre </w:t>
            </w:r>
            <w:r w:rsidRPr="0059649A">
              <w:rPr>
                <w:rFonts w:ascii="Tahoma" w:hAnsi="Tahoma" w:cs="Tahoma"/>
                <w:b/>
                <w:bCs/>
                <w:sz w:val="22"/>
                <w:szCs w:val="22"/>
              </w:rPr>
              <w:t>de 2016</w:t>
            </w:r>
          </w:p>
        </w:tc>
      </w:tr>
      <w:tr w:rsidR="00280E94" w:rsidRPr="0059649A" w14:paraId="6EFE945C" w14:textId="77777777" w:rsidTr="00D97AF8">
        <w:trPr>
          <w:trHeight w:val="405"/>
        </w:trPr>
        <w:tc>
          <w:tcPr>
            <w:tcW w:w="2660" w:type="dxa"/>
            <w:vAlign w:val="center"/>
            <w:hideMark/>
          </w:tcPr>
          <w:p w14:paraId="26A53020" w14:textId="77777777" w:rsidR="00280E94" w:rsidRPr="0059649A" w:rsidRDefault="00280E94" w:rsidP="00D97AF8">
            <w:pPr>
              <w:rPr>
                <w:rFonts w:ascii="Tahoma" w:hAnsi="Tahoma" w:cs="Tahoma"/>
                <w:b/>
                <w:bCs/>
                <w:sz w:val="22"/>
                <w:szCs w:val="22"/>
              </w:rPr>
            </w:pPr>
            <w:r w:rsidRPr="0059649A">
              <w:rPr>
                <w:rFonts w:ascii="Tahoma" w:hAnsi="Tahoma" w:cs="Tahoma"/>
                <w:b/>
                <w:bCs/>
                <w:sz w:val="22"/>
                <w:szCs w:val="22"/>
              </w:rPr>
              <w:t>Reunión de Apertura</w:t>
            </w:r>
          </w:p>
        </w:tc>
        <w:tc>
          <w:tcPr>
            <w:tcW w:w="2693" w:type="dxa"/>
            <w:noWrap/>
            <w:vAlign w:val="center"/>
            <w:hideMark/>
          </w:tcPr>
          <w:p w14:paraId="2A340BA6" w14:textId="77777777" w:rsidR="00280E94" w:rsidRPr="0059649A" w:rsidRDefault="00280E94" w:rsidP="00D97AF8">
            <w:pPr>
              <w:rPr>
                <w:rFonts w:ascii="Tahoma" w:hAnsi="Tahoma" w:cs="Tahoma"/>
                <w:b/>
                <w:bCs/>
                <w:sz w:val="22"/>
                <w:szCs w:val="22"/>
              </w:rPr>
            </w:pPr>
            <w:r>
              <w:rPr>
                <w:rFonts w:ascii="Tahoma" w:hAnsi="Tahoma" w:cs="Tahoma"/>
                <w:b/>
                <w:bCs/>
                <w:sz w:val="22"/>
                <w:szCs w:val="22"/>
              </w:rPr>
              <w:t xml:space="preserve">26  de Septiembre </w:t>
            </w:r>
            <w:r w:rsidRPr="0059649A">
              <w:rPr>
                <w:rFonts w:ascii="Tahoma" w:hAnsi="Tahoma" w:cs="Tahoma"/>
                <w:b/>
                <w:bCs/>
                <w:sz w:val="22"/>
                <w:szCs w:val="22"/>
              </w:rPr>
              <w:t>de 2016</w:t>
            </w:r>
          </w:p>
        </w:tc>
        <w:tc>
          <w:tcPr>
            <w:tcW w:w="1985" w:type="dxa"/>
            <w:vAlign w:val="center"/>
            <w:hideMark/>
          </w:tcPr>
          <w:p w14:paraId="29AFB8D8" w14:textId="77777777" w:rsidR="00280E94" w:rsidRPr="0059649A" w:rsidRDefault="00280E94" w:rsidP="00D97AF8">
            <w:pPr>
              <w:rPr>
                <w:rFonts w:ascii="Tahoma" w:hAnsi="Tahoma" w:cs="Tahoma"/>
                <w:b/>
                <w:bCs/>
                <w:sz w:val="22"/>
                <w:szCs w:val="22"/>
              </w:rPr>
            </w:pPr>
            <w:r w:rsidRPr="0059649A">
              <w:rPr>
                <w:rFonts w:ascii="Tahoma" w:hAnsi="Tahoma" w:cs="Tahoma"/>
                <w:b/>
                <w:bCs/>
                <w:sz w:val="22"/>
                <w:szCs w:val="22"/>
              </w:rPr>
              <w:t>Reunión de Cierre</w:t>
            </w:r>
          </w:p>
        </w:tc>
        <w:tc>
          <w:tcPr>
            <w:tcW w:w="2283" w:type="dxa"/>
            <w:noWrap/>
            <w:vAlign w:val="center"/>
            <w:hideMark/>
          </w:tcPr>
          <w:p w14:paraId="555312A1" w14:textId="77777777" w:rsidR="00280E94" w:rsidRPr="0059649A" w:rsidRDefault="00280E94" w:rsidP="00D97AF8">
            <w:pPr>
              <w:rPr>
                <w:rFonts w:ascii="Tahoma" w:hAnsi="Tahoma" w:cs="Tahoma"/>
                <w:sz w:val="22"/>
                <w:szCs w:val="22"/>
              </w:rPr>
            </w:pPr>
            <w:r>
              <w:rPr>
                <w:rFonts w:ascii="Tahoma" w:hAnsi="Tahoma" w:cs="Tahoma"/>
                <w:b/>
                <w:bCs/>
                <w:sz w:val="22"/>
                <w:szCs w:val="22"/>
              </w:rPr>
              <w:t>26</w:t>
            </w:r>
            <w:r w:rsidRPr="0059649A">
              <w:rPr>
                <w:rFonts w:ascii="Tahoma" w:hAnsi="Tahoma" w:cs="Tahoma"/>
                <w:b/>
                <w:bCs/>
                <w:sz w:val="22"/>
                <w:szCs w:val="22"/>
              </w:rPr>
              <w:t xml:space="preserve"> de </w:t>
            </w:r>
            <w:r>
              <w:rPr>
                <w:rFonts w:ascii="Tahoma" w:hAnsi="Tahoma" w:cs="Tahoma"/>
                <w:b/>
                <w:bCs/>
                <w:sz w:val="22"/>
                <w:szCs w:val="22"/>
              </w:rPr>
              <w:t xml:space="preserve">Octubre </w:t>
            </w:r>
            <w:r w:rsidRPr="0059649A">
              <w:rPr>
                <w:rFonts w:ascii="Tahoma" w:hAnsi="Tahoma" w:cs="Tahoma"/>
                <w:b/>
                <w:bCs/>
                <w:sz w:val="22"/>
                <w:szCs w:val="22"/>
              </w:rPr>
              <w:t>de 2016</w:t>
            </w:r>
          </w:p>
        </w:tc>
      </w:tr>
      <w:tr w:rsidR="00280E94" w:rsidRPr="0059649A" w14:paraId="1B8E7CA3" w14:textId="77777777" w:rsidTr="00D97AF8">
        <w:trPr>
          <w:trHeight w:val="960"/>
        </w:trPr>
        <w:tc>
          <w:tcPr>
            <w:tcW w:w="2660" w:type="dxa"/>
            <w:vAlign w:val="center"/>
            <w:hideMark/>
          </w:tcPr>
          <w:p w14:paraId="378E8083" w14:textId="77777777" w:rsidR="00280E94" w:rsidRPr="0059649A" w:rsidRDefault="00280E94" w:rsidP="00D97AF8">
            <w:pPr>
              <w:rPr>
                <w:rFonts w:ascii="Tahoma" w:hAnsi="Tahoma" w:cs="Tahoma"/>
                <w:b/>
                <w:bCs/>
                <w:sz w:val="22"/>
                <w:szCs w:val="22"/>
              </w:rPr>
            </w:pPr>
            <w:r w:rsidRPr="0059649A">
              <w:rPr>
                <w:rFonts w:ascii="Tahoma" w:hAnsi="Tahoma" w:cs="Tahoma"/>
                <w:b/>
                <w:bCs/>
                <w:sz w:val="22"/>
                <w:szCs w:val="22"/>
              </w:rPr>
              <w:t>Objetivo de la Auditoria:</w:t>
            </w:r>
          </w:p>
        </w:tc>
        <w:tc>
          <w:tcPr>
            <w:tcW w:w="6961" w:type="dxa"/>
            <w:gridSpan w:val="3"/>
            <w:hideMark/>
          </w:tcPr>
          <w:p w14:paraId="70E4FB6D" w14:textId="77777777" w:rsidR="00280E94" w:rsidRPr="00AE0EB1" w:rsidRDefault="00280E94" w:rsidP="00D97AF8">
            <w:pPr>
              <w:jc w:val="both"/>
              <w:rPr>
                <w:rFonts w:ascii="Tahoma" w:hAnsi="Tahoma" w:cs="Tahoma"/>
                <w:sz w:val="22"/>
                <w:szCs w:val="22"/>
              </w:rPr>
            </w:pPr>
            <w:r w:rsidRPr="00AE0EB1">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así como los componentes establecidos en el Modelo Estándar de Control Interno  “MECI” y la norma de calidad.</w:t>
            </w:r>
          </w:p>
        </w:tc>
      </w:tr>
      <w:tr w:rsidR="00280E94" w:rsidRPr="0059649A" w14:paraId="7087D4F3" w14:textId="77777777" w:rsidTr="00D97AF8">
        <w:trPr>
          <w:trHeight w:val="1155"/>
        </w:trPr>
        <w:tc>
          <w:tcPr>
            <w:tcW w:w="2660" w:type="dxa"/>
            <w:vAlign w:val="center"/>
            <w:hideMark/>
          </w:tcPr>
          <w:p w14:paraId="44502C3E" w14:textId="77777777" w:rsidR="00280E94" w:rsidRPr="0059649A" w:rsidRDefault="00280E94" w:rsidP="00D97AF8">
            <w:pPr>
              <w:rPr>
                <w:rFonts w:ascii="Tahoma" w:hAnsi="Tahoma" w:cs="Tahoma"/>
                <w:b/>
                <w:bCs/>
                <w:sz w:val="22"/>
                <w:szCs w:val="22"/>
              </w:rPr>
            </w:pPr>
            <w:r w:rsidRPr="0059649A">
              <w:rPr>
                <w:rFonts w:ascii="Tahoma" w:hAnsi="Tahoma" w:cs="Tahoma"/>
                <w:b/>
                <w:bCs/>
                <w:sz w:val="22"/>
                <w:szCs w:val="22"/>
              </w:rPr>
              <w:t>Alcance de la Auditoria:</w:t>
            </w:r>
          </w:p>
        </w:tc>
        <w:tc>
          <w:tcPr>
            <w:tcW w:w="6961" w:type="dxa"/>
            <w:gridSpan w:val="3"/>
            <w:hideMark/>
          </w:tcPr>
          <w:p w14:paraId="52BE14BF" w14:textId="77777777" w:rsidR="00280E94" w:rsidRDefault="00280E94" w:rsidP="00D97AF8">
            <w:pPr>
              <w:ind w:firstLine="34"/>
              <w:jc w:val="both"/>
              <w:rPr>
                <w:rFonts w:ascii="Tahoma" w:hAnsi="Tahoma" w:cs="Tahoma"/>
                <w:sz w:val="22"/>
                <w:szCs w:val="22"/>
              </w:rPr>
            </w:pPr>
            <w:r w:rsidRPr="003669E9">
              <w:rPr>
                <w:rFonts w:ascii="Tahoma" w:hAnsi="Tahoma" w:cs="Tahoma"/>
                <w:sz w:val="22"/>
                <w:szCs w:val="22"/>
              </w:rPr>
              <w:t xml:space="preserve">Plan de Mejoramiento N° 2-2016  producto de la auditoría integral </w:t>
            </w:r>
            <w:r>
              <w:rPr>
                <w:rFonts w:ascii="Tahoma" w:hAnsi="Tahoma" w:cs="Tahoma"/>
                <w:sz w:val="22"/>
                <w:szCs w:val="22"/>
              </w:rPr>
              <w:t>de</w:t>
            </w:r>
            <w:r w:rsidRPr="003669E9">
              <w:rPr>
                <w:rFonts w:ascii="Tahoma" w:hAnsi="Tahoma" w:cs="Tahoma"/>
                <w:sz w:val="22"/>
                <w:szCs w:val="22"/>
              </w:rPr>
              <w:t xml:space="preserve"> Control Interno</w:t>
            </w:r>
            <w:r>
              <w:rPr>
                <w:rFonts w:ascii="Tahoma" w:hAnsi="Tahoma" w:cs="Tahoma"/>
                <w:sz w:val="22"/>
                <w:szCs w:val="22"/>
              </w:rPr>
              <w:t>.</w:t>
            </w:r>
          </w:p>
          <w:p w14:paraId="612ED580" w14:textId="77777777" w:rsidR="00280E94" w:rsidRPr="003669E9" w:rsidRDefault="00280E94" w:rsidP="00D97AF8">
            <w:pPr>
              <w:ind w:firstLine="346"/>
              <w:jc w:val="both"/>
              <w:rPr>
                <w:rFonts w:ascii="Tahoma" w:hAnsi="Tahoma" w:cs="Tahoma"/>
                <w:sz w:val="22"/>
                <w:szCs w:val="22"/>
              </w:rPr>
            </w:pPr>
          </w:p>
          <w:p w14:paraId="51A48E70" w14:textId="77777777" w:rsidR="00597C0E" w:rsidRDefault="00280E94" w:rsidP="00D97AF8">
            <w:pPr>
              <w:ind w:left="310" w:hanging="310"/>
              <w:jc w:val="both"/>
              <w:rPr>
                <w:rFonts w:ascii="Tahoma" w:eastAsia="Times New Roman" w:hAnsi="Tahoma" w:cs="Tahoma"/>
                <w:color w:val="000000"/>
                <w:sz w:val="22"/>
                <w:szCs w:val="22"/>
                <w:lang w:val="es-CO" w:eastAsia="es-CO"/>
              </w:rPr>
            </w:pPr>
            <w:r w:rsidRPr="003669E9">
              <w:rPr>
                <w:rFonts w:ascii="Tahoma" w:eastAsia="Times New Roman" w:hAnsi="Tahoma" w:cs="Tahoma"/>
                <w:color w:val="000000"/>
                <w:sz w:val="22"/>
                <w:szCs w:val="22"/>
                <w:lang w:val="es-CO" w:eastAsia="es-CO"/>
              </w:rPr>
              <w:t xml:space="preserve">Servicios: </w:t>
            </w:r>
          </w:p>
          <w:p w14:paraId="5CC181D7" w14:textId="11288165" w:rsidR="00280E94" w:rsidRPr="00597C0E" w:rsidRDefault="00280E94" w:rsidP="00D97AF8">
            <w:pPr>
              <w:pStyle w:val="Prrafodelista"/>
              <w:numPr>
                <w:ilvl w:val="0"/>
                <w:numId w:val="50"/>
              </w:numPr>
              <w:ind w:left="310" w:hanging="310"/>
              <w:jc w:val="both"/>
              <w:rPr>
                <w:rFonts w:ascii="Tahoma" w:eastAsia="Times New Roman" w:hAnsi="Tahoma" w:cs="Tahoma"/>
                <w:color w:val="000000"/>
                <w:sz w:val="22"/>
                <w:szCs w:val="22"/>
                <w:lang w:val="es-CO" w:eastAsia="es-CO"/>
              </w:rPr>
            </w:pPr>
            <w:r w:rsidRPr="00597C0E">
              <w:rPr>
                <w:rFonts w:ascii="Tahoma" w:eastAsia="Times New Roman" w:hAnsi="Tahoma" w:cs="Tahoma"/>
                <w:color w:val="000000"/>
                <w:sz w:val="22"/>
                <w:szCs w:val="22"/>
                <w:lang w:val="es-CO" w:eastAsia="es-CO"/>
              </w:rPr>
              <w:t xml:space="preserve">Legalización y acompañamiento de </w:t>
            </w:r>
            <w:r w:rsidR="00AF5413">
              <w:rPr>
                <w:rFonts w:ascii="Tahoma" w:eastAsia="Times New Roman" w:hAnsi="Tahoma" w:cs="Tahoma"/>
                <w:color w:val="000000"/>
                <w:sz w:val="22"/>
                <w:szCs w:val="22"/>
                <w:lang w:val="es-CO" w:eastAsia="es-CO"/>
              </w:rPr>
              <w:t>J</w:t>
            </w:r>
            <w:r w:rsidRPr="00597C0E">
              <w:rPr>
                <w:rFonts w:ascii="Tahoma" w:eastAsia="Times New Roman" w:hAnsi="Tahoma" w:cs="Tahoma"/>
                <w:color w:val="000000"/>
                <w:sz w:val="22"/>
                <w:szCs w:val="22"/>
                <w:lang w:val="es-CO" w:eastAsia="es-CO"/>
              </w:rPr>
              <w:t xml:space="preserve">untas de Acción Comunal JAC- Juntas </w:t>
            </w:r>
            <w:r w:rsidR="00AF5413">
              <w:rPr>
                <w:rFonts w:ascii="Tahoma" w:eastAsia="Times New Roman" w:hAnsi="Tahoma" w:cs="Tahoma"/>
                <w:color w:val="000000"/>
                <w:sz w:val="22"/>
                <w:szCs w:val="22"/>
                <w:lang w:val="es-CO" w:eastAsia="es-CO"/>
              </w:rPr>
              <w:t>A</w:t>
            </w:r>
            <w:r w:rsidRPr="00597C0E">
              <w:rPr>
                <w:rFonts w:ascii="Tahoma" w:eastAsia="Times New Roman" w:hAnsi="Tahoma" w:cs="Tahoma"/>
                <w:color w:val="000000"/>
                <w:sz w:val="22"/>
                <w:szCs w:val="22"/>
                <w:lang w:val="es-CO" w:eastAsia="es-CO"/>
              </w:rPr>
              <w:t xml:space="preserve">dministradoras </w:t>
            </w:r>
            <w:r w:rsidR="00AF5413">
              <w:rPr>
                <w:rFonts w:ascii="Tahoma" w:eastAsia="Times New Roman" w:hAnsi="Tahoma" w:cs="Tahoma"/>
                <w:color w:val="000000"/>
                <w:sz w:val="22"/>
                <w:szCs w:val="22"/>
                <w:lang w:val="es-CO" w:eastAsia="es-CO"/>
              </w:rPr>
              <w:t>L</w:t>
            </w:r>
            <w:r w:rsidRPr="00597C0E">
              <w:rPr>
                <w:rFonts w:ascii="Tahoma" w:eastAsia="Times New Roman" w:hAnsi="Tahoma" w:cs="Tahoma"/>
                <w:color w:val="000000"/>
                <w:sz w:val="22"/>
                <w:szCs w:val="22"/>
                <w:lang w:val="es-CO" w:eastAsia="es-CO"/>
              </w:rPr>
              <w:t xml:space="preserve">ocales- JAL y otras </w:t>
            </w:r>
            <w:r w:rsidR="00AF5413">
              <w:rPr>
                <w:rFonts w:ascii="Tahoma" w:eastAsia="Times New Roman" w:hAnsi="Tahoma" w:cs="Tahoma"/>
                <w:color w:val="000000"/>
                <w:sz w:val="22"/>
                <w:szCs w:val="22"/>
                <w:lang w:val="es-CO" w:eastAsia="es-CO"/>
              </w:rPr>
              <w:t>o</w:t>
            </w:r>
            <w:r w:rsidRPr="00597C0E">
              <w:rPr>
                <w:rFonts w:ascii="Tahoma" w:eastAsia="Times New Roman" w:hAnsi="Tahoma" w:cs="Tahoma"/>
                <w:color w:val="000000"/>
                <w:sz w:val="22"/>
                <w:szCs w:val="22"/>
                <w:lang w:val="es-CO" w:eastAsia="es-CO"/>
              </w:rPr>
              <w:t xml:space="preserve">rganizaciones de base. </w:t>
            </w:r>
          </w:p>
          <w:p w14:paraId="069EF5FE" w14:textId="77777777" w:rsidR="00280E94" w:rsidRPr="00597C0E" w:rsidRDefault="00280E94" w:rsidP="00D97AF8">
            <w:pPr>
              <w:pStyle w:val="Prrafodelista"/>
              <w:numPr>
                <w:ilvl w:val="0"/>
                <w:numId w:val="50"/>
              </w:numPr>
              <w:ind w:left="310" w:hanging="310"/>
              <w:jc w:val="both"/>
              <w:rPr>
                <w:rFonts w:ascii="Tahoma" w:eastAsia="Times New Roman" w:hAnsi="Tahoma" w:cs="Tahoma"/>
                <w:color w:val="000000"/>
                <w:sz w:val="22"/>
                <w:szCs w:val="22"/>
                <w:lang w:val="es-CO" w:eastAsia="es-CO"/>
              </w:rPr>
            </w:pPr>
            <w:r w:rsidRPr="00597C0E">
              <w:rPr>
                <w:rFonts w:ascii="Tahoma" w:eastAsia="Times New Roman" w:hAnsi="Tahoma" w:cs="Tahoma"/>
                <w:color w:val="000000"/>
                <w:sz w:val="22"/>
                <w:szCs w:val="22"/>
                <w:lang w:val="es-CO" w:eastAsia="es-CO"/>
              </w:rPr>
              <w:t>Administración de los Centros Integrales de Servicios Comunitarios  CISCOS.</w:t>
            </w:r>
          </w:p>
          <w:p w14:paraId="1B4FBF6F" w14:textId="59F8AD06" w:rsidR="00280E94" w:rsidRPr="00597C0E" w:rsidRDefault="00280E94" w:rsidP="00D97AF8">
            <w:pPr>
              <w:pStyle w:val="Prrafodelista"/>
              <w:numPr>
                <w:ilvl w:val="0"/>
                <w:numId w:val="50"/>
              </w:numPr>
              <w:ind w:left="310" w:hanging="310"/>
              <w:jc w:val="both"/>
              <w:rPr>
                <w:rFonts w:ascii="Tahoma" w:eastAsia="Times New Roman" w:hAnsi="Tahoma" w:cs="Tahoma"/>
                <w:color w:val="000000"/>
                <w:sz w:val="22"/>
                <w:szCs w:val="22"/>
                <w:lang w:val="es-CO" w:eastAsia="es-CO"/>
              </w:rPr>
            </w:pPr>
            <w:r w:rsidRPr="00597C0E">
              <w:rPr>
                <w:rFonts w:ascii="Tahoma" w:eastAsia="Times New Roman" w:hAnsi="Tahoma" w:cs="Tahoma"/>
                <w:color w:val="000000"/>
                <w:sz w:val="22"/>
                <w:szCs w:val="22"/>
                <w:lang w:val="es-CO" w:eastAsia="es-CO"/>
              </w:rPr>
              <w:t>Atención Integral al Adulto Mayor</w:t>
            </w:r>
            <w:r w:rsidR="00AF5413">
              <w:rPr>
                <w:rFonts w:ascii="Tahoma" w:eastAsia="Times New Roman" w:hAnsi="Tahoma" w:cs="Tahoma"/>
                <w:color w:val="000000"/>
                <w:sz w:val="22"/>
                <w:szCs w:val="22"/>
                <w:lang w:val="es-CO" w:eastAsia="es-CO"/>
              </w:rPr>
              <w:t>.</w:t>
            </w:r>
          </w:p>
          <w:p w14:paraId="5D6FB49A" w14:textId="77777777" w:rsidR="00280E94" w:rsidRPr="003669E9" w:rsidRDefault="00280E94" w:rsidP="00D97AF8">
            <w:pPr>
              <w:pStyle w:val="Prrafodelista"/>
              <w:jc w:val="both"/>
              <w:rPr>
                <w:rFonts w:ascii="Tahoma" w:eastAsia="Times New Roman" w:hAnsi="Tahoma" w:cs="Tahoma"/>
                <w:color w:val="000000"/>
                <w:sz w:val="22"/>
                <w:szCs w:val="22"/>
                <w:lang w:val="es-CO" w:eastAsia="es-CO"/>
              </w:rPr>
            </w:pPr>
          </w:p>
          <w:p w14:paraId="21706964" w14:textId="77777777" w:rsidR="00280E94" w:rsidRPr="0059649A" w:rsidRDefault="00280E94" w:rsidP="00D97AF8">
            <w:pPr>
              <w:ind w:left="34"/>
              <w:jc w:val="both"/>
              <w:rPr>
                <w:rFonts w:ascii="Tahoma" w:eastAsia="Times New Roman" w:hAnsi="Tahoma" w:cs="Tahoma"/>
                <w:color w:val="000000"/>
                <w:sz w:val="22"/>
                <w:szCs w:val="22"/>
                <w:lang w:val="es-CO" w:eastAsia="es-CO"/>
              </w:rPr>
            </w:pPr>
            <w:r w:rsidRPr="003669E9">
              <w:rPr>
                <w:rFonts w:ascii="Tahoma" w:hAnsi="Tahoma" w:cs="Tahoma"/>
                <w:sz w:val="22"/>
                <w:szCs w:val="22"/>
              </w:rPr>
              <w:t>Política documental y "PQRS",  Mapas de Riesgos, Cumplimiento de Metas y objetivos, Contratación, Ejecución Presupuestal, Modelo Estándar de Control Interno MECI,  durante el periodo comprendido del 9 de noviembre de 2015  al 23 de septiembre de 2016.</w:t>
            </w:r>
          </w:p>
        </w:tc>
      </w:tr>
      <w:tr w:rsidR="00280E94" w:rsidRPr="0059649A" w14:paraId="3B77F408" w14:textId="77777777" w:rsidTr="00D97AF8">
        <w:trPr>
          <w:trHeight w:val="499"/>
        </w:trPr>
        <w:tc>
          <w:tcPr>
            <w:tcW w:w="2660" w:type="dxa"/>
            <w:vAlign w:val="center"/>
            <w:hideMark/>
          </w:tcPr>
          <w:p w14:paraId="26017440" w14:textId="77777777" w:rsidR="00280E94" w:rsidRPr="0059649A" w:rsidRDefault="00280E94" w:rsidP="00D97AF8">
            <w:pPr>
              <w:rPr>
                <w:rFonts w:ascii="Tahoma" w:hAnsi="Tahoma" w:cs="Tahoma"/>
                <w:b/>
                <w:bCs/>
                <w:sz w:val="22"/>
                <w:szCs w:val="22"/>
              </w:rPr>
            </w:pPr>
            <w:r w:rsidRPr="0059649A">
              <w:rPr>
                <w:rFonts w:ascii="Tahoma" w:hAnsi="Tahoma" w:cs="Tahoma"/>
                <w:b/>
                <w:bCs/>
                <w:sz w:val="22"/>
                <w:szCs w:val="22"/>
              </w:rPr>
              <w:t>Jefe de la Unidad de Control Interno</w:t>
            </w:r>
          </w:p>
        </w:tc>
        <w:tc>
          <w:tcPr>
            <w:tcW w:w="6961" w:type="dxa"/>
            <w:gridSpan w:val="3"/>
            <w:noWrap/>
            <w:vAlign w:val="center"/>
            <w:hideMark/>
          </w:tcPr>
          <w:p w14:paraId="20D58C66" w14:textId="77777777" w:rsidR="00280E94" w:rsidRPr="0059649A" w:rsidRDefault="00280E94" w:rsidP="00D97AF8">
            <w:pPr>
              <w:rPr>
                <w:rFonts w:ascii="Tahoma" w:hAnsi="Tahoma" w:cs="Tahoma"/>
                <w:b/>
                <w:bCs/>
                <w:sz w:val="22"/>
                <w:szCs w:val="22"/>
              </w:rPr>
            </w:pPr>
            <w:r w:rsidRPr="0059649A">
              <w:rPr>
                <w:rFonts w:ascii="Tahoma" w:hAnsi="Tahoma" w:cs="Tahoma"/>
                <w:b/>
                <w:bCs/>
                <w:sz w:val="22"/>
                <w:szCs w:val="22"/>
              </w:rPr>
              <w:t>ANDREA RESTREPO LARGO</w:t>
            </w:r>
          </w:p>
        </w:tc>
      </w:tr>
      <w:tr w:rsidR="00280E94" w:rsidRPr="0059649A" w14:paraId="332DB0AC" w14:textId="77777777" w:rsidTr="00D97AF8">
        <w:trPr>
          <w:trHeight w:val="602"/>
        </w:trPr>
        <w:tc>
          <w:tcPr>
            <w:tcW w:w="2660" w:type="dxa"/>
            <w:vAlign w:val="center"/>
            <w:hideMark/>
          </w:tcPr>
          <w:p w14:paraId="03D99B9F" w14:textId="77777777" w:rsidR="00280E94" w:rsidRPr="0059649A" w:rsidRDefault="00280E94" w:rsidP="00D97AF8">
            <w:pPr>
              <w:rPr>
                <w:rFonts w:ascii="Tahoma" w:hAnsi="Tahoma" w:cs="Tahoma"/>
                <w:b/>
                <w:bCs/>
                <w:sz w:val="22"/>
                <w:szCs w:val="22"/>
              </w:rPr>
            </w:pPr>
            <w:r w:rsidRPr="0059649A">
              <w:rPr>
                <w:rFonts w:ascii="Tahoma" w:hAnsi="Tahoma" w:cs="Tahoma"/>
                <w:b/>
                <w:bCs/>
                <w:sz w:val="22"/>
                <w:szCs w:val="22"/>
              </w:rPr>
              <w:t>Auditor Líder</w:t>
            </w:r>
          </w:p>
        </w:tc>
        <w:tc>
          <w:tcPr>
            <w:tcW w:w="6961" w:type="dxa"/>
            <w:gridSpan w:val="3"/>
            <w:noWrap/>
            <w:vAlign w:val="center"/>
            <w:hideMark/>
          </w:tcPr>
          <w:p w14:paraId="4E33C587" w14:textId="77777777" w:rsidR="00280E94" w:rsidRPr="0059649A" w:rsidRDefault="00280E94" w:rsidP="00D97AF8">
            <w:pPr>
              <w:rPr>
                <w:rFonts w:ascii="Tahoma" w:hAnsi="Tahoma" w:cs="Tahoma"/>
                <w:b/>
                <w:bCs/>
                <w:sz w:val="22"/>
                <w:szCs w:val="22"/>
              </w:rPr>
            </w:pPr>
            <w:r w:rsidRPr="0059649A">
              <w:rPr>
                <w:rFonts w:ascii="Tahoma" w:hAnsi="Tahoma" w:cs="Tahoma"/>
                <w:b/>
                <w:bCs/>
                <w:sz w:val="22"/>
                <w:szCs w:val="22"/>
              </w:rPr>
              <w:t>GLORIA ESPERANZA RESTREPO GARAY</w:t>
            </w:r>
          </w:p>
        </w:tc>
      </w:tr>
    </w:tbl>
    <w:p w14:paraId="7D3DE98B" w14:textId="77777777" w:rsidR="00E451C4" w:rsidRDefault="00E451C4" w:rsidP="00BC6550">
      <w:pPr>
        <w:rPr>
          <w:rFonts w:ascii="Tahoma" w:hAnsi="Tahoma" w:cs="Tahoma"/>
          <w:lang w:val="es-CO"/>
        </w:rPr>
      </w:pPr>
    </w:p>
    <w:p w14:paraId="12682840" w14:textId="77777777" w:rsidR="00C32713" w:rsidRDefault="00C32713" w:rsidP="00BC6550">
      <w:pPr>
        <w:rPr>
          <w:rFonts w:ascii="Tahoma" w:hAnsi="Tahoma" w:cs="Tahoma"/>
          <w:lang w:val="es-CO"/>
        </w:rPr>
      </w:pPr>
    </w:p>
    <w:p w14:paraId="37E19F79" w14:textId="77777777" w:rsidR="009E187A" w:rsidRPr="00676DC6" w:rsidRDefault="009E187A" w:rsidP="00BC6550">
      <w:pPr>
        <w:rPr>
          <w:rFonts w:ascii="Tahoma" w:hAnsi="Tahoma" w:cs="Tahoma"/>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8978"/>
      </w:tblGrid>
      <w:tr w:rsidR="00942170" w:rsidRPr="002D05F8" w14:paraId="60B43DF4" w14:textId="77777777" w:rsidTr="00D97AF8">
        <w:trPr>
          <w:trHeight w:val="359"/>
        </w:trPr>
        <w:tc>
          <w:tcPr>
            <w:tcW w:w="8978" w:type="dxa"/>
            <w:shd w:val="clear" w:color="auto" w:fill="D9D9D9" w:themeFill="background1" w:themeFillShade="D9"/>
          </w:tcPr>
          <w:p w14:paraId="1B67304A" w14:textId="564425DC" w:rsidR="00942170" w:rsidRPr="002D05F8" w:rsidRDefault="00942170" w:rsidP="00942170">
            <w:pPr>
              <w:jc w:val="center"/>
              <w:rPr>
                <w:rFonts w:ascii="Tahoma" w:hAnsi="Tahoma" w:cs="Tahoma"/>
                <w:b/>
                <w:sz w:val="22"/>
                <w:szCs w:val="22"/>
              </w:rPr>
            </w:pPr>
            <w:r w:rsidRPr="002D05F8">
              <w:rPr>
                <w:rFonts w:ascii="Tahoma" w:hAnsi="Tahoma" w:cs="Tahoma"/>
                <w:b/>
                <w:sz w:val="22"/>
                <w:szCs w:val="22"/>
              </w:rPr>
              <w:lastRenderedPageBreak/>
              <w:t>2. RESULTADOS DE LA AUDITORIA</w:t>
            </w:r>
          </w:p>
        </w:tc>
      </w:tr>
    </w:tbl>
    <w:p w14:paraId="6A4F7E80" w14:textId="77777777" w:rsidR="00942170" w:rsidRPr="00676DC6" w:rsidRDefault="00942170" w:rsidP="00BC6550">
      <w:pPr>
        <w:rPr>
          <w:rFonts w:ascii="Tahoma" w:hAnsi="Tahoma" w:cs="Tahoma"/>
        </w:rPr>
      </w:pPr>
    </w:p>
    <w:tbl>
      <w:tblPr>
        <w:tblStyle w:val="Tablaconcuadrcula"/>
        <w:tblW w:w="0" w:type="auto"/>
        <w:tblLook w:val="04A0" w:firstRow="1" w:lastRow="0" w:firstColumn="1" w:lastColumn="0" w:noHBand="0" w:noVBand="1"/>
      </w:tblPr>
      <w:tblGrid>
        <w:gridCol w:w="4644"/>
        <w:gridCol w:w="4410"/>
      </w:tblGrid>
      <w:tr w:rsidR="003C3B2F" w:rsidRPr="00E451C4" w14:paraId="1A6CACC6" w14:textId="77777777" w:rsidTr="00D97AF8">
        <w:trPr>
          <w:trHeight w:val="617"/>
        </w:trPr>
        <w:tc>
          <w:tcPr>
            <w:tcW w:w="9054" w:type="dxa"/>
            <w:gridSpan w:val="2"/>
            <w:shd w:val="clear" w:color="auto" w:fill="D9D9D9" w:themeFill="background1" w:themeFillShade="D9"/>
            <w:noWrap/>
            <w:vAlign w:val="center"/>
            <w:hideMark/>
          </w:tcPr>
          <w:p w14:paraId="77192350" w14:textId="3DD40BCE" w:rsidR="003C3B2F" w:rsidRPr="003760E9" w:rsidRDefault="003C3B2F" w:rsidP="00D97AF8">
            <w:pPr>
              <w:ind w:firstLine="34"/>
              <w:rPr>
                <w:rFonts w:ascii="Tahoma" w:hAnsi="Tahoma" w:cs="Tahoma"/>
                <w:sz w:val="22"/>
                <w:szCs w:val="22"/>
              </w:rPr>
            </w:pPr>
            <w:r w:rsidRPr="0084162A">
              <w:rPr>
                <w:rFonts w:ascii="Tahoma" w:hAnsi="Tahoma" w:cs="Tahoma"/>
                <w:b/>
                <w:bCs/>
                <w:sz w:val="22"/>
                <w:szCs w:val="22"/>
              </w:rPr>
              <w:t xml:space="preserve">2.1  </w:t>
            </w:r>
            <w:r w:rsidR="003760E9" w:rsidRPr="003760E9">
              <w:rPr>
                <w:rFonts w:ascii="Tahoma" w:hAnsi="Tahoma" w:cs="Tahoma"/>
                <w:b/>
                <w:sz w:val="22"/>
                <w:szCs w:val="22"/>
              </w:rPr>
              <w:t>PLAN DE MEJORAMIENTO N° 2-2016  PRODUCTO DE LA AUDITORÍA INTEGRAL DE CONTROL INTERNO.</w:t>
            </w:r>
          </w:p>
        </w:tc>
      </w:tr>
      <w:tr w:rsidR="003C3B2F" w:rsidRPr="00E451C4" w14:paraId="786A9934" w14:textId="77777777" w:rsidTr="00D97AF8">
        <w:trPr>
          <w:trHeight w:val="683"/>
        </w:trPr>
        <w:tc>
          <w:tcPr>
            <w:tcW w:w="4644" w:type="dxa"/>
            <w:noWrap/>
            <w:vAlign w:val="center"/>
            <w:hideMark/>
          </w:tcPr>
          <w:p w14:paraId="44A2B822" w14:textId="77777777" w:rsidR="00D97AF8" w:rsidRDefault="003C3B2F" w:rsidP="00D97AF8">
            <w:pPr>
              <w:rPr>
                <w:rFonts w:ascii="Tahoma" w:hAnsi="Tahoma" w:cs="Tahoma"/>
                <w:b/>
                <w:bCs/>
                <w:sz w:val="22"/>
                <w:szCs w:val="22"/>
              </w:rPr>
            </w:pPr>
            <w:r w:rsidRPr="0084162A">
              <w:rPr>
                <w:rFonts w:ascii="Tahoma" w:hAnsi="Tahoma" w:cs="Tahoma"/>
                <w:b/>
                <w:bCs/>
                <w:sz w:val="22"/>
                <w:szCs w:val="22"/>
              </w:rPr>
              <w:t>Auditor del Proceso:</w:t>
            </w:r>
          </w:p>
          <w:p w14:paraId="68192FEB" w14:textId="6A8F4F68" w:rsidR="003C3B2F" w:rsidRPr="00663F40" w:rsidRDefault="003C3B2F" w:rsidP="00D97AF8">
            <w:pPr>
              <w:rPr>
                <w:rFonts w:ascii="Tahoma" w:hAnsi="Tahoma" w:cs="Tahoma"/>
                <w:b/>
                <w:bCs/>
                <w:sz w:val="22"/>
                <w:szCs w:val="22"/>
              </w:rPr>
            </w:pPr>
            <w:r w:rsidRPr="0084162A">
              <w:rPr>
                <w:rFonts w:ascii="Tahoma" w:hAnsi="Tahoma" w:cs="Tahoma"/>
                <w:b/>
                <w:bCs/>
                <w:sz w:val="22"/>
                <w:szCs w:val="22"/>
              </w:rPr>
              <w:t>GLORIA ESPERANZA RESTREPO GARAY</w:t>
            </w:r>
          </w:p>
        </w:tc>
        <w:tc>
          <w:tcPr>
            <w:tcW w:w="4410" w:type="dxa"/>
            <w:vAlign w:val="center"/>
            <w:hideMark/>
          </w:tcPr>
          <w:p w14:paraId="05A079BA" w14:textId="3388AC02" w:rsidR="003C3B2F" w:rsidRPr="00CA5BEF" w:rsidRDefault="003C3B2F" w:rsidP="00D97AF8">
            <w:pPr>
              <w:rPr>
                <w:rFonts w:ascii="Tahoma" w:hAnsi="Tahoma" w:cs="Tahoma"/>
                <w:b/>
                <w:bCs/>
                <w:sz w:val="22"/>
                <w:szCs w:val="22"/>
              </w:rPr>
            </w:pPr>
            <w:r w:rsidRPr="00CA5BEF">
              <w:rPr>
                <w:rFonts w:ascii="Tahoma" w:hAnsi="Tahoma" w:cs="Tahoma"/>
                <w:b/>
                <w:bCs/>
                <w:sz w:val="22"/>
                <w:szCs w:val="22"/>
              </w:rPr>
              <w:t> </w:t>
            </w:r>
          </w:p>
        </w:tc>
      </w:tr>
      <w:tr w:rsidR="003C3B2F" w:rsidRPr="00E451C4" w14:paraId="0FC3C793" w14:textId="77777777" w:rsidTr="004E2067">
        <w:trPr>
          <w:trHeight w:val="660"/>
        </w:trPr>
        <w:tc>
          <w:tcPr>
            <w:tcW w:w="9054" w:type="dxa"/>
            <w:gridSpan w:val="2"/>
            <w:hideMark/>
          </w:tcPr>
          <w:p w14:paraId="15C20C4A" w14:textId="77777777" w:rsidR="003C3B2F" w:rsidRPr="00CA5BEF" w:rsidRDefault="003C3B2F" w:rsidP="00D97AF8">
            <w:pPr>
              <w:jc w:val="both"/>
              <w:rPr>
                <w:rFonts w:ascii="Tahoma" w:hAnsi="Tahoma" w:cs="Tahoma"/>
                <w:b/>
                <w:bCs/>
                <w:sz w:val="22"/>
                <w:szCs w:val="22"/>
              </w:rPr>
            </w:pPr>
            <w:r w:rsidRPr="00CA5BEF">
              <w:rPr>
                <w:rFonts w:ascii="Tahoma" w:hAnsi="Tahoma" w:cs="Tahoma"/>
                <w:b/>
                <w:bCs/>
                <w:sz w:val="22"/>
                <w:szCs w:val="22"/>
              </w:rPr>
              <w:t>Criterios:</w:t>
            </w:r>
          </w:p>
          <w:p w14:paraId="2C673E0A" w14:textId="3E9A443C" w:rsidR="003C3B2F" w:rsidRPr="00CA5BEF" w:rsidRDefault="003C3B2F" w:rsidP="00D97AF8">
            <w:pPr>
              <w:jc w:val="both"/>
              <w:rPr>
                <w:rFonts w:ascii="Tahoma" w:hAnsi="Tahoma" w:cs="Tahoma"/>
                <w:b/>
                <w:bCs/>
                <w:sz w:val="22"/>
                <w:szCs w:val="22"/>
              </w:rPr>
            </w:pPr>
            <w:r w:rsidRPr="00CA5BEF">
              <w:rPr>
                <w:rFonts w:ascii="Tahoma" w:hAnsi="Tahoma" w:cs="Tahoma"/>
                <w:bCs/>
                <w:sz w:val="22"/>
                <w:szCs w:val="22"/>
              </w:rPr>
              <w:t>Resolución 332 de 2011 de la Contraloría General del Municipio de Manizales</w:t>
            </w:r>
            <w:r w:rsidR="006B1584">
              <w:rPr>
                <w:rFonts w:ascii="Tahoma" w:hAnsi="Tahoma" w:cs="Tahoma"/>
                <w:bCs/>
                <w:sz w:val="22"/>
                <w:szCs w:val="22"/>
              </w:rPr>
              <w:t xml:space="preserve"> </w:t>
            </w:r>
            <w:r w:rsidR="006B1584" w:rsidRPr="006B1584">
              <w:rPr>
                <w:rFonts w:ascii="Tahoma" w:hAnsi="Tahoma" w:cs="Tahoma"/>
                <w:b/>
                <w:bCs/>
                <w:i/>
                <w:sz w:val="20"/>
                <w:szCs w:val="20"/>
              </w:rPr>
              <w:t>“Por la cual se reglamenta lo concerniente a los Planes de Mejoramiento que deben implementar  los sujetos de control de la Contraloría General del Municipio</w:t>
            </w:r>
            <w:r w:rsidR="006B1584">
              <w:rPr>
                <w:rFonts w:ascii="Tahoma" w:hAnsi="Tahoma" w:cs="Tahoma"/>
                <w:bCs/>
                <w:sz w:val="22"/>
                <w:szCs w:val="22"/>
              </w:rPr>
              <w:t>”</w:t>
            </w:r>
            <w:r>
              <w:rPr>
                <w:rFonts w:ascii="Tahoma" w:hAnsi="Tahoma" w:cs="Tahoma"/>
                <w:bCs/>
                <w:sz w:val="22"/>
                <w:szCs w:val="22"/>
              </w:rPr>
              <w:t>.</w:t>
            </w:r>
            <w:r w:rsidRPr="002C6940">
              <w:rPr>
                <w:rFonts w:ascii="Tahoma" w:hAnsi="Tahoma" w:cs="Tahoma"/>
                <w:bCs/>
                <w:sz w:val="22"/>
                <w:szCs w:val="22"/>
              </w:rPr>
              <w:t xml:space="preserve"> </w:t>
            </w:r>
          </w:p>
        </w:tc>
      </w:tr>
    </w:tbl>
    <w:p w14:paraId="06B4DB61" w14:textId="77777777" w:rsidR="00942170" w:rsidRPr="00676DC6" w:rsidRDefault="00942170" w:rsidP="00BC6550">
      <w:pPr>
        <w:rPr>
          <w:rFonts w:ascii="Tahoma" w:hAnsi="Tahoma" w:cs="Tahoma"/>
        </w:rPr>
      </w:pPr>
    </w:p>
    <w:p w14:paraId="5BC891A7" w14:textId="7CDF97DD" w:rsidR="00D56B12" w:rsidRPr="0004211D" w:rsidRDefault="00942170" w:rsidP="00942170">
      <w:pPr>
        <w:rPr>
          <w:rFonts w:ascii="Tahoma" w:hAnsi="Tahoma" w:cs="Tahoma"/>
          <w:b/>
          <w:bCs/>
          <w:sz w:val="22"/>
          <w:szCs w:val="22"/>
        </w:rPr>
      </w:pPr>
      <w:r w:rsidRPr="0004211D">
        <w:rPr>
          <w:rFonts w:ascii="Tahoma" w:hAnsi="Tahoma" w:cs="Tahoma"/>
          <w:b/>
          <w:sz w:val="22"/>
          <w:szCs w:val="22"/>
        </w:rPr>
        <w:t>2.1.</w:t>
      </w:r>
      <w:r w:rsidR="00744BD2" w:rsidRPr="0004211D">
        <w:rPr>
          <w:rFonts w:ascii="Tahoma" w:hAnsi="Tahoma" w:cs="Tahoma"/>
          <w:b/>
          <w:sz w:val="22"/>
          <w:szCs w:val="22"/>
        </w:rPr>
        <w:t>1</w:t>
      </w:r>
      <w:r w:rsidRPr="0004211D">
        <w:rPr>
          <w:rFonts w:ascii="Tahoma" w:hAnsi="Tahoma" w:cs="Tahoma"/>
          <w:b/>
          <w:bCs/>
          <w:sz w:val="22"/>
          <w:szCs w:val="22"/>
        </w:rPr>
        <w:t xml:space="preserve"> ACTIVIDADES DESARROLLADAS</w:t>
      </w:r>
      <w:r w:rsidR="007C7E43" w:rsidRPr="0004211D">
        <w:rPr>
          <w:rFonts w:ascii="Tahoma" w:hAnsi="Tahoma" w:cs="Tahoma"/>
          <w:b/>
          <w:bCs/>
          <w:sz w:val="22"/>
          <w:szCs w:val="22"/>
        </w:rPr>
        <w:t>:</w:t>
      </w:r>
    </w:p>
    <w:p w14:paraId="66A3051B" w14:textId="77777777" w:rsidR="009A62C7" w:rsidRPr="003760E9" w:rsidRDefault="009A62C7" w:rsidP="00942170">
      <w:pPr>
        <w:rPr>
          <w:rFonts w:ascii="Tahoma" w:hAnsi="Tahoma" w:cs="Tahoma"/>
          <w:b/>
          <w:color w:val="FF0000"/>
          <w:sz w:val="22"/>
          <w:szCs w:val="22"/>
        </w:rPr>
      </w:pPr>
    </w:p>
    <w:p w14:paraId="7720EDB8" w14:textId="75A0D7A3" w:rsidR="0004211D" w:rsidRDefault="00EB5509" w:rsidP="0004211D">
      <w:pPr>
        <w:pStyle w:val="Encabezado"/>
        <w:tabs>
          <w:tab w:val="right" w:pos="709"/>
          <w:tab w:val="right" w:pos="8222"/>
        </w:tabs>
        <w:jc w:val="both"/>
        <w:rPr>
          <w:rFonts w:ascii="Tahoma" w:hAnsi="Tahoma" w:cs="Tahoma"/>
          <w:bCs/>
          <w:sz w:val="22"/>
          <w:szCs w:val="22"/>
        </w:rPr>
      </w:pPr>
      <w:r w:rsidRPr="0004211D">
        <w:rPr>
          <w:rFonts w:ascii="Tahoma" w:hAnsi="Tahoma" w:cs="Tahoma"/>
          <w:b/>
          <w:sz w:val="22"/>
          <w:szCs w:val="22"/>
        </w:rPr>
        <w:t xml:space="preserve">PLAN DE MEJORAMIENTO N° </w:t>
      </w:r>
      <w:r w:rsidR="0004211D" w:rsidRPr="0004211D">
        <w:rPr>
          <w:rFonts w:ascii="Tahoma" w:hAnsi="Tahoma" w:cs="Tahoma"/>
          <w:b/>
          <w:sz w:val="22"/>
          <w:szCs w:val="22"/>
        </w:rPr>
        <w:t>2-2016</w:t>
      </w:r>
      <w:r w:rsidR="009778AC" w:rsidRPr="0004211D">
        <w:rPr>
          <w:rFonts w:ascii="Tahoma" w:hAnsi="Tahoma" w:cs="Tahoma"/>
          <w:b/>
          <w:bCs/>
          <w:sz w:val="22"/>
          <w:szCs w:val="22"/>
        </w:rPr>
        <w:t>:</w:t>
      </w:r>
      <w:r w:rsidR="009778AC" w:rsidRPr="0004211D">
        <w:rPr>
          <w:rFonts w:ascii="Tahoma" w:hAnsi="Tahoma" w:cs="Tahoma"/>
          <w:bCs/>
          <w:sz w:val="22"/>
          <w:szCs w:val="22"/>
        </w:rPr>
        <w:t xml:space="preserve"> </w:t>
      </w:r>
      <w:r w:rsidR="0004211D" w:rsidRPr="009D6672">
        <w:rPr>
          <w:rFonts w:ascii="Tahoma" w:hAnsi="Tahoma" w:cs="Tahoma"/>
          <w:bCs/>
          <w:sz w:val="22"/>
          <w:szCs w:val="22"/>
        </w:rPr>
        <w:t xml:space="preserve">Se realizó evaluación y seguimiento al cumplimiento de las Cinco (5) acciones del Plan de  Mejoramiento No. 2 suscrito por </w:t>
      </w:r>
      <w:r w:rsidR="0004211D" w:rsidRPr="009D6672">
        <w:rPr>
          <w:rFonts w:ascii="Tahoma" w:hAnsi="Tahoma" w:cs="Tahoma"/>
          <w:sz w:val="22"/>
          <w:szCs w:val="22"/>
        </w:rPr>
        <w:t xml:space="preserve">la </w:t>
      </w:r>
      <w:r w:rsidR="00FE567F">
        <w:rPr>
          <w:rFonts w:ascii="Tahoma" w:hAnsi="Tahoma" w:cs="Tahoma"/>
          <w:sz w:val="22"/>
          <w:szCs w:val="22"/>
        </w:rPr>
        <w:t>Secretaría</w:t>
      </w:r>
      <w:r w:rsidR="0004211D" w:rsidRPr="009D6672">
        <w:rPr>
          <w:rFonts w:ascii="Tahoma" w:hAnsi="Tahoma" w:cs="Tahoma"/>
          <w:sz w:val="22"/>
          <w:szCs w:val="22"/>
        </w:rPr>
        <w:t xml:space="preserve"> de Desarrollo Social </w:t>
      </w:r>
      <w:r w:rsidR="0004211D" w:rsidRPr="009D6672">
        <w:rPr>
          <w:rFonts w:ascii="Tahoma" w:hAnsi="Tahoma" w:cs="Tahoma"/>
          <w:bCs/>
          <w:sz w:val="22"/>
          <w:szCs w:val="22"/>
        </w:rPr>
        <w:t xml:space="preserve"> en el año 2016</w:t>
      </w:r>
      <w:r w:rsidR="0089345C">
        <w:rPr>
          <w:rFonts w:ascii="Tahoma" w:hAnsi="Tahoma" w:cs="Tahoma"/>
          <w:bCs/>
          <w:sz w:val="22"/>
          <w:szCs w:val="22"/>
        </w:rPr>
        <w:t>,</w:t>
      </w:r>
      <w:r w:rsidR="0004211D" w:rsidRPr="009D6672">
        <w:rPr>
          <w:rFonts w:ascii="Tahoma" w:hAnsi="Tahoma" w:cs="Tahoma"/>
          <w:bCs/>
          <w:sz w:val="22"/>
          <w:szCs w:val="22"/>
        </w:rPr>
        <w:t xml:space="preserve"> de las cuales fueron cumplidas cuatro </w:t>
      </w:r>
      <w:r w:rsidR="0004211D" w:rsidRPr="00804506">
        <w:rPr>
          <w:rFonts w:ascii="Tahoma" w:hAnsi="Tahoma" w:cs="Tahoma"/>
          <w:b/>
          <w:bCs/>
          <w:sz w:val="22"/>
          <w:szCs w:val="22"/>
        </w:rPr>
        <w:t>(4)</w:t>
      </w:r>
      <w:r w:rsidR="00A61CCB">
        <w:rPr>
          <w:rFonts w:ascii="Tahoma" w:hAnsi="Tahoma" w:cs="Tahoma"/>
          <w:bCs/>
          <w:sz w:val="22"/>
          <w:szCs w:val="22"/>
        </w:rPr>
        <w:t xml:space="preserve"> y  Uno</w:t>
      </w:r>
      <w:r w:rsidR="0004211D" w:rsidRPr="009D6672">
        <w:rPr>
          <w:rFonts w:ascii="Tahoma" w:hAnsi="Tahoma" w:cs="Tahoma"/>
          <w:bCs/>
          <w:sz w:val="22"/>
          <w:szCs w:val="22"/>
        </w:rPr>
        <w:t xml:space="preserve"> </w:t>
      </w:r>
      <w:r w:rsidR="0004211D" w:rsidRPr="009D6672">
        <w:rPr>
          <w:rFonts w:ascii="Tahoma" w:hAnsi="Tahoma" w:cs="Tahoma"/>
          <w:b/>
          <w:bCs/>
          <w:sz w:val="22"/>
          <w:szCs w:val="22"/>
        </w:rPr>
        <w:t>(1)</w:t>
      </w:r>
      <w:r w:rsidR="0004211D" w:rsidRPr="009D6672">
        <w:rPr>
          <w:rFonts w:ascii="Tahoma" w:hAnsi="Tahoma" w:cs="Tahoma"/>
          <w:bCs/>
          <w:sz w:val="22"/>
          <w:szCs w:val="22"/>
        </w:rPr>
        <w:t xml:space="preserve"> hallazgo no se cumplió a pesar de haber realizado las actividades descritas para la</w:t>
      </w:r>
      <w:r w:rsidR="003C5479">
        <w:rPr>
          <w:rFonts w:ascii="Tahoma" w:hAnsi="Tahoma" w:cs="Tahoma"/>
          <w:bCs/>
          <w:sz w:val="22"/>
          <w:szCs w:val="22"/>
        </w:rPr>
        <w:t>s</w:t>
      </w:r>
      <w:r w:rsidR="0004211D" w:rsidRPr="009D6672">
        <w:rPr>
          <w:rFonts w:ascii="Tahoma" w:hAnsi="Tahoma" w:cs="Tahoma"/>
          <w:bCs/>
          <w:sz w:val="22"/>
          <w:szCs w:val="22"/>
        </w:rPr>
        <w:t xml:space="preserve"> acciones de mejora planteadas</w:t>
      </w:r>
      <w:r w:rsidR="003C5479">
        <w:rPr>
          <w:rFonts w:ascii="Tahoma" w:hAnsi="Tahoma" w:cs="Tahoma"/>
          <w:bCs/>
          <w:sz w:val="22"/>
          <w:szCs w:val="22"/>
        </w:rPr>
        <w:t>,</w:t>
      </w:r>
      <w:r w:rsidR="0004211D" w:rsidRPr="009D6672">
        <w:rPr>
          <w:rFonts w:ascii="Tahoma" w:hAnsi="Tahoma" w:cs="Tahoma"/>
          <w:bCs/>
          <w:sz w:val="22"/>
          <w:szCs w:val="22"/>
        </w:rPr>
        <w:t xml:space="preserve"> las cuales no fueron efectivas</w:t>
      </w:r>
      <w:r w:rsidR="00435594">
        <w:rPr>
          <w:rFonts w:ascii="Tahoma" w:hAnsi="Tahoma" w:cs="Tahoma"/>
          <w:bCs/>
          <w:sz w:val="22"/>
          <w:szCs w:val="22"/>
        </w:rPr>
        <w:t>,</w:t>
      </w:r>
      <w:r w:rsidR="0004211D" w:rsidRPr="009D6672">
        <w:rPr>
          <w:rFonts w:ascii="Tahoma" w:hAnsi="Tahoma" w:cs="Tahoma"/>
          <w:bCs/>
          <w:sz w:val="22"/>
          <w:szCs w:val="22"/>
        </w:rPr>
        <w:t xml:space="preserve"> generando así un impacto negativo.</w:t>
      </w:r>
    </w:p>
    <w:p w14:paraId="454CA72D" w14:textId="77777777" w:rsidR="0004211D" w:rsidRPr="009D6672" w:rsidRDefault="0004211D" w:rsidP="0004211D">
      <w:pPr>
        <w:pStyle w:val="Encabezado"/>
        <w:tabs>
          <w:tab w:val="right" w:pos="709"/>
          <w:tab w:val="right" w:pos="8222"/>
        </w:tabs>
        <w:jc w:val="both"/>
        <w:rPr>
          <w:rFonts w:ascii="Tahoma" w:hAnsi="Tahoma" w:cs="Tahoma"/>
          <w:bCs/>
          <w:sz w:val="22"/>
          <w:szCs w:val="22"/>
        </w:rPr>
      </w:pPr>
    </w:p>
    <w:p w14:paraId="75021BED" w14:textId="7E67C2FF" w:rsidR="00167A91" w:rsidRPr="00BC02F3" w:rsidRDefault="00D56B12" w:rsidP="00942170">
      <w:pPr>
        <w:rPr>
          <w:rFonts w:ascii="Tahoma" w:hAnsi="Tahoma" w:cs="Tahoma"/>
          <w:bCs/>
          <w:sz w:val="22"/>
          <w:szCs w:val="22"/>
        </w:rPr>
      </w:pPr>
      <w:r w:rsidRPr="00BC02F3">
        <w:rPr>
          <w:rFonts w:ascii="Tahoma" w:hAnsi="Tahoma" w:cs="Tahoma"/>
          <w:b/>
          <w:bCs/>
          <w:sz w:val="22"/>
          <w:szCs w:val="22"/>
        </w:rPr>
        <w:t>2.1.</w:t>
      </w:r>
      <w:r w:rsidR="00744BD2" w:rsidRPr="00BC02F3">
        <w:rPr>
          <w:rFonts w:ascii="Tahoma" w:hAnsi="Tahoma" w:cs="Tahoma"/>
          <w:b/>
          <w:bCs/>
          <w:sz w:val="22"/>
          <w:szCs w:val="22"/>
        </w:rPr>
        <w:t>2</w:t>
      </w:r>
      <w:r w:rsidRPr="00BC02F3">
        <w:rPr>
          <w:rFonts w:ascii="Tahoma" w:hAnsi="Tahoma" w:cs="Tahoma"/>
          <w:b/>
          <w:bCs/>
          <w:sz w:val="22"/>
          <w:szCs w:val="22"/>
        </w:rPr>
        <w:t xml:space="preserve"> MUESTRA AUDITADA</w:t>
      </w:r>
      <w:r w:rsidR="009778AC" w:rsidRPr="00BC02F3">
        <w:rPr>
          <w:rFonts w:ascii="Tahoma" w:hAnsi="Tahoma" w:cs="Tahoma"/>
          <w:b/>
          <w:bCs/>
          <w:sz w:val="22"/>
          <w:szCs w:val="22"/>
        </w:rPr>
        <w:t>:</w:t>
      </w:r>
      <w:r w:rsidR="009778AC" w:rsidRPr="00BC02F3">
        <w:rPr>
          <w:rFonts w:ascii="Tahoma" w:hAnsi="Tahoma" w:cs="Tahoma"/>
          <w:bCs/>
          <w:sz w:val="22"/>
          <w:szCs w:val="22"/>
        </w:rPr>
        <w:t xml:space="preserve"> </w:t>
      </w:r>
    </w:p>
    <w:p w14:paraId="6E5DCA75" w14:textId="77777777" w:rsidR="002B3058" w:rsidRPr="00BC02F3" w:rsidRDefault="002B3058" w:rsidP="00942170">
      <w:pPr>
        <w:rPr>
          <w:rFonts w:ascii="Tahoma" w:hAnsi="Tahoma" w:cs="Tahoma"/>
          <w:bCs/>
          <w:sz w:val="22"/>
          <w:szCs w:val="22"/>
        </w:rPr>
      </w:pPr>
    </w:p>
    <w:p w14:paraId="244AFE7F" w14:textId="3D3D89E7" w:rsidR="00FC18CD" w:rsidRPr="00BC02F3" w:rsidRDefault="00C4088C" w:rsidP="00942170">
      <w:pPr>
        <w:rPr>
          <w:rFonts w:ascii="Tahoma" w:hAnsi="Tahoma" w:cs="Tahoma"/>
          <w:sz w:val="22"/>
          <w:szCs w:val="22"/>
        </w:rPr>
      </w:pPr>
      <w:r w:rsidRPr="00BC02F3">
        <w:rPr>
          <w:rFonts w:ascii="Tahoma" w:hAnsi="Tahoma" w:cs="Tahoma"/>
          <w:sz w:val="22"/>
          <w:szCs w:val="22"/>
        </w:rPr>
        <w:t xml:space="preserve">Fueron revisadas  las fuentes de evidencia  que sustentaron  el cumplimiento de las acciones tales como: </w:t>
      </w:r>
    </w:p>
    <w:p w14:paraId="4CC0FDFF" w14:textId="77777777" w:rsidR="00BD14D6" w:rsidRPr="00BC02F3" w:rsidRDefault="00BD14D6" w:rsidP="00BC02F3">
      <w:pPr>
        <w:tabs>
          <w:tab w:val="left" w:pos="0"/>
          <w:tab w:val="left" w:pos="284"/>
        </w:tabs>
        <w:jc w:val="both"/>
        <w:rPr>
          <w:rFonts w:ascii="Tahoma" w:hAnsi="Tahoma" w:cs="Tahoma"/>
          <w:color w:val="FF0000"/>
          <w:sz w:val="22"/>
          <w:szCs w:val="22"/>
        </w:rPr>
      </w:pPr>
    </w:p>
    <w:p w14:paraId="23772726" w14:textId="0D5BADC5" w:rsidR="0009338F" w:rsidRPr="004842A4" w:rsidRDefault="00BD14D6" w:rsidP="00EB29FB">
      <w:pPr>
        <w:pStyle w:val="Prrafodelista"/>
        <w:numPr>
          <w:ilvl w:val="0"/>
          <w:numId w:val="4"/>
        </w:numPr>
        <w:tabs>
          <w:tab w:val="left" w:pos="0"/>
          <w:tab w:val="left" w:pos="284"/>
        </w:tabs>
        <w:jc w:val="both"/>
        <w:rPr>
          <w:rFonts w:ascii="Tahoma" w:hAnsi="Tahoma" w:cs="Tahoma"/>
          <w:sz w:val="22"/>
          <w:szCs w:val="22"/>
        </w:rPr>
      </w:pPr>
      <w:r w:rsidRPr="004842A4">
        <w:rPr>
          <w:rFonts w:ascii="Tahoma" w:hAnsi="Tahoma" w:cs="Tahoma"/>
          <w:sz w:val="22"/>
          <w:szCs w:val="22"/>
        </w:rPr>
        <w:t xml:space="preserve">Expedientes contractuales </w:t>
      </w:r>
    </w:p>
    <w:p w14:paraId="22DCF9A1" w14:textId="77777777" w:rsidR="00BD14D6" w:rsidRPr="004842A4" w:rsidRDefault="00BD14D6" w:rsidP="00BD14D6">
      <w:pPr>
        <w:tabs>
          <w:tab w:val="left" w:pos="0"/>
          <w:tab w:val="left" w:pos="284"/>
        </w:tabs>
        <w:jc w:val="both"/>
        <w:rPr>
          <w:rFonts w:ascii="Tahoma" w:hAnsi="Tahoma" w:cs="Tahoma"/>
          <w:sz w:val="22"/>
          <w:szCs w:val="22"/>
        </w:rPr>
      </w:pPr>
    </w:p>
    <w:p w14:paraId="1EE0E73D" w14:textId="77777777" w:rsidR="004842A4" w:rsidRDefault="004842A4" w:rsidP="004842A4">
      <w:pPr>
        <w:pStyle w:val="Prrafodelista"/>
        <w:numPr>
          <w:ilvl w:val="0"/>
          <w:numId w:val="4"/>
        </w:numPr>
        <w:jc w:val="both"/>
        <w:rPr>
          <w:rFonts w:ascii="Tahoma" w:hAnsi="Tahoma" w:cs="Tahoma"/>
          <w:bCs/>
          <w:sz w:val="22"/>
          <w:szCs w:val="22"/>
        </w:rPr>
      </w:pPr>
      <w:r w:rsidRPr="004842A4">
        <w:rPr>
          <w:rFonts w:ascii="Tahoma" w:hAnsi="Tahoma" w:cs="Tahoma"/>
          <w:bCs/>
          <w:sz w:val="22"/>
          <w:szCs w:val="22"/>
        </w:rPr>
        <w:t>Oficios soportes que sustentan el cumplimiento de las acciones descritas en los diferentes planes de mejoramiento.</w:t>
      </w:r>
    </w:p>
    <w:p w14:paraId="16F6DB0D" w14:textId="77777777" w:rsidR="004842A4" w:rsidRPr="004842A4" w:rsidRDefault="004842A4" w:rsidP="004842A4">
      <w:pPr>
        <w:pStyle w:val="Prrafodelista"/>
        <w:rPr>
          <w:rFonts w:ascii="Tahoma" w:hAnsi="Tahoma" w:cs="Tahoma"/>
          <w:bCs/>
          <w:sz w:val="22"/>
          <w:szCs w:val="22"/>
        </w:rPr>
      </w:pPr>
    </w:p>
    <w:p w14:paraId="41C71A2A" w14:textId="4E212BBF" w:rsidR="004842A4" w:rsidRDefault="004842A4" w:rsidP="004842A4">
      <w:pPr>
        <w:pStyle w:val="Prrafodelista"/>
        <w:numPr>
          <w:ilvl w:val="0"/>
          <w:numId w:val="4"/>
        </w:numPr>
        <w:jc w:val="both"/>
        <w:rPr>
          <w:rFonts w:ascii="Tahoma" w:hAnsi="Tahoma" w:cs="Tahoma"/>
          <w:bCs/>
          <w:sz w:val="22"/>
          <w:szCs w:val="22"/>
        </w:rPr>
      </w:pPr>
      <w:r w:rsidRPr="004842A4">
        <w:rPr>
          <w:rFonts w:ascii="Tahoma" w:hAnsi="Tahoma" w:cs="Tahoma"/>
          <w:bCs/>
          <w:sz w:val="22"/>
          <w:szCs w:val="22"/>
        </w:rPr>
        <w:t>Actas de reuniones cuyo objeto</w:t>
      </w:r>
      <w:r w:rsidR="00435594">
        <w:rPr>
          <w:rFonts w:ascii="Tahoma" w:hAnsi="Tahoma" w:cs="Tahoma"/>
          <w:bCs/>
          <w:sz w:val="22"/>
          <w:szCs w:val="22"/>
        </w:rPr>
        <w:t xml:space="preserve"> es</w:t>
      </w:r>
      <w:r w:rsidRPr="004842A4">
        <w:rPr>
          <w:rFonts w:ascii="Tahoma" w:hAnsi="Tahoma" w:cs="Tahoma"/>
          <w:bCs/>
          <w:sz w:val="22"/>
          <w:szCs w:val="22"/>
        </w:rPr>
        <w:t xml:space="preserve"> “Restitución de las Sedes Comunales de la Isla y Marmato” del 18 de febrero de 2016,</w:t>
      </w:r>
      <w:r w:rsidR="00435594">
        <w:rPr>
          <w:rFonts w:ascii="Tahoma" w:hAnsi="Tahoma" w:cs="Tahoma"/>
          <w:bCs/>
          <w:sz w:val="22"/>
          <w:szCs w:val="22"/>
        </w:rPr>
        <w:t xml:space="preserve"> </w:t>
      </w:r>
      <w:r w:rsidRPr="004842A4">
        <w:rPr>
          <w:rFonts w:ascii="Tahoma" w:hAnsi="Tahoma" w:cs="Tahoma"/>
          <w:bCs/>
          <w:sz w:val="22"/>
          <w:szCs w:val="22"/>
        </w:rPr>
        <w:t>16 de mayo de 2016 y 5</w:t>
      </w:r>
      <w:r w:rsidR="00A61CCB">
        <w:rPr>
          <w:rFonts w:ascii="Tahoma" w:hAnsi="Tahoma" w:cs="Tahoma"/>
          <w:bCs/>
          <w:sz w:val="22"/>
          <w:szCs w:val="22"/>
        </w:rPr>
        <w:t xml:space="preserve"> </w:t>
      </w:r>
      <w:r w:rsidRPr="004842A4">
        <w:rPr>
          <w:rFonts w:ascii="Tahoma" w:hAnsi="Tahoma" w:cs="Tahoma"/>
          <w:bCs/>
          <w:sz w:val="22"/>
          <w:szCs w:val="22"/>
        </w:rPr>
        <w:t>de junio de 2016.</w:t>
      </w:r>
    </w:p>
    <w:p w14:paraId="4A7395C5" w14:textId="77777777" w:rsidR="004900CB" w:rsidRPr="004900CB" w:rsidRDefault="004900CB" w:rsidP="004900CB">
      <w:pPr>
        <w:pStyle w:val="Prrafodelista"/>
        <w:rPr>
          <w:rFonts w:ascii="Tahoma" w:hAnsi="Tahoma" w:cs="Tahoma"/>
          <w:bCs/>
          <w:sz w:val="22"/>
          <w:szCs w:val="22"/>
        </w:rPr>
      </w:pPr>
    </w:p>
    <w:p w14:paraId="09CAF708" w14:textId="192D11E1" w:rsidR="004900CB" w:rsidRDefault="004900CB" w:rsidP="004842A4">
      <w:pPr>
        <w:pStyle w:val="Prrafodelista"/>
        <w:numPr>
          <w:ilvl w:val="0"/>
          <w:numId w:val="4"/>
        </w:numPr>
        <w:jc w:val="both"/>
        <w:rPr>
          <w:rFonts w:ascii="Tahoma" w:hAnsi="Tahoma" w:cs="Tahoma"/>
          <w:bCs/>
          <w:sz w:val="22"/>
          <w:szCs w:val="22"/>
        </w:rPr>
      </w:pPr>
      <w:r>
        <w:rPr>
          <w:rFonts w:ascii="Tahoma" w:hAnsi="Tahoma" w:cs="Tahoma"/>
          <w:bCs/>
          <w:sz w:val="22"/>
          <w:szCs w:val="22"/>
        </w:rPr>
        <w:t xml:space="preserve">Circular No.014 del 26 de noviembre de 2015 expedida por la </w:t>
      </w:r>
      <w:r w:rsidR="00FE567F">
        <w:rPr>
          <w:rFonts w:ascii="Tahoma" w:hAnsi="Tahoma" w:cs="Tahoma"/>
          <w:bCs/>
          <w:sz w:val="22"/>
          <w:szCs w:val="22"/>
        </w:rPr>
        <w:t>Secretaría</w:t>
      </w:r>
      <w:r>
        <w:rPr>
          <w:rFonts w:ascii="Tahoma" w:hAnsi="Tahoma" w:cs="Tahoma"/>
          <w:bCs/>
          <w:sz w:val="22"/>
          <w:szCs w:val="22"/>
        </w:rPr>
        <w:t xml:space="preserve"> Jurídica.</w:t>
      </w:r>
    </w:p>
    <w:p w14:paraId="46432444" w14:textId="77777777" w:rsidR="004900CB" w:rsidRPr="004900CB" w:rsidRDefault="004900CB" w:rsidP="004900CB">
      <w:pPr>
        <w:pStyle w:val="Prrafodelista"/>
        <w:rPr>
          <w:rFonts w:ascii="Tahoma" w:hAnsi="Tahoma" w:cs="Tahoma"/>
          <w:bCs/>
          <w:sz w:val="22"/>
          <w:szCs w:val="22"/>
        </w:rPr>
      </w:pPr>
    </w:p>
    <w:p w14:paraId="52FB4F77" w14:textId="1B0AA1E4" w:rsidR="004900CB" w:rsidRDefault="004900CB" w:rsidP="004900CB">
      <w:pPr>
        <w:pStyle w:val="Prrafodelista"/>
        <w:numPr>
          <w:ilvl w:val="0"/>
          <w:numId w:val="4"/>
        </w:numPr>
        <w:jc w:val="both"/>
        <w:rPr>
          <w:rFonts w:ascii="Tahoma" w:hAnsi="Tahoma" w:cs="Tahoma"/>
          <w:bCs/>
          <w:sz w:val="22"/>
          <w:szCs w:val="22"/>
        </w:rPr>
      </w:pPr>
      <w:r w:rsidRPr="004842A4">
        <w:rPr>
          <w:rFonts w:ascii="Tahoma" w:hAnsi="Tahoma" w:cs="Tahoma"/>
          <w:bCs/>
          <w:sz w:val="22"/>
          <w:szCs w:val="22"/>
        </w:rPr>
        <w:t xml:space="preserve">Actas de reuniones cuyo objeto </w:t>
      </w:r>
      <w:r w:rsidR="00435594">
        <w:rPr>
          <w:rFonts w:ascii="Tahoma" w:hAnsi="Tahoma" w:cs="Tahoma"/>
          <w:bCs/>
          <w:sz w:val="22"/>
          <w:szCs w:val="22"/>
        </w:rPr>
        <w:t xml:space="preserve">es </w:t>
      </w:r>
      <w:r w:rsidRPr="004842A4">
        <w:rPr>
          <w:rFonts w:ascii="Tahoma" w:hAnsi="Tahoma" w:cs="Tahoma"/>
          <w:bCs/>
          <w:sz w:val="22"/>
          <w:szCs w:val="22"/>
        </w:rPr>
        <w:t>“</w:t>
      </w:r>
      <w:r w:rsidR="00EE6DFC">
        <w:rPr>
          <w:rFonts w:ascii="Tahoma" w:hAnsi="Tahoma" w:cs="Tahoma"/>
          <w:bCs/>
          <w:sz w:val="22"/>
          <w:szCs w:val="22"/>
        </w:rPr>
        <w:t xml:space="preserve">Actividades desarrolladas por la </w:t>
      </w:r>
      <w:r w:rsidR="00FE567F">
        <w:rPr>
          <w:rFonts w:ascii="Tahoma" w:hAnsi="Tahoma" w:cs="Tahoma"/>
          <w:bCs/>
          <w:sz w:val="22"/>
          <w:szCs w:val="22"/>
        </w:rPr>
        <w:t>Secretaría</w:t>
      </w:r>
      <w:r w:rsidR="00EE6DFC">
        <w:rPr>
          <w:rFonts w:ascii="Tahoma" w:hAnsi="Tahoma" w:cs="Tahoma"/>
          <w:bCs/>
          <w:sz w:val="22"/>
          <w:szCs w:val="22"/>
        </w:rPr>
        <w:t xml:space="preserve"> de Desarrollo Social, incluyendo el Plan de Mejoramiento No.2-2016 producto de la auditoría realizada por la Unidad de Control Interno </w:t>
      </w:r>
      <w:r w:rsidRPr="004842A4">
        <w:rPr>
          <w:rFonts w:ascii="Tahoma" w:hAnsi="Tahoma" w:cs="Tahoma"/>
          <w:bCs/>
          <w:sz w:val="22"/>
          <w:szCs w:val="22"/>
        </w:rPr>
        <w:t>” del 18 de</w:t>
      </w:r>
      <w:r>
        <w:rPr>
          <w:rFonts w:ascii="Tahoma" w:hAnsi="Tahoma" w:cs="Tahoma"/>
          <w:bCs/>
          <w:sz w:val="22"/>
          <w:szCs w:val="22"/>
        </w:rPr>
        <w:t xml:space="preserve"> enero</w:t>
      </w:r>
      <w:r w:rsidRPr="004842A4">
        <w:rPr>
          <w:rFonts w:ascii="Tahoma" w:hAnsi="Tahoma" w:cs="Tahoma"/>
          <w:bCs/>
          <w:sz w:val="22"/>
          <w:szCs w:val="22"/>
        </w:rPr>
        <w:t xml:space="preserve"> de 2016,</w:t>
      </w:r>
      <w:r w:rsidR="00EE6DFC">
        <w:rPr>
          <w:rFonts w:ascii="Tahoma" w:hAnsi="Tahoma" w:cs="Tahoma"/>
          <w:bCs/>
          <w:sz w:val="22"/>
          <w:szCs w:val="22"/>
        </w:rPr>
        <w:t xml:space="preserve"> </w:t>
      </w:r>
      <w:r>
        <w:rPr>
          <w:rFonts w:ascii="Tahoma" w:hAnsi="Tahoma" w:cs="Tahoma"/>
          <w:bCs/>
          <w:sz w:val="22"/>
          <w:szCs w:val="22"/>
        </w:rPr>
        <w:t xml:space="preserve">28 </w:t>
      </w:r>
      <w:r w:rsidRPr="004842A4">
        <w:rPr>
          <w:rFonts w:ascii="Tahoma" w:hAnsi="Tahoma" w:cs="Tahoma"/>
          <w:bCs/>
          <w:sz w:val="22"/>
          <w:szCs w:val="22"/>
        </w:rPr>
        <w:t xml:space="preserve">de </w:t>
      </w:r>
      <w:r>
        <w:rPr>
          <w:rFonts w:ascii="Tahoma" w:hAnsi="Tahoma" w:cs="Tahoma"/>
          <w:bCs/>
          <w:sz w:val="22"/>
          <w:szCs w:val="22"/>
        </w:rPr>
        <w:t>abril</w:t>
      </w:r>
      <w:r w:rsidRPr="004842A4">
        <w:rPr>
          <w:rFonts w:ascii="Tahoma" w:hAnsi="Tahoma" w:cs="Tahoma"/>
          <w:bCs/>
          <w:sz w:val="22"/>
          <w:szCs w:val="22"/>
        </w:rPr>
        <w:t xml:space="preserve"> de 2016</w:t>
      </w:r>
      <w:r>
        <w:rPr>
          <w:rFonts w:ascii="Tahoma" w:hAnsi="Tahoma" w:cs="Tahoma"/>
          <w:bCs/>
          <w:sz w:val="22"/>
          <w:szCs w:val="22"/>
        </w:rPr>
        <w:t xml:space="preserve">, 31 de mayo </w:t>
      </w:r>
      <w:r w:rsidRPr="004842A4">
        <w:rPr>
          <w:rFonts w:ascii="Tahoma" w:hAnsi="Tahoma" w:cs="Tahoma"/>
          <w:bCs/>
          <w:sz w:val="22"/>
          <w:szCs w:val="22"/>
        </w:rPr>
        <w:t>de 2016</w:t>
      </w:r>
      <w:r>
        <w:rPr>
          <w:rFonts w:ascii="Tahoma" w:hAnsi="Tahoma" w:cs="Tahoma"/>
          <w:bCs/>
          <w:sz w:val="22"/>
          <w:szCs w:val="22"/>
        </w:rPr>
        <w:t xml:space="preserve"> y 29 de junio de 2016</w:t>
      </w:r>
    </w:p>
    <w:p w14:paraId="607D728D" w14:textId="48D1BCCC" w:rsidR="00762A1A" w:rsidRPr="00803401" w:rsidRDefault="00BD14D6" w:rsidP="00EB29FB">
      <w:pPr>
        <w:pStyle w:val="Prrafodelista"/>
        <w:numPr>
          <w:ilvl w:val="0"/>
          <w:numId w:val="4"/>
        </w:numPr>
        <w:jc w:val="both"/>
        <w:rPr>
          <w:rFonts w:ascii="Tahoma" w:hAnsi="Tahoma" w:cs="Tahoma"/>
          <w:bCs/>
          <w:sz w:val="22"/>
          <w:szCs w:val="22"/>
        </w:rPr>
      </w:pPr>
      <w:r w:rsidRPr="00803401">
        <w:rPr>
          <w:rFonts w:ascii="Tahoma" w:hAnsi="Tahoma" w:cs="Tahoma"/>
          <w:bCs/>
          <w:sz w:val="22"/>
          <w:szCs w:val="22"/>
        </w:rPr>
        <w:lastRenderedPageBreak/>
        <w:t>Listas de chequeo o verificación de los elementos  esenciales en las diferentes etapas contractuales.</w:t>
      </w:r>
    </w:p>
    <w:p w14:paraId="33CB7700" w14:textId="77777777" w:rsidR="005E4D8F" w:rsidRPr="003760E9" w:rsidRDefault="005E4D8F" w:rsidP="00EB29FB">
      <w:pPr>
        <w:tabs>
          <w:tab w:val="left" w:pos="0"/>
          <w:tab w:val="left" w:pos="284"/>
        </w:tabs>
        <w:jc w:val="both"/>
        <w:rPr>
          <w:rFonts w:ascii="Tahoma" w:hAnsi="Tahoma" w:cs="Tahoma"/>
          <w:color w:val="FF0000"/>
          <w:sz w:val="22"/>
          <w:szCs w:val="22"/>
        </w:rPr>
      </w:pPr>
    </w:p>
    <w:p w14:paraId="1078F59A" w14:textId="141A87E3" w:rsidR="00147AD0" w:rsidRDefault="00D56B12" w:rsidP="00942170">
      <w:pPr>
        <w:rPr>
          <w:rFonts w:ascii="Tahoma" w:hAnsi="Tahoma" w:cs="Tahoma"/>
          <w:b/>
          <w:bCs/>
          <w:sz w:val="22"/>
          <w:szCs w:val="22"/>
        </w:rPr>
      </w:pPr>
      <w:r w:rsidRPr="00803401">
        <w:rPr>
          <w:rFonts w:ascii="Tahoma" w:hAnsi="Tahoma" w:cs="Tahoma"/>
          <w:b/>
          <w:bCs/>
          <w:sz w:val="22"/>
          <w:szCs w:val="22"/>
        </w:rPr>
        <w:t>2.1.</w:t>
      </w:r>
      <w:r w:rsidR="00744BD2" w:rsidRPr="00803401">
        <w:rPr>
          <w:rFonts w:ascii="Tahoma" w:hAnsi="Tahoma" w:cs="Tahoma"/>
          <w:b/>
          <w:bCs/>
          <w:sz w:val="22"/>
          <w:szCs w:val="22"/>
        </w:rPr>
        <w:t>3</w:t>
      </w:r>
      <w:r w:rsidR="000E2C57" w:rsidRPr="00803401">
        <w:rPr>
          <w:rFonts w:ascii="Tahoma" w:hAnsi="Tahoma" w:cs="Tahoma"/>
          <w:b/>
          <w:bCs/>
          <w:sz w:val="22"/>
          <w:szCs w:val="22"/>
        </w:rPr>
        <w:t xml:space="preserve"> FORTALEZAS:</w:t>
      </w:r>
      <w:r w:rsidRPr="00803401">
        <w:rPr>
          <w:rFonts w:ascii="Tahoma" w:hAnsi="Tahoma" w:cs="Tahoma"/>
          <w:b/>
          <w:bCs/>
          <w:sz w:val="22"/>
          <w:szCs w:val="22"/>
        </w:rPr>
        <w:t xml:space="preserve"> </w:t>
      </w:r>
    </w:p>
    <w:p w14:paraId="16E63CA0" w14:textId="77777777" w:rsidR="00D97AF8" w:rsidRPr="00D97AF8" w:rsidRDefault="00D97AF8" w:rsidP="00942170">
      <w:pPr>
        <w:rPr>
          <w:rFonts w:ascii="Tahoma" w:hAnsi="Tahoma" w:cs="Tahoma"/>
          <w:b/>
          <w:bCs/>
          <w:sz w:val="12"/>
          <w:szCs w:val="12"/>
        </w:rPr>
      </w:pPr>
    </w:p>
    <w:p w14:paraId="148EF82C" w14:textId="14423486" w:rsidR="006A7CD4" w:rsidRDefault="00803401" w:rsidP="00803401">
      <w:pPr>
        <w:pStyle w:val="Encabezado"/>
        <w:tabs>
          <w:tab w:val="right" w:pos="709"/>
          <w:tab w:val="right" w:pos="8222"/>
        </w:tabs>
        <w:jc w:val="both"/>
        <w:rPr>
          <w:rFonts w:ascii="Tahoma" w:hAnsi="Tahoma" w:cs="Tahoma"/>
          <w:bCs/>
          <w:sz w:val="22"/>
          <w:szCs w:val="22"/>
        </w:rPr>
      </w:pPr>
      <w:r w:rsidRPr="00803401">
        <w:rPr>
          <w:rFonts w:ascii="Tahoma" w:hAnsi="Tahoma" w:cs="Tahoma"/>
          <w:bCs/>
          <w:sz w:val="22"/>
          <w:szCs w:val="22"/>
        </w:rPr>
        <w:t>Para este componente no se evidencian fortalezas</w:t>
      </w:r>
      <w:r w:rsidR="00D27289">
        <w:rPr>
          <w:rFonts w:ascii="Tahoma" w:hAnsi="Tahoma" w:cs="Tahoma"/>
          <w:bCs/>
          <w:sz w:val="22"/>
          <w:szCs w:val="22"/>
        </w:rPr>
        <w:t>,</w:t>
      </w:r>
      <w:r w:rsidRPr="00803401">
        <w:rPr>
          <w:rFonts w:ascii="Tahoma" w:hAnsi="Tahoma" w:cs="Tahoma"/>
          <w:bCs/>
          <w:sz w:val="22"/>
          <w:szCs w:val="22"/>
        </w:rPr>
        <w:t xml:space="preserve"> toda vez que </w:t>
      </w:r>
      <w:r w:rsidR="0062766C">
        <w:rPr>
          <w:rFonts w:ascii="Tahoma" w:hAnsi="Tahoma" w:cs="Tahoma"/>
          <w:bCs/>
          <w:sz w:val="22"/>
          <w:szCs w:val="22"/>
        </w:rPr>
        <w:t>el hallazgo “L</w:t>
      </w:r>
      <w:r w:rsidRPr="00803401">
        <w:rPr>
          <w:rFonts w:ascii="Tahoma" w:hAnsi="Tahoma" w:cs="Tahoma"/>
          <w:bCs/>
          <w:sz w:val="22"/>
          <w:szCs w:val="22"/>
        </w:rPr>
        <w:t>a restitución de los bienes dados en comodato de la Isla y Marmato”</w:t>
      </w:r>
      <w:r>
        <w:rPr>
          <w:rFonts w:ascii="Tahoma" w:hAnsi="Tahoma" w:cs="Tahoma"/>
          <w:bCs/>
          <w:sz w:val="22"/>
          <w:szCs w:val="22"/>
        </w:rPr>
        <w:t xml:space="preserve"> </w:t>
      </w:r>
      <w:r w:rsidRPr="00803401">
        <w:rPr>
          <w:rFonts w:ascii="Tahoma" w:hAnsi="Tahoma" w:cs="Tahoma"/>
          <w:bCs/>
          <w:sz w:val="22"/>
          <w:szCs w:val="22"/>
        </w:rPr>
        <w:t>persiste por tres (3) años consecutivamente</w:t>
      </w:r>
      <w:r w:rsidR="00186AAE">
        <w:rPr>
          <w:rFonts w:ascii="Tahoma" w:hAnsi="Tahoma" w:cs="Tahoma"/>
          <w:bCs/>
          <w:sz w:val="22"/>
          <w:szCs w:val="22"/>
        </w:rPr>
        <w:t>,</w:t>
      </w:r>
      <w:r w:rsidRPr="00803401">
        <w:rPr>
          <w:rFonts w:ascii="Tahoma" w:hAnsi="Tahoma" w:cs="Tahoma"/>
          <w:bCs/>
          <w:sz w:val="22"/>
          <w:szCs w:val="22"/>
        </w:rPr>
        <w:t xml:space="preserve"> </w:t>
      </w:r>
      <w:r w:rsidR="0053083F">
        <w:rPr>
          <w:rFonts w:ascii="Tahoma" w:hAnsi="Tahoma" w:cs="Tahoma"/>
          <w:bCs/>
          <w:sz w:val="22"/>
          <w:szCs w:val="22"/>
        </w:rPr>
        <w:t>observando</w:t>
      </w:r>
      <w:r w:rsidRPr="00803401">
        <w:rPr>
          <w:rFonts w:ascii="Tahoma" w:hAnsi="Tahoma" w:cs="Tahoma"/>
          <w:bCs/>
          <w:sz w:val="22"/>
          <w:szCs w:val="22"/>
        </w:rPr>
        <w:t xml:space="preserve"> que las actividades descritas para </w:t>
      </w:r>
      <w:r w:rsidR="0062766C" w:rsidRPr="00803401">
        <w:rPr>
          <w:rFonts w:ascii="Tahoma" w:hAnsi="Tahoma" w:cs="Tahoma"/>
          <w:bCs/>
          <w:sz w:val="22"/>
          <w:szCs w:val="22"/>
        </w:rPr>
        <w:t>las acciones de mejora planteadas</w:t>
      </w:r>
      <w:r w:rsidRPr="00803401">
        <w:rPr>
          <w:rFonts w:ascii="Tahoma" w:hAnsi="Tahoma" w:cs="Tahoma"/>
          <w:bCs/>
          <w:sz w:val="22"/>
          <w:szCs w:val="22"/>
        </w:rPr>
        <w:t xml:space="preserve"> no fueron efectivas</w:t>
      </w:r>
      <w:r w:rsidR="00186AAE">
        <w:rPr>
          <w:rFonts w:ascii="Tahoma" w:hAnsi="Tahoma" w:cs="Tahoma"/>
          <w:bCs/>
          <w:sz w:val="22"/>
          <w:szCs w:val="22"/>
        </w:rPr>
        <w:t>,</w:t>
      </w:r>
      <w:r w:rsidRPr="00803401">
        <w:rPr>
          <w:rFonts w:ascii="Tahoma" w:hAnsi="Tahoma" w:cs="Tahoma"/>
          <w:bCs/>
          <w:sz w:val="22"/>
          <w:szCs w:val="22"/>
        </w:rPr>
        <w:t xml:space="preserve"> generando así un impacto negativo</w:t>
      </w:r>
      <w:r>
        <w:rPr>
          <w:rFonts w:ascii="Tahoma" w:hAnsi="Tahoma" w:cs="Tahoma"/>
          <w:bCs/>
          <w:sz w:val="22"/>
          <w:szCs w:val="22"/>
        </w:rPr>
        <w:t>.</w:t>
      </w:r>
    </w:p>
    <w:p w14:paraId="02704592" w14:textId="77777777" w:rsidR="00803401" w:rsidRPr="00803401" w:rsidRDefault="00803401" w:rsidP="00741743">
      <w:pPr>
        <w:tabs>
          <w:tab w:val="center" w:pos="284"/>
        </w:tabs>
        <w:jc w:val="both"/>
        <w:rPr>
          <w:rFonts w:ascii="Tahoma" w:hAnsi="Tahoma" w:cs="Tahoma"/>
          <w:bCs/>
          <w:sz w:val="22"/>
          <w:szCs w:val="22"/>
        </w:rPr>
      </w:pPr>
    </w:p>
    <w:p w14:paraId="308224D0" w14:textId="0231DE21" w:rsidR="00F019A4" w:rsidRPr="0003671B" w:rsidRDefault="00744BD2" w:rsidP="00741743">
      <w:pPr>
        <w:tabs>
          <w:tab w:val="center" w:pos="284"/>
        </w:tabs>
        <w:jc w:val="both"/>
        <w:rPr>
          <w:rFonts w:ascii="Tahoma" w:hAnsi="Tahoma" w:cs="Tahoma"/>
          <w:b/>
          <w:bCs/>
          <w:sz w:val="22"/>
          <w:szCs w:val="22"/>
        </w:rPr>
      </w:pPr>
      <w:r w:rsidRPr="0003671B">
        <w:rPr>
          <w:rFonts w:ascii="Tahoma" w:hAnsi="Tahoma" w:cs="Tahoma"/>
          <w:b/>
          <w:bCs/>
          <w:sz w:val="22"/>
          <w:szCs w:val="22"/>
        </w:rPr>
        <w:t>2.</w:t>
      </w:r>
      <w:r w:rsidR="00676DC6" w:rsidRPr="0003671B">
        <w:rPr>
          <w:rFonts w:ascii="Tahoma" w:hAnsi="Tahoma" w:cs="Tahoma"/>
          <w:b/>
          <w:bCs/>
          <w:sz w:val="22"/>
          <w:szCs w:val="22"/>
        </w:rPr>
        <w:t>1</w:t>
      </w:r>
      <w:r w:rsidRPr="0003671B">
        <w:rPr>
          <w:rFonts w:ascii="Tahoma" w:hAnsi="Tahoma" w:cs="Tahoma"/>
          <w:b/>
          <w:bCs/>
          <w:sz w:val="22"/>
          <w:szCs w:val="22"/>
        </w:rPr>
        <w:t>.4 CONCLUSIONES DE LA AUDITORIA</w:t>
      </w:r>
      <w:r w:rsidR="008717A8" w:rsidRPr="0003671B">
        <w:rPr>
          <w:rFonts w:ascii="Tahoma" w:hAnsi="Tahoma" w:cs="Tahoma"/>
          <w:b/>
          <w:bCs/>
          <w:sz w:val="22"/>
          <w:szCs w:val="22"/>
        </w:rPr>
        <w:t>:</w:t>
      </w:r>
    </w:p>
    <w:p w14:paraId="69B8A41B" w14:textId="77777777" w:rsidR="009D6906" w:rsidRPr="00D97AF8" w:rsidRDefault="009D6906" w:rsidP="00427B20">
      <w:pPr>
        <w:pStyle w:val="Encabezado"/>
        <w:tabs>
          <w:tab w:val="right" w:pos="709"/>
          <w:tab w:val="right" w:pos="8222"/>
        </w:tabs>
        <w:jc w:val="both"/>
        <w:rPr>
          <w:rFonts w:ascii="Tahoma" w:hAnsi="Tahoma" w:cs="Tahoma"/>
          <w:b/>
          <w:bCs/>
          <w:color w:val="FF0000"/>
          <w:sz w:val="12"/>
          <w:szCs w:val="12"/>
        </w:rPr>
      </w:pPr>
    </w:p>
    <w:p w14:paraId="164F2F19" w14:textId="26E067A0" w:rsidR="00F377E8" w:rsidRPr="003760E9" w:rsidRDefault="008F4E0F" w:rsidP="00427B20">
      <w:pPr>
        <w:tabs>
          <w:tab w:val="center" w:pos="284"/>
        </w:tabs>
        <w:jc w:val="both"/>
        <w:rPr>
          <w:rFonts w:ascii="Tahoma" w:hAnsi="Tahoma" w:cs="Tahoma"/>
          <w:bCs/>
          <w:color w:val="FF0000"/>
          <w:sz w:val="22"/>
          <w:szCs w:val="22"/>
        </w:rPr>
      </w:pPr>
      <w:r w:rsidRPr="00D17451">
        <w:rPr>
          <w:rFonts w:ascii="Tahoma" w:hAnsi="Tahoma" w:cs="Tahoma"/>
          <w:bCs/>
          <w:sz w:val="22"/>
          <w:szCs w:val="22"/>
        </w:rPr>
        <w:t xml:space="preserve">Se realizó evaluación y seguimiento al cumplimiento de las </w:t>
      </w:r>
      <w:r w:rsidR="00D17451">
        <w:rPr>
          <w:rFonts w:ascii="Tahoma" w:hAnsi="Tahoma" w:cs="Tahoma"/>
          <w:bCs/>
          <w:sz w:val="22"/>
          <w:szCs w:val="22"/>
        </w:rPr>
        <w:t>Cinco</w:t>
      </w:r>
      <w:r w:rsidR="00125CF2" w:rsidRPr="00D17451">
        <w:rPr>
          <w:rFonts w:ascii="Tahoma" w:hAnsi="Tahoma" w:cs="Tahoma"/>
          <w:bCs/>
          <w:sz w:val="22"/>
          <w:szCs w:val="22"/>
        </w:rPr>
        <w:t xml:space="preserve"> </w:t>
      </w:r>
      <w:r w:rsidRPr="00D17451">
        <w:rPr>
          <w:rFonts w:ascii="Tahoma" w:hAnsi="Tahoma" w:cs="Tahoma"/>
          <w:bCs/>
          <w:sz w:val="22"/>
          <w:szCs w:val="22"/>
        </w:rPr>
        <w:t>(</w:t>
      </w:r>
      <w:r w:rsidR="00D17451">
        <w:rPr>
          <w:rFonts w:ascii="Tahoma" w:hAnsi="Tahoma" w:cs="Tahoma"/>
          <w:bCs/>
          <w:sz w:val="22"/>
          <w:szCs w:val="22"/>
        </w:rPr>
        <w:t>5)</w:t>
      </w:r>
      <w:r w:rsidRPr="00D17451">
        <w:rPr>
          <w:rFonts w:ascii="Tahoma" w:hAnsi="Tahoma" w:cs="Tahoma"/>
          <w:bCs/>
          <w:sz w:val="22"/>
          <w:szCs w:val="22"/>
        </w:rPr>
        <w:t xml:space="preserve"> acciones del Plan de  Mejoramiento No. </w:t>
      </w:r>
      <w:r w:rsidR="00D17451" w:rsidRPr="00D17451">
        <w:rPr>
          <w:rFonts w:ascii="Tahoma" w:hAnsi="Tahoma" w:cs="Tahoma"/>
          <w:bCs/>
          <w:sz w:val="22"/>
          <w:szCs w:val="22"/>
        </w:rPr>
        <w:t xml:space="preserve">2 </w:t>
      </w:r>
      <w:r w:rsidRPr="00D17451">
        <w:rPr>
          <w:rFonts w:ascii="Tahoma" w:hAnsi="Tahoma" w:cs="Tahoma"/>
          <w:bCs/>
          <w:sz w:val="22"/>
          <w:szCs w:val="22"/>
        </w:rPr>
        <w:t xml:space="preserve">suscrito por </w:t>
      </w:r>
      <w:r w:rsidRPr="00D17451">
        <w:rPr>
          <w:rFonts w:ascii="Tahoma" w:hAnsi="Tahoma" w:cs="Tahoma"/>
          <w:sz w:val="22"/>
          <w:szCs w:val="22"/>
        </w:rPr>
        <w:t xml:space="preserve">la </w:t>
      </w:r>
      <w:r w:rsidR="00FE567F">
        <w:rPr>
          <w:rFonts w:ascii="Tahoma" w:hAnsi="Tahoma" w:cs="Tahoma"/>
          <w:sz w:val="22"/>
          <w:szCs w:val="22"/>
        </w:rPr>
        <w:t>Secretaría</w:t>
      </w:r>
      <w:r w:rsidRPr="00D17451">
        <w:rPr>
          <w:rFonts w:ascii="Tahoma" w:hAnsi="Tahoma" w:cs="Tahoma"/>
          <w:sz w:val="22"/>
          <w:szCs w:val="22"/>
        </w:rPr>
        <w:t xml:space="preserve"> de </w:t>
      </w:r>
      <w:r w:rsidR="00D17451" w:rsidRPr="00D17451">
        <w:rPr>
          <w:rFonts w:ascii="Tahoma" w:hAnsi="Tahoma" w:cs="Tahoma"/>
          <w:sz w:val="22"/>
          <w:szCs w:val="22"/>
        </w:rPr>
        <w:t>Desarrollo Social</w:t>
      </w:r>
      <w:r w:rsidR="00D17451" w:rsidRPr="00D17451">
        <w:rPr>
          <w:rFonts w:ascii="Tahoma" w:hAnsi="Tahoma" w:cs="Tahoma"/>
          <w:bCs/>
          <w:sz w:val="22"/>
          <w:szCs w:val="22"/>
        </w:rPr>
        <w:t xml:space="preserve"> en el año 2016</w:t>
      </w:r>
      <w:r w:rsidRPr="00D17451">
        <w:rPr>
          <w:rFonts w:ascii="Tahoma" w:hAnsi="Tahoma" w:cs="Tahoma"/>
          <w:bCs/>
          <w:sz w:val="22"/>
          <w:szCs w:val="22"/>
        </w:rPr>
        <w:t xml:space="preserve">, </w:t>
      </w:r>
      <w:r w:rsidR="005E4D8F" w:rsidRPr="00D17451">
        <w:rPr>
          <w:rFonts w:ascii="Tahoma" w:hAnsi="Tahoma" w:cs="Tahoma"/>
          <w:bCs/>
          <w:sz w:val="22"/>
          <w:szCs w:val="22"/>
        </w:rPr>
        <w:t xml:space="preserve">como producto de la auditoría integral de la Unidad de Control Interno de la </w:t>
      </w:r>
      <w:r w:rsidR="00125CF2" w:rsidRPr="00D17451">
        <w:rPr>
          <w:rFonts w:ascii="Tahoma" w:hAnsi="Tahoma" w:cs="Tahoma"/>
          <w:bCs/>
          <w:sz w:val="22"/>
          <w:szCs w:val="22"/>
        </w:rPr>
        <w:t>Alcaldía</w:t>
      </w:r>
      <w:r w:rsidR="005E4D8F" w:rsidRPr="00D17451">
        <w:rPr>
          <w:rFonts w:ascii="Tahoma" w:hAnsi="Tahoma" w:cs="Tahoma"/>
          <w:bCs/>
          <w:sz w:val="22"/>
          <w:szCs w:val="22"/>
        </w:rPr>
        <w:t xml:space="preserve"> de Manizales, </w:t>
      </w:r>
      <w:r w:rsidR="00690C52" w:rsidRPr="00D17451">
        <w:rPr>
          <w:rFonts w:ascii="Tahoma" w:hAnsi="Tahoma" w:cs="Tahoma"/>
          <w:sz w:val="22"/>
          <w:szCs w:val="22"/>
        </w:rPr>
        <w:t xml:space="preserve">de acuerdo </w:t>
      </w:r>
      <w:r w:rsidR="00D6100F" w:rsidRPr="00D17451">
        <w:rPr>
          <w:rFonts w:ascii="Tahoma" w:hAnsi="Tahoma" w:cs="Tahoma"/>
          <w:sz w:val="22"/>
          <w:szCs w:val="22"/>
        </w:rPr>
        <w:t>con el</w:t>
      </w:r>
      <w:r w:rsidR="00690C52" w:rsidRPr="00D17451">
        <w:rPr>
          <w:rFonts w:ascii="Tahoma" w:hAnsi="Tahoma" w:cs="Tahoma"/>
          <w:sz w:val="22"/>
          <w:szCs w:val="22"/>
        </w:rPr>
        <w:t xml:space="preserve"> criterio de la Contraloría General Municipal,  según sea el caso en términos porcentuales y el grado de avance alcanzado y evidenciado, así:</w:t>
      </w:r>
    </w:p>
    <w:p w14:paraId="0E0E7C3D" w14:textId="77777777" w:rsidR="00104D21" w:rsidRPr="00D97AF8" w:rsidRDefault="00104D21" w:rsidP="00427B20">
      <w:pPr>
        <w:tabs>
          <w:tab w:val="center" w:pos="284"/>
        </w:tabs>
        <w:jc w:val="both"/>
        <w:rPr>
          <w:rFonts w:ascii="Tahoma" w:hAnsi="Tahoma" w:cs="Tahoma"/>
          <w:color w:val="FF0000"/>
          <w:sz w:val="12"/>
          <w:szCs w:val="12"/>
        </w:rPr>
      </w:pPr>
    </w:p>
    <w:p w14:paraId="76CE925E" w14:textId="2127A6C7" w:rsidR="00F377E8" w:rsidRPr="00D17451" w:rsidRDefault="00F377E8" w:rsidP="00427B20">
      <w:pPr>
        <w:tabs>
          <w:tab w:val="center" w:pos="284"/>
        </w:tabs>
        <w:jc w:val="both"/>
        <w:rPr>
          <w:rFonts w:ascii="Tahoma" w:hAnsi="Tahoma" w:cs="Tahoma"/>
          <w:sz w:val="22"/>
          <w:szCs w:val="22"/>
        </w:rPr>
      </w:pPr>
      <w:r w:rsidRPr="00D17451">
        <w:rPr>
          <w:rFonts w:ascii="Tahoma" w:hAnsi="Tahoma" w:cs="Tahoma"/>
          <w:b/>
          <w:sz w:val="22"/>
          <w:szCs w:val="22"/>
        </w:rPr>
        <w:t>0</w:t>
      </w:r>
      <w:r w:rsidRPr="00D17451">
        <w:rPr>
          <w:rFonts w:ascii="Tahoma" w:hAnsi="Tahoma" w:cs="Tahoma"/>
          <w:sz w:val="22"/>
          <w:szCs w:val="22"/>
        </w:rPr>
        <w:t>:</w:t>
      </w:r>
      <w:r w:rsidR="00D97AF8">
        <w:rPr>
          <w:rFonts w:ascii="Tahoma" w:hAnsi="Tahoma" w:cs="Tahoma"/>
          <w:sz w:val="22"/>
          <w:szCs w:val="22"/>
        </w:rPr>
        <w:t xml:space="preserve"> </w:t>
      </w:r>
      <w:r w:rsidRPr="00D17451">
        <w:rPr>
          <w:rFonts w:ascii="Tahoma" w:hAnsi="Tahoma" w:cs="Tahoma"/>
          <w:sz w:val="22"/>
          <w:szCs w:val="22"/>
        </w:rPr>
        <w:t>No cumple</w:t>
      </w:r>
    </w:p>
    <w:p w14:paraId="6DD21A81" w14:textId="0935D712" w:rsidR="00F377E8" w:rsidRPr="00D17451" w:rsidRDefault="00F377E8" w:rsidP="00427B20">
      <w:pPr>
        <w:tabs>
          <w:tab w:val="center" w:pos="284"/>
        </w:tabs>
        <w:jc w:val="both"/>
        <w:rPr>
          <w:rFonts w:ascii="Tahoma" w:hAnsi="Tahoma" w:cs="Tahoma"/>
          <w:sz w:val="22"/>
          <w:szCs w:val="22"/>
        </w:rPr>
      </w:pPr>
      <w:r w:rsidRPr="00D17451">
        <w:rPr>
          <w:rFonts w:ascii="Tahoma" w:hAnsi="Tahoma" w:cs="Tahoma"/>
          <w:b/>
          <w:sz w:val="22"/>
          <w:szCs w:val="22"/>
        </w:rPr>
        <w:t>1</w:t>
      </w:r>
      <w:r w:rsidRPr="00D17451">
        <w:rPr>
          <w:rFonts w:ascii="Tahoma" w:hAnsi="Tahoma" w:cs="Tahoma"/>
          <w:sz w:val="22"/>
          <w:szCs w:val="22"/>
        </w:rPr>
        <w:t>:</w:t>
      </w:r>
      <w:r w:rsidRPr="00D17451">
        <w:rPr>
          <w:rFonts w:ascii="Tahoma" w:hAnsi="Tahoma" w:cs="Tahoma"/>
          <w:sz w:val="22"/>
          <w:szCs w:val="22"/>
        </w:rPr>
        <w:tab/>
      </w:r>
      <w:r w:rsidR="00D97AF8">
        <w:rPr>
          <w:rFonts w:ascii="Tahoma" w:hAnsi="Tahoma" w:cs="Tahoma"/>
          <w:sz w:val="22"/>
          <w:szCs w:val="22"/>
        </w:rPr>
        <w:t xml:space="preserve"> </w:t>
      </w:r>
      <w:r w:rsidRPr="00D17451">
        <w:rPr>
          <w:rFonts w:ascii="Tahoma" w:hAnsi="Tahoma" w:cs="Tahoma"/>
          <w:sz w:val="22"/>
          <w:szCs w:val="22"/>
        </w:rPr>
        <w:t>Cumple Parcialmente</w:t>
      </w:r>
    </w:p>
    <w:p w14:paraId="39440F90" w14:textId="7188788C" w:rsidR="005B03E7" w:rsidRPr="00D17451" w:rsidRDefault="00F377E8" w:rsidP="005F320F">
      <w:pPr>
        <w:tabs>
          <w:tab w:val="center" w:pos="284"/>
        </w:tabs>
        <w:jc w:val="both"/>
        <w:rPr>
          <w:rFonts w:ascii="Tahoma" w:hAnsi="Tahoma" w:cs="Tahoma"/>
          <w:sz w:val="22"/>
          <w:szCs w:val="22"/>
        </w:rPr>
      </w:pPr>
      <w:r w:rsidRPr="00D17451">
        <w:rPr>
          <w:rFonts w:ascii="Tahoma" w:hAnsi="Tahoma" w:cs="Tahoma"/>
          <w:b/>
          <w:sz w:val="22"/>
          <w:szCs w:val="22"/>
        </w:rPr>
        <w:t>2</w:t>
      </w:r>
      <w:r w:rsidR="005F320F" w:rsidRPr="00D17451">
        <w:rPr>
          <w:rFonts w:ascii="Tahoma" w:hAnsi="Tahoma" w:cs="Tahoma"/>
          <w:sz w:val="22"/>
          <w:szCs w:val="22"/>
        </w:rPr>
        <w:t>:</w:t>
      </w:r>
      <w:r w:rsidR="005F320F" w:rsidRPr="00D17451">
        <w:rPr>
          <w:rFonts w:ascii="Tahoma" w:hAnsi="Tahoma" w:cs="Tahoma"/>
          <w:sz w:val="22"/>
          <w:szCs w:val="22"/>
        </w:rPr>
        <w:tab/>
      </w:r>
      <w:r w:rsidR="00D97AF8">
        <w:rPr>
          <w:rFonts w:ascii="Tahoma" w:hAnsi="Tahoma" w:cs="Tahoma"/>
          <w:sz w:val="22"/>
          <w:szCs w:val="22"/>
        </w:rPr>
        <w:t xml:space="preserve"> </w:t>
      </w:r>
      <w:r w:rsidR="005F320F" w:rsidRPr="00D17451">
        <w:rPr>
          <w:rFonts w:ascii="Tahoma" w:hAnsi="Tahoma" w:cs="Tahoma"/>
          <w:sz w:val="22"/>
          <w:szCs w:val="22"/>
        </w:rPr>
        <w:t>Cumple totalmente</w:t>
      </w:r>
    </w:p>
    <w:p w14:paraId="44231576" w14:textId="77777777" w:rsidR="00125CF2" w:rsidRPr="00D97AF8" w:rsidRDefault="00125CF2" w:rsidP="005F320F">
      <w:pPr>
        <w:tabs>
          <w:tab w:val="center" w:pos="284"/>
        </w:tabs>
        <w:jc w:val="both"/>
        <w:rPr>
          <w:rFonts w:ascii="Tahoma" w:hAnsi="Tahoma" w:cs="Tahoma"/>
          <w:color w:val="FF0000"/>
          <w:sz w:val="12"/>
          <w:szCs w:val="12"/>
        </w:rPr>
      </w:pPr>
    </w:p>
    <w:p w14:paraId="47F6DB7A" w14:textId="02A1B804" w:rsidR="0087494B" w:rsidRPr="00D17451" w:rsidRDefault="00125CF2" w:rsidP="0087494B">
      <w:pPr>
        <w:pStyle w:val="Encabezado"/>
        <w:tabs>
          <w:tab w:val="right" w:pos="709"/>
          <w:tab w:val="right" w:pos="8222"/>
        </w:tabs>
        <w:jc w:val="both"/>
        <w:rPr>
          <w:rFonts w:ascii="Tahoma" w:hAnsi="Tahoma" w:cs="Tahoma"/>
          <w:b/>
          <w:bCs/>
          <w:sz w:val="22"/>
          <w:szCs w:val="22"/>
        </w:rPr>
      </w:pPr>
      <w:r w:rsidRPr="00D17451">
        <w:rPr>
          <w:rFonts w:ascii="Tahoma" w:hAnsi="Tahoma" w:cs="Tahoma"/>
          <w:bCs/>
          <w:sz w:val="22"/>
          <w:szCs w:val="22"/>
        </w:rPr>
        <w:t>De acuerdo a lo anterior y una vez analizado cada uno de los hallazgos</w:t>
      </w:r>
      <w:r w:rsidR="00186AAE">
        <w:rPr>
          <w:rFonts w:ascii="Tahoma" w:hAnsi="Tahoma" w:cs="Tahoma"/>
          <w:bCs/>
          <w:sz w:val="22"/>
          <w:szCs w:val="22"/>
        </w:rPr>
        <w:t>,</w:t>
      </w:r>
      <w:r w:rsidRPr="00D17451">
        <w:rPr>
          <w:rFonts w:ascii="Tahoma" w:hAnsi="Tahoma" w:cs="Tahoma"/>
          <w:bCs/>
          <w:sz w:val="22"/>
          <w:szCs w:val="22"/>
        </w:rPr>
        <w:t xml:space="preserve"> se evidencio por parte del grupo auditor que de  los </w:t>
      </w:r>
      <w:r w:rsidR="00D17451" w:rsidRPr="00D17451">
        <w:rPr>
          <w:rFonts w:ascii="Tahoma" w:hAnsi="Tahoma" w:cs="Tahoma"/>
          <w:bCs/>
          <w:sz w:val="22"/>
          <w:szCs w:val="22"/>
        </w:rPr>
        <w:t>Cinco (5)  hallazgos</w:t>
      </w:r>
      <w:r w:rsidR="00186AAE">
        <w:rPr>
          <w:rFonts w:ascii="Tahoma" w:hAnsi="Tahoma" w:cs="Tahoma"/>
          <w:bCs/>
          <w:sz w:val="22"/>
          <w:szCs w:val="22"/>
        </w:rPr>
        <w:t>,</w:t>
      </w:r>
      <w:r w:rsidR="00D17451" w:rsidRPr="00D17451">
        <w:rPr>
          <w:rFonts w:ascii="Tahoma" w:hAnsi="Tahoma" w:cs="Tahoma"/>
          <w:bCs/>
          <w:sz w:val="22"/>
          <w:szCs w:val="22"/>
        </w:rPr>
        <w:t xml:space="preserve"> Uno </w:t>
      </w:r>
      <w:r w:rsidR="00551A65" w:rsidRPr="00D17451">
        <w:rPr>
          <w:rFonts w:ascii="Tahoma" w:hAnsi="Tahoma" w:cs="Tahoma"/>
          <w:bCs/>
          <w:sz w:val="22"/>
          <w:szCs w:val="22"/>
        </w:rPr>
        <w:t xml:space="preserve">(1) </w:t>
      </w:r>
      <w:r w:rsidR="0087494B" w:rsidRPr="00D17451">
        <w:rPr>
          <w:rFonts w:ascii="Tahoma" w:hAnsi="Tahoma" w:cs="Tahoma"/>
          <w:bCs/>
          <w:sz w:val="22"/>
          <w:szCs w:val="22"/>
        </w:rPr>
        <w:t xml:space="preserve"> se cumpli</w:t>
      </w:r>
      <w:r w:rsidR="00D17451" w:rsidRPr="00D17451">
        <w:rPr>
          <w:rFonts w:ascii="Tahoma" w:hAnsi="Tahoma" w:cs="Tahoma"/>
          <w:bCs/>
          <w:sz w:val="22"/>
          <w:szCs w:val="22"/>
        </w:rPr>
        <w:t>ó parcialmente (hallazgos 1</w:t>
      </w:r>
      <w:r w:rsidR="0087494B" w:rsidRPr="00D17451">
        <w:rPr>
          <w:rFonts w:ascii="Tahoma" w:hAnsi="Tahoma" w:cs="Tahoma"/>
          <w:bCs/>
          <w:sz w:val="22"/>
          <w:szCs w:val="22"/>
        </w:rPr>
        <w:t xml:space="preserve">) y </w:t>
      </w:r>
      <w:r w:rsidR="00D17451" w:rsidRPr="00D17451">
        <w:rPr>
          <w:rFonts w:ascii="Tahoma" w:hAnsi="Tahoma" w:cs="Tahoma"/>
          <w:bCs/>
          <w:sz w:val="22"/>
          <w:szCs w:val="22"/>
        </w:rPr>
        <w:t>Cuatro</w:t>
      </w:r>
      <w:r w:rsidR="00551A65" w:rsidRPr="00D17451">
        <w:rPr>
          <w:rFonts w:ascii="Tahoma" w:hAnsi="Tahoma" w:cs="Tahoma"/>
          <w:bCs/>
          <w:sz w:val="22"/>
          <w:szCs w:val="22"/>
        </w:rPr>
        <w:t xml:space="preserve"> </w:t>
      </w:r>
      <w:r w:rsidR="0087494B" w:rsidRPr="00D17451">
        <w:rPr>
          <w:rFonts w:ascii="Tahoma" w:hAnsi="Tahoma" w:cs="Tahoma"/>
          <w:bCs/>
          <w:sz w:val="22"/>
          <w:szCs w:val="22"/>
        </w:rPr>
        <w:t>(</w:t>
      </w:r>
      <w:r w:rsidR="00D17451" w:rsidRPr="00D17451">
        <w:rPr>
          <w:rFonts w:ascii="Tahoma" w:hAnsi="Tahoma" w:cs="Tahoma"/>
          <w:bCs/>
          <w:sz w:val="22"/>
          <w:szCs w:val="22"/>
        </w:rPr>
        <w:t>4)</w:t>
      </w:r>
      <w:r w:rsidR="00940CEB">
        <w:rPr>
          <w:rFonts w:ascii="Tahoma" w:hAnsi="Tahoma" w:cs="Tahoma"/>
          <w:bCs/>
          <w:sz w:val="22"/>
          <w:szCs w:val="22"/>
        </w:rPr>
        <w:t xml:space="preserve"> se cumplieron</w:t>
      </w:r>
      <w:r w:rsidR="0087494B" w:rsidRPr="00D17451">
        <w:rPr>
          <w:rFonts w:ascii="Tahoma" w:hAnsi="Tahoma" w:cs="Tahoma"/>
          <w:bCs/>
          <w:sz w:val="22"/>
          <w:szCs w:val="22"/>
        </w:rPr>
        <w:t xml:space="preserve">, arrojando un resultado final equivalente a </w:t>
      </w:r>
      <w:r w:rsidR="0087494B" w:rsidRPr="00D17451">
        <w:rPr>
          <w:rFonts w:ascii="Tahoma" w:hAnsi="Tahoma" w:cs="Tahoma"/>
          <w:b/>
          <w:bCs/>
          <w:sz w:val="22"/>
          <w:szCs w:val="22"/>
        </w:rPr>
        <w:t xml:space="preserve">1 </w:t>
      </w:r>
      <w:r w:rsidR="0087494B" w:rsidRPr="00D17451">
        <w:rPr>
          <w:rFonts w:ascii="Tahoma" w:hAnsi="Tahoma" w:cs="Tahoma"/>
          <w:bCs/>
          <w:sz w:val="22"/>
          <w:szCs w:val="22"/>
        </w:rPr>
        <w:t xml:space="preserve">representado en un </w:t>
      </w:r>
      <w:r w:rsidR="00551A65" w:rsidRPr="00D17451">
        <w:rPr>
          <w:rFonts w:ascii="Tahoma" w:hAnsi="Tahoma" w:cs="Tahoma"/>
          <w:b/>
          <w:bCs/>
          <w:sz w:val="22"/>
          <w:szCs w:val="22"/>
        </w:rPr>
        <w:t>90</w:t>
      </w:r>
      <w:r w:rsidR="0087494B" w:rsidRPr="00D17451">
        <w:rPr>
          <w:rFonts w:ascii="Tahoma" w:hAnsi="Tahoma" w:cs="Tahoma"/>
          <w:b/>
          <w:bCs/>
          <w:sz w:val="22"/>
          <w:szCs w:val="22"/>
        </w:rPr>
        <w:t>%.</w:t>
      </w:r>
    </w:p>
    <w:p w14:paraId="69D0482E" w14:textId="23ECA15B" w:rsidR="00104D21" w:rsidRPr="003760E9" w:rsidRDefault="00104D21" w:rsidP="005E4D8F">
      <w:pPr>
        <w:pStyle w:val="Encabezado"/>
        <w:tabs>
          <w:tab w:val="right" w:pos="709"/>
          <w:tab w:val="right" w:pos="8222"/>
        </w:tabs>
        <w:jc w:val="both"/>
        <w:rPr>
          <w:rFonts w:ascii="Tahoma" w:hAnsi="Tahoma" w:cs="Tahoma"/>
          <w:bCs/>
          <w:color w:val="FF0000"/>
          <w:sz w:val="22"/>
          <w:szCs w:val="22"/>
        </w:rPr>
      </w:pPr>
    </w:p>
    <w:tbl>
      <w:tblPr>
        <w:tblW w:w="9885" w:type="dxa"/>
        <w:tblInd w:w="652" w:type="dxa"/>
        <w:tblCellMar>
          <w:left w:w="70" w:type="dxa"/>
          <w:right w:w="70" w:type="dxa"/>
        </w:tblCellMar>
        <w:tblLook w:val="04A0" w:firstRow="1" w:lastRow="0" w:firstColumn="1" w:lastColumn="0" w:noHBand="0" w:noVBand="1"/>
      </w:tblPr>
      <w:tblGrid>
        <w:gridCol w:w="10"/>
        <w:gridCol w:w="1190"/>
        <w:gridCol w:w="1560"/>
        <w:gridCol w:w="1520"/>
        <w:gridCol w:w="1200"/>
        <w:gridCol w:w="1200"/>
        <w:gridCol w:w="1200"/>
        <w:gridCol w:w="2005"/>
      </w:tblGrid>
      <w:tr w:rsidR="003760E9" w:rsidRPr="00D17451" w14:paraId="3473D3E6" w14:textId="77777777" w:rsidTr="00A61CCB">
        <w:trPr>
          <w:gridAfter w:val="1"/>
          <w:wAfter w:w="2005" w:type="dxa"/>
          <w:trHeight w:val="502"/>
        </w:trPr>
        <w:tc>
          <w:tcPr>
            <w:tcW w:w="120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337C8D33" w14:textId="77777777" w:rsidR="00567768" w:rsidRPr="00D17451" w:rsidRDefault="00567768" w:rsidP="001214C2">
            <w:pPr>
              <w:jc w:val="center"/>
              <w:rPr>
                <w:rFonts w:ascii="Arial" w:hAnsi="Arial" w:cs="Arial"/>
                <w:b/>
                <w:bCs/>
                <w:sz w:val="20"/>
                <w:szCs w:val="20"/>
              </w:rPr>
            </w:pPr>
            <w:r w:rsidRPr="00D17451">
              <w:rPr>
                <w:rFonts w:ascii="Arial" w:hAnsi="Arial" w:cs="Arial"/>
                <w:b/>
                <w:bCs/>
                <w:sz w:val="20"/>
                <w:szCs w:val="20"/>
              </w:rPr>
              <w:t>No. de Hallazgo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4C41A90E" w14:textId="0BD446EA" w:rsidR="00567768" w:rsidRPr="00D17451" w:rsidRDefault="006A7CD4" w:rsidP="001214C2">
            <w:pPr>
              <w:jc w:val="center"/>
              <w:rPr>
                <w:rFonts w:ascii="Arial" w:hAnsi="Arial" w:cs="Arial"/>
                <w:b/>
                <w:bCs/>
                <w:sz w:val="20"/>
                <w:szCs w:val="20"/>
              </w:rPr>
            </w:pPr>
            <w:r w:rsidRPr="00D17451">
              <w:rPr>
                <w:rFonts w:ascii="Arial" w:hAnsi="Arial" w:cs="Arial"/>
                <w:b/>
                <w:bCs/>
                <w:sz w:val="20"/>
                <w:szCs w:val="20"/>
              </w:rPr>
              <w:t>Valoración</w:t>
            </w:r>
            <w:r w:rsidR="00567768" w:rsidRPr="00D17451">
              <w:rPr>
                <w:rFonts w:ascii="Arial" w:hAnsi="Arial" w:cs="Arial"/>
                <w:b/>
                <w:bCs/>
                <w:sz w:val="20"/>
                <w:szCs w:val="20"/>
              </w:rPr>
              <w:t xml:space="preserve"> de Cumplimiento</w:t>
            </w:r>
          </w:p>
        </w:tc>
        <w:tc>
          <w:tcPr>
            <w:tcW w:w="1520" w:type="dxa"/>
            <w:tcBorders>
              <w:top w:val="single" w:sz="4" w:space="0" w:color="auto"/>
              <w:left w:val="nil"/>
              <w:bottom w:val="single" w:sz="4" w:space="0" w:color="auto"/>
              <w:right w:val="single" w:sz="4" w:space="0" w:color="auto"/>
            </w:tcBorders>
            <w:shd w:val="clear" w:color="000000" w:fill="C5D9F1"/>
            <w:vAlign w:val="center"/>
            <w:hideMark/>
          </w:tcPr>
          <w:p w14:paraId="0DFF5B86" w14:textId="77777777" w:rsidR="00567768" w:rsidRPr="00D17451" w:rsidRDefault="00567768" w:rsidP="001214C2">
            <w:pPr>
              <w:jc w:val="center"/>
              <w:rPr>
                <w:rFonts w:ascii="Arial" w:hAnsi="Arial" w:cs="Arial"/>
                <w:b/>
                <w:bCs/>
                <w:sz w:val="20"/>
                <w:szCs w:val="20"/>
              </w:rPr>
            </w:pPr>
            <w:r w:rsidRPr="00D17451">
              <w:rPr>
                <w:rFonts w:ascii="Arial" w:hAnsi="Arial" w:cs="Arial"/>
                <w:b/>
                <w:bCs/>
                <w:sz w:val="20"/>
                <w:szCs w:val="20"/>
              </w:rPr>
              <w:t>% de Cumplimiento</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1866EA91" w14:textId="77777777" w:rsidR="00567768" w:rsidRPr="00D17451" w:rsidRDefault="00567768" w:rsidP="001214C2">
            <w:pPr>
              <w:jc w:val="center"/>
              <w:rPr>
                <w:rFonts w:ascii="Arial" w:hAnsi="Arial" w:cs="Arial"/>
                <w:b/>
                <w:bCs/>
                <w:sz w:val="20"/>
                <w:szCs w:val="20"/>
              </w:rPr>
            </w:pPr>
            <w:r w:rsidRPr="00D17451">
              <w:rPr>
                <w:rFonts w:ascii="Arial" w:hAnsi="Arial" w:cs="Arial"/>
                <w:b/>
                <w:bCs/>
                <w:sz w:val="20"/>
                <w:szCs w:val="20"/>
              </w:rPr>
              <w:t>Eficacia</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3F4169B5" w14:textId="77777777" w:rsidR="00567768" w:rsidRPr="00D17451" w:rsidRDefault="00567768" w:rsidP="001214C2">
            <w:pPr>
              <w:jc w:val="center"/>
              <w:rPr>
                <w:rFonts w:ascii="Arial" w:hAnsi="Arial" w:cs="Arial"/>
                <w:b/>
                <w:bCs/>
                <w:sz w:val="20"/>
                <w:szCs w:val="20"/>
              </w:rPr>
            </w:pPr>
            <w:r w:rsidRPr="00D17451">
              <w:rPr>
                <w:rFonts w:ascii="Arial" w:hAnsi="Arial" w:cs="Arial"/>
                <w:b/>
                <w:bCs/>
                <w:sz w:val="20"/>
                <w:szCs w:val="20"/>
              </w:rPr>
              <w:t>Eficiencia</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4B8124F6" w14:textId="77777777" w:rsidR="00567768" w:rsidRPr="00D17451" w:rsidRDefault="00567768" w:rsidP="001214C2">
            <w:pPr>
              <w:jc w:val="center"/>
              <w:rPr>
                <w:rFonts w:ascii="Arial" w:hAnsi="Arial" w:cs="Arial"/>
                <w:b/>
                <w:bCs/>
                <w:sz w:val="20"/>
                <w:szCs w:val="20"/>
              </w:rPr>
            </w:pPr>
            <w:r w:rsidRPr="00D17451">
              <w:rPr>
                <w:rFonts w:ascii="Arial" w:hAnsi="Arial" w:cs="Arial"/>
                <w:b/>
                <w:bCs/>
                <w:sz w:val="20"/>
                <w:szCs w:val="20"/>
              </w:rPr>
              <w:t>Impacto</w:t>
            </w:r>
          </w:p>
        </w:tc>
      </w:tr>
      <w:tr w:rsidR="00D17451" w:rsidRPr="00D17451" w14:paraId="7DBF8ED4" w14:textId="77777777" w:rsidTr="00D1745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hideMark/>
          </w:tcPr>
          <w:p w14:paraId="5A94F2EC" w14:textId="7B289CFE"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1</w:t>
            </w:r>
          </w:p>
        </w:tc>
        <w:tc>
          <w:tcPr>
            <w:tcW w:w="1560" w:type="dxa"/>
            <w:tcBorders>
              <w:top w:val="nil"/>
              <w:left w:val="nil"/>
              <w:bottom w:val="single" w:sz="4" w:space="0" w:color="auto"/>
              <w:right w:val="single" w:sz="4" w:space="0" w:color="auto"/>
            </w:tcBorders>
            <w:shd w:val="clear" w:color="auto" w:fill="FF0000"/>
            <w:vAlign w:val="center"/>
          </w:tcPr>
          <w:p w14:paraId="1F3835CE" w14:textId="4E08E8CE" w:rsidR="00DD05C2" w:rsidRPr="00D17451" w:rsidRDefault="00D17451" w:rsidP="001214C2">
            <w:pPr>
              <w:jc w:val="center"/>
              <w:rPr>
                <w:rFonts w:ascii="Arial" w:hAnsi="Arial" w:cs="Arial"/>
                <w:b/>
                <w:bCs/>
                <w:sz w:val="18"/>
                <w:szCs w:val="18"/>
              </w:rPr>
            </w:pPr>
            <w:r>
              <w:rPr>
                <w:rFonts w:ascii="Arial" w:hAnsi="Arial" w:cs="Arial"/>
                <w:b/>
                <w:bCs/>
                <w:sz w:val="18"/>
                <w:szCs w:val="18"/>
              </w:rPr>
              <w:t>1</w:t>
            </w:r>
          </w:p>
        </w:tc>
        <w:tc>
          <w:tcPr>
            <w:tcW w:w="1520" w:type="dxa"/>
            <w:tcBorders>
              <w:top w:val="nil"/>
              <w:left w:val="nil"/>
              <w:bottom w:val="single" w:sz="4" w:space="0" w:color="auto"/>
              <w:right w:val="single" w:sz="4" w:space="0" w:color="auto"/>
            </w:tcBorders>
            <w:shd w:val="clear" w:color="auto" w:fill="FF0000"/>
            <w:vAlign w:val="center"/>
          </w:tcPr>
          <w:p w14:paraId="4A74F328" w14:textId="2217BE81" w:rsidR="00DD05C2" w:rsidRPr="00D17451" w:rsidRDefault="00D17451" w:rsidP="001214C2">
            <w:pPr>
              <w:jc w:val="center"/>
              <w:rPr>
                <w:rFonts w:ascii="Arial" w:hAnsi="Arial" w:cs="Arial"/>
                <w:b/>
                <w:bCs/>
                <w:sz w:val="18"/>
                <w:szCs w:val="18"/>
              </w:rPr>
            </w:pPr>
            <w:r>
              <w:rPr>
                <w:rFonts w:ascii="Arial" w:hAnsi="Arial" w:cs="Arial"/>
                <w:b/>
                <w:bCs/>
                <w:sz w:val="18"/>
                <w:szCs w:val="18"/>
              </w:rPr>
              <w:t>5</w:t>
            </w:r>
            <w:r w:rsidR="00DD05C2" w:rsidRPr="00D17451">
              <w:rPr>
                <w:rFonts w:ascii="Arial" w:hAnsi="Arial" w:cs="Arial"/>
                <w:b/>
                <w:bCs/>
                <w:sz w:val="18"/>
                <w:szCs w:val="18"/>
              </w:rPr>
              <w:t>0%</w:t>
            </w:r>
          </w:p>
        </w:tc>
        <w:tc>
          <w:tcPr>
            <w:tcW w:w="1200" w:type="dxa"/>
            <w:tcBorders>
              <w:top w:val="nil"/>
              <w:left w:val="nil"/>
              <w:bottom w:val="single" w:sz="4" w:space="0" w:color="auto"/>
              <w:right w:val="single" w:sz="4" w:space="0" w:color="auto"/>
            </w:tcBorders>
            <w:shd w:val="clear" w:color="auto" w:fill="FF0000"/>
            <w:vAlign w:val="center"/>
          </w:tcPr>
          <w:p w14:paraId="03A11EC6" w14:textId="297D6063" w:rsidR="00DD05C2" w:rsidRPr="00D17451" w:rsidRDefault="00D17451" w:rsidP="001214C2">
            <w:pPr>
              <w:jc w:val="center"/>
              <w:rPr>
                <w:rFonts w:ascii="Arial" w:hAnsi="Arial" w:cs="Arial"/>
                <w:b/>
                <w:bCs/>
                <w:sz w:val="18"/>
                <w:szCs w:val="18"/>
              </w:rPr>
            </w:pPr>
            <w:r>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tcPr>
          <w:p w14:paraId="57265238" w14:textId="6C073B6F" w:rsidR="00DD05C2" w:rsidRPr="00D17451" w:rsidRDefault="00D17451" w:rsidP="001214C2">
            <w:pPr>
              <w:jc w:val="center"/>
              <w:rPr>
                <w:rFonts w:ascii="Arial" w:hAnsi="Arial" w:cs="Arial"/>
                <w:b/>
                <w:bCs/>
                <w:sz w:val="18"/>
                <w:szCs w:val="18"/>
              </w:rPr>
            </w:pPr>
            <w:r>
              <w:rPr>
                <w:rFonts w:ascii="Arial" w:hAnsi="Arial" w:cs="Arial"/>
                <w:b/>
                <w:bCs/>
                <w:sz w:val="18"/>
                <w:szCs w:val="18"/>
              </w:rPr>
              <w:t>NO</w:t>
            </w:r>
          </w:p>
        </w:tc>
        <w:tc>
          <w:tcPr>
            <w:tcW w:w="1200" w:type="dxa"/>
            <w:tcBorders>
              <w:top w:val="nil"/>
              <w:left w:val="nil"/>
              <w:bottom w:val="single" w:sz="4" w:space="0" w:color="auto"/>
              <w:right w:val="single" w:sz="4" w:space="0" w:color="auto"/>
            </w:tcBorders>
            <w:shd w:val="clear" w:color="auto" w:fill="FF0000"/>
            <w:vAlign w:val="center"/>
          </w:tcPr>
          <w:p w14:paraId="742D0256" w14:textId="18F902C2" w:rsidR="00DD05C2" w:rsidRPr="00D17451" w:rsidRDefault="00D17451" w:rsidP="001214C2">
            <w:pPr>
              <w:jc w:val="center"/>
              <w:rPr>
                <w:rFonts w:ascii="Arial" w:hAnsi="Arial" w:cs="Arial"/>
                <w:b/>
                <w:bCs/>
                <w:sz w:val="18"/>
                <w:szCs w:val="18"/>
              </w:rPr>
            </w:pPr>
            <w:r>
              <w:rPr>
                <w:rFonts w:ascii="Arial" w:hAnsi="Arial" w:cs="Arial"/>
                <w:b/>
                <w:bCs/>
                <w:sz w:val="18"/>
                <w:szCs w:val="18"/>
              </w:rPr>
              <w:t>NEGATIVO</w:t>
            </w:r>
          </w:p>
        </w:tc>
      </w:tr>
      <w:tr w:rsidR="003760E9" w:rsidRPr="00D17451" w14:paraId="62B3D0A8"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38D7694E" w14:textId="2470769B"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2</w:t>
            </w:r>
          </w:p>
        </w:tc>
        <w:tc>
          <w:tcPr>
            <w:tcW w:w="1560" w:type="dxa"/>
            <w:tcBorders>
              <w:top w:val="nil"/>
              <w:left w:val="nil"/>
              <w:bottom w:val="single" w:sz="4" w:space="0" w:color="auto"/>
              <w:right w:val="single" w:sz="4" w:space="0" w:color="auto"/>
            </w:tcBorders>
            <w:shd w:val="clear" w:color="auto" w:fill="00B050"/>
            <w:vAlign w:val="center"/>
            <w:hideMark/>
          </w:tcPr>
          <w:p w14:paraId="3AEFACC7" w14:textId="17CDDEC8"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2</w:t>
            </w:r>
          </w:p>
        </w:tc>
        <w:tc>
          <w:tcPr>
            <w:tcW w:w="1520" w:type="dxa"/>
            <w:tcBorders>
              <w:top w:val="nil"/>
              <w:left w:val="nil"/>
              <w:bottom w:val="single" w:sz="4" w:space="0" w:color="auto"/>
              <w:right w:val="single" w:sz="4" w:space="0" w:color="auto"/>
            </w:tcBorders>
            <w:shd w:val="clear" w:color="auto" w:fill="00B050"/>
            <w:vAlign w:val="center"/>
            <w:hideMark/>
          </w:tcPr>
          <w:p w14:paraId="17C42729" w14:textId="218392EB"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5B1F13B4" w14:textId="7C379A2B"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243C8FD" w14:textId="4F1FDE9B"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0D8281A2" w14:textId="1A4D9E46"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POSITIVO</w:t>
            </w:r>
          </w:p>
        </w:tc>
      </w:tr>
      <w:tr w:rsidR="00D17451" w:rsidRPr="00D17451" w14:paraId="77B0A523" w14:textId="77777777" w:rsidTr="00D1745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FF00"/>
            <w:vAlign w:val="center"/>
            <w:hideMark/>
          </w:tcPr>
          <w:p w14:paraId="2758AEB3" w14:textId="7AFE821C"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3</w:t>
            </w:r>
          </w:p>
        </w:tc>
        <w:tc>
          <w:tcPr>
            <w:tcW w:w="1560" w:type="dxa"/>
            <w:tcBorders>
              <w:top w:val="nil"/>
              <w:left w:val="nil"/>
              <w:bottom w:val="single" w:sz="4" w:space="0" w:color="auto"/>
              <w:right w:val="single" w:sz="4" w:space="0" w:color="auto"/>
            </w:tcBorders>
            <w:shd w:val="clear" w:color="auto" w:fill="FFFF00"/>
            <w:vAlign w:val="center"/>
            <w:hideMark/>
          </w:tcPr>
          <w:p w14:paraId="1032D190" w14:textId="414835BC" w:rsidR="00DD05C2" w:rsidRPr="00D17451" w:rsidRDefault="00D17451" w:rsidP="001214C2">
            <w:pPr>
              <w:jc w:val="center"/>
              <w:rPr>
                <w:rFonts w:ascii="Arial" w:hAnsi="Arial" w:cs="Arial"/>
                <w:b/>
                <w:bCs/>
                <w:sz w:val="18"/>
                <w:szCs w:val="18"/>
              </w:rPr>
            </w:pPr>
            <w:r>
              <w:rPr>
                <w:rFonts w:ascii="Arial" w:hAnsi="Arial" w:cs="Arial"/>
                <w:b/>
                <w:bCs/>
                <w:sz w:val="18"/>
                <w:szCs w:val="18"/>
              </w:rPr>
              <w:t>1</w:t>
            </w:r>
          </w:p>
        </w:tc>
        <w:tc>
          <w:tcPr>
            <w:tcW w:w="1520" w:type="dxa"/>
            <w:tcBorders>
              <w:top w:val="nil"/>
              <w:left w:val="nil"/>
              <w:bottom w:val="single" w:sz="4" w:space="0" w:color="auto"/>
              <w:right w:val="single" w:sz="4" w:space="0" w:color="auto"/>
            </w:tcBorders>
            <w:shd w:val="clear" w:color="auto" w:fill="FFFF00"/>
            <w:vAlign w:val="center"/>
            <w:hideMark/>
          </w:tcPr>
          <w:p w14:paraId="089E2E33" w14:textId="5ED788C2" w:rsidR="00DD05C2" w:rsidRPr="00D17451" w:rsidRDefault="00D17451" w:rsidP="001214C2">
            <w:pPr>
              <w:jc w:val="center"/>
              <w:rPr>
                <w:rFonts w:ascii="Arial" w:hAnsi="Arial" w:cs="Arial"/>
                <w:b/>
                <w:bCs/>
                <w:sz w:val="18"/>
                <w:szCs w:val="18"/>
              </w:rPr>
            </w:pPr>
            <w:r>
              <w:rPr>
                <w:rFonts w:ascii="Arial" w:hAnsi="Arial" w:cs="Arial"/>
                <w:b/>
                <w:bCs/>
                <w:sz w:val="18"/>
                <w:szCs w:val="18"/>
              </w:rPr>
              <w:t>9</w:t>
            </w:r>
            <w:r w:rsidR="00DD05C2" w:rsidRPr="00D17451">
              <w:rPr>
                <w:rFonts w:ascii="Arial" w:hAnsi="Arial" w:cs="Arial"/>
                <w:b/>
                <w:bCs/>
                <w:sz w:val="18"/>
                <w:szCs w:val="18"/>
              </w:rPr>
              <w:t>0%</w:t>
            </w:r>
          </w:p>
        </w:tc>
        <w:tc>
          <w:tcPr>
            <w:tcW w:w="1200" w:type="dxa"/>
            <w:tcBorders>
              <w:top w:val="nil"/>
              <w:left w:val="nil"/>
              <w:bottom w:val="single" w:sz="4" w:space="0" w:color="auto"/>
              <w:right w:val="single" w:sz="4" w:space="0" w:color="auto"/>
            </w:tcBorders>
            <w:shd w:val="clear" w:color="auto" w:fill="FFFF00"/>
            <w:vAlign w:val="center"/>
            <w:hideMark/>
          </w:tcPr>
          <w:p w14:paraId="375F0670" w14:textId="483E78E7"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FF00"/>
            <w:vAlign w:val="center"/>
            <w:hideMark/>
          </w:tcPr>
          <w:p w14:paraId="5386BB19" w14:textId="670C9344"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FF00"/>
            <w:vAlign w:val="center"/>
            <w:hideMark/>
          </w:tcPr>
          <w:p w14:paraId="72C481B3" w14:textId="40C98079"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POSITIVO</w:t>
            </w:r>
          </w:p>
        </w:tc>
      </w:tr>
      <w:tr w:rsidR="003760E9" w:rsidRPr="00D17451" w14:paraId="20BBE1B1"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4EBC2C52" w14:textId="71E823D0"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4</w:t>
            </w:r>
          </w:p>
        </w:tc>
        <w:tc>
          <w:tcPr>
            <w:tcW w:w="1560" w:type="dxa"/>
            <w:tcBorders>
              <w:top w:val="nil"/>
              <w:left w:val="nil"/>
              <w:bottom w:val="single" w:sz="4" w:space="0" w:color="auto"/>
              <w:right w:val="single" w:sz="4" w:space="0" w:color="auto"/>
            </w:tcBorders>
            <w:shd w:val="clear" w:color="auto" w:fill="00B050"/>
            <w:vAlign w:val="center"/>
            <w:hideMark/>
          </w:tcPr>
          <w:p w14:paraId="23FD2254" w14:textId="56299A03"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2</w:t>
            </w:r>
          </w:p>
        </w:tc>
        <w:tc>
          <w:tcPr>
            <w:tcW w:w="1520" w:type="dxa"/>
            <w:tcBorders>
              <w:top w:val="nil"/>
              <w:left w:val="nil"/>
              <w:bottom w:val="single" w:sz="4" w:space="0" w:color="auto"/>
              <w:right w:val="single" w:sz="4" w:space="0" w:color="auto"/>
            </w:tcBorders>
            <w:shd w:val="clear" w:color="auto" w:fill="00B050"/>
            <w:vAlign w:val="center"/>
            <w:hideMark/>
          </w:tcPr>
          <w:p w14:paraId="411AB081" w14:textId="2D862CAB"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37F22359" w14:textId="4A1C67E8"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F42E90B" w14:textId="106E61D0"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24F3316D" w14:textId="4208EA2A"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POSITIVO</w:t>
            </w:r>
          </w:p>
        </w:tc>
      </w:tr>
      <w:tr w:rsidR="00D17451" w:rsidRPr="00D17451" w14:paraId="07664D0D" w14:textId="77777777" w:rsidTr="00D17451">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FF00"/>
            <w:vAlign w:val="center"/>
            <w:hideMark/>
          </w:tcPr>
          <w:p w14:paraId="62CDF487" w14:textId="76A9AB43"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5</w:t>
            </w:r>
          </w:p>
        </w:tc>
        <w:tc>
          <w:tcPr>
            <w:tcW w:w="1560" w:type="dxa"/>
            <w:tcBorders>
              <w:top w:val="nil"/>
              <w:left w:val="nil"/>
              <w:bottom w:val="single" w:sz="4" w:space="0" w:color="auto"/>
              <w:right w:val="single" w:sz="4" w:space="0" w:color="auto"/>
            </w:tcBorders>
            <w:shd w:val="clear" w:color="auto" w:fill="FFFF00"/>
            <w:vAlign w:val="center"/>
            <w:hideMark/>
          </w:tcPr>
          <w:p w14:paraId="122AC5D9" w14:textId="7FC3982B" w:rsidR="00DD05C2" w:rsidRPr="00D17451" w:rsidRDefault="00D17451" w:rsidP="001214C2">
            <w:pPr>
              <w:jc w:val="center"/>
              <w:rPr>
                <w:rFonts w:ascii="Arial" w:hAnsi="Arial" w:cs="Arial"/>
                <w:b/>
                <w:bCs/>
                <w:sz w:val="18"/>
                <w:szCs w:val="18"/>
              </w:rPr>
            </w:pPr>
            <w:r>
              <w:rPr>
                <w:rFonts w:ascii="Arial" w:hAnsi="Arial" w:cs="Arial"/>
                <w:b/>
                <w:bCs/>
                <w:sz w:val="18"/>
                <w:szCs w:val="18"/>
              </w:rPr>
              <w:t>1</w:t>
            </w:r>
          </w:p>
        </w:tc>
        <w:tc>
          <w:tcPr>
            <w:tcW w:w="1520" w:type="dxa"/>
            <w:tcBorders>
              <w:top w:val="nil"/>
              <w:left w:val="nil"/>
              <w:bottom w:val="single" w:sz="4" w:space="0" w:color="auto"/>
              <w:right w:val="single" w:sz="4" w:space="0" w:color="auto"/>
            </w:tcBorders>
            <w:shd w:val="clear" w:color="auto" w:fill="FFFF00"/>
            <w:vAlign w:val="center"/>
            <w:hideMark/>
          </w:tcPr>
          <w:p w14:paraId="0DF4D167" w14:textId="4A33CD38" w:rsidR="00DD05C2" w:rsidRPr="00D17451" w:rsidRDefault="00D17451" w:rsidP="001214C2">
            <w:pPr>
              <w:jc w:val="center"/>
              <w:rPr>
                <w:rFonts w:ascii="Arial" w:hAnsi="Arial" w:cs="Arial"/>
                <w:b/>
                <w:bCs/>
                <w:sz w:val="18"/>
                <w:szCs w:val="18"/>
              </w:rPr>
            </w:pPr>
            <w:r>
              <w:rPr>
                <w:rFonts w:ascii="Arial" w:hAnsi="Arial" w:cs="Arial"/>
                <w:b/>
                <w:bCs/>
                <w:sz w:val="18"/>
                <w:szCs w:val="18"/>
              </w:rPr>
              <w:t>9</w:t>
            </w:r>
            <w:r w:rsidR="00DD05C2" w:rsidRPr="00D17451">
              <w:rPr>
                <w:rFonts w:ascii="Arial" w:hAnsi="Arial" w:cs="Arial"/>
                <w:b/>
                <w:bCs/>
                <w:sz w:val="18"/>
                <w:szCs w:val="18"/>
              </w:rPr>
              <w:t>0%</w:t>
            </w:r>
          </w:p>
        </w:tc>
        <w:tc>
          <w:tcPr>
            <w:tcW w:w="1200" w:type="dxa"/>
            <w:tcBorders>
              <w:top w:val="nil"/>
              <w:left w:val="nil"/>
              <w:bottom w:val="single" w:sz="4" w:space="0" w:color="auto"/>
              <w:right w:val="single" w:sz="4" w:space="0" w:color="auto"/>
            </w:tcBorders>
            <w:shd w:val="clear" w:color="auto" w:fill="FFFF00"/>
            <w:vAlign w:val="center"/>
            <w:hideMark/>
          </w:tcPr>
          <w:p w14:paraId="04121F68" w14:textId="6C512BEB"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FF00"/>
            <w:vAlign w:val="center"/>
            <w:hideMark/>
          </w:tcPr>
          <w:p w14:paraId="464B9B18" w14:textId="2D9601D4"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FF00"/>
            <w:vAlign w:val="center"/>
            <w:hideMark/>
          </w:tcPr>
          <w:p w14:paraId="5D89B80A" w14:textId="602A56F3" w:rsidR="00DD05C2" w:rsidRPr="00D17451" w:rsidRDefault="00DD05C2" w:rsidP="001214C2">
            <w:pPr>
              <w:jc w:val="center"/>
              <w:rPr>
                <w:rFonts w:ascii="Arial" w:hAnsi="Arial" w:cs="Arial"/>
                <w:b/>
                <w:bCs/>
                <w:sz w:val="18"/>
                <w:szCs w:val="18"/>
              </w:rPr>
            </w:pPr>
            <w:r w:rsidRPr="00D17451">
              <w:rPr>
                <w:rFonts w:ascii="Arial" w:hAnsi="Arial" w:cs="Arial"/>
                <w:b/>
                <w:bCs/>
                <w:sz w:val="18"/>
                <w:szCs w:val="18"/>
              </w:rPr>
              <w:t>POSITIVO</w:t>
            </w:r>
          </w:p>
        </w:tc>
      </w:tr>
      <w:tr w:rsidR="003760E9" w:rsidRPr="003760E9" w14:paraId="76BF70C1" w14:textId="76D3FC69" w:rsidTr="004B0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73"/>
        </w:trPr>
        <w:tc>
          <w:tcPr>
            <w:tcW w:w="2750" w:type="dxa"/>
            <w:gridSpan w:val="2"/>
            <w:tcBorders>
              <w:top w:val="nil"/>
              <w:left w:val="nil"/>
              <w:bottom w:val="nil"/>
              <w:right w:val="single" w:sz="4" w:space="0" w:color="auto"/>
            </w:tcBorders>
            <w:shd w:val="clear" w:color="auto" w:fill="auto"/>
            <w:noWrap/>
            <w:vAlign w:val="center"/>
          </w:tcPr>
          <w:p w14:paraId="177156DA" w14:textId="2BA63E18" w:rsidR="00551A65" w:rsidRPr="00D17451" w:rsidRDefault="00551A65" w:rsidP="001214C2">
            <w:pPr>
              <w:jc w:val="center"/>
              <w:rPr>
                <w:rFonts w:ascii="Tahoma" w:eastAsia="Times New Roman" w:hAnsi="Tahoma" w:cs="Tahoma"/>
                <w:b/>
                <w:bCs/>
                <w:sz w:val="18"/>
                <w:szCs w:val="18"/>
                <w:lang w:val="es-CO" w:eastAsia="es-CO"/>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A7E8" w14:textId="34F3D8F7" w:rsidR="00551A65" w:rsidRPr="00D17451" w:rsidRDefault="00551A65" w:rsidP="001214C2">
            <w:pPr>
              <w:jc w:val="center"/>
              <w:rPr>
                <w:rFonts w:ascii="Tahoma" w:eastAsia="Times New Roman" w:hAnsi="Tahoma" w:cs="Tahoma"/>
                <w:b/>
                <w:bCs/>
                <w:sz w:val="20"/>
                <w:szCs w:val="20"/>
                <w:lang w:val="es-CO" w:eastAsia="es-CO"/>
              </w:rPr>
            </w:pPr>
            <w:r w:rsidRPr="00D17451">
              <w:rPr>
                <w:rFonts w:ascii="Tahoma" w:hAnsi="Tahoma" w:cs="Tahoma"/>
                <w:b/>
                <w:bCs/>
                <w:sz w:val="20"/>
                <w:szCs w:val="20"/>
              </w:rPr>
              <w:t>90%.</w:t>
            </w:r>
          </w:p>
        </w:tc>
        <w:tc>
          <w:tcPr>
            <w:tcW w:w="5605" w:type="dxa"/>
            <w:gridSpan w:val="4"/>
            <w:tcBorders>
              <w:top w:val="nil"/>
              <w:left w:val="single" w:sz="4" w:space="0" w:color="auto"/>
              <w:bottom w:val="nil"/>
              <w:right w:val="nil"/>
            </w:tcBorders>
            <w:vAlign w:val="center"/>
          </w:tcPr>
          <w:p w14:paraId="3D87455A" w14:textId="77777777" w:rsidR="00551A65" w:rsidRPr="00D17451" w:rsidRDefault="00551A65" w:rsidP="001214C2">
            <w:pPr>
              <w:jc w:val="center"/>
              <w:rPr>
                <w:rFonts w:ascii="Tahoma" w:eastAsia="Times New Roman" w:hAnsi="Tahoma" w:cs="Tahoma"/>
                <w:b/>
                <w:bCs/>
                <w:sz w:val="18"/>
                <w:szCs w:val="18"/>
                <w:lang w:val="es-CO" w:eastAsia="es-CO"/>
              </w:rPr>
            </w:pPr>
          </w:p>
        </w:tc>
      </w:tr>
    </w:tbl>
    <w:p w14:paraId="3011D251" w14:textId="77777777" w:rsidR="00AC1C9F" w:rsidRPr="003760E9" w:rsidRDefault="00AC1C9F" w:rsidP="00AC1C9F">
      <w:pPr>
        <w:pStyle w:val="Encabezado"/>
        <w:jc w:val="center"/>
        <w:rPr>
          <w:rFonts w:ascii="Tahoma" w:hAnsi="Tahoma" w:cs="Tahoma"/>
          <w:color w:val="FF0000"/>
          <w:sz w:val="20"/>
          <w:szCs w:val="20"/>
        </w:rPr>
      </w:pPr>
    </w:p>
    <w:tbl>
      <w:tblPr>
        <w:tblW w:w="8694" w:type="dxa"/>
        <w:tblInd w:w="1149" w:type="dxa"/>
        <w:tblCellMar>
          <w:left w:w="70" w:type="dxa"/>
          <w:right w:w="70" w:type="dxa"/>
        </w:tblCellMar>
        <w:tblLook w:val="04A0" w:firstRow="1" w:lastRow="0" w:firstColumn="1" w:lastColumn="0" w:noHBand="0" w:noVBand="1"/>
      </w:tblPr>
      <w:tblGrid>
        <w:gridCol w:w="2746"/>
        <w:gridCol w:w="1067"/>
        <w:gridCol w:w="3525"/>
        <w:gridCol w:w="1051"/>
        <w:gridCol w:w="146"/>
        <w:gridCol w:w="159"/>
      </w:tblGrid>
      <w:tr w:rsidR="003760E9" w:rsidRPr="003760E9" w14:paraId="4C5145FE" w14:textId="77777777" w:rsidTr="00DD05C2">
        <w:trPr>
          <w:gridAfter w:val="3"/>
          <w:wAfter w:w="1356" w:type="dxa"/>
          <w:trHeight w:val="263"/>
        </w:trPr>
        <w:tc>
          <w:tcPr>
            <w:tcW w:w="274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000000" w:fill="FF0000"/>
            <w:vAlign w:val="center"/>
            <w:hideMark/>
          </w:tcPr>
          <w:p w14:paraId="3FFC3385"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0</w:t>
            </w:r>
          </w:p>
        </w:tc>
        <w:tc>
          <w:tcPr>
            <w:tcW w:w="3525" w:type="dxa"/>
            <w:tcBorders>
              <w:top w:val="single" w:sz="4" w:space="0" w:color="auto"/>
              <w:left w:val="nil"/>
              <w:bottom w:val="single" w:sz="4" w:space="0" w:color="auto"/>
              <w:right w:val="single" w:sz="4" w:space="0" w:color="000000"/>
            </w:tcBorders>
            <w:shd w:val="clear" w:color="000000" w:fill="FF0000"/>
            <w:vAlign w:val="center"/>
            <w:hideMark/>
          </w:tcPr>
          <w:p w14:paraId="49513B00"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NO CUMPLE</w:t>
            </w:r>
          </w:p>
        </w:tc>
      </w:tr>
      <w:tr w:rsidR="003760E9" w:rsidRPr="003760E9" w14:paraId="557F4F34" w14:textId="77777777" w:rsidTr="00DD05C2">
        <w:trPr>
          <w:gridAfter w:val="3"/>
          <w:wAfter w:w="1356" w:type="dxa"/>
          <w:trHeight w:val="263"/>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E6619E"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1</w:t>
            </w:r>
          </w:p>
        </w:tc>
        <w:tc>
          <w:tcPr>
            <w:tcW w:w="3525"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CUMPLE PARCIALMENTE</w:t>
            </w:r>
          </w:p>
        </w:tc>
      </w:tr>
      <w:tr w:rsidR="003760E9" w:rsidRPr="003760E9" w14:paraId="43E02F86" w14:textId="77777777" w:rsidTr="00DD05C2">
        <w:trPr>
          <w:gridAfter w:val="3"/>
          <w:wAfter w:w="1356" w:type="dxa"/>
          <w:trHeight w:val="259"/>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E6619E"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11932F3F"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2</w:t>
            </w:r>
          </w:p>
        </w:tc>
        <w:tc>
          <w:tcPr>
            <w:tcW w:w="3525" w:type="dxa"/>
            <w:tcBorders>
              <w:top w:val="single" w:sz="4" w:space="0" w:color="auto"/>
              <w:left w:val="nil"/>
              <w:bottom w:val="single" w:sz="4" w:space="0" w:color="auto"/>
              <w:right w:val="single" w:sz="4" w:space="0" w:color="000000"/>
            </w:tcBorders>
            <w:shd w:val="clear" w:color="000000" w:fill="00B050"/>
            <w:vAlign w:val="center"/>
            <w:hideMark/>
          </w:tcPr>
          <w:p w14:paraId="56883EDB"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CUMPLE SATISTACTORIAMENTE</w:t>
            </w:r>
          </w:p>
        </w:tc>
      </w:tr>
      <w:tr w:rsidR="003760E9" w:rsidRPr="003760E9" w14:paraId="4F0AD1B2" w14:textId="77777777" w:rsidTr="00DD05C2">
        <w:trPr>
          <w:trHeight w:val="263"/>
        </w:trPr>
        <w:tc>
          <w:tcPr>
            <w:tcW w:w="2746" w:type="dxa"/>
            <w:tcBorders>
              <w:top w:val="nil"/>
              <w:left w:val="single" w:sz="4" w:space="0" w:color="auto"/>
              <w:bottom w:val="single" w:sz="4" w:space="0" w:color="auto"/>
              <w:right w:val="single" w:sz="4" w:space="0" w:color="auto"/>
            </w:tcBorders>
            <w:shd w:val="clear" w:color="000000" w:fill="DCE6F1"/>
            <w:noWrap/>
            <w:vAlign w:val="bottom"/>
            <w:hideMark/>
          </w:tcPr>
          <w:p w14:paraId="0A8C0AF7" w14:textId="77777777" w:rsidR="00F377E8" w:rsidRPr="00E6619E" w:rsidRDefault="00F377E8"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bottom"/>
            <w:hideMark/>
          </w:tcPr>
          <w:p w14:paraId="398D4CB2" w14:textId="29789487" w:rsidR="00F377E8" w:rsidRPr="00E6619E" w:rsidRDefault="00A52FB6" w:rsidP="00B17670">
            <w:pPr>
              <w:jc w:val="center"/>
              <w:rPr>
                <w:rFonts w:ascii="Tahoma" w:eastAsia="Times New Roman" w:hAnsi="Tahoma" w:cs="Tahoma"/>
                <w:b/>
                <w:bCs/>
                <w:sz w:val="18"/>
                <w:szCs w:val="18"/>
                <w:lang w:val="es-CO" w:eastAsia="es-CO"/>
              </w:rPr>
            </w:pPr>
            <w:r w:rsidRPr="00E6619E">
              <w:rPr>
                <w:rFonts w:ascii="Tahoma" w:eastAsia="Times New Roman" w:hAnsi="Tahoma" w:cs="Tahoma"/>
                <w:b/>
                <w:bCs/>
                <w:sz w:val="18"/>
                <w:szCs w:val="18"/>
                <w:lang w:val="es-CO" w:eastAsia="es-CO"/>
              </w:rPr>
              <w:t>1</w:t>
            </w:r>
          </w:p>
        </w:tc>
        <w:tc>
          <w:tcPr>
            <w:tcW w:w="3525" w:type="dxa"/>
            <w:tcBorders>
              <w:top w:val="nil"/>
              <w:left w:val="nil"/>
              <w:bottom w:val="single" w:sz="4" w:space="0" w:color="auto"/>
              <w:right w:val="single" w:sz="4" w:space="0" w:color="auto"/>
            </w:tcBorders>
            <w:shd w:val="clear" w:color="000000" w:fill="DCE6F1"/>
            <w:noWrap/>
            <w:vAlign w:val="bottom"/>
            <w:hideMark/>
          </w:tcPr>
          <w:p w14:paraId="7CC40D85" w14:textId="4D9BFF82" w:rsidR="00F377E8" w:rsidRPr="00E6619E" w:rsidRDefault="00551A65" w:rsidP="00B17670">
            <w:pPr>
              <w:jc w:val="center"/>
              <w:rPr>
                <w:rFonts w:ascii="Tahoma" w:eastAsia="Times New Roman" w:hAnsi="Tahoma" w:cs="Tahoma"/>
                <w:b/>
                <w:bCs/>
                <w:sz w:val="18"/>
                <w:szCs w:val="18"/>
                <w:lang w:val="es-CO" w:eastAsia="es-CO"/>
              </w:rPr>
            </w:pPr>
            <w:r w:rsidRPr="00E6619E">
              <w:rPr>
                <w:rFonts w:ascii="Tahoma" w:hAnsi="Tahoma" w:cs="Tahoma"/>
                <w:b/>
                <w:bCs/>
                <w:sz w:val="20"/>
                <w:szCs w:val="20"/>
              </w:rPr>
              <w:t>90</w:t>
            </w:r>
            <w:r w:rsidR="009608AF" w:rsidRPr="00E6619E">
              <w:rPr>
                <w:rFonts w:ascii="Tahoma" w:hAnsi="Tahoma" w:cs="Tahoma"/>
                <w:b/>
                <w:bCs/>
                <w:sz w:val="20"/>
                <w:szCs w:val="20"/>
              </w:rPr>
              <w:t>%.</w:t>
            </w:r>
          </w:p>
        </w:tc>
        <w:tc>
          <w:tcPr>
            <w:tcW w:w="1051" w:type="dxa"/>
            <w:tcBorders>
              <w:top w:val="nil"/>
              <w:left w:val="nil"/>
              <w:bottom w:val="nil"/>
              <w:right w:val="nil"/>
            </w:tcBorders>
            <w:shd w:val="clear" w:color="auto" w:fill="auto"/>
            <w:noWrap/>
            <w:vAlign w:val="bottom"/>
            <w:hideMark/>
          </w:tcPr>
          <w:p w14:paraId="0847A4C0" w14:textId="77777777" w:rsidR="00F377E8" w:rsidRPr="003760E9" w:rsidRDefault="00F377E8" w:rsidP="00B17670">
            <w:pPr>
              <w:rPr>
                <w:rFonts w:ascii="Tahoma" w:eastAsia="Times New Roman" w:hAnsi="Tahoma" w:cs="Tahoma"/>
                <w:b/>
                <w:bCs/>
                <w:color w:val="FF0000"/>
                <w:sz w:val="18"/>
                <w:szCs w:val="18"/>
                <w:lang w:val="es-CO" w:eastAsia="es-CO"/>
              </w:rPr>
            </w:pPr>
          </w:p>
        </w:tc>
        <w:tc>
          <w:tcPr>
            <w:tcW w:w="146" w:type="dxa"/>
            <w:tcBorders>
              <w:top w:val="nil"/>
              <w:left w:val="nil"/>
              <w:bottom w:val="nil"/>
              <w:right w:val="nil"/>
            </w:tcBorders>
            <w:shd w:val="clear" w:color="auto" w:fill="auto"/>
            <w:noWrap/>
            <w:vAlign w:val="bottom"/>
            <w:hideMark/>
          </w:tcPr>
          <w:p w14:paraId="3F880FC6" w14:textId="77777777" w:rsidR="00F377E8" w:rsidRPr="003760E9" w:rsidRDefault="00F377E8" w:rsidP="00B17670">
            <w:pPr>
              <w:rPr>
                <w:rFonts w:ascii="Tahoma" w:eastAsia="Times New Roman" w:hAnsi="Tahoma" w:cs="Tahoma"/>
                <w:b/>
                <w:bCs/>
                <w:color w:val="FF0000"/>
                <w:sz w:val="18"/>
                <w:szCs w:val="18"/>
                <w:lang w:val="es-CO" w:eastAsia="es-CO"/>
              </w:rPr>
            </w:pPr>
          </w:p>
        </w:tc>
        <w:tc>
          <w:tcPr>
            <w:tcW w:w="159" w:type="dxa"/>
            <w:tcBorders>
              <w:top w:val="nil"/>
              <w:left w:val="nil"/>
              <w:bottom w:val="nil"/>
              <w:right w:val="nil"/>
            </w:tcBorders>
            <w:shd w:val="clear" w:color="auto" w:fill="auto"/>
            <w:noWrap/>
            <w:vAlign w:val="bottom"/>
            <w:hideMark/>
          </w:tcPr>
          <w:p w14:paraId="61D1F758" w14:textId="77777777" w:rsidR="00F377E8" w:rsidRPr="003760E9" w:rsidRDefault="00F377E8" w:rsidP="00B17670">
            <w:pPr>
              <w:rPr>
                <w:rFonts w:ascii="Tahoma" w:eastAsia="Times New Roman" w:hAnsi="Tahoma" w:cs="Tahoma"/>
                <w:b/>
                <w:bCs/>
                <w:color w:val="FF0000"/>
                <w:sz w:val="18"/>
                <w:szCs w:val="18"/>
                <w:lang w:val="es-CO" w:eastAsia="es-CO"/>
              </w:rPr>
            </w:pPr>
          </w:p>
        </w:tc>
      </w:tr>
    </w:tbl>
    <w:p w14:paraId="56F28882" w14:textId="77777777" w:rsidR="00551A65" w:rsidRPr="003760E9" w:rsidRDefault="00551A65" w:rsidP="00932313">
      <w:pPr>
        <w:rPr>
          <w:rFonts w:ascii="Tahoma" w:hAnsi="Tahoma" w:cs="Tahoma"/>
          <w:b/>
          <w:bCs/>
          <w:color w:val="FF0000"/>
          <w:sz w:val="22"/>
          <w:szCs w:val="22"/>
        </w:rPr>
      </w:pPr>
    </w:p>
    <w:p w14:paraId="2A9819B4" w14:textId="77777777" w:rsidR="00D23450" w:rsidRPr="003760E9" w:rsidRDefault="00D23450" w:rsidP="00932313">
      <w:pPr>
        <w:rPr>
          <w:rFonts w:ascii="Tahoma" w:hAnsi="Tahoma" w:cs="Tahoma"/>
          <w:b/>
          <w:bCs/>
          <w:color w:val="FF0000"/>
          <w:sz w:val="22"/>
          <w:szCs w:val="22"/>
        </w:rPr>
      </w:pPr>
    </w:p>
    <w:tbl>
      <w:tblPr>
        <w:tblStyle w:val="Tablaconcuadrcula"/>
        <w:tblW w:w="9181" w:type="dxa"/>
        <w:tblBorders>
          <w:bottom w:val="none" w:sz="0" w:space="0" w:color="auto"/>
        </w:tblBorders>
        <w:tblLook w:val="04A0" w:firstRow="1" w:lastRow="0" w:firstColumn="1" w:lastColumn="0" w:noHBand="0" w:noVBand="1"/>
      </w:tblPr>
      <w:tblGrid>
        <w:gridCol w:w="959"/>
        <w:gridCol w:w="8222"/>
      </w:tblGrid>
      <w:tr w:rsidR="003760E9" w:rsidRPr="003760E9" w14:paraId="1F511376" w14:textId="77777777" w:rsidTr="00D42BEE">
        <w:trPr>
          <w:trHeight w:val="311"/>
        </w:trPr>
        <w:tc>
          <w:tcPr>
            <w:tcW w:w="9181" w:type="dxa"/>
            <w:gridSpan w:val="2"/>
            <w:noWrap/>
            <w:hideMark/>
          </w:tcPr>
          <w:p w14:paraId="3515C5C6" w14:textId="77777777" w:rsidR="00551A65" w:rsidRPr="003760E9" w:rsidRDefault="00551A65" w:rsidP="00D42BEE">
            <w:pPr>
              <w:rPr>
                <w:rFonts w:ascii="Tahoma" w:hAnsi="Tahoma" w:cs="Tahoma"/>
                <w:b/>
                <w:bCs/>
                <w:color w:val="FF0000"/>
                <w:sz w:val="22"/>
                <w:szCs w:val="22"/>
              </w:rPr>
            </w:pPr>
            <w:r w:rsidRPr="00E6619E">
              <w:rPr>
                <w:rFonts w:ascii="Tahoma" w:hAnsi="Tahoma" w:cs="Tahoma"/>
                <w:b/>
                <w:bCs/>
                <w:sz w:val="22"/>
                <w:szCs w:val="22"/>
              </w:rPr>
              <w:lastRenderedPageBreak/>
              <w:t>2.1.2 HALLAZGO QUE PERSISTE</w:t>
            </w:r>
          </w:p>
        </w:tc>
      </w:tr>
      <w:tr w:rsidR="00551A65" w:rsidRPr="003760E9" w14:paraId="4EDE74E1" w14:textId="77777777" w:rsidTr="00D42BEE">
        <w:trPr>
          <w:trHeight w:val="525"/>
        </w:trPr>
        <w:tc>
          <w:tcPr>
            <w:tcW w:w="959" w:type="dxa"/>
            <w:tcBorders>
              <w:top w:val="single" w:sz="4" w:space="0" w:color="auto"/>
              <w:left w:val="single" w:sz="4" w:space="0" w:color="auto"/>
              <w:bottom w:val="single" w:sz="4" w:space="0" w:color="auto"/>
              <w:right w:val="single" w:sz="4" w:space="0" w:color="auto"/>
            </w:tcBorders>
            <w:noWrap/>
            <w:vAlign w:val="center"/>
          </w:tcPr>
          <w:p w14:paraId="046450F4" w14:textId="77777777" w:rsidR="00551A65" w:rsidRPr="003760E9" w:rsidRDefault="00551A65" w:rsidP="00D42BEE">
            <w:pPr>
              <w:jc w:val="center"/>
              <w:rPr>
                <w:rFonts w:ascii="Tahoma" w:hAnsi="Tahoma" w:cs="Tahoma"/>
                <w:b/>
                <w:bCs/>
                <w:color w:val="FF0000"/>
                <w:sz w:val="22"/>
                <w:szCs w:val="22"/>
              </w:rPr>
            </w:pPr>
            <w:r w:rsidRPr="00A263A2">
              <w:rPr>
                <w:rFonts w:ascii="Tahoma" w:hAnsi="Tahoma" w:cs="Tahoma"/>
                <w:b/>
                <w:bCs/>
                <w:sz w:val="22"/>
                <w:szCs w:val="22"/>
              </w:rPr>
              <w:t>No.1</w:t>
            </w:r>
          </w:p>
        </w:tc>
        <w:tc>
          <w:tcPr>
            <w:tcW w:w="8222" w:type="dxa"/>
            <w:tcBorders>
              <w:top w:val="single" w:sz="4" w:space="0" w:color="auto"/>
              <w:left w:val="single" w:sz="4" w:space="0" w:color="auto"/>
              <w:bottom w:val="single" w:sz="4" w:space="0" w:color="auto"/>
              <w:right w:val="single" w:sz="4" w:space="0" w:color="auto"/>
            </w:tcBorders>
          </w:tcPr>
          <w:p w14:paraId="07E3F298" w14:textId="4A209A01" w:rsidR="00551A65" w:rsidRPr="00E6057A" w:rsidRDefault="00A263A2" w:rsidP="00D42BEE">
            <w:pPr>
              <w:jc w:val="both"/>
              <w:rPr>
                <w:rFonts w:ascii="Tahoma" w:hAnsi="Tahoma" w:cs="Tahoma"/>
                <w:bCs/>
                <w:i/>
                <w:color w:val="FF0000"/>
                <w:sz w:val="22"/>
                <w:szCs w:val="22"/>
              </w:rPr>
            </w:pPr>
            <w:r w:rsidRPr="00A263A2">
              <w:rPr>
                <w:rFonts w:ascii="Tahoma" w:hAnsi="Tahoma" w:cs="Tahoma"/>
                <w:bCs/>
                <w:sz w:val="22"/>
                <w:szCs w:val="22"/>
              </w:rPr>
              <w:t xml:space="preserve">Se evidencia que aún existe comodatos vencidos, como lo son los de Marmato y la Isla, toda vez que las sedes comunales siguen siendo utilizadas con fines completamente diferentes a los inicialmente pactados en el comodato, incumpliendo </w:t>
            </w:r>
            <w:r w:rsidR="0062766C" w:rsidRPr="00A263A2">
              <w:rPr>
                <w:rFonts w:ascii="Tahoma" w:hAnsi="Tahoma" w:cs="Tahoma"/>
                <w:bCs/>
                <w:sz w:val="22"/>
                <w:szCs w:val="22"/>
              </w:rPr>
              <w:t>así</w:t>
            </w:r>
            <w:r w:rsidRPr="00A263A2">
              <w:rPr>
                <w:rFonts w:ascii="Tahoma" w:hAnsi="Tahoma" w:cs="Tahoma"/>
                <w:bCs/>
                <w:sz w:val="22"/>
                <w:szCs w:val="22"/>
              </w:rPr>
              <w:t xml:space="preserve"> con lo preceptuado en el </w:t>
            </w:r>
            <w:r w:rsidRPr="00A263A2">
              <w:rPr>
                <w:rFonts w:ascii="Tahoma" w:hAnsi="Tahoma" w:cs="Tahoma"/>
                <w:b/>
                <w:bCs/>
                <w:i/>
                <w:sz w:val="20"/>
                <w:szCs w:val="20"/>
              </w:rPr>
              <w:t>Código Civil, Decreto No. 0477 de 2016</w:t>
            </w:r>
          </w:p>
        </w:tc>
      </w:tr>
    </w:tbl>
    <w:p w14:paraId="59B326C1" w14:textId="77777777" w:rsidR="00017187" w:rsidRPr="003760E9" w:rsidRDefault="00017187" w:rsidP="00767C3C">
      <w:pPr>
        <w:jc w:val="both"/>
        <w:rPr>
          <w:rFonts w:ascii="Tahoma" w:eastAsia="Times New Roman" w:hAnsi="Tahoma" w:cs="Tahoma"/>
          <w:b/>
          <w:bCs/>
          <w:color w:val="FF0000"/>
          <w:sz w:val="18"/>
          <w:szCs w:val="18"/>
          <w:lang w:eastAsia="es-CO"/>
        </w:rPr>
      </w:pPr>
    </w:p>
    <w:p w14:paraId="6F67822A" w14:textId="698E873F" w:rsidR="00BE6196" w:rsidRPr="006C68D1" w:rsidRDefault="00BE6196" w:rsidP="00BE6196">
      <w:pPr>
        <w:jc w:val="both"/>
        <w:rPr>
          <w:rFonts w:ascii="Tahoma" w:hAnsi="Tahoma" w:cs="Tahoma"/>
          <w:bCs/>
          <w:sz w:val="22"/>
          <w:szCs w:val="22"/>
        </w:rPr>
      </w:pPr>
      <w:r w:rsidRPr="006C68D1">
        <w:rPr>
          <w:rFonts w:ascii="Tahoma" w:hAnsi="Tahoma" w:cs="Tahoma"/>
          <w:bCs/>
          <w:sz w:val="22"/>
          <w:szCs w:val="22"/>
        </w:rPr>
        <w:t>El fin de la auditoria de seguimiento</w:t>
      </w:r>
      <w:r w:rsidR="00186AAE">
        <w:rPr>
          <w:rFonts w:ascii="Tahoma" w:hAnsi="Tahoma" w:cs="Tahoma"/>
          <w:bCs/>
          <w:sz w:val="22"/>
          <w:szCs w:val="22"/>
        </w:rPr>
        <w:t>,</w:t>
      </w:r>
      <w:r w:rsidRPr="006C68D1">
        <w:rPr>
          <w:rFonts w:ascii="Tahoma" w:hAnsi="Tahoma" w:cs="Tahoma"/>
          <w:bCs/>
          <w:sz w:val="22"/>
          <w:szCs w:val="22"/>
        </w:rPr>
        <w:t xml:space="preserve"> consistía en evaluar si las acciones propuestas en el Plan </w:t>
      </w:r>
      <w:r w:rsidR="006874EE" w:rsidRPr="006C68D1">
        <w:rPr>
          <w:rFonts w:ascii="Tahoma" w:hAnsi="Tahoma" w:cs="Tahoma"/>
          <w:bCs/>
          <w:sz w:val="22"/>
          <w:szCs w:val="22"/>
        </w:rPr>
        <w:t xml:space="preserve">de Mejoramiento No. </w:t>
      </w:r>
      <w:r w:rsidR="006C68D1">
        <w:rPr>
          <w:rFonts w:ascii="Tahoma" w:hAnsi="Tahoma" w:cs="Tahoma"/>
          <w:bCs/>
          <w:sz w:val="22"/>
          <w:szCs w:val="22"/>
        </w:rPr>
        <w:t>2 de 2016</w:t>
      </w:r>
      <w:r w:rsidRPr="006C68D1">
        <w:rPr>
          <w:rFonts w:ascii="Tahoma" w:hAnsi="Tahoma" w:cs="Tahoma"/>
          <w:bCs/>
          <w:sz w:val="22"/>
          <w:szCs w:val="22"/>
        </w:rPr>
        <w:t xml:space="preserve"> sí se cumplieron y lograron la efectividad de subsanar las deficiencias encontradas.</w:t>
      </w:r>
    </w:p>
    <w:p w14:paraId="70F98741" w14:textId="77777777" w:rsidR="00BE6196" w:rsidRPr="006C68D1" w:rsidRDefault="00BE6196" w:rsidP="00BE6196">
      <w:pPr>
        <w:jc w:val="both"/>
        <w:rPr>
          <w:rFonts w:ascii="Tahoma" w:hAnsi="Tahoma" w:cs="Tahoma"/>
          <w:bCs/>
          <w:sz w:val="22"/>
          <w:szCs w:val="22"/>
        </w:rPr>
      </w:pPr>
    </w:p>
    <w:p w14:paraId="2FC6CE83" w14:textId="735E299C" w:rsidR="00BE6196" w:rsidRPr="006C68D1" w:rsidRDefault="00BE6196" w:rsidP="00BE6196">
      <w:pPr>
        <w:jc w:val="both"/>
        <w:rPr>
          <w:rFonts w:ascii="Tahoma" w:hAnsi="Tahoma" w:cs="Tahoma"/>
          <w:b/>
          <w:bCs/>
          <w:sz w:val="22"/>
          <w:szCs w:val="22"/>
        </w:rPr>
      </w:pPr>
      <w:r w:rsidRPr="006C68D1">
        <w:rPr>
          <w:rFonts w:ascii="Tahoma" w:hAnsi="Tahoma" w:cs="Tahoma"/>
          <w:bCs/>
          <w:sz w:val="22"/>
          <w:szCs w:val="22"/>
        </w:rPr>
        <w:t>En este orden de ideas</w:t>
      </w:r>
      <w:r w:rsidR="00186AAE">
        <w:rPr>
          <w:rFonts w:ascii="Tahoma" w:hAnsi="Tahoma" w:cs="Tahoma"/>
          <w:bCs/>
          <w:sz w:val="22"/>
          <w:szCs w:val="22"/>
        </w:rPr>
        <w:t>,</w:t>
      </w:r>
      <w:r w:rsidRPr="006C68D1">
        <w:rPr>
          <w:rFonts w:ascii="Tahoma" w:hAnsi="Tahoma" w:cs="Tahoma"/>
          <w:bCs/>
          <w:sz w:val="22"/>
          <w:szCs w:val="22"/>
        </w:rPr>
        <w:t xml:space="preserve"> la observación que fue notificada mediante el cierre consistía en verificar la efectividad de las accion</w:t>
      </w:r>
      <w:r w:rsidR="006874EE" w:rsidRPr="006C68D1">
        <w:rPr>
          <w:rFonts w:ascii="Tahoma" w:hAnsi="Tahoma" w:cs="Tahoma"/>
          <w:bCs/>
          <w:sz w:val="22"/>
          <w:szCs w:val="22"/>
        </w:rPr>
        <w:t>es</w:t>
      </w:r>
      <w:r w:rsidR="00186AAE">
        <w:rPr>
          <w:rFonts w:ascii="Tahoma" w:hAnsi="Tahoma" w:cs="Tahoma"/>
          <w:bCs/>
          <w:sz w:val="22"/>
          <w:szCs w:val="22"/>
        </w:rPr>
        <w:t>,</w:t>
      </w:r>
      <w:r w:rsidR="006874EE" w:rsidRPr="006C68D1">
        <w:rPr>
          <w:rFonts w:ascii="Tahoma" w:hAnsi="Tahoma" w:cs="Tahoma"/>
          <w:bCs/>
          <w:sz w:val="22"/>
          <w:szCs w:val="22"/>
        </w:rPr>
        <w:t xml:space="preserve"> encontrándose que persistía</w:t>
      </w:r>
      <w:r w:rsidRPr="006C68D1">
        <w:rPr>
          <w:rFonts w:ascii="Tahoma" w:hAnsi="Tahoma" w:cs="Tahoma"/>
          <w:bCs/>
          <w:sz w:val="22"/>
          <w:szCs w:val="22"/>
        </w:rPr>
        <w:t xml:space="preserve"> </w:t>
      </w:r>
      <w:r w:rsidR="006874EE" w:rsidRPr="006C68D1">
        <w:rPr>
          <w:rFonts w:ascii="Tahoma" w:hAnsi="Tahoma" w:cs="Tahoma"/>
          <w:bCs/>
          <w:sz w:val="22"/>
          <w:szCs w:val="22"/>
        </w:rPr>
        <w:t>Uno (1</w:t>
      </w:r>
      <w:r w:rsidR="00953E11" w:rsidRPr="006C68D1">
        <w:rPr>
          <w:rFonts w:ascii="Tahoma" w:hAnsi="Tahoma" w:cs="Tahoma"/>
          <w:bCs/>
          <w:sz w:val="22"/>
          <w:szCs w:val="22"/>
        </w:rPr>
        <w:t>)</w:t>
      </w:r>
      <w:r w:rsidR="006874EE" w:rsidRPr="006C68D1">
        <w:rPr>
          <w:rFonts w:ascii="Tahoma" w:hAnsi="Tahoma" w:cs="Tahoma"/>
          <w:bCs/>
          <w:sz w:val="22"/>
          <w:szCs w:val="22"/>
        </w:rPr>
        <w:t xml:space="preserve"> hallazgo</w:t>
      </w:r>
      <w:r w:rsidRPr="006C68D1">
        <w:rPr>
          <w:rFonts w:ascii="Tahoma" w:hAnsi="Tahoma" w:cs="Tahoma"/>
          <w:bCs/>
          <w:sz w:val="22"/>
          <w:szCs w:val="22"/>
        </w:rPr>
        <w:t xml:space="preserve"> y fue </w:t>
      </w:r>
      <w:r w:rsidR="00186AAE">
        <w:rPr>
          <w:rFonts w:ascii="Tahoma" w:hAnsi="Tahoma" w:cs="Tahoma"/>
          <w:bCs/>
          <w:sz w:val="22"/>
          <w:szCs w:val="22"/>
        </w:rPr>
        <w:t>el</w:t>
      </w:r>
      <w:r w:rsidRPr="006C68D1">
        <w:rPr>
          <w:rFonts w:ascii="Tahoma" w:hAnsi="Tahoma" w:cs="Tahoma"/>
          <w:bCs/>
          <w:sz w:val="22"/>
          <w:szCs w:val="22"/>
        </w:rPr>
        <w:t xml:space="preserve"> que impactó l</w:t>
      </w:r>
      <w:r w:rsidR="00953E11" w:rsidRPr="006C68D1">
        <w:rPr>
          <w:rFonts w:ascii="Tahoma" w:hAnsi="Tahoma" w:cs="Tahoma"/>
          <w:bCs/>
          <w:sz w:val="22"/>
          <w:szCs w:val="22"/>
        </w:rPr>
        <w:t>a evaluación alcanza</w:t>
      </w:r>
      <w:r w:rsidR="006A0D76" w:rsidRPr="006C68D1">
        <w:rPr>
          <w:rFonts w:ascii="Tahoma" w:hAnsi="Tahoma" w:cs="Tahoma"/>
          <w:bCs/>
          <w:sz w:val="22"/>
          <w:szCs w:val="22"/>
        </w:rPr>
        <w:t>da d</w:t>
      </w:r>
      <w:r w:rsidR="00953E11" w:rsidRPr="006C68D1">
        <w:rPr>
          <w:rFonts w:ascii="Tahoma" w:hAnsi="Tahoma" w:cs="Tahoma"/>
          <w:bCs/>
          <w:sz w:val="22"/>
          <w:szCs w:val="22"/>
        </w:rPr>
        <w:t xml:space="preserve">el </w:t>
      </w:r>
      <w:r w:rsidR="006874EE" w:rsidRPr="006C68D1">
        <w:rPr>
          <w:rFonts w:ascii="Tahoma" w:hAnsi="Tahoma" w:cs="Tahoma"/>
          <w:b/>
          <w:bCs/>
          <w:sz w:val="22"/>
          <w:szCs w:val="22"/>
        </w:rPr>
        <w:t>90</w:t>
      </w:r>
      <w:r w:rsidR="00953E11" w:rsidRPr="006C68D1">
        <w:rPr>
          <w:rFonts w:ascii="Tahoma" w:hAnsi="Tahoma" w:cs="Tahoma"/>
          <w:b/>
          <w:bCs/>
          <w:sz w:val="22"/>
          <w:szCs w:val="22"/>
        </w:rPr>
        <w:t>%</w:t>
      </w:r>
    </w:p>
    <w:p w14:paraId="32169893" w14:textId="77777777" w:rsidR="00BE6196" w:rsidRPr="003760E9" w:rsidRDefault="00BE6196" w:rsidP="00BE6196">
      <w:pPr>
        <w:jc w:val="both"/>
        <w:rPr>
          <w:rFonts w:ascii="Tahoma" w:hAnsi="Tahoma" w:cs="Tahoma"/>
          <w:b/>
          <w:bCs/>
          <w:color w:val="FF0000"/>
          <w:sz w:val="22"/>
          <w:szCs w:val="22"/>
        </w:rPr>
      </w:pPr>
    </w:p>
    <w:p w14:paraId="48E29168" w14:textId="4ED0FD5F" w:rsidR="00017187" w:rsidRPr="006C68D1" w:rsidRDefault="00951F4F" w:rsidP="00017187">
      <w:pPr>
        <w:rPr>
          <w:rFonts w:ascii="Tahoma" w:eastAsia="Times New Roman" w:hAnsi="Tahoma" w:cs="Tahoma"/>
          <w:b/>
          <w:bCs/>
          <w:sz w:val="22"/>
          <w:szCs w:val="22"/>
          <w:lang w:val="es-CO" w:eastAsia="es-CO"/>
        </w:rPr>
      </w:pPr>
      <w:r w:rsidRPr="006C68D1">
        <w:rPr>
          <w:rFonts w:ascii="Tahoma" w:eastAsia="Times New Roman" w:hAnsi="Tahoma" w:cs="Tahoma"/>
          <w:b/>
          <w:bCs/>
          <w:sz w:val="22"/>
          <w:szCs w:val="22"/>
          <w:lang w:val="es-CO" w:eastAsia="es-CO"/>
        </w:rPr>
        <w:t>2.1.6</w:t>
      </w:r>
      <w:r w:rsidR="00017187" w:rsidRPr="006C68D1">
        <w:rPr>
          <w:rFonts w:ascii="Tahoma" w:eastAsia="Times New Roman" w:hAnsi="Tahoma" w:cs="Tahoma"/>
          <w:b/>
          <w:bCs/>
          <w:sz w:val="22"/>
          <w:szCs w:val="22"/>
          <w:lang w:val="es-CO" w:eastAsia="es-CO"/>
        </w:rPr>
        <w:t xml:space="preserve">  TOTAL DE HALLAZGOS QUE PERSISTEN DEL PLAN DE MEJORAMIENTO N°  </w:t>
      </w:r>
    </w:p>
    <w:p w14:paraId="18FA043C" w14:textId="0E030789" w:rsidR="00017187" w:rsidRPr="006C68D1" w:rsidRDefault="00017187" w:rsidP="00017187">
      <w:pPr>
        <w:rPr>
          <w:rFonts w:ascii="Tahoma" w:eastAsia="Times New Roman" w:hAnsi="Tahoma" w:cs="Tahoma"/>
          <w:b/>
          <w:bCs/>
          <w:sz w:val="22"/>
          <w:szCs w:val="22"/>
          <w:lang w:val="es-CO" w:eastAsia="es-CO"/>
        </w:rPr>
      </w:pPr>
      <w:r w:rsidRPr="006C68D1">
        <w:rPr>
          <w:rFonts w:ascii="Tahoma" w:eastAsia="Times New Roman" w:hAnsi="Tahoma" w:cs="Tahoma"/>
          <w:b/>
          <w:bCs/>
          <w:sz w:val="22"/>
          <w:szCs w:val="22"/>
          <w:lang w:val="es-CO" w:eastAsia="es-CO"/>
        </w:rPr>
        <w:t xml:space="preserve">          </w:t>
      </w:r>
      <w:r w:rsidR="006C68D1">
        <w:rPr>
          <w:rFonts w:ascii="Tahoma" w:eastAsia="Times New Roman" w:hAnsi="Tahoma" w:cs="Tahoma"/>
          <w:b/>
          <w:bCs/>
          <w:sz w:val="22"/>
          <w:szCs w:val="22"/>
          <w:lang w:val="es-CO" w:eastAsia="es-CO"/>
        </w:rPr>
        <w:t>2</w:t>
      </w:r>
      <w:r w:rsidR="00953E11" w:rsidRPr="006C68D1">
        <w:rPr>
          <w:rFonts w:ascii="Tahoma" w:eastAsia="Times New Roman" w:hAnsi="Tahoma" w:cs="Tahoma"/>
          <w:b/>
          <w:bCs/>
          <w:sz w:val="22"/>
          <w:szCs w:val="22"/>
          <w:lang w:val="es-CO" w:eastAsia="es-CO"/>
        </w:rPr>
        <w:t xml:space="preserve"> -201</w:t>
      </w:r>
      <w:r w:rsidR="006C68D1">
        <w:rPr>
          <w:rFonts w:ascii="Tahoma" w:eastAsia="Times New Roman" w:hAnsi="Tahoma" w:cs="Tahoma"/>
          <w:b/>
          <w:bCs/>
          <w:sz w:val="22"/>
          <w:szCs w:val="22"/>
          <w:lang w:val="es-CO" w:eastAsia="es-CO"/>
        </w:rPr>
        <w:t>6</w:t>
      </w:r>
      <w:r w:rsidR="00D42BEE" w:rsidRPr="006C68D1">
        <w:rPr>
          <w:rFonts w:ascii="Tahoma" w:eastAsia="Times New Roman" w:hAnsi="Tahoma" w:cs="Tahoma"/>
          <w:b/>
          <w:bCs/>
          <w:sz w:val="22"/>
          <w:szCs w:val="22"/>
          <w:lang w:val="es-CO" w:eastAsia="es-CO"/>
        </w:rPr>
        <w:t xml:space="preserve"> (1</w:t>
      </w:r>
      <w:r w:rsidRPr="006C68D1">
        <w:rPr>
          <w:rFonts w:ascii="Tahoma" w:eastAsia="Times New Roman" w:hAnsi="Tahoma" w:cs="Tahoma"/>
          <w:b/>
          <w:bCs/>
          <w:sz w:val="22"/>
          <w:szCs w:val="22"/>
          <w:lang w:val="es-CO" w:eastAsia="es-CO"/>
        </w:rPr>
        <w:t>)</w:t>
      </w:r>
      <w:r w:rsidR="004A2005" w:rsidRPr="006C68D1">
        <w:rPr>
          <w:rFonts w:ascii="Tahoma" w:eastAsia="Times New Roman" w:hAnsi="Tahoma" w:cs="Tahoma"/>
          <w:b/>
          <w:bCs/>
          <w:sz w:val="22"/>
          <w:szCs w:val="22"/>
          <w:lang w:val="es-CO" w:eastAsia="es-CO"/>
        </w:rPr>
        <w:t>.</w:t>
      </w:r>
    </w:p>
    <w:p w14:paraId="0EA73BFD" w14:textId="370AF1B5" w:rsidR="0067754B" w:rsidRPr="003760E9" w:rsidRDefault="00953E11" w:rsidP="00932313">
      <w:pPr>
        <w:rPr>
          <w:rFonts w:ascii="Tahoma" w:eastAsia="Times New Roman" w:hAnsi="Tahoma" w:cs="Tahoma"/>
          <w:b/>
          <w:bCs/>
          <w:color w:val="FF0000"/>
          <w:sz w:val="22"/>
          <w:szCs w:val="22"/>
          <w:lang w:val="es-CO" w:eastAsia="es-CO"/>
        </w:rPr>
      </w:pPr>
      <w:r w:rsidRPr="003760E9">
        <w:rPr>
          <w:rFonts w:ascii="Tahoma" w:eastAsia="Times New Roman" w:hAnsi="Tahoma" w:cs="Tahoma"/>
          <w:b/>
          <w:bCs/>
          <w:color w:val="FF0000"/>
          <w:sz w:val="22"/>
          <w:szCs w:val="22"/>
          <w:lang w:val="es-CO" w:eastAsia="es-CO"/>
        </w:rPr>
        <w:tab/>
      </w:r>
    </w:p>
    <w:p w14:paraId="6788A554" w14:textId="0C69B097" w:rsidR="001A534A" w:rsidRPr="001A534A" w:rsidRDefault="001A534A" w:rsidP="00953E11">
      <w:pPr>
        <w:pStyle w:val="xmsoheader"/>
        <w:spacing w:before="0" w:beforeAutospacing="0" w:after="0" w:afterAutospacing="0"/>
        <w:ind w:left="142"/>
        <w:jc w:val="both"/>
        <w:rPr>
          <w:rFonts w:ascii="Tahoma" w:hAnsi="Tahoma" w:cs="Tahoma"/>
          <w:sz w:val="22"/>
          <w:szCs w:val="22"/>
          <w:lang w:val="es-ES_tradnl"/>
        </w:rPr>
      </w:pPr>
      <w:r w:rsidRPr="001A534A">
        <w:rPr>
          <w:rFonts w:ascii="Tahoma" w:hAnsi="Tahoma" w:cs="Tahoma"/>
          <w:sz w:val="22"/>
          <w:szCs w:val="22"/>
          <w:lang w:val="es-ES_tradnl"/>
        </w:rPr>
        <w:t>Para efectos de control y seguimiento</w:t>
      </w:r>
      <w:r w:rsidR="00186AAE">
        <w:rPr>
          <w:rFonts w:ascii="Tahoma" w:hAnsi="Tahoma" w:cs="Tahoma"/>
          <w:sz w:val="22"/>
          <w:szCs w:val="22"/>
          <w:lang w:val="es-ES_tradnl"/>
        </w:rPr>
        <w:t>,</w:t>
      </w:r>
      <w:r w:rsidRPr="001A534A">
        <w:rPr>
          <w:rFonts w:ascii="Tahoma" w:hAnsi="Tahoma" w:cs="Tahoma"/>
          <w:sz w:val="22"/>
          <w:szCs w:val="22"/>
          <w:lang w:val="es-ES_tradnl"/>
        </w:rPr>
        <w:t xml:space="preserve"> se les recuerda que el Plan de Mejoramiento No.2-2016 quedará cerrado con la valoración antes relacionada y los nuevos hallazgos encontrados </w:t>
      </w:r>
      <w:r w:rsidR="00AF5E18">
        <w:rPr>
          <w:rFonts w:ascii="Tahoma" w:hAnsi="Tahoma" w:cs="Tahoma"/>
          <w:sz w:val="22"/>
          <w:szCs w:val="22"/>
          <w:lang w:val="es-ES_tradnl"/>
        </w:rPr>
        <w:t xml:space="preserve">incluyendo </w:t>
      </w:r>
      <w:r w:rsidRPr="001A534A">
        <w:rPr>
          <w:rFonts w:ascii="Tahoma" w:hAnsi="Tahoma" w:cs="Tahoma"/>
          <w:sz w:val="22"/>
          <w:szCs w:val="22"/>
          <w:lang w:val="es-ES_tradnl"/>
        </w:rPr>
        <w:t xml:space="preserve">el que persiste, estarán sujetos  </w:t>
      </w:r>
      <w:r w:rsidR="00186AAE">
        <w:rPr>
          <w:rFonts w:ascii="Tahoma" w:hAnsi="Tahoma" w:cs="Tahoma"/>
          <w:sz w:val="22"/>
          <w:szCs w:val="22"/>
          <w:lang w:val="es-ES_tradnl"/>
        </w:rPr>
        <w:t>a</w:t>
      </w:r>
      <w:r w:rsidRPr="001A534A">
        <w:rPr>
          <w:rFonts w:ascii="Tahoma" w:hAnsi="Tahoma" w:cs="Tahoma"/>
          <w:sz w:val="22"/>
          <w:szCs w:val="22"/>
          <w:lang w:val="es-ES_tradnl"/>
        </w:rPr>
        <w:t xml:space="preserve"> suscribirse en un nuevo plan de mejoramiento.</w:t>
      </w:r>
    </w:p>
    <w:p w14:paraId="01B96A3C" w14:textId="77777777" w:rsidR="001A534A" w:rsidRDefault="001A534A" w:rsidP="00953E11">
      <w:pPr>
        <w:pStyle w:val="xmsoheader"/>
        <w:spacing w:before="0" w:beforeAutospacing="0" w:after="0" w:afterAutospacing="0"/>
        <w:ind w:left="142"/>
        <w:jc w:val="both"/>
        <w:rPr>
          <w:rFonts w:ascii="Tahoma" w:hAnsi="Tahoma" w:cs="Tahoma"/>
          <w:color w:val="FF0000"/>
          <w:sz w:val="22"/>
          <w:szCs w:val="22"/>
          <w:lang w:val="es-ES_tradnl"/>
        </w:rPr>
      </w:pPr>
    </w:p>
    <w:p w14:paraId="43D8982B" w14:textId="042362DD" w:rsidR="00736E3F" w:rsidRDefault="00736E3F" w:rsidP="00736E3F">
      <w:pPr>
        <w:jc w:val="both"/>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 xml:space="preserve">HALLAZGOS TRANSVERSALES PRODUCTO DE LA AUDITORIA INTEGRAL REALIZADA A LA </w:t>
      </w:r>
      <w:r w:rsidR="00FE567F">
        <w:rPr>
          <w:rFonts w:ascii="Tahoma" w:eastAsia="Times New Roman" w:hAnsi="Tahoma" w:cs="Tahoma"/>
          <w:b/>
          <w:bCs/>
          <w:sz w:val="22"/>
          <w:szCs w:val="22"/>
          <w:lang w:val="es-CO" w:eastAsia="es-CO"/>
        </w:rPr>
        <w:t>SECRETARÍA</w:t>
      </w:r>
      <w:r>
        <w:rPr>
          <w:rFonts w:ascii="Tahoma" w:eastAsia="Times New Roman" w:hAnsi="Tahoma" w:cs="Tahoma"/>
          <w:b/>
          <w:bCs/>
          <w:sz w:val="22"/>
          <w:szCs w:val="22"/>
          <w:lang w:val="es-CO" w:eastAsia="es-CO"/>
        </w:rPr>
        <w:t xml:space="preserve"> DE HACIENDA POR LA UNIDAD DE CONTROL INTERNO EN  LA VIGENCIA 2016 Y QUE CORRESPONDEN A LA </w:t>
      </w:r>
      <w:r w:rsidR="00FE567F">
        <w:rPr>
          <w:rFonts w:ascii="Tahoma" w:eastAsia="Times New Roman" w:hAnsi="Tahoma" w:cs="Tahoma"/>
          <w:b/>
          <w:bCs/>
          <w:sz w:val="22"/>
          <w:szCs w:val="22"/>
          <w:lang w:val="es-CO" w:eastAsia="es-CO"/>
        </w:rPr>
        <w:t>SECRETARÍA</w:t>
      </w:r>
      <w:r>
        <w:rPr>
          <w:rFonts w:ascii="Tahoma" w:eastAsia="Times New Roman" w:hAnsi="Tahoma" w:cs="Tahoma"/>
          <w:b/>
          <w:bCs/>
          <w:sz w:val="22"/>
          <w:szCs w:val="22"/>
          <w:lang w:val="es-CO" w:eastAsia="es-CO"/>
        </w:rPr>
        <w:t xml:space="preserve"> DE DESARROLLO SOCIAL</w:t>
      </w:r>
    </w:p>
    <w:p w14:paraId="67527239" w14:textId="77777777" w:rsidR="00736E3F" w:rsidRDefault="00736E3F" w:rsidP="00736E3F">
      <w:pPr>
        <w:jc w:val="both"/>
        <w:rPr>
          <w:rFonts w:ascii="Tahoma" w:eastAsia="Times New Roman" w:hAnsi="Tahoma" w:cs="Tahoma"/>
          <w:b/>
          <w:bCs/>
          <w:sz w:val="22"/>
          <w:szCs w:val="22"/>
          <w:lang w:val="es-CO" w:eastAsia="es-CO"/>
        </w:rPr>
      </w:pPr>
    </w:p>
    <w:p w14:paraId="60F4F548" w14:textId="354E9C7A" w:rsidR="00736E3F" w:rsidRDefault="00736E3F" w:rsidP="00736E3F">
      <w:pPr>
        <w:jc w:val="both"/>
        <w:rPr>
          <w:rFonts w:ascii="Tahoma" w:eastAsia="Times New Roman" w:hAnsi="Tahoma" w:cs="Tahoma"/>
          <w:bCs/>
          <w:sz w:val="22"/>
          <w:szCs w:val="22"/>
          <w:lang w:val="es-CO" w:eastAsia="es-CO"/>
        </w:rPr>
      </w:pPr>
      <w:r w:rsidRPr="00204C03">
        <w:rPr>
          <w:rFonts w:ascii="Tahoma" w:eastAsia="Times New Roman" w:hAnsi="Tahoma" w:cs="Tahoma"/>
          <w:bCs/>
          <w:sz w:val="22"/>
          <w:szCs w:val="22"/>
          <w:lang w:val="es-CO" w:eastAsia="es-CO"/>
        </w:rPr>
        <w:t xml:space="preserve">En lo relacionado con los hallazgos transversales de los contratos de comodato auditados en el </w:t>
      </w:r>
      <w:r>
        <w:rPr>
          <w:rFonts w:ascii="Tahoma" w:eastAsia="Times New Roman" w:hAnsi="Tahoma" w:cs="Tahoma"/>
          <w:bCs/>
          <w:sz w:val="22"/>
          <w:szCs w:val="22"/>
          <w:lang w:val="es-CO" w:eastAsia="es-CO"/>
        </w:rPr>
        <w:t>año 2016</w:t>
      </w:r>
      <w:r w:rsidRPr="00204C03">
        <w:rPr>
          <w:rFonts w:ascii="Tahoma" w:eastAsia="Times New Roman" w:hAnsi="Tahoma" w:cs="Tahoma"/>
          <w:bCs/>
          <w:sz w:val="22"/>
          <w:szCs w:val="22"/>
          <w:lang w:val="es-CO" w:eastAsia="es-CO"/>
        </w:rPr>
        <w:t xml:space="preserve"> Nos. </w:t>
      </w:r>
      <w:r w:rsidRPr="00F838AB">
        <w:rPr>
          <w:rFonts w:ascii="Tahoma" w:eastAsia="Times New Roman" w:hAnsi="Tahoma" w:cs="Tahoma"/>
          <w:b/>
          <w:bCs/>
          <w:sz w:val="22"/>
          <w:szCs w:val="22"/>
          <w:lang w:val="es-CO" w:eastAsia="es-CO"/>
        </w:rPr>
        <w:t>1106280602</w:t>
      </w:r>
      <w:r w:rsidR="00186AAE">
        <w:rPr>
          <w:rFonts w:ascii="Tahoma" w:eastAsia="Times New Roman" w:hAnsi="Tahoma" w:cs="Tahoma"/>
          <w:b/>
          <w:bCs/>
          <w:sz w:val="22"/>
          <w:szCs w:val="22"/>
          <w:lang w:val="es-CO" w:eastAsia="es-CO"/>
        </w:rPr>
        <w:t xml:space="preserve">, </w:t>
      </w:r>
      <w:r w:rsidRPr="00F838AB">
        <w:rPr>
          <w:rFonts w:ascii="Tahoma" w:eastAsia="Times New Roman" w:hAnsi="Tahoma" w:cs="Tahoma"/>
          <w:b/>
          <w:bCs/>
          <w:sz w:val="22"/>
          <w:szCs w:val="22"/>
          <w:lang w:val="es-CO" w:eastAsia="es-CO"/>
        </w:rPr>
        <w:t>1411100643</w:t>
      </w:r>
      <w:r w:rsidR="00186AAE">
        <w:rPr>
          <w:rFonts w:ascii="Tahoma" w:eastAsia="Times New Roman" w:hAnsi="Tahoma" w:cs="Tahoma"/>
          <w:b/>
          <w:bCs/>
          <w:sz w:val="22"/>
          <w:szCs w:val="22"/>
          <w:lang w:val="es-CO" w:eastAsia="es-CO"/>
        </w:rPr>
        <w:t xml:space="preserve">, </w:t>
      </w:r>
      <w:r w:rsidRPr="00F838AB">
        <w:rPr>
          <w:rFonts w:ascii="Tahoma" w:eastAsia="Times New Roman" w:hAnsi="Tahoma" w:cs="Tahoma"/>
          <w:b/>
          <w:bCs/>
          <w:sz w:val="22"/>
          <w:szCs w:val="22"/>
          <w:lang w:val="es-CO" w:eastAsia="es-CO"/>
        </w:rPr>
        <w:t>15112700677</w:t>
      </w:r>
      <w:r w:rsidR="00186AAE">
        <w:rPr>
          <w:rFonts w:ascii="Tahoma" w:eastAsia="Times New Roman" w:hAnsi="Tahoma" w:cs="Tahoma"/>
          <w:b/>
          <w:bCs/>
          <w:sz w:val="22"/>
          <w:szCs w:val="22"/>
          <w:lang w:val="es-CO" w:eastAsia="es-CO"/>
        </w:rPr>
        <w:t xml:space="preserve">, </w:t>
      </w:r>
      <w:r w:rsidRPr="00F838AB">
        <w:rPr>
          <w:rFonts w:ascii="Tahoma" w:eastAsia="Times New Roman" w:hAnsi="Tahoma" w:cs="Tahoma"/>
          <w:b/>
          <w:bCs/>
          <w:sz w:val="22"/>
          <w:szCs w:val="22"/>
          <w:lang w:val="es-CO" w:eastAsia="es-CO"/>
        </w:rPr>
        <w:t>1512300700</w:t>
      </w:r>
      <w:r w:rsidR="00186AAE">
        <w:rPr>
          <w:rFonts w:ascii="Tahoma" w:eastAsia="Times New Roman" w:hAnsi="Tahoma" w:cs="Tahoma"/>
          <w:b/>
          <w:bCs/>
          <w:sz w:val="22"/>
          <w:szCs w:val="22"/>
          <w:lang w:val="es-CO" w:eastAsia="es-CO"/>
        </w:rPr>
        <w:t xml:space="preserve">, </w:t>
      </w:r>
      <w:r w:rsidRPr="00F838AB">
        <w:rPr>
          <w:rFonts w:ascii="Tahoma" w:eastAsia="Times New Roman" w:hAnsi="Tahoma" w:cs="Tahoma"/>
          <w:b/>
          <w:bCs/>
          <w:sz w:val="22"/>
          <w:szCs w:val="22"/>
          <w:lang w:val="es-CO" w:eastAsia="es-CO"/>
        </w:rPr>
        <w:t>1512150695</w:t>
      </w:r>
      <w:r w:rsidR="00186AAE">
        <w:rPr>
          <w:rFonts w:ascii="Tahoma" w:eastAsia="Times New Roman" w:hAnsi="Tahoma" w:cs="Tahoma"/>
          <w:b/>
          <w:bCs/>
          <w:sz w:val="22"/>
          <w:szCs w:val="22"/>
          <w:lang w:val="es-CO" w:eastAsia="es-CO"/>
        </w:rPr>
        <w:t xml:space="preserve">, </w:t>
      </w:r>
      <w:r w:rsidRPr="00F838AB">
        <w:rPr>
          <w:rFonts w:ascii="Tahoma" w:eastAsia="Times New Roman" w:hAnsi="Tahoma" w:cs="Tahoma"/>
          <w:b/>
          <w:bCs/>
          <w:sz w:val="22"/>
          <w:szCs w:val="22"/>
          <w:lang w:val="es-CO" w:eastAsia="es-CO"/>
        </w:rPr>
        <w:t>1105020419</w:t>
      </w:r>
      <w:r>
        <w:rPr>
          <w:rFonts w:ascii="Tahoma" w:eastAsia="Times New Roman" w:hAnsi="Tahoma" w:cs="Tahoma"/>
          <w:bCs/>
          <w:sz w:val="22"/>
          <w:szCs w:val="22"/>
          <w:lang w:val="es-CO" w:eastAsia="es-CO"/>
        </w:rPr>
        <w:t xml:space="preserve"> </w:t>
      </w:r>
      <w:r w:rsidRPr="00204C03">
        <w:rPr>
          <w:rFonts w:ascii="Tahoma" w:eastAsia="Times New Roman" w:hAnsi="Tahoma" w:cs="Tahoma"/>
          <w:bCs/>
          <w:sz w:val="22"/>
          <w:szCs w:val="22"/>
          <w:lang w:val="es-CO" w:eastAsia="es-CO"/>
        </w:rPr>
        <w:t xml:space="preserve"> se pudo evidenciar que fueron subsanados mediante oficio </w:t>
      </w:r>
      <w:r>
        <w:rPr>
          <w:rFonts w:ascii="Tahoma" w:eastAsia="Times New Roman" w:hAnsi="Tahoma" w:cs="Tahoma"/>
          <w:bCs/>
          <w:sz w:val="22"/>
          <w:szCs w:val="22"/>
          <w:lang w:val="es-CO" w:eastAsia="es-CO"/>
        </w:rPr>
        <w:t xml:space="preserve">GED-22335 </w:t>
      </w:r>
      <w:r w:rsidRPr="00204C03">
        <w:rPr>
          <w:rFonts w:ascii="Tahoma" w:eastAsia="Times New Roman" w:hAnsi="Tahoma" w:cs="Tahoma"/>
          <w:bCs/>
          <w:sz w:val="22"/>
          <w:szCs w:val="22"/>
          <w:lang w:val="es-CO" w:eastAsia="es-CO"/>
        </w:rPr>
        <w:t xml:space="preserve"> del </w:t>
      </w:r>
      <w:r>
        <w:rPr>
          <w:rFonts w:ascii="Tahoma" w:eastAsia="Times New Roman" w:hAnsi="Tahoma" w:cs="Tahoma"/>
          <w:bCs/>
          <w:sz w:val="22"/>
          <w:szCs w:val="22"/>
          <w:lang w:val="es-CO" w:eastAsia="es-CO"/>
        </w:rPr>
        <w:t>5</w:t>
      </w:r>
      <w:r w:rsidRPr="00204C03">
        <w:rPr>
          <w:rFonts w:ascii="Tahoma" w:eastAsia="Times New Roman" w:hAnsi="Tahoma" w:cs="Tahoma"/>
          <w:bCs/>
          <w:sz w:val="22"/>
          <w:szCs w:val="22"/>
          <w:lang w:val="es-CO" w:eastAsia="es-CO"/>
        </w:rPr>
        <w:t xml:space="preserve"> de</w:t>
      </w:r>
      <w:r>
        <w:rPr>
          <w:rFonts w:ascii="Tahoma" w:eastAsia="Times New Roman" w:hAnsi="Tahoma" w:cs="Tahoma"/>
          <w:bCs/>
          <w:sz w:val="22"/>
          <w:szCs w:val="22"/>
          <w:lang w:val="es-CO" w:eastAsia="es-CO"/>
        </w:rPr>
        <w:t xml:space="preserve"> julio de 2015</w:t>
      </w:r>
      <w:r w:rsidR="006132C0">
        <w:rPr>
          <w:rFonts w:ascii="Tahoma" w:eastAsia="Times New Roman" w:hAnsi="Tahoma" w:cs="Tahoma"/>
          <w:bCs/>
          <w:sz w:val="22"/>
          <w:szCs w:val="22"/>
          <w:lang w:val="es-CO" w:eastAsia="es-CO"/>
        </w:rPr>
        <w:t>,</w:t>
      </w:r>
      <w:r>
        <w:rPr>
          <w:rFonts w:ascii="Tahoma" w:eastAsia="Times New Roman" w:hAnsi="Tahoma" w:cs="Tahoma"/>
          <w:bCs/>
          <w:sz w:val="22"/>
          <w:szCs w:val="22"/>
          <w:lang w:val="es-CO" w:eastAsia="es-CO"/>
        </w:rPr>
        <w:t xml:space="preserve"> donde fueron </w:t>
      </w:r>
      <w:r w:rsidR="00A61CCB">
        <w:rPr>
          <w:rFonts w:ascii="Tahoma" w:eastAsia="Times New Roman" w:hAnsi="Tahoma" w:cs="Tahoma"/>
          <w:bCs/>
          <w:sz w:val="22"/>
          <w:szCs w:val="22"/>
          <w:lang w:val="es-CO" w:eastAsia="es-CO"/>
        </w:rPr>
        <w:t>aportadas</w:t>
      </w:r>
      <w:r>
        <w:rPr>
          <w:rFonts w:ascii="Tahoma" w:eastAsia="Times New Roman" w:hAnsi="Tahoma" w:cs="Tahoma"/>
          <w:bCs/>
          <w:sz w:val="22"/>
          <w:szCs w:val="22"/>
          <w:lang w:val="es-CO" w:eastAsia="es-CO"/>
        </w:rPr>
        <w:t xml:space="preserve"> </w:t>
      </w:r>
      <w:r w:rsidR="00A61CCB">
        <w:rPr>
          <w:rFonts w:ascii="Tahoma" w:eastAsia="Times New Roman" w:hAnsi="Tahoma" w:cs="Tahoma"/>
          <w:bCs/>
          <w:sz w:val="22"/>
          <w:szCs w:val="22"/>
          <w:lang w:val="es-CO" w:eastAsia="es-CO"/>
        </w:rPr>
        <w:t>las</w:t>
      </w:r>
      <w:r>
        <w:rPr>
          <w:rFonts w:ascii="Tahoma" w:eastAsia="Times New Roman" w:hAnsi="Tahoma" w:cs="Tahoma"/>
          <w:bCs/>
          <w:sz w:val="22"/>
          <w:szCs w:val="22"/>
          <w:lang w:val="es-CO" w:eastAsia="es-CO"/>
        </w:rPr>
        <w:t xml:space="preserve"> actas de seguimiento a la supervisión de los comodatos.</w:t>
      </w:r>
    </w:p>
    <w:p w14:paraId="3072BFAC" w14:textId="77777777" w:rsidR="00736E3F" w:rsidRDefault="00736E3F" w:rsidP="00736E3F">
      <w:pPr>
        <w:jc w:val="both"/>
        <w:rPr>
          <w:rFonts w:ascii="Tahoma" w:eastAsia="Times New Roman" w:hAnsi="Tahoma" w:cs="Tahoma"/>
          <w:bCs/>
          <w:sz w:val="22"/>
          <w:szCs w:val="22"/>
          <w:lang w:val="es-CO" w:eastAsia="es-CO"/>
        </w:rPr>
      </w:pPr>
    </w:p>
    <w:p w14:paraId="3D2FEE45" w14:textId="45F3DE22" w:rsidR="00736E3F" w:rsidRDefault="00736E3F" w:rsidP="00736E3F">
      <w:pPr>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 xml:space="preserve">La Unidad de Control Interno en su rol de seguimiento y control,  estima conveniente cerrar los anteriores hallazgos transversales y generar unos nuevos, toda vez que en la revisión a los contratos de comodatos suscritos por la </w:t>
      </w:r>
      <w:r w:rsidR="00FE567F">
        <w:rPr>
          <w:rFonts w:ascii="Tahoma" w:eastAsia="Times New Roman" w:hAnsi="Tahoma" w:cs="Tahoma"/>
          <w:bCs/>
          <w:sz w:val="22"/>
          <w:szCs w:val="22"/>
          <w:lang w:val="es-CO" w:eastAsia="es-CO"/>
        </w:rPr>
        <w:t>Secretaría</w:t>
      </w:r>
      <w:r>
        <w:rPr>
          <w:rFonts w:ascii="Tahoma" w:eastAsia="Times New Roman" w:hAnsi="Tahoma" w:cs="Tahoma"/>
          <w:bCs/>
          <w:sz w:val="22"/>
          <w:szCs w:val="22"/>
          <w:lang w:val="es-CO" w:eastAsia="es-CO"/>
        </w:rPr>
        <w:t xml:space="preserve"> de Desarrollo Social durante el periodo comprendido del 9 de noviembre de 2015 al 23 de septiembre de 2016</w:t>
      </w:r>
      <w:r w:rsidR="006132C0">
        <w:rPr>
          <w:rFonts w:ascii="Tahoma" w:eastAsia="Times New Roman" w:hAnsi="Tahoma" w:cs="Tahoma"/>
          <w:bCs/>
          <w:sz w:val="22"/>
          <w:szCs w:val="22"/>
          <w:lang w:val="es-CO" w:eastAsia="es-CO"/>
        </w:rPr>
        <w:t>,</w:t>
      </w:r>
      <w:r>
        <w:rPr>
          <w:rFonts w:ascii="Tahoma" w:eastAsia="Times New Roman" w:hAnsi="Tahoma" w:cs="Tahoma"/>
          <w:bCs/>
          <w:sz w:val="22"/>
          <w:szCs w:val="22"/>
          <w:lang w:val="es-CO" w:eastAsia="es-CO"/>
        </w:rPr>
        <w:t xml:space="preserve"> se siguen presentando debilidades en cuanto a la supervisión.</w:t>
      </w:r>
    </w:p>
    <w:p w14:paraId="5793A61C" w14:textId="77777777" w:rsidR="00953E11" w:rsidRPr="003760E9" w:rsidRDefault="00953E11" w:rsidP="00260F6A">
      <w:pPr>
        <w:jc w:val="both"/>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644"/>
        <w:gridCol w:w="4410"/>
      </w:tblGrid>
      <w:tr w:rsidR="003760E9" w:rsidRPr="003760E9" w14:paraId="33B0F532" w14:textId="77777777" w:rsidTr="00D97AF8">
        <w:trPr>
          <w:trHeight w:val="465"/>
        </w:trPr>
        <w:tc>
          <w:tcPr>
            <w:tcW w:w="9054" w:type="dxa"/>
            <w:gridSpan w:val="2"/>
            <w:shd w:val="clear" w:color="auto" w:fill="D9D9D9" w:themeFill="background1" w:themeFillShade="D9"/>
            <w:noWrap/>
            <w:vAlign w:val="center"/>
            <w:hideMark/>
          </w:tcPr>
          <w:p w14:paraId="1CA65253" w14:textId="42950665" w:rsidR="00017187" w:rsidRPr="003760E9" w:rsidRDefault="00017187" w:rsidP="00017187">
            <w:pPr>
              <w:rPr>
                <w:rFonts w:ascii="Tahoma" w:hAnsi="Tahoma" w:cs="Tahoma"/>
                <w:b/>
                <w:bCs/>
                <w:color w:val="FF0000"/>
                <w:sz w:val="22"/>
                <w:szCs w:val="22"/>
              </w:rPr>
            </w:pPr>
            <w:r w:rsidRPr="00736E3F">
              <w:rPr>
                <w:rFonts w:ascii="Tahoma" w:hAnsi="Tahoma" w:cs="Tahoma"/>
                <w:b/>
                <w:bCs/>
                <w:sz w:val="22"/>
                <w:szCs w:val="22"/>
              </w:rPr>
              <w:lastRenderedPageBreak/>
              <w:t xml:space="preserve">2.2 </w:t>
            </w:r>
            <w:r w:rsidR="00951F4F" w:rsidRPr="00736E3F">
              <w:rPr>
                <w:rFonts w:ascii="Tahoma" w:hAnsi="Tahoma" w:cs="Tahoma"/>
                <w:b/>
                <w:bCs/>
                <w:sz w:val="22"/>
                <w:szCs w:val="22"/>
              </w:rPr>
              <w:t xml:space="preserve"> </w:t>
            </w:r>
            <w:r w:rsidRPr="00736E3F">
              <w:rPr>
                <w:rFonts w:ascii="Tahoma" w:hAnsi="Tahoma" w:cs="Tahoma"/>
                <w:b/>
                <w:bCs/>
                <w:sz w:val="22"/>
                <w:szCs w:val="22"/>
              </w:rPr>
              <w:t>SERVICIOS AUDITADOS</w:t>
            </w:r>
          </w:p>
        </w:tc>
      </w:tr>
      <w:tr w:rsidR="003760E9" w:rsidRPr="003760E9" w14:paraId="3D770E7C" w14:textId="77777777" w:rsidTr="00F15FD3">
        <w:trPr>
          <w:trHeight w:val="433"/>
        </w:trPr>
        <w:tc>
          <w:tcPr>
            <w:tcW w:w="9054" w:type="dxa"/>
            <w:gridSpan w:val="2"/>
            <w:hideMark/>
          </w:tcPr>
          <w:p w14:paraId="47164C39" w14:textId="60EB3699" w:rsidR="00F546A2" w:rsidRPr="00E6057A" w:rsidRDefault="00F546A2" w:rsidP="00E6057A">
            <w:pPr>
              <w:ind w:left="175"/>
              <w:rPr>
                <w:rFonts w:ascii="Tahoma" w:eastAsia="Times New Roman" w:hAnsi="Tahoma" w:cs="Tahoma"/>
                <w:b/>
                <w:color w:val="000000"/>
                <w:sz w:val="22"/>
                <w:szCs w:val="22"/>
                <w:lang w:val="es-CO" w:eastAsia="es-CO"/>
              </w:rPr>
            </w:pPr>
            <w:r w:rsidRPr="00E6057A">
              <w:rPr>
                <w:rFonts w:ascii="Tahoma" w:hAnsi="Tahoma" w:cs="Tahoma"/>
                <w:b/>
                <w:bCs/>
                <w:sz w:val="22"/>
                <w:szCs w:val="22"/>
              </w:rPr>
              <w:t xml:space="preserve">2.2.1 </w:t>
            </w:r>
            <w:r w:rsidR="00E6057A" w:rsidRPr="00E6057A">
              <w:rPr>
                <w:rFonts w:ascii="Tahoma" w:eastAsia="Times New Roman" w:hAnsi="Tahoma" w:cs="Tahoma"/>
                <w:b/>
                <w:color w:val="000000"/>
                <w:sz w:val="22"/>
                <w:szCs w:val="22"/>
                <w:lang w:val="es-CO" w:eastAsia="es-CO"/>
              </w:rPr>
              <w:t xml:space="preserve">LEGALIZACIÓN Y ACOMPAÑAMIENTO DE JUNTAS DE ACCIÓN COMUNAL JAC- JUNTAS ADMINISTRADORAS LOCALES- JAL Y OTRAS ORGANIZACIONES DE BASE. </w:t>
            </w:r>
          </w:p>
        </w:tc>
      </w:tr>
      <w:tr w:rsidR="003760E9" w:rsidRPr="003760E9" w14:paraId="2E62E337" w14:textId="77777777" w:rsidTr="00D97AF8">
        <w:trPr>
          <w:trHeight w:val="755"/>
        </w:trPr>
        <w:tc>
          <w:tcPr>
            <w:tcW w:w="4644" w:type="dxa"/>
            <w:noWrap/>
            <w:vAlign w:val="center"/>
            <w:hideMark/>
          </w:tcPr>
          <w:p w14:paraId="166DED68" w14:textId="77777777" w:rsidR="00D97AF8" w:rsidRDefault="00F546A2" w:rsidP="00D97AF8">
            <w:pPr>
              <w:rPr>
                <w:rFonts w:ascii="Tahoma" w:hAnsi="Tahoma" w:cs="Tahoma"/>
                <w:b/>
                <w:bCs/>
                <w:sz w:val="22"/>
                <w:szCs w:val="22"/>
              </w:rPr>
            </w:pPr>
            <w:r w:rsidRPr="00940CEB">
              <w:rPr>
                <w:rFonts w:ascii="Tahoma" w:hAnsi="Tahoma" w:cs="Tahoma"/>
                <w:b/>
                <w:bCs/>
                <w:sz w:val="22"/>
                <w:szCs w:val="22"/>
              </w:rPr>
              <w:t>Auditor</w:t>
            </w:r>
            <w:r w:rsidR="00940CEB" w:rsidRPr="00940CEB">
              <w:rPr>
                <w:rFonts w:ascii="Tahoma" w:hAnsi="Tahoma" w:cs="Tahoma"/>
                <w:b/>
                <w:bCs/>
                <w:sz w:val="22"/>
                <w:szCs w:val="22"/>
              </w:rPr>
              <w:t>es</w:t>
            </w:r>
            <w:r w:rsidRPr="00940CEB">
              <w:rPr>
                <w:rFonts w:ascii="Tahoma" w:hAnsi="Tahoma" w:cs="Tahoma"/>
                <w:b/>
                <w:bCs/>
                <w:sz w:val="22"/>
                <w:szCs w:val="22"/>
              </w:rPr>
              <w:t xml:space="preserve"> del Proceso: </w:t>
            </w:r>
          </w:p>
          <w:p w14:paraId="6AC3E40C" w14:textId="123978D0" w:rsidR="00F546A2" w:rsidRPr="00940CEB" w:rsidRDefault="00940CEB" w:rsidP="00D97AF8">
            <w:pPr>
              <w:rPr>
                <w:rFonts w:ascii="Tahoma" w:hAnsi="Tahoma" w:cs="Tahoma"/>
                <w:b/>
                <w:bCs/>
                <w:sz w:val="22"/>
                <w:szCs w:val="22"/>
              </w:rPr>
            </w:pPr>
            <w:r w:rsidRPr="00940CEB">
              <w:rPr>
                <w:rFonts w:ascii="Tahoma" w:hAnsi="Tahoma" w:cs="Tahoma"/>
                <w:b/>
                <w:bCs/>
                <w:sz w:val="22"/>
                <w:szCs w:val="22"/>
              </w:rPr>
              <w:t>FRANCENETH RAMOS FLOREZ.</w:t>
            </w:r>
          </w:p>
        </w:tc>
        <w:tc>
          <w:tcPr>
            <w:tcW w:w="4410" w:type="dxa"/>
            <w:hideMark/>
          </w:tcPr>
          <w:p w14:paraId="1C605C48" w14:textId="77777777" w:rsidR="00F15FD3" w:rsidRPr="00940CEB" w:rsidRDefault="00F15FD3" w:rsidP="00D97AF8">
            <w:pPr>
              <w:rPr>
                <w:rFonts w:ascii="Tahoma" w:hAnsi="Tahoma" w:cs="Tahoma"/>
                <w:b/>
                <w:bCs/>
                <w:sz w:val="22"/>
                <w:szCs w:val="22"/>
              </w:rPr>
            </w:pPr>
            <w:r w:rsidRPr="00940CEB">
              <w:rPr>
                <w:rFonts w:ascii="Tahoma" w:hAnsi="Tahoma" w:cs="Tahoma"/>
                <w:b/>
                <w:bCs/>
                <w:sz w:val="22"/>
                <w:szCs w:val="22"/>
              </w:rPr>
              <w:t>Firma de Auditora:</w:t>
            </w:r>
          </w:p>
          <w:p w14:paraId="78108FA0" w14:textId="1B2BC0D2" w:rsidR="00F546A2" w:rsidRPr="00940CEB" w:rsidRDefault="00F546A2" w:rsidP="00D97AF8">
            <w:pPr>
              <w:rPr>
                <w:rFonts w:ascii="Tahoma" w:hAnsi="Tahoma" w:cs="Tahoma"/>
                <w:b/>
                <w:bCs/>
                <w:sz w:val="22"/>
                <w:szCs w:val="22"/>
              </w:rPr>
            </w:pPr>
          </w:p>
        </w:tc>
      </w:tr>
      <w:tr w:rsidR="00940CEB" w:rsidRPr="003760E9" w14:paraId="18D40F09" w14:textId="77777777" w:rsidTr="00940CEB">
        <w:trPr>
          <w:trHeight w:val="285"/>
        </w:trPr>
        <w:tc>
          <w:tcPr>
            <w:tcW w:w="4644" w:type="dxa"/>
            <w:noWrap/>
          </w:tcPr>
          <w:p w14:paraId="5150E2E2" w14:textId="6007BEA7" w:rsidR="00940CEB" w:rsidRPr="00940CEB" w:rsidRDefault="00940CEB" w:rsidP="007048B3">
            <w:pPr>
              <w:jc w:val="both"/>
              <w:rPr>
                <w:rFonts w:ascii="Tahoma" w:hAnsi="Tahoma" w:cs="Tahoma"/>
                <w:b/>
                <w:bCs/>
                <w:sz w:val="22"/>
                <w:szCs w:val="22"/>
              </w:rPr>
            </w:pPr>
            <w:r w:rsidRPr="00940CEB">
              <w:rPr>
                <w:rFonts w:ascii="Tahoma" w:hAnsi="Tahoma" w:cs="Tahoma"/>
                <w:b/>
                <w:bCs/>
                <w:sz w:val="22"/>
                <w:szCs w:val="22"/>
              </w:rPr>
              <w:t>LUZ ESTELLA TORO OSORIO </w:t>
            </w:r>
          </w:p>
        </w:tc>
        <w:tc>
          <w:tcPr>
            <w:tcW w:w="4410" w:type="dxa"/>
          </w:tcPr>
          <w:p w14:paraId="271CD996" w14:textId="77777777" w:rsidR="00940CEB" w:rsidRPr="00940CEB" w:rsidRDefault="00940CEB" w:rsidP="00F15FD3">
            <w:pPr>
              <w:rPr>
                <w:rFonts w:ascii="Tahoma" w:hAnsi="Tahoma" w:cs="Tahoma"/>
                <w:b/>
                <w:bCs/>
                <w:sz w:val="22"/>
                <w:szCs w:val="22"/>
              </w:rPr>
            </w:pPr>
          </w:p>
        </w:tc>
      </w:tr>
      <w:tr w:rsidR="00017187" w:rsidRPr="003760E9" w14:paraId="568332DE" w14:textId="77777777" w:rsidTr="00E62FB5">
        <w:trPr>
          <w:trHeight w:val="1332"/>
        </w:trPr>
        <w:tc>
          <w:tcPr>
            <w:tcW w:w="9054" w:type="dxa"/>
            <w:gridSpan w:val="2"/>
            <w:hideMark/>
          </w:tcPr>
          <w:p w14:paraId="59421096" w14:textId="46799A0D" w:rsidR="00017187" w:rsidRPr="003760E9" w:rsidRDefault="00017187" w:rsidP="00F546A2">
            <w:pPr>
              <w:autoSpaceDE w:val="0"/>
              <w:autoSpaceDN w:val="0"/>
              <w:adjustRightInd w:val="0"/>
              <w:ind w:left="142" w:hanging="142"/>
              <w:jc w:val="both"/>
              <w:rPr>
                <w:rFonts w:ascii="Arial" w:hAnsi="Arial" w:cs="Arial"/>
                <w:color w:val="FF0000"/>
              </w:rPr>
            </w:pPr>
            <w:r w:rsidRPr="00940CEB">
              <w:rPr>
                <w:rFonts w:ascii="Tahoma" w:hAnsi="Tahoma" w:cs="Tahoma"/>
                <w:b/>
                <w:bCs/>
                <w:sz w:val="22"/>
                <w:szCs w:val="22"/>
              </w:rPr>
              <w:t>Criterios:</w:t>
            </w:r>
            <w:r w:rsidR="002B1463" w:rsidRPr="00940CEB">
              <w:rPr>
                <w:rFonts w:ascii="Tahoma" w:hAnsi="Tahoma" w:cs="Tahoma"/>
                <w:b/>
                <w:bCs/>
                <w:sz w:val="22"/>
                <w:szCs w:val="22"/>
              </w:rPr>
              <w:t xml:space="preserve"> </w:t>
            </w:r>
            <w:r w:rsidR="00397E8D" w:rsidRPr="00940CEB">
              <w:rPr>
                <w:rFonts w:ascii="Tahoma" w:hAnsi="Tahoma" w:cs="Tahoma"/>
                <w:bCs/>
                <w:sz w:val="22"/>
                <w:szCs w:val="22"/>
              </w:rPr>
              <w:t xml:space="preserve">  </w:t>
            </w:r>
            <w:r w:rsidR="00940CEB" w:rsidRPr="005A42DA">
              <w:rPr>
                <w:rFonts w:ascii="Tahoma" w:hAnsi="Tahoma" w:cs="Tahoma"/>
                <w:bCs/>
                <w:sz w:val="22"/>
                <w:szCs w:val="22"/>
              </w:rPr>
              <w:t>Ley 87 de 1993, Manual Técnico del Modelo Estándar de Control Interno para el Estado Colombiano – MECI 2014,</w:t>
            </w:r>
            <w:r w:rsidR="00940CEB">
              <w:rPr>
                <w:rFonts w:ascii="Tahoma" w:hAnsi="Tahoma" w:cs="Tahoma"/>
                <w:bCs/>
                <w:sz w:val="22"/>
                <w:szCs w:val="22"/>
              </w:rPr>
              <w:t xml:space="preserve"> Ley 1551 de 2012 </w:t>
            </w:r>
            <w:r w:rsidR="00940CEB" w:rsidRPr="00840C8D">
              <w:rPr>
                <w:rFonts w:ascii="Tahoma" w:hAnsi="Tahoma" w:cs="Tahoma"/>
                <w:b/>
                <w:bCs/>
                <w:i/>
                <w:sz w:val="20"/>
                <w:szCs w:val="20"/>
              </w:rPr>
              <w:t>“Por la cual se dictan normas para modernizar la organización y el funcionamiento de los municipios”</w:t>
            </w:r>
            <w:r w:rsidR="00940CEB">
              <w:rPr>
                <w:rFonts w:ascii="Tahoma" w:hAnsi="Tahoma" w:cs="Tahoma"/>
                <w:bCs/>
                <w:sz w:val="22"/>
                <w:szCs w:val="22"/>
              </w:rPr>
              <w:t xml:space="preserve">, Ley 743 de junio 5 de 2002 </w:t>
            </w:r>
            <w:r w:rsidR="00940CEB" w:rsidRPr="00840C8D">
              <w:rPr>
                <w:rFonts w:ascii="Tahoma" w:hAnsi="Tahoma" w:cs="Tahoma"/>
                <w:b/>
                <w:bCs/>
                <w:i/>
                <w:sz w:val="20"/>
                <w:szCs w:val="20"/>
              </w:rPr>
              <w:t>“Por la cual se desarrolla el artículo 38 de la Constitución Política de Colombia en lo referente a organismos de acción comunal”</w:t>
            </w:r>
            <w:r w:rsidR="00940CEB">
              <w:rPr>
                <w:rFonts w:ascii="Tahoma" w:hAnsi="Tahoma" w:cs="Tahoma"/>
                <w:bCs/>
                <w:sz w:val="22"/>
                <w:szCs w:val="22"/>
              </w:rPr>
              <w:t xml:space="preserve">, Decretos reglamentarios 2350 de 2003 y Decreto 890 de 2008, Guía Metodológica Proceso Partida Global, expedida por la Alcaldía de Manizales y Acuerdo 589 del 31 de agosto de 2004 </w:t>
            </w:r>
            <w:r w:rsidR="00940CEB" w:rsidRPr="00840C8D">
              <w:rPr>
                <w:rFonts w:ascii="Tahoma" w:hAnsi="Tahoma" w:cs="Tahoma"/>
                <w:b/>
                <w:bCs/>
                <w:i/>
                <w:sz w:val="20"/>
                <w:szCs w:val="20"/>
              </w:rPr>
              <w:t>“Por medio del cual se establece la división del territorio en Manizales”.</w:t>
            </w:r>
          </w:p>
        </w:tc>
      </w:tr>
    </w:tbl>
    <w:p w14:paraId="3871B5D6" w14:textId="77777777" w:rsidR="007B47AE" w:rsidRPr="008D504A" w:rsidRDefault="007B47AE" w:rsidP="007B47AE">
      <w:pPr>
        <w:pStyle w:val="Prrafodelista"/>
        <w:jc w:val="both"/>
        <w:rPr>
          <w:rFonts w:ascii="Tahoma" w:hAnsi="Tahoma" w:cs="Tahoma"/>
          <w:bCs/>
          <w:sz w:val="22"/>
          <w:szCs w:val="22"/>
        </w:rPr>
      </w:pPr>
    </w:p>
    <w:p w14:paraId="441018C6" w14:textId="3209A3B9" w:rsidR="00D924E1" w:rsidRPr="008D504A" w:rsidRDefault="00D924E1" w:rsidP="00D924E1">
      <w:pPr>
        <w:rPr>
          <w:rFonts w:ascii="Tahoma" w:hAnsi="Tahoma" w:cs="Tahoma"/>
          <w:b/>
          <w:bCs/>
          <w:sz w:val="22"/>
          <w:szCs w:val="22"/>
        </w:rPr>
      </w:pPr>
      <w:r w:rsidRPr="008D504A">
        <w:rPr>
          <w:rFonts w:ascii="Tahoma" w:hAnsi="Tahoma" w:cs="Tahoma"/>
          <w:b/>
          <w:sz w:val="22"/>
          <w:szCs w:val="22"/>
        </w:rPr>
        <w:t>2.2.1</w:t>
      </w:r>
      <w:r w:rsidR="00F15FD3" w:rsidRPr="008D504A">
        <w:rPr>
          <w:rFonts w:ascii="Tahoma" w:hAnsi="Tahoma" w:cs="Tahoma"/>
          <w:b/>
          <w:sz w:val="22"/>
          <w:szCs w:val="22"/>
        </w:rPr>
        <w:t xml:space="preserve">.1 </w:t>
      </w:r>
      <w:r w:rsidRPr="008D504A">
        <w:rPr>
          <w:rFonts w:ascii="Tahoma" w:hAnsi="Tahoma" w:cs="Tahoma"/>
          <w:b/>
          <w:bCs/>
          <w:sz w:val="22"/>
          <w:szCs w:val="22"/>
        </w:rPr>
        <w:t xml:space="preserve"> ACTIVIDADES DESARROLLADAS</w:t>
      </w:r>
    </w:p>
    <w:p w14:paraId="38933275" w14:textId="77777777" w:rsidR="00D924E1" w:rsidRPr="003760E9" w:rsidRDefault="00D924E1" w:rsidP="00D924E1">
      <w:pPr>
        <w:rPr>
          <w:rFonts w:ascii="Tahoma" w:hAnsi="Tahoma" w:cs="Tahoma"/>
          <w:b/>
          <w:bCs/>
          <w:color w:val="FF0000"/>
          <w:sz w:val="22"/>
          <w:szCs w:val="22"/>
        </w:rPr>
      </w:pPr>
    </w:p>
    <w:p w14:paraId="6C8D6CDD" w14:textId="77777777" w:rsidR="008D504A" w:rsidRPr="005A42DA" w:rsidRDefault="008D504A" w:rsidP="008D504A">
      <w:pPr>
        <w:jc w:val="both"/>
        <w:rPr>
          <w:rFonts w:ascii="Tahoma" w:hAnsi="Tahoma" w:cs="Tahoma"/>
          <w:bCs/>
          <w:sz w:val="22"/>
          <w:szCs w:val="22"/>
        </w:rPr>
      </w:pPr>
      <w:r w:rsidRPr="005A42DA">
        <w:rPr>
          <w:rFonts w:ascii="Tahoma" w:hAnsi="Tahoma" w:cs="Tahoma"/>
          <w:bCs/>
          <w:sz w:val="22"/>
          <w:szCs w:val="22"/>
        </w:rPr>
        <w:t>Revisión del Servicio “</w:t>
      </w:r>
      <w:r w:rsidRPr="00D403ED">
        <w:rPr>
          <w:rFonts w:ascii="Tahoma" w:hAnsi="Tahoma" w:cs="Tahoma"/>
          <w:bCs/>
          <w:sz w:val="22"/>
          <w:szCs w:val="22"/>
        </w:rPr>
        <w:t>Legalización y acompañamiento de Juntas de Acción Comunal y Juntas Administradoras Locales</w:t>
      </w:r>
      <w:r w:rsidRPr="005A42DA">
        <w:rPr>
          <w:rFonts w:ascii="Tahoma" w:hAnsi="Tahoma" w:cs="Tahoma"/>
          <w:bCs/>
          <w:sz w:val="22"/>
          <w:szCs w:val="22"/>
        </w:rPr>
        <w:t>”, en el Sistema de Gestión Integral – Software ISOLUCION, con el fin de verificar si tiene documentación asociada para el desarrollo del mismo.</w:t>
      </w:r>
    </w:p>
    <w:p w14:paraId="089659E4" w14:textId="77777777" w:rsidR="008D504A" w:rsidRDefault="008D504A" w:rsidP="008D504A">
      <w:pPr>
        <w:jc w:val="both"/>
        <w:rPr>
          <w:rFonts w:ascii="Tahoma" w:hAnsi="Tahoma" w:cs="Tahoma"/>
          <w:bCs/>
          <w:sz w:val="22"/>
          <w:szCs w:val="22"/>
        </w:rPr>
      </w:pPr>
    </w:p>
    <w:p w14:paraId="0B034032" w14:textId="77777777" w:rsidR="008D504A" w:rsidRDefault="008D504A" w:rsidP="008D504A">
      <w:pPr>
        <w:jc w:val="both"/>
        <w:rPr>
          <w:rFonts w:ascii="Tahoma" w:hAnsi="Tahoma" w:cs="Tahoma"/>
          <w:bCs/>
          <w:sz w:val="22"/>
          <w:szCs w:val="22"/>
        </w:rPr>
      </w:pPr>
      <w:r>
        <w:rPr>
          <w:rFonts w:ascii="Tahoma" w:hAnsi="Tahoma" w:cs="Tahoma"/>
          <w:bCs/>
          <w:sz w:val="22"/>
          <w:szCs w:val="22"/>
        </w:rPr>
        <w:t xml:space="preserve">Revisión de los Trámites asociados al Servicio, que se encuentran publicados en el SI Virtual, con el fin de verificar si atienden a las necesidades de los ciudadanos, en el momento que requieran consultar como realizar un trámite relacionado con la estructura de las Juntas de Acción Comunal, ante la Alcaldía. </w:t>
      </w:r>
    </w:p>
    <w:p w14:paraId="16C272C4" w14:textId="77777777" w:rsidR="008D504A" w:rsidRPr="005A42DA" w:rsidRDefault="008D504A" w:rsidP="008D504A">
      <w:pPr>
        <w:jc w:val="both"/>
        <w:rPr>
          <w:rFonts w:ascii="Tahoma" w:hAnsi="Tahoma" w:cs="Tahoma"/>
          <w:bCs/>
          <w:sz w:val="22"/>
          <w:szCs w:val="22"/>
        </w:rPr>
      </w:pPr>
    </w:p>
    <w:p w14:paraId="3CB99050" w14:textId="5A5043B7" w:rsidR="008D504A" w:rsidRDefault="008D504A" w:rsidP="008D504A">
      <w:pPr>
        <w:jc w:val="both"/>
        <w:rPr>
          <w:rFonts w:ascii="Tahoma" w:hAnsi="Tahoma" w:cs="Tahoma"/>
          <w:bCs/>
          <w:sz w:val="22"/>
          <w:szCs w:val="22"/>
        </w:rPr>
      </w:pPr>
      <w:r w:rsidRPr="005A42DA">
        <w:rPr>
          <w:rFonts w:ascii="Tahoma" w:hAnsi="Tahoma" w:cs="Tahoma"/>
          <w:bCs/>
          <w:sz w:val="22"/>
          <w:szCs w:val="22"/>
        </w:rPr>
        <w:t xml:space="preserve">Entrevista con </w:t>
      </w:r>
      <w:r>
        <w:rPr>
          <w:rFonts w:ascii="Tahoma" w:hAnsi="Tahoma" w:cs="Tahoma"/>
          <w:bCs/>
          <w:sz w:val="22"/>
          <w:szCs w:val="22"/>
        </w:rPr>
        <w:t xml:space="preserve">la </w:t>
      </w:r>
      <w:r w:rsidRPr="005A42DA">
        <w:rPr>
          <w:rFonts w:ascii="Tahoma" w:hAnsi="Tahoma" w:cs="Tahoma"/>
          <w:bCs/>
          <w:sz w:val="22"/>
          <w:szCs w:val="22"/>
        </w:rPr>
        <w:t>Líder del Servicio</w:t>
      </w:r>
      <w:r>
        <w:rPr>
          <w:rFonts w:ascii="Tahoma" w:hAnsi="Tahoma" w:cs="Tahoma"/>
          <w:bCs/>
          <w:sz w:val="22"/>
          <w:szCs w:val="22"/>
        </w:rPr>
        <w:t xml:space="preserve"> </w:t>
      </w:r>
      <w:r w:rsidRPr="005A42DA">
        <w:rPr>
          <w:rFonts w:ascii="Tahoma" w:hAnsi="Tahoma" w:cs="Tahoma"/>
          <w:bCs/>
          <w:sz w:val="22"/>
          <w:szCs w:val="22"/>
        </w:rPr>
        <w:t>“</w:t>
      </w:r>
      <w:r w:rsidRPr="00D403ED">
        <w:rPr>
          <w:rFonts w:ascii="Tahoma" w:hAnsi="Tahoma" w:cs="Tahoma"/>
          <w:bCs/>
          <w:sz w:val="22"/>
          <w:szCs w:val="22"/>
        </w:rPr>
        <w:t>Legalización y acompañamiento de Juntas de Acción Comunal y Juntas Administradoras Locales</w:t>
      </w:r>
      <w:r>
        <w:rPr>
          <w:rFonts w:ascii="Tahoma" w:hAnsi="Tahoma" w:cs="Tahoma"/>
          <w:bCs/>
          <w:sz w:val="22"/>
          <w:szCs w:val="22"/>
        </w:rPr>
        <w:t>”</w:t>
      </w:r>
      <w:r w:rsidRPr="005A42DA">
        <w:rPr>
          <w:rFonts w:ascii="Tahoma" w:hAnsi="Tahoma" w:cs="Tahoma"/>
          <w:bCs/>
          <w:sz w:val="22"/>
          <w:szCs w:val="22"/>
        </w:rPr>
        <w:t>, con el fin de establecer el desarrollo del servicio,  controles establecidos, seguimiento realizado, registro de las actividades y su frecuencia de medición.</w:t>
      </w:r>
    </w:p>
    <w:p w14:paraId="35E20F00" w14:textId="77777777" w:rsidR="008D504A" w:rsidRDefault="008D504A" w:rsidP="008D504A">
      <w:pPr>
        <w:jc w:val="both"/>
        <w:rPr>
          <w:rFonts w:ascii="Tahoma" w:hAnsi="Tahoma" w:cs="Tahoma"/>
          <w:bCs/>
          <w:sz w:val="22"/>
          <w:szCs w:val="22"/>
        </w:rPr>
      </w:pPr>
    </w:p>
    <w:p w14:paraId="3C6646D8" w14:textId="1BD9361C" w:rsidR="008D504A" w:rsidRPr="005A42DA" w:rsidRDefault="008D504A" w:rsidP="008D504A">
      <w:pPr>
        <w:jc w:val="both"/>
        <w:rPr>
          <w:rFonts w:ascii="Tahoma" w:hAnsi="Tahoma" w:cs="Tahoma"/>
          <w:bCs/>
          <w:sz w:val="22"/>
          <w:szCs w:val="22"/>
        </w:rPr>
      </w:pPr>
      <w:r>
        <w:rPr>
          <w:rFonts w:ascii="Tahoma" w:hAnsi="Tahoma" w:cs="Tahoma"/>
          <w:bCs/>
          <w:sz w:val="22"/>
          <w:szCs w:val="22"/>
        </w:rPr>
        <w:t>Entrevista con la Técnico Operativ</w:t>
      </w:r>
      <w:r w:rsidR="006132C0">
        <w:rPr>
          <w:rFonts w:ascii="Tahoma" w:hAnsi="Tahoma" w:cs="Tahoma"/>
          <w:bCs/>
          <w:sz w:val="22"/>
          <w:szCs w:val="22"/>
        </w:rPr>
        <w:t>o</w:t>
      </w:r>
      <w:r>
        <w:rPr>
          <w:rFonts w:ascii="Tahoma" w:hAnsi="Tahoma" w:cs="Tahoma"/>
          <w:bCs/>
          <w:sz w:val="22"/>
          <w:szCs w:val="22"/>
        </w:rPr>
        <w:t xml:space="preserve"> del Sistema de Información Geográfica de la Secretaría de Planeación Municipal, con el fin de conocer los criterios técnicos para otorgar el certificado de “Delimitación del Territorio”, el cual es uno de los requisitos para el reconocimiento de personería jurídica de los organismos de acción comunal de primero y segundo grado. </w:t>
      </w:r>
    </w:p>
    <w:p w14:paraId="3AB8B020" w14:textId="77777777" w:rsidR="008D504A" w:rsidRPr="005A42DA" w:rsidRDefault="008D504A" w:rsidP="008D504A">
      <w:pPr>
        <w:jc w:val="both"/>
        <w:rPr>
          <w:rFonts w:ascii="Tahoma" w:hAnsi="Tahoma" w:cs="Tahoma"/>
          <w:bCs/>
          <w:sz w:val="22"/>
          <w:szCs w:val="22"/>
        </w:rPr>
      </w:pPr>
    </w:p>
    <w:p w14:paraId="5A49856E" w14:textId="77777777" w:rsidR="008D504A" w:rsidRPr="005A42DA" w:rsidRDefault="008D504A" w:rsidP="008D504A">
      <w:pPr>
        <w:jc w:val="both"/>
        <w:rPr>
          <w:rFonts w:ascii="Tahoma" w:hAnsi="Tahoma" w:cs="Tahoma"/>
          <w:bCs/>
          <w:sz w:val="22"/>
          <w:szCs w:val="22"/>
        </w:rPr>
      </w:pPr>
      <w:r w:rsidRPr="005A42DA">
        <w:rPr>
          <w:rFonts w:ascii="Tahoma" w:hAnsi="Tahoma" w:cs="Tahoma"/>
          <w:bCs/>
          <w:sz w:val="22"/>
          <w:szCs w:val="22"/>
        </w:rPr>
        <w:lastRenderedPageBreak/>
        <w:t>Revisión de los documentos aportados como evidencias</w:t>
      </w:r>
      <w:r>
        <w:rPr>
          <w:rFonts w:ascii="Tahoma" w:hAnsi="Tahoma" w:cs="Tahoma"/>
          <w:bCs/>
          <w:sz w:val="22"/>
          <w:szCs w:val="22"/>
        </w:rPr>
        <w:t xml:space="preserve"> en el proceso auditor, </w:t>
      </w:r>
      <w:r w:rsidRPr="005A42DA">
        <w:rPr>
          <w:rFonts w:ascii="Tahoma" w:hAnsi="Tahoma" w:cs="Tahoma"/>
          <w:bCs/>
          <w:sz w:val="22"/>
          <w:szCs w:val="22"/>
        </w:rPr>
        <w:t xml:space="preserve">con el fin de verificar el </w:t>
      </w:r>
      <w:r>
        <w:rPr>
          <w:rFonts w:ascii="Tahoma" w:hAnsi="Tahoma" w:cs="Tahoma"/>
          <w:bCs/>
          <w:sz w:val="22"/>
          <w:szCs w:val="22"/>
        </w:rPr>
        <w:t xml:space="preserve">desarrollo </w:t>
      </w:r>
      <w:r w:rsidRPr="005A42DA">
        <w:rPr>
          <w:rFonts w:ascii="Tahoma" w:hAnsi="Tahoma" w:cs="Tahoma"/>
          <w:bCs/>
          <w:sz w:val="22"/>
          <w:szCs w:val="22"/>
        </w:rPr>
        <w:t>del servicio.</w:t>
      </w:r>
    </w:p>
    <w:p w14:paraId="5190A394" w14:textId="77777777" w:rsidR="008D504A" w:rsidRPr="005A42DA" w:rsidRDefault="008D504A" w:rsidP="008D504A">
      <w:pPr>
        <w:jc w:val="both"/>
        <w:rPr>
          <w:rFonts w:ascii="Tahoma" w:hAnsi="Tahoma" w:cs="Tahoma"/>
          <w:bCs/>
          <w:sz w:val="22"/>
          <w:szCs w:val="22"/>
        </w:rPr>
      </w:pPr>
    </w:p>
    <w:p w14:paraId="34E03DB5" w14:textId="718E2B19" w:rsidR="008D504A" w:rsidRPr="005A42DA" w:rsidRDefault="008D504A" w:rsidP="008D504A">
      <w:pPr>
        <w:rPr>
          <w:rFonts w:ascii="Tahoma" w:hAnsi="Tahoma" w:cs="Tahoma"/>
          <w:b/>
          <w:bCs/>
          <w:sz w:val="22"/>
          <w:szCs w:val="22"/>
        </w:rPr>
      </w:pPr>
      <w:r w:rsidRPr="008D504A">
        <w:rPr>
          <w:rFonts w:ascii="Tahoma" w:hAnsi="Tahoma" w:cs="Tahoma"/>
          <w:b/>
          <w:sz w:val="22"/>
          <w:szCs w:val="22"/>
        </w:rPr>
        <w:t>2.2.1</w:t>
      </w:r>
      <w:r>
        <w:rPr>
          <w:rFonts w:ascii="Tahoma" w:hAnsi="Tahoma" w:cs="Tahoma"/>
          <w:b/>
          <w:sz w:val="22"/>
          <w:szCs w:val="22"/>
        </w:rPr>
        <w:t>.2</w:t>
      </w:r>
      <w:r w:rsidRPr="008D504A">
        <w:rPr>
          <w:rFonts w:ascii="Tahoma" w:hAnsi="Tahoma" w:cs="Tahoma"/>
          <w:b/>
          <w:sz w:val="22"/>
          <w:szCs w:val="22"/>
        </w:rPr>
        <w:t xml:space="preserve"> </w:t>
      </w:r>
      <w:r w:rsidRPr="008D504A">
        <w:rPr>
          <w:rFonts w:ascii="Tahoma" w:hAnsi="Tahoma" w:cs="Tahoma"/>
          <w:b/>
          <w:bCs/>
          <w:sz w:val="22"/>
          <w:szCs w:val="22"/>
        </w:rPr>
        <w:t xml:space="preserve"> </w:t>
      </w:r>
      <w:r w:rsidRPr="005A42DA">
        <w:rPr>
          <w:rFonts w:ascii="Tahoma" w:hAnsi="Tahoma" w:cs="Tahoma"/>
          <w:b/>
          <w:bCs/>
          <w:sz w:val="22"/>
          <w:szCs w:val="22"/>
        </w:rPr>
        <w:t xml:space="preserve"> MUESTRA AUDITADA</w:t>
      </w:r>
    </w:p>
    <w:p w14:paraId="19AC1389" w14:textId="77777777" w:rsidR="008D504A" w:rsidRPr="005A42DA" w:rsidRDefault="008D504A" w:rsidP="008D504A">
      <w:pPr>
        <w:rPr>
          <w:rFonts w:ascii="Tahoma" w:hAnsi="Tahoma" w:cs="Tahoma"/>
          <w:b/>
          <w:bCs/>
          <w:sz w:val="22"/>
          <w:szCs w:val="22"/>
        </w:rPr>
      </w:pPr>
    </w:p>
    <w:p w14:paraId="79762CE2" w14:textId="77777777" w:rsidR="008D504A" w:rsidRDefault="008D504A" w:rsidP="008D504A">
      <w:pPr>
        <w:pStyle w:val="Prrafodelista"/>
        <w:numPr>
          <w:ilvl w:val="0"/>
          <w:numId w:val="6"/>
        </w:numPr>
        <w:ind w:left="360"/>
        <w:jc w:val="both"/>
        <w:rPr>
          <w:rFonts w:ascii="Tahoma" w:hAnsi="Tahoma" w:cs="Tahoma"/>
          <w:bCs/>
          <w:sz w:val="22"/>
          <w:szCs w:val="22"/>
        </w:rPr>
      </w:pPr>
      <w:r w:rsidRPr="00287285">
        <w:rPr>
          <w:rFonts w:ascii="Tahoma" w:hAnsi="Tahoma" w:cs="Tahoma"/>
          <w:bCs/>
          <w:sz w:val="22"/>
          <w:szCs w:val="22"/>
        </w:rPr>
        <w:t xml:space="preserve">Base de datos en Excel </w:t>
      </w:r>
      <w:r>
        <w:rPr>
          <w:rFonts w:ascii="Tahoma" w:hAnsi="Tahoma" w:cs="Tahoma"/>
          <w:bCs/>
          <w:sz w:val="22"/>
          <w:szCs w:val="22"/>
        </w:rPr>
        <w:t>Juntas de Acción Comunal.</w:t>
      </w:r>
    </w:p>
    <w:p w14:paraId="45A4CA32" w14:textId="77777777" w:rsidR="008D504A" w:rsidRPr="00742106" w:rsidRDefault="008D504A" w:rsidP="008D504A">
      <w:pPr>
        <w:pStyle w:val="Prrafodelista"/>
        <w:numPr>
          <w:ilvl w:val="0"/>
          <w:numId w:val="6"/>
        </w:numPr>
        <w:ind w:left="360"/>
        <w:jc w:val="both"/>
        <w:rPr>
          <w:rFonts w:ascii="Tahoma" w:hAnsi="Tahoma" w:cs="Tahoma"/>
          <w:b/>
          <w:bCs/>
          <w:sz w:val="22"/>
          <w:szCs w:val="22"/>
        </w:rPr>
      </w:pPr>
      <w:r>
        <w:rPr>
          <w:rFonts w:ascii="Tahoma" w:hAnsi="Tahoma" w:cs="Tahoma"/>
          <w:bCs/>
          <w:sz w:val="22"/>
          <w:szCs w:val="22"/>
        </w:rPr>
        <w:t>Trámites “Inscripción de dignatarios de las organizaciones comunales de primero y segundo grado”, Inscripción o reforma de estatutos de las organizaciones comunales de primero y segundo grado”, “Reconocimiento de personería jurídica de los organismos de acción comunal de primero y segundo grado”, Apertura y registro de libros de las organizaciones comunales de primero y segundo grado”, publicados en el SI Virtual.</w:t>
      </w:r>
    </w:p>
    <w:p w14:paraId="5DEDAFD0" w14:textId="77777777" w:rsidR="008D504A" w:rsidRPr="00742106" w:rsidRDefault="008D504A" w:rsidP="008D504A">
      <w:pPr>
        <w:pStyle w:val="Prrafodelista"/>
        <w:numPr>
          <w:ilvl w:val="0"/>
          <w:numId w:val="6"/>
        </w:numPr>
        <w:ind w:left="360"/>
        <w:jc w:val="both"/>
        <w:rPr>
          <w:rFonts w:ascii="Tahoma" w:hAnsi="Tahoma" w:cs="Tahoma"/>
          <w:b/>
          <w:bCs/>
          <w:sz w:val="22"/>
          <w:szCs w:val="22"/>
        </w:rPr>
      </w:pPr>
      <w:r>
        <w:rPr>
          <w:rFonts w:ascii="Tahoma" w:hAnsi="Tahoma" w:cs="Tahoma"/>
          <w:bCs/>
          <w:sz w:val="22"/>
          <w:szCs w:val="22"/>
        </w:rPr>
        <w:t>Archivo en Excel “Relación de Juntas de Acción Comunal de la zona urbana – delimitadas 2007-2016.</w:t>
      </w:r>
    </w:p>
    <w:p w14:paraId="027E9BA1" w14:textId="77777777" w:rsidR="008D504A" w:rsidRPr="00742106" w:rsidRDefault="008D504A" w:rsidP="008D504A">
      <w:pPr>
        <w:pStyle w:val="Prrafodelista"/>
        <w:numPr>
          <w:ilvl w:val="0"/>
          <w:numId w:val="6"/>
        </w:numPr>
        <w:ind w:left="360"/>
        <w:jc w:val="both"/>
        <w:rPr>
          <w:rFonts w:ascii="Tahoma" w:hAnsi="Tahoma" w:cs="Tahoma"/>
          <w:b/>
          <w:bCs/>
          <w:sz w:val="22"/>
          <w:szCs w:val="22"/>
        </w:rPr>
      </w:pPr>
      <w:r>
        <w:rPr>
          <w:rFonts w:ascii="Tahoma" w:hAnsi="Tahoma" w:cs="Tahoma"/>
          <w:bCs/>
          <w:sz w:val="22"/>
          <w:szCs w:val="22"/>
        </w:rPr>
        <w:t>Archivo en Excel “Relación de delimitación Juntas de Acción Comunal zona rural 2007-2016.</w:t>
      </w:r>
    </w:p>
    <w:p w14:paraId="4E251387" w14:textId="77777777" w:rsidR="008D504A" w:rsidRPr="007868B2" w:rsidRDefault="008D504A" w:rsidP="008D504A">
      <w:pPr>
        <w:pStyle w:val="Prrafodelista"/>
        <w:numPr>
          <w:ilvl w:val="0"/>
          <w:numId w:val="6"/>
        </w:numPr>
        <w:ind w:left="360"/>
        <w:jc w:val="both"/>
        <w:rPr>
          <w:rFonts w:ascii="Tahoma" w:hAnsi="Tahoma" w:cs="Tahoma"/>
          <w:b/>
          <w:bCs/>
          <w:sz w:val="22"/>
          <w:szCs w:val="22"/>
        </w:rPr>
      </w:pPr>
      <w:r>
        <w:rPr>
          <w:rFonts w:ascii="Tahoma" w:hAnsi="Tahoma" w:cs="Tahoma"/>
          <w:bCs/>
          <w:sz w:val="22"/>
          <w:szCs w:val="22"/>
        </w:rPr>
        <w:t>Resolución No. 1100 del 17 de junio de 2013 “Por medio de la cual se establece las etapas para la inversión de la partida global”.</w:t>
      </w:r>
    </w:p>
    <w:p w14:paraId="7F6B0A0B" w14:textId="77777777" w:rsidR="008D504A" w:rsidRPr="007868B2" w:rsidRDefault="008D504A" w:rsidP="008D504A">
      <w:pPr>
        <w:pStyle w:val="Prrafodelista"/>
        <w:numPr>
          <w:ilvl w:val="0"/>
          <w:numId w:val="6"/>
        </w:numPr>
        <w:ind w:left="360"/>
        <w:jc w:val="both"/>
        <w:rPr>
          <w:rFonts w:ascii="Tahoma" w:hAnsi="Tahoma" w:cs="Tahoma"/>
          <w:b/>
          <w:bCs/>
          <w:sz w:val="22"/>
          <w:szCs w:val="22"/>
        </w:rPr>
      </w:pPr>
      <w:r>
        <w:rPr>
          <w:rFonts w:ascii="Tahoma" w:hAnsi="Tahoma" w:cs="Tahoma"/>
          <w:bCs/>
          <w:sz w:val="22"/>
          <w:szCs w:val="22"/>
        </w:rPr>
        <w:t>Resolución No. 1950 del 21 de septiembre de 2016 “Por medio de la cual se reconocen e inscriben dignatarios de la Junta de Acción comunal del barrio Minitas de la Comuna Ecoturística Cerro de Oro del Municipio de Manizales”.</w:t>
      </w:r>
    </w:p>
    <w:p w14:paraId="486D3D55" w14:textId="77777777" w:rsidR="008D504A" w:rsidRPr="007868B2" w:rsidRDefault="008D504A" w:rsidP="008D504A">
      <w:pPr>
        <w:pStyle w:val="Prrafodelista"/>
        <w:numPr>
          <w:ilvl w:val="0"/>
          <w:numId w:val="6"/>
        </w:numPr>
        <w:ind w:left="360"/>
        <w:jc w:val="both"/>
        <w:rPr>
          <w:rFonts w:ascii="Tahoma" w:hAnsi="Tahoma" w:cs="Tahoma"/>
          <w:b/>
          <w:bCs/>
          <w:sz w:val="22"/>
          <w:szCs w:val="22"/>
        </w:rPr>
      </w:pPr>
      <w:r>
        <w:rPr>
          <w:rFonts w:ascii="Tahoma" w:hAnsi="Tahoma" w:cs="Tahoma"/>
          <w:bCs/>
          <w:sz w:val="22"/>
          <w:szCs w:val="22"/>
        </w:rPr>
        <w:t>Resolución No. 1672 “Por medio de la cual se reconoce e inscribe un dignatario de la Junta de Acción Comunal del barrio  Bajo Villapilar de la Comuna Atardeceres del Municipio de Manizales”.</w:t>
      </w:r>
    </w:p>
    <w:p w14:paraId="21D6D0F4" w14:textId="77777777" w:rsidR="008D504A" w:rsidRPr="007868B2" w:rsidRDefault="008D504A" w:rsidP="008D504A">
      <w:pPr>
        <w:pStyle w:val="Prrafodelista"/>
        <w:numPr>
          <w:ilvl w:val="0"/>
          <w:numId w:val="6"/>
        </w:numPr>
        <w:ind w:left="360"/>
        <w:jc w:val="both"/>
        <w:rPr>
          <w:rFonts w:ascii="Tahoma" w:hAnsi="Tahoma" w:cs="Tahoma"/>
          <w:b/>
          <w:bCs/>
          <w:sz w:val="22"/>
          <w:szCs w:val="22"/>
        </w:rPr>
      </w:pPr>
      <w:r>
        <w:rPr>
          <w:rFonts w:ascii="Tahoma" w:hAnsi="Tahoma" w:cs="Tahoma"/>
          <w:bCs/>
          <w:sz w:val="22"/>
          <w:szCs w:val="22"/>
        </w:rPr>
        <w:t>Acta del 23 de agosto de 2015 de la Asamblea General de Afiliados de la Junta de Acción Comunal barrio Asturias”.</w:t>
      </w:r>
    </w:p>
    <w:p w14:paraId="491AE9C5" w14:textId="77777777" w:rsidR="008D504A" w:rsidRPr="009E187A" w:rsidRDefault="008D504A" w:rsidP="008D504A">
      <w:pPr>
        <w:pStyle w:val="Prrafodelista"/>
        <w:numPr>
          <w:ilvl w:val="0"/>
          <w:numId w:val="6"/>
        </w:numPr>
        <w:ind w:left="360"/>
        <w:jc w:val="both"/>
        <w:rPr>
          <w:rFonts w:ascii="Tahoma" w:hAnsi="Tahoma" w:cs="Tahoma"/>
          <w:b/>
          <w:bCs/>
          <w:sz w:val="22"/>
          <w:szCs w:val="22"/>
        </w:rPr>
      </w:pPr>
      <w:r>
        <w:rPr>
          <w:rFonts w:ascii="Tahoma" w:hAnsi="Tahoma" w:cs="Tahoma"/>
          <w:bCs/>
          <w:sz w:val="22"/>
          <w:szCs w:val="22"/>
        </w:rPr>
        <w:t>Acta de Asamblea General del 23 de agosto de 2015 “Por medio de la cual se aprueban estatutos de Junta de Acción Comunal del barrio Asturias”</w:t>
      </w:r>
    </w:p>
    <w:p w14:paraId="211DCD76" w14:textId="77777777" w:rsidR="009E187A" w:rsidRPr="00CF6C4B" w:rsidRDefault="009E187A" w:rsidP="009E187A">
      <w:pPr>
        <w:pStyle w:val="Prrafodelista"/>
        <w:ind w:left="360"/>
        <w:jc w:val="both"/>
        <w:rPr>
          <w:rFonts w:ascii="Tahoma" w:hAnsi="Tahoma" w:cs="Tahoma"/>
          <w:b/>
          <w:bCs/>
          <w:sz w:val="22"/>
          <w:szCs w:val="22"/>
        </w:rPr>
      </w:pPr>
    </w:p>
    <w:p w14:paraId="2F4B5AC9" w14:textId="28201CDC" w:rsidR="008D504A" w:rsidRDefault="008D504A" w:rsidP="008D504A">
      <w:pPr>
        <w:jc w:val="both"/>
        <w:rPr>
          <w:rFonts w:ascii="Tahoma" w:hAnsi="Tahoma" w:cs="Tahoma"/>
          <w:b/>
          <w:bCs/>
          <w:sz w:val="22"/>
          <w:szCs w:val="22"/>
        </w:rPr>
      </w:pPr>
      <w:r w:rsidRPr="008D504A">
        <w:rPr>
          <w:rFonts w:ascii="Tahoma" w:hAnsi="Tahoma" w:cs="Tahoma"/>
          <w:b/>
          <w:sz w:val="22"/>
          <w:szCs w:val="22"/>
        </w:rPr>
        <w:t>2.2.1</w:t>
      </w:r>
      <w:r>
        <w:rPr>
          <w:rFonts w:ascii="Tahoma" w:hAnsi="Tahoma" w:cs="Tahoma"/>
          <w:b/>
          <w:sz w:val="22"/>
          <w:szCs w:val="22"/>
        </w:rPr>
        <w:t>.3</w:t>
      </w:r>
      <w:r w:rsidRPr="008D504A">
        <w:rPr>
          <w:rFonts w:ascii="Tahoma" w:hAnsi="Tahoma" w:cs="Tahoma"/>
          <w:b/>
          <w:sz w:val="22"/>
          <w:szCs w:val="22"/>
        </w:rPr>
        <w:t xml:space="preserve"> </w:t>
      </w:r>
      <w:r w:rsidRPr="008D504A">
        <w:rPr>
          <w:rFonts w:ascii="Tahoma" w:hAnsi="Tahoma" w:cs="Tahoma"/>
          <w:b/>
          <w:bCs/>
          <w:sz w:val="22"/>
          <w:szCs w:val="22"/>
        </w:rPr>
        <w:t xml:space="preserve"> </w:t>
      </w:r>
      <w:r>
        <w:rPr>
          <w:rFonts w:ascii="Tahoma" w:hAnsi="Tahoma" w:cs="Tahoma"/>
          <w:b/>
          <w:bCs/>
          <w:sz w:val="22"/>
          <w:szCs w:val="22"/>
        </w:rPr>
        <w:t>FORTALEZAS</w:t>
      </w:r>
    </w:p>
    <w:p w14:paraId="72FFDEB8" w14:textId="77777777" w:rsidR="00A61CCB" w:rsidRPr="00307B14" w:rsidRDefault="00A61CCB" w:rsidP="008D504A">
      <w:pPr>
        <w:jc w:val="both"/>
        <w:rPr>
          <w:rFonts w:ascii="Tahoma" w:hAnsi="Tahoma" w:cs="Tahoma"/>
          <w:b/>
          <w:bCs/>
          <w:sz w:val="22"/>
          <w:szCs w:val="22"/>
        </w:rPr>
      </w:pPr>
    </w:p>
    <w:p w14:paraId="78E6AED4" w14:textId="26D96607" w:rsidR="008D504A" w:rsidRPr="004D606A" w:rsidRDefault="00200208" w:rsidP="004D606A">
      <w:pPr>
        <w:jc w:val="both"/>
        <w:rPr>
          <w:rFonts w:ascii="Tahoma" w:hAnsi="Tahoma" w:cs="Tahoma"/>
          <w:bCs/>
          <w:sz w:val="22"/>
          <w:szCs w:val="22"/>
        </w:rPr>
      </w:pPr>
      <w:r w:rsidRPr="004D606A">
        <w:rPr>
          <w:rFonts w:ascii="Tahoma" w:hAnsi="Tahoma" w:cs="Tahoma"/>
          <w:bCs/>
          <w:sz w:val="22"/>
          <w:szCs w:val="22"/>
        </w:rPr>
        <w:t>Para este componente no se evidencian fortalezas, toda vez que el servicio se cumple de acuerdo con las funciones encomendadas.</w:t>
      </w:r>
    </w:p>
    <w:p w14:paraId="44CDE4BD" w14:textId="77777777" w:rsidR="008D504A" w:rsidRPr="004541A7" w:rsidRDefault="008D504A" w:rsidP="008D504A">
      <w:pPr>
        <w:ind w:left="708"/>
        <w:jc w:val="both"/>
        <w:rPr>
          <w:rFonts w:ascii="Tahoma" w:hAnsi="Tahoma" w:cs="Tahoma"/>
          <w:bCs/>
          <w:sz w:val="22"/>
          <w:szCs w:val="22"/>
        </w:rPr>
      </w:pPr>
    </w:p>
    <w:p w14:paraId="29CD0BE4" w14:textId="603A8E6B" w:rsidR="008D504A" w:rsidRPr="005A42DA" w:rsidRDefault="008D504A" w:rsidP="008D504A">
      <w:pPr>
        <w:rPr>
          <w:rFonts w:ascii="Tahoma" w:hAnsi="Tahoma" w:cs="Tahoma"/>
          <w:b/>
          <w:bCs/>
          <w:sz w:val="22"/>
          <w:szCs w:val="22"/>
        </w:rPr>
      </w:pPr>
      <w:r w:rsidRPr="008D504A">
        <w:rPr>
          <w:rFonts w:ascii="Tahoma" w:hAnsi="Tahoma" w:cs="Tahoma"/>
          <w:b/>
          <w:sz w:val="22"/>
          <w:szCs w:val="22"/>
        </w:rPr>
        <w:t>2.2.1</w:t>
      </w:r>
      <w:r>
        <w:rPr>
          <w:rFonts w:ascii="Tahoma" w:hAnsi="Tahoma" w:cs="Tahoma"/>
          <w:b/>
          <w:sz w:val="22"/>
          <w:szCs w:val="22"/>
        </w:rPr>
        <w:t>.4</w:t>
      </w:r>
      <w:r w:rsidRPr="008D504A">
        <w:rPr>
          <w:rFonts w:ascii="Tahoma" w:hAnsi="Tahoma" w:cs="Tahoma"/>
          <w:b/>
          <w:sz w:val="22"/>
          <w:szCs w:val="22"/>
        </w:rPr>
        <w:t xml:space="preserve"> </w:t>
      </w:r>
      <w:r w:rsidRPr="008D504A">
        <w:rPr>
          <w:rFonts w:ascii="Tahoma" w:hAnsi="Tahoma" w:cs="Tahoma"/>
          <w:b/>
          <w:bCs/>
          <w:sz w:val="22"/>
          <w:szCs w:val="22"/>
        </w:rPr>
        <w:t xml:space="preserve"> </w:t>
      </w:r>
      <w:r w:rsidRPr="005A42DA">
        <w:rPr>
          <w:rFonts w:ascii="Tahoma" w:hAnsi="Tahoma" w:cs="Tahoma"/>
          <w:b/>
          <w:bCs/>
          <w:sz w:val="22"/>
          <w:szCs w:val="22"/>
        </w:rPr>
        <w:t>CONCLUSIONES DE LA AUDITORIA</w:t>
      </w:r>
    </w:p>
    <w:p w14:paraId="3A4DEC84" w14:textId="77777777" w:rsidR="008D504A" w:rsidRPr="005A42DA" w:rsidRDefault="008D504A" w:rsidP="008D504A">
      <w:pPr>
        <w:rPr>
          <w:rFonts w:ascii="Tahoma" w:hAnsi="Tahoma" w:cs="Tahoma"/>
          <w:bCs/>
          <w:sz w:val="22"/>
          <w:szCs w:val="22"/>
        </w:rPr>
      </w:pPr>
    </w:p>
    <w:p w14:paraId="5A7750C1" w14:textId="77777777" w:rsidR="008D504A" w:rsidRDefault="008D504A" w:rsidP="008D504A">
      <w:pPr>
        <w:pStyle w:val="Encabezado"/>
        <w:jc w:val="both"/>
        <w:rPr>
          <w:rFonts w:ascii="Tahoma" w:hAnsi="Tahoma" w:cs="Tahoma"/>
          <w:bCs/>
          <w:sz w:val="22"/>
          <w:szCs w:val="22"/>
        </w:rPr>
      </w:pPr>
      <w:r>
        <w:rPr>
          <w:rFonts w:ascii="Tahoma" w:hAnsi="Tahoma" w:cs="Tahoma"/>
          <w:bCs/>
          <w:sz w:val="22"/>
          <w:szCs w:val="22"/>
        </w:rPr>
        <w:t>El Municipio de Manizales está compuesto por 114 Barrios y 63 Veredas, que en su conjunto conforman 11 Comunas y 7 Corregimientos; y en la actualidad la Secretaría de Planeación Municipal tiene delimitadas 142 Juntas de Acción comunal en la Zona Urbana y 68 en la Zona Rural, para un total de 210 Juntas delimitadas.</w:t>
      </w:r>
    </w:p>
    <w:p w14:paraId="2E61DCEC" w14:textId="77777777" w:rsidR="008D504A" w:rsidRDefault="008D504A" w:rsidP="008D504A">
      <w:pPr>
        <w:pStyle w:val="Encabezado"/>
        <w:jc w:val="both"/>
        <w:rPr>
          <w:rFonts w:ascii="Tahoma" w:hAnsi="Tahoma" w:cs="Tahoma"/>
          <w:bCs/>
          <w:sz w:val="22"/>
          <w:szCs w:val="22"/>
        </w:rPr>
      </w:pPr>
    </w:p>
    <w:p w14:paraId="7B651748" w14:textId="77777777" w:rsidR="008D504A" w:rsidRDefault="008D504A" w:rsidP="008D504A">
      <w:pPr>
        <w:pStyle w:val="Encabezado"/>
        <w:jc w:val="both"/>
        <w:rPr>
          <w:rFonts w:ascii="Tahoma" w:hAnsi="Tahoma" w:cs="Tahoma"/>
          <w:bCs/>
          <w:sz w:val="22"/>
          <w:szCs w:val="22"/>
        </w:rPr>
      </w:pPr>
      <w:r>
        <w:rPr>
          <w:rFonts w:ascii="Tahoma" w:hAnsi="Tahoma" w:cs="Tahoma"/>
          <w:bCs/>
          <w:sz w:val="22"/>
          <w:szCs w:val="22"/>
        </w:rPr>
        <w:lastRenderedPageBreak/>
        <w:t xml:space="preserve">Se evidencia en base de datos en Excel “Base de Organizaciones”, que el Municipio de Manizales cuenta con 196 Juntas de Acción Comunal debidamente conformadas, con su respectiva Personería Jurídica, observando que en los sectores de la Enea, Chipre y Puerta del Sol existe más de una Junta de Acción comunal en el mismo territorio. </w:t>
      </w:r>
    </w:p>
    <w:p w14:paraId="703B2548" w14:textId="77777777" w:rsidR="008D504A" w:rsidRDefault="008D504A" w:rsidP="008D504A">
      <w:pPr>
        <w:pStyle w:val="Encabezado"/>
        <w:jc w:val="both"/>
        <w:rPr>
          <w:rFonts w:ascii="Tahoma" w:hAnsi="Tahoma" w:cs="Tahoma"/>
          <w:bCs/>
          <w:sz w:val="22"/>
          <w:szCs w:val="22"/>
        </w:rPr>
      </w:pPr>
    </w:p>
    <w:p w14:paraId="28122C3A" w14:textId="77777777" w:rsidR="008D504A" w:rsidRDefault="008D504A" w:rsidP="008D504A">
      <w:pPr>
        <w:pStyle w:val="Encabezado"/>
        <w:jc w:val="both"/>
        <w:rPr>
          <w:rFonts w:ascii="Tahoma" w:hAnsi="Tahoma" w:cs="Tahoma"/>
          <w:bCs/>
          <w:sz w:val="22"/>
          <w:szCs w:val="22"/>
        </w:rPr>
      </w:pPr>
      <w:r>
        <w:rPr>
          <w:rFonts w:ascii="Tahoma" w:hAnsi="Tahoma" w:cs="Tahoma"/>
          <w:bCs/>
          <w:sz w:val="22"/>
          <w:szCs w:val="22"/>
        </w:rPr>
        <w:t>Las Juntas Administradoras Locales – JAL, son elegidas por votación popular cada cuatro años en las elecciones de Alcalde y Concejales, para el mismo periodo de gobernanza y actualmente se encuentran conformadas por 114 Ediles para las zonas urbana y rural del municipio de Manizales, toda vez que cada JAL debe estar compuesta por 7 Ediles, para un total de 126 Ediles, quienes representan a cada Comuna y Corregimiento del municipio.</w:t>
      </w:r>
    </w:p>
    <w:p w14:paraId="5C37644B" w14:textId="77777777" w:rsidR="008D504A" w:rsidRDefault="008D504A" w:rsidP="008D504A">
      <w:pPr>
        <w:pStyle w:val="Encabezado"/>
        <w:jc w:val="both"/>
        <w:rPr>
          <w:rFonts w:ascii="Tahoma" w:hAnsi="Tahoma" w:cs="Tahoma"/>
          <w:bCs/>
          <w:sz w:val="22"/>
          <w:szCs w:val="22"/>
        </w:rPr>
      </w:pPr>
    </w:p>
    <w:p w14:paraId="540F6610" w14:textId="77777777" w:rsidR="008D504A" w:rsidRDefault="008D504A" w:rsidP="008D504A">
      <w:pPr>
        <w:pStyle w:val="Encabezado"/>
        <w:jc w:val="both"/>
        <w:rPr>
          <w:rFonts w:ascii="Tahoma" w:hAnsi="Tahoma" w:cs="Tahoma"/>
          <w:bCs/>
          <w:sz w:val="22"/>
          <w:szCs w:val="22"/>
        </w:rPr>
      </w:pPr>
      <w:r>
        <w:rPr>
          <w:rFonts w:ascii="Tahoma" w:hAnsi="Tahoma" w:cs="Tahoma"/>
          <w:bCs/>
          <w:sz w:val="22"/>
          <w:szCs w:val="22"/>
        </w:rPr>
        <w:t xml:space="preserve">Se evidencia en el Sistema de Gestión Integral – Software ISOLUCION, que el Servicio </w:t>
      </w:r>
      <w:r w:rsidRPr="005A42DA">
        <w:rPr>
          <w:rFonts w:ascii="Tahoma" w:hAnsi="Tahoma" w:cs="Tahoma"/>
          <w:bCs/>
          <w:sz w:val="22"/>
          <w:szCs w:val="22"/>
        </w:rPr>
        <w:t>“</w:t>
      </w:r>
      <w:r w:rsidRPr="00D403ED">
        <w:rPr>
          <w:rFonts w:ascii="Tahoma" w:hAnsi="Tahoma" w:cs="Tahoma"/>
          <w:bCs/>
          <w:sz w:val="22"/>
          <w:szCs w:val="22"/>
        </w:rPr>
        <w:t>Legalización y acompañamiento de Juntas de Acción Comunal y Juntas Administradoras Locales</w:t>
      </w:r>
      <w:r w:rsidRPr="005A42DA">
        <w:rPr>
          <w:rFonts w:ascii="Tahoma" w:hAnsi="Tahoma" w:cs="Tahoma"/>
          <w:bCs/>
          <w:sz w:val="22"/>
          <w:szCs w:val="22"/>
        </w:rPr>
        <w:t>”</w:t>
      </w:r>
      <w:r>
        <w:rPr>
          <w:rFonts w:ascii="Tahoma" w:hAnsi="Tahoma" w:cs="Tahoma"/>
          <w:bCs/>
          <w:sz w:val="22"/>
          <w:szCs w:val="22"/>
        </w:rPr>
        <w:t>, se encuentra documentado con los Formatos “Informe de Juntas de Acción Comunal – JAC y Juntas Administradoras Locales –JAL”, Inscripción de Proyectos Financiados con Partidas Globales”, “Plancha de Convivencia y Conciliación para Juntas de Acción Comunal” y “Seguimiento reuniones Juntas Directivas y Asambleas de Acción Comunal”.</w:t>
      </w:r>
    </w:p>
    <w:p w14:paraId="6DCB6554" w14:textId="77777777" w:rsidR="008D504A" w:rsidRDefault="008D504A" w:rsidP="008D504A">
      <w:pPr>
        <w:pStyle w:val="Encabezado"/>
        <w:jc w:val="both"/>
        <w:rPr>
          <w:rFonts w:ascii="Tahoma" w:hAnsi="Tahoma" w:cs="Tahoma"/>
          <w:bCs/>
          <w:sz w:val="22"/>
          <w:szCs w:val="22"/>
        </w:rPr>
      </w:pPr>
    </w:p>
    <w:p w14:paraId="2EFB2879" w14:textId="770F24B5" w:rsidR="008D504A" w:rsidRDefault="008D504A" w:rsidP="008D504A">
      <w:pPr>
        <w:pStyle w:val="Encabezado"/>
        <w:jc w:val="both"/>
        <w:rPr>
          <w:rFonts w:ascii="Tahoma" w:hAnsi="Tahoma" w:cs="Tahoma"/>
          <w:bCs/>
          <w:sz w:val="22"/>
          <w:szCs w:val="22"/>
        </w:rPr>
      </w:pPr>
      <w:r>
        <w:rPr>
          <w:rFonts w:ascii="Tahoma" w:hAnsi="Tahoma" w:cs="Tahoma"/>
          <w:bCs/>
          <w:sz w:val="22"/>
          <w:szCs w:val="22"/>
        </w:rPr>
        <w:t>Así mismo</w:t>
      </w:r>
      <w:r w:rsidR="006132C0">
        <w:rPr>
          <w:rFonts w:ascii="Tahoma" w:hAnsi="Tahoma" w:cs="Tahoma"/>
          <w:bCs/>
          <w:sz w:val="22"/>
          <w:szCs w:val="22"/>
        </w:rPr>
        <w:t>,</w:t>
      </w:r>
      <w:r>
        <w:rPr>
          <w:rFonts w:ascii="Tahoma" w:hAnsi="Tahoma" w:cs="Tahoma"/>
          <w:bCs/>
          <w:sz w:val="22"/>
          <w:szCs w:val="22"/>
        </w:rPr>
        <w:t xml:space="preserve"> se encuentran asociados al Servicio los Trámites</w:t>
      </w:r>
      <w:r w:rsidRPr="00720576">
        <w:rPr>
          <w:rFonts w:ascii="Tahoma" w:hAnsi="Tahoma" w:cs="Tahoma"/>
          <w:bCs/>
          <w:sz w:val="22"/>
          <w:szCs w:val="22"/>
        </w:rPr>
        <w:t xml:space="preserve"> “Inscripción de dignatarios de las organizaciones comunales de primero y segundo grado”, </w:t>
      </w:r>
      <w:r>
        <w:rPr>
          <w:rFonts w:ascii="Tahoma" w:hAnsi="Tahoma" w:cs="Tahoma"/>
          <w:bCs/>
          <w:sz w:val="22"/>
          <w:szCs w:val="22"/>
        </w:rPr>
        <w:t>“</w:t>
      </w:r>
      <w:r w:rsidRPr="00720576">
        <w:rPr>
          <w:rFonts w:ascii="Tahoma" w:hAnsi="Tahoma" w:cs="Tahoma"/>
          <w:bCs/>
          <w:sz w:val="22"/>
          <w:szCs w:val="22"/>
        </w:rPr>
        <w:t>Inscripción o reforma de estatutos de las organizaciones comunales de primero y segundo</w:t>
      </w:r>
      <w:r>
        <w:rPr>
          <w:rFonts w:ascii="Tahoma" w:hAnsi="Tahoma" w:cs="Tahoma"/>
          <w:bCs/>
          <w:sz w:val="22"/>
          <w:szCs w:val="22"/>
        </w:rPr>
        <w:t xml:space="preserve"> grado”, “R</w:t>
      </w:r>
      <w:r w:rsidRPr="00720576">
        <w:rPr>
          <w:rFonts w:ascii="Tahoma" w:hAnsi="Tahoma" w:cs="Tahoma"/>
          <w:bCs/>
          <w:sz w:val="22"/>
          <w:szCs w:val="22"/>
        </w:rPr>
        <w:t xml:space="preserve">econocimiento de personería jurídica de los organismos de acción comunal de primero y segundo grado”, </w:t>
      </w:r>
      <w:r>
        <w:rPr>
          <w:rFonts w:ascii="Tahoma" w:hAnsi="Tahoma" w:cs="Tahoma"/>
          <w:bCs/>
          <w:sz w:val="22"/>
          <w:szCs w:val="22"/>
        </w:rPr>
        <w:t>“</w:t>
      </w:r>
      <w:r w:rsidRPr="00720576">
        <w:rPr>
          <w:rFonts w:ascii="Tahoma" w:hAnsi="Tahoma" w:cs="Tahoma"/>
          <w:bCs/>
          <w:sz w:val="22"/>
          <w:szCs w:val="22"/>
        </w:rPr>
        <w:t xml:space="preserve">Apertura y registro de libros de las organizaciones comunales de primero y segundo grado”, </w:t>
      </w:r>
      <w:r>
        <w:rPr>
          <w:rFonts w:ascii="Tahoma" w:hAnsi="Tahoma" w:cs="Tahoma"/>
          <w:bCs/>
          <w:sz w:val="22"/>
          <w:szCs w:val="22"/>
        </w:rPr>
        <w:t xml:space="preserve">los cuales se encuentran </w:t>
      </w:r>
      <w:r w:rsidRPr="00720576">
        <w:rPr>
          <w:rFonts w:ascii="Tahoma" w:hAnsi="Tahoma" w:cs="Tahoma"/>
          <w:bCs/>
          <w:sz w:val="22"/>
          <w:szCs w:val="22"/>
        </w:rPr>
        <w:t>publicados en el SI Virtual</w:t>
      </w:r>
      <w:r>
        <w:rPr>
          <w:rFonts w:ascii="Tahoma" w:hAnsi="Tahoma" w:cs="Tahoma"/>
          <w:bCs/>
          <w:sz w:val="22"/>
          <w:szCs w:val="22"/>
        </w:rPr>
        <w:t>.</w:t>
      </w:r>
    </w:p>
    <w:p w14:paraId="744C8571" w14:textId="77777777" w:rsidR="008D504A" w:rsidRDefault="008D504A" w:rsidP="008D504A">
      <w:pPr>
        <w:pStyle w:val="Encabezado"/>
        <w:jc w:val="both"/>
        <w:rPr>
          <w:rFonts w:ascii="Tahoma" w:hAnsi="Tahoma" w:cs="Tahoma"/>
          <w:bCs/>
          <w:sz w:val="22"/>
          <w:szCs w:val="22"/>
        </w:rPr>
      </w:pPr>
    </w:p>
    <w:p w14:paraId="36A837F0" w14:textId="77777777" w:rsidR="008D504A" w:rsidRDefault="008D504A" w:rsidP="008D504A">
      <w:pPr>
        <w:pStyle w:val="Encabezado"/>
        <w:jc w:val="both"/>
        <w:rPr>
          <w:rFonts w:ascii="Tahoma" w:hAnsi="Tahoma" w:cs="Tahoma"/>
          <w:bCs/>
          <w:sz w:val="22"/>
          <w:szCs w:val="22"/>
        </w:rPr>
      </w:pPr>
      <w:r>
        <w:rPr>
          <w:rFonts w:ascii="Tahoma" w:hAnsi="Tahoma" w:cs="Tahoma"/>
          <w:bCs/>
          <w:sz w:val="22"/>
          <w:szCs w:val="22"/>
        </w:rPr>
        <w:t xml:space="preserve">El Servicio </w:t>
      </w:r>
      <w:r w:rsidRPr="005A42DA">
        <w:rPr>
          <w:rFonts w:ascii="Tahoma" w:hAnsi="Tahoma" w:cs="Tahoma"/>
          <w:bCs/>
          <w:sz w:val="22"/>
          <w:szCs w:val="22"/>
        </w:rPr>
        <w:t>“</w:t>
      </w:r>
      <w:r w:rsidRPr="00D403ED">
        <w:rPr>
          <w:rFonts w:ascii="Tahoma" w:hAnsi="Tahoma" w:cs="Tahoma"/>
          <w:bCs/>
          <w:sz w:val="22"/>
          <w:szCs w:val="22"/>
        </w:rPr>
        <w:t>Legalización y acompañamiento de Juntas de Acción Comunal y Juntas Administradoras Locales</w:t>
      </w:r>
      <w:r w:rsidRPr="005A42DA">
        <w:rPr>
          <w:rFonts w:ascii="Tahoma" w:hAnsi="Tahoma" w:cs="Tahoma"/>
          <w:bCs/>
          <w:sz w:val="22"/>
          <w:szCs w:val="22"/>
        </w:rPr>
        <w:t>”</w:t>
      </w:r>
      <w:r>
        <w:rPr>
          <w:rFonts w:ascii="Tahoma" w:hAnsi="Tahoma" w:cs="Tahoma"/>
          <w:bCs/>
          <w:sz w:val="22"/>
          <w:szCs w:val="22"/>
        </w:rPr>
        <w:t>, se encuentra regido por la Ley 743 del 5 de junio de 2002 “Por la cual se desarrolla el artículo 38 de la Constitución Política de Colombia en lo referente a organismos de acción comunal”, el cual define, clasifica, organiza y detalla funciones de los organismos comunales.</w:t>
      </w:r>
    </w:p>
    <w:p w14:paraId="6E76BDA3" w14:textId="77777777" w:rsidR="008D504A" w:rsidRDefault="008D504A" w:rsidP="008D504A">
      <w:pPr>
        <w:pStyle w:val="Encabezado"/>
        <w:jc w:val="both"/>
        <w:rPr>
          <w:rFonts w:ascii="Tahoma" w:hAnsi="Tahoma" w:cs="Tahoma"/>
          <w:bCs/>
          <w:sz w:val="22"/>
          <w:szCs w:val="22"/>
        </w:rPr>
      </w:pPr>
    </w:p>
    <w:p w14:paraId="5C56130B" w14:textId="77777777" w:rsidR="008D504A" w:rsidRDefault="008D504A" w:rsidP="008D504A">
      <w:pPr>
        <w:pStyle w:val="Encabezado"/>
        <w:jc w:val="both"/>
        <w:rPr>
          <w:rFonts w:ascii="Tahoma" w:hAnsi="Tahoma" w:cs="Tahoma"/>
          <w:bCs/>
          <w:sz w:val="22"/>
          <w:szCs w:val="22"/>
        </w:rPr>
      </w:pPr>
      <w:r>
        <w:rPr>
          <w:rFonts w:ascii="Tahoma" w:hAnsi="Tahoma" w:cs="Tahoma"/>
          <w:bCs/>
          <w:sz w:val="22"/>
          <w:szCs w:val="22"/>
        </w:rPr>
        <w:t>La Secretaría de Desarrollo Social, acompaña y controla que la elección de los dignatarios de los organismos de acción comunal cumplan con lo señalado en la norma, es decir, que se lleven a cabo en el año siguiente a aquél en que se celebran las elecciones para corporaciones públicas territoriales, así: las Juntas de Acción comunal se eligen el último domingo del mes de abril y su periodo inicia el primero de julio del mismo año, las Asociaciones de Juntas de Acción comunal, el último domingo del mes de julio y su periodo inicia el 1° de septiembre del mismo año y las federaciones de acción comunal, se eligen el último domingo del mes de septiembre y su periodo inicia el 1° de noviembre del mismo año.</w:t>
      </w:r>
    </w:p>
    <w:p w14:paraId="526D88CE" w14:textId="77777777" w:rsidR="008D504A" w:rsidRDefault="008D504A" w:rsidP="008D504A">
      <w:pPr>
        <w:pStyle w:val="Encabezado"/>
        <w:jc w:val="both"/>
        <w:rPr>
          <w:rFonts w:ascii="Tahoma" w:hAnsi="Tahoma" w:cs="Tahoma"/>
          <w:bCs/>
          <w:sz w:val="22"/>
          <w:szCs w:val="22"/>
        </w:rPr>
      </w:pPr>
      <w:r>
        <w:rPr>
          <w:rFonts w:ascii="Tahoma" w:hAnsi="Tahoma" w:cs="Tahoma"/>
          <w:bCs/>
          <w:sz w:val="22"/>
          <w:szCs w:val="22"/>
        </w:rPr>
        <w:lastRenderedPageBreak/>
        <w:t>Para aprobar una Junta de Acción comunal en la zona urbana, es necesario que cumpla con el número mínimo de afiliados, que corresponde a setenta y cinco (75).</w:t>
      </w:r>
    </w:p>
    <w:p w14:paraId="4F262A91" w14:textId="77777777" w:rsidR="008D504A" w:rsidRDefault="008D504A" w:rsidP="008D504A">
      <w:pPr>
        <w:pStyle w:val="Encabezado"/>
        <w:jc w:val="both"/>
        <w:rPr>
          <w:rFonts w:ascii="Tahoma" w:hAnsi="Tahoma" w:cs="Tahoma"/>
          <w:bCs/>
          <w:sz w:val="22"/>
          <w:szCs w:val="22"/>
        </w:rPr>
      </w:pPr>
    </w:p>
    <w:p w14:paraId="063BCD74" w14:textId="77777777" w:rsidR="008D504A" w:rsidRDefault="008D504A" w:rsidP="008D504A">
      <w:pPr>
        <w:pStyle w:val="Encabezado"/>
        <w:jc w:val="both"/>
        <w:rPr>
          <w:rFonts w:ascii="Tahoma" w:hAnsi="Tahoma" w:cs="Tahoma"/>
          <w:bCs/>
          <w:sz w:val="22"/>
          <w:szCs w:val="22"/>
        </w:rPr>
      </w:pPr>
      <w:r>
        <w:rPr>
          <w:rFonts w:ascii="Tahoma" w:hAnsi="Tahoma" w:cs="Tahoma"/>
          <w:bCs/>
          <w:sz w:val="22"/>
          <w:szCs w:val="22"/>
        </w:rPr>
        <w:t>Para las Juntas de Acción comunal en la zona rural, es necesario que cumpla con el número mínimo de afiliados, que corresponde a cincuenta (50).</w:t>
      </w:r>
    </w:p>
    <w:p w14:paraId="3F458746" w14:textId="77777777" w:rsidR="008D504A" w:rsidRDefault="008D504A" w:rsidP="008D504A">
      <w:pPr>
        <w:pStyle w:val="Encabezado"/>
        <w:jc w:val="both"/>
        <w:rPr>
          <w:rFonts w:ascii="Tahoma" w:hAnsi="Tahoma" w:cs="Tahoma"/>
          <w:bCs/>
          <w:sz w:val="22"/>
          <w:szCs w:val="22"/>
        </w:rPr>
      </w:pPr>
    </w:p>
    <w:p w14:paraId="696361BE" w14:textId="77777777" w:rsidR="008D504A" w:rsidRDefault="008D504A" w:rsidP="008D504A">
      <w:pPr>
        <w:pStyle w:val="Encabezado"/>
        <w:jc w:val="both"/>
        <w:rPr>
          <w:rFonts w:ascii="Tahoma" w:hAnsi="Tahoma" w:cs="Tahoma"/>
          <w:bCs/>
          <w:sz w:val="22"/>
          <w:szCs w:val="22"/>
        </w:rPr>
      </w:pPr>
      <w:r>
        <w:rPr>
          <w:rFonts w:ascii="Tahoma" w:hAnsi="Tahoma" w:cs="Tahoma"/>
          <w:bCs/>
          <w:sz w:val="22"/>
          <w:szCs w:val="22"/>
        </w:rPr>
        <w:t>La Secretaría de Desarrollo Social antes de aprobar la constitución de más de una Junta de Acción comunal en un mismo territorio, debe verificar que la nueva Junta cuente con el número mínimo de afiliados requeridos para la constitución del organismo comunal, sin que ello afecte la existencia de la Junta previamente constituida.</w:t>
      </w:r>
    </w:p>
    <w:p w14:paraId="24A9A3A5" w14:textId="77777777" w:rsidR="008D504A" w:rsidRDefault="008D504A" w:rsidP="008D504A">
      <w:pPr>
        <w:pStyle w:val="Encabezado"/>
        <w:jc w:val="both"/>
        <w:rPr>
          <w:rFonts w:ascii="Tahoma" w:hAnsi="Tahoma" w:cs="Tahoma"/>
          <w:bCs/>
          <w:sz w:val="22"/>
          <w:szCs w:val="22"/>
        </w:rPr>
      </w:pPr>
    </w:p>
    <w:p w14:paraId="1AF7C0D1" w14:textId="77777777" w:rsidR="008D504A" w:rsidRDefault="008D504A" w:rsidP="008D504A">
      <w:pPr>
        <w:pStyle w:val="Encabezado"/>
        <w:jc w:val="both"/>
        <w:rPr>
          <w:rFonts w:ascii="Tahoma" w:hAnsi="Tahoma" w:cs="Tahoma"/>
          <w:bCs/>
          <w:sz w:val="22"/>
          <w:szCs w:val="22"/>
        </w:rPr>
      </w:pPr>
      <w:r w:rsidRPr="00005CA2">
        <w:rPr>
          <w:rFonts w:ascii="Tahoma" w:hAnsi="Tahoma" w:cs="Tahoma"/>
          <w:bCs/>
          <w:sz w:val="22"/>
          <w:szCs w:val="22"/>
        </w:rPr>
        <w:t xml:space="preserve">Así mismo, </w:t>
      </w:r>
      <w:r>
        <w:rPr>
          <w:rFonts w:ascii="Tahoma" w:hAnsi="Tahoma" w:cs="Tahoma"/>
          <w:bCs/>
          <w:sz w:val="22"/>
          <w:szCs w:val="22"/>
        </w:rPr>
        <w:t xml:space="preserve">para aprobar más de una Junta de Acción comunal en un mismo territorio, </w:t>
      </w:r>
      <w:r w:rsidRPr="00005CA2">
        <w:rPr>
          <w:rFonts w:ascii="Tahoma" w:hAnsi="Tahoma" w:cs="Tahoma"/>
          <w:bCs/>
          <w:sz w:val="22"/>
          <w:szCs w:val="22"/>
        </w:rPr>
        <w:t>es indispensable verificar que la extensión del territorio dificulte la gestión del organismo comunal existente, que las necesidades de la comunidad que constituya la nueva Junta de Acción comunal sean diferentes de las del resto del territorio, o que exista una barrera de tipo físico que dificulte la interacción comunitaria.</w:t>
      </w:r>
      <w:r>
        <w:rPr>
          <w:rFonts w:ascii="Tahoma" w:hAnsi="Tahoma" w:cs="Tahoma"/>
          <w:bCs/>
          <w:sz w:val="22"/>
          <w:szCs w:val="22"/>
        </w:rPr>
        <w:t xml:space="preserve"> </w:t>
      </w:r>
    </w:p>
    <w:p w14:paraId="2DACDD88" w14:textId="77777777" w:rsidR="008D504A" w:rsidRDefault="008D504A" w:rsidP="008D504A">
      <w:pPr>
        <w:pStyle w:val="Encabezado"/>
        <w:jc w:val="both"/>
        <w:rPr>
          <w:rFonts w:ascii="Tahoma" w:hAnsi="Tahoma" w:cs="Tahoma"/>
          <w:bCs/>
          <w:sz w:val="22"/>
          <w:szCs w:val="22"/>
        </w:rPr>
      </w:pPr>
    </w:p>
    <w:p w14:paraId="5BBB6872" w14:textId="77777777" w:rsidR="008D504A" w:rsidRDefault="008D504A" w:rsidP="008D504A">
      <w:pPr>
        <w:pStyle w:val="Encabezado"/>
        <w:jc w:val="both"/>
        <w:rPr>
          <w:rFonts w:ascii="Tahoma" w:hAnsi="Tahoma" w:cs="Tahoma"/>
          <w:bCs/>
          <w:sz w:val="22"/>
          <w:szCs w:val="22"/>
        </w:rPr>
      </w:pPr>
      <w:r>
        <w:rPr>
          <w:rFonts w:ascii="Tahoma" w:hAnsi="Tahoma" w:cs="Tahoma"/>
          <w:bCs/>
          <w:sz w:val="22"/>
          <w:szCs w:val="22"/>
        </w:rPr>
        <w:t>La Secretaría de Planeación Municipal es el ente competente para expedir la Certificación de Delimitación de Territorio, el cual es uno de los requisitos para que la Secretaría de Desarrollo Social otorgue el Reconocimiento de personería jurídica de los organismos de acción comunal de primero y segundo grado, sin que ello, signifique que por tener la certificación, ya tienen derecho a la personería jurídica.</w:t>
      </w:r>
    </w:p>
    <w:p w14:paraId="4C7CCD9B" w14:textId="77777777" w:rsidR="008D504A" w:rsidRDefault="008D504A" w:rsidP="008D504A">
      <w:pPr>
        <w:pStyle w:val="Encabezado"/>
        <w:jc w:val="both"/>
        <w:rPr>
          <w:rFonts w:ascii="Tahoma" w:hAnsi="Tahoma" w:cs="Tahoma"/>
          <w:bCs/>
          <w:sz w:val="22"/>
          <w:szCs w:val="22"/>
        </w:rPr>
      </w:pPr>
      <w:r>
        <w:rPr>
          <w:rFonts w:ascii="Tahoma" w:hAnsi="Tahoma" w:cs="Tahoma"/>
          <w:bCs/>
          <w:sz w:val="22"/>
          <w:szCs w:val="22"/>
        </w:rPr>
        <w:t>En cuanto a las Juntas Administradoras Locales – JAL, es importante anotar que su labor principal es la de vigilancia y control en relación con la prestación de los servicios municipales y la construcción de obras, y carecen de personería jurídica.</w:t>
      </w:r>
    </w:p>
    <w:p w14:paraId="6AE8813B" w14:textId="77777777" w:rsidR="008D504A" w:rsidRDefault="008D504A" w:rsidP="008D504A">
      <w:pPr>
        <w:pStyle w:val="Encabezado"/>
        <w:jc w:val="both"/>
        <w:rPr>
          <w:rFonts w:ascii="Tahoma" w:hAnsi="Tahoma" w:cs="Tahoma"/>
          <w:bCs/>
          <w:sz w:val="22"/>
          <w:szCs w:val="22"/>
        </w:rPr>
      </w:pPr>
    </w:p>
    <w:p w14:paraId="74B2B109" w14:textId="77777777" w:rsidR="008D504A" w:rsidRDefault="008D504A" w:rsidP="008D504A">
      <w:pPr>
        <w:pStyle w:val="Encabezado"/>
        <w:jc w:val="both"/>
        <w:rPr>
          <w:rFonts w:ascii="Tahoma" w:hAnsi="Tahoma" w:cs="Tahoma"/>
          <w:bCs/>
          <w:sz w:val="22"/>
          <w:szCs w:val="22"/>
        </w:rPr>
      </w:pPr>
      <w:r>
        <w:rPr>
          <w:rFonts w:ascii="Tahoma" w:hAnsi="Tahoma" w:cs="Tahoma"/>
          <w:bCs/>
          <w:sz w:val="22"/>
          <w:szCs w:val="22"/>
        </w:rPr>
        <w:t>Como control al buen funcionamiento de las Juntas de Acción Comunal y Juntas Administradoras Locales, se evidencia el acompañamiento y asesoría respecto a la normatividad que les rige, la cual reciben por parte de los Coordinadores de los Centros Integrales de Servicios Comunitarios -CISCOS, de acuerdo con las Actas de reunión de fecha 8 de agosto de 2016, realizada con la Junta del Barrio Vélez.</w:t>
      </w:r>
    </w:p>
    <w:p w14:paraId="063EA92C" w14:textId="77777777" w:rsidR="008D504A" w:rsidRDefault="008D504A" w:rsidP="008D504A">
      <w:pPr>
        <w:pStyle w:val="Encabezado"/>
        <w:jc w:val="both"/>
        <w:rPr>
          <w:rFonts w:ascii="Tahoma" w:hAnsi="Tahoma" w:cs="Tahoma"/>
          <w:bCs/>
          <w:sz w:val="22"/>
          <w:szCs w:val="22"/>
        </w:rPr>
      </w:pPr>
    </w:p>
    <w:p w14:paraId="2CECBD0D" w14:textId="77777777" w:rsidR="008D504A" w:rsidRDefault="008D504A" w:rsidP="008D504A">
      <w:pPr>
        <w:pStyle w:val="Encabezado"/>
        <w:jc w:val="both"/>
        <w:rPr>
          <w:rFonts w:ascii="Tahoma" w:hAnsi="Tahoma" w:cs="Tahoma"/>
          <w:bCs/>
          <w:sz w:val="22"/>
          <w:szCs w:val="22"/>
        </w:rPr>
      </w:pPr>
      <w:r>
        <w:rPr>
          <w:rFonts w:ascii="Tahoma" w:hAnsi="Tahoma" w:cs="Tahoma"/>
          <w:bCs/>
          <w:sz w:val="22"/>
          <w:szCs w:val="22"/>
        </w:rPr>
        <w:t>La Administración Municipal asigna cada año en su presupuesto una partida global, para la satisfacción de necesidades básicas que tengan impacto en cada comuna o corregimiento, con el fin de ser distribuida por los ediles comuneros de cada comuna y corregimiento.</w:t>
      </w:r>
    </w:p>
    <w:p w14:paraId="111D5AD1" w14:textId="77777777" w:rsidR="008D504A" w:rsidRDefault="008D504A" w:rsidP="008D504A">
      <w:pPr>
        <w:pStyle w:val="Encabezado"/>
        <w:jc w:val="both"/>
        <w:rPr>
          <w:rFonts w:ascii="Tahoma" w:hAnsi="Tahoma" w:cs="Tahoma"/>
          <w:bCs/>
          <w:sz w:val="22"/>
          <w:szCs w:val="22"/>
        </w:rPr>
      </w:pPr>
    </w:p>
    <w:p w14:paraId="2E31B528" w14:textId="77777777" w:rsidR="008D504A" w:rsidRDefault="008D504A" w:rsidP="008D504A">
      <w:pPr>
        <w:pStyle w:val="Encabezado"/>
        <w:jc w:val="both"/>
        <w:rPr>
          <w:rFonts w:ascii="Tahoma" w:hAnsi="Tahoma" w:cs="Tahoma"/>
          <w:bCs/>
          <w:sz w:val="22"/>
          <w:szCs w:val="22"/>
        </w:rPr>
      </w:pPr>
      <w:r>
        <w:rPr>
          <w:rFonts w:ascii="Tahoma" w:hAnsi="Tahoma" w:cs="Tahoma"/>
          <w:bCs/>
          <w:sz w:val="22"/>
          <w:szCs w:val="22"/>
        </w:rPr>
        <w:t>Las partidas globales podrán ser invertidas en proyectos sociales, proyectos de obra y proyectos de dotación.</w:t>
      </w:r>
    </w:p>
    <w:p w14:paraId="43FF7FF8" w14:textId="77777777" w:rsidR="008D504A" w:rsidRDefault="008D504A" w:rsidP="008D504A">
      <w:pPr>
        <w:pStyle w:val="Encabezado"/>
        <w:jc w:val="both"/>
        <w:rPr>
          <w:rFonts w:ascii="Tahoma" w:hAnsi="Tahoma" w:cs="Tahoma"/>
          <w:bCs/>
          <w:sz w:val="22"/>
          <w:szCs w:val="22"/>
        </w:rPr>
      </w:pPr>
    </w:p>
    <w:p w14:paraId="1E2FD982" w14:textId="3B2D22DF" w:rsidR="00D924E1" w:rsidRPr="003760E9" w:rsidRDefault="008D504A" w:rsidP="00EC1BE2">
      <w:pPr>
        <w:jc w:val="both"/>
        <w:rPr>
          <w:rFonts w:ascii="Tahoma" w:hAnsi="Tahoma" w:cs="Tahoma"/>
          <w:bCs/>
          <w:color w:val="FF0000"/>
          <w:sz w:val="22"/>
          <w:szCs w:val="22"/>
        </w:rPr>
      </w:pPr>
      <w:r>
        <w:rPr>
          <w:rFonts w:ascii="Tahoma" w:hAnsi="Tahoma" w:cs="Tahoma"/>
          <w:bCs/>
          <w:sz w:val="22"/>
          <w:szCs w:val="22"/>
        </w:rPr>
        <w:lastRenderedPageBreak/>
        <w:t xml:space="preserve">Se evidencia asignación de recursos en el Presupuesto 2016, para apoyo a iniciativas comunitarias en el Rubro 29-3-11-15-11-19, por valor de $724.732.981, para una inversión total por cada comuna y corregimiento </w:t>
      </w:r>
      <w:r w:rsidR="00EC1BE2">
        <w:rPr>
          <w:rFonts w:ascii="Tahoma" w:hAnsi="Tahoma" w:cs="Tahoma"/>
          <w:bCs/>
          <w:sz w:val="22"/>
          <w:szCs w:val="22"/>
        </w:rPr>
        <w:t>de</w:t>
      </w:r>
      <w:r>
        <w:rPr>
          <w:rFonts w:ascii="Tahoma" w:hAnsi="Tahoma" w:cs="Tahoma"/>
          <w:bCs/>
          <w:sz w:val="22"/>
          <w:szCs w:val="22"/>
        </w:rPr>
        <w:t xml:space="preserve"> $40.262.</w:t>
      </w:r>
      <w:r w:rsidR="00EC1BE2">
        <w:rPr>
          <w:rFonts w:ascii="Tahoma" w:hAnsi="Tahoma" w:cs="Tahoma"/>
          <w:bCs/>
          <w:sz w:val="22"/>
          <w:szCs w:val="22"/>
        </w:rPr>
        <w:t>943</w:t>
      </w:r>
    </w:p>
    <w:p w14:paraId="2CB81649" w14:textId="77777777" w:rsidR="00D924E1" w:rsidRPr="009E187A" w:rsidRDefault="00D924E1" w:rsidP="00D924E1">
      <w:pPr>
        <w:jc w:val="both"/>
        <w:rPr>
          <w:rFonts w:ascii="Tahoma" w:hAnsi="Tahoma" w:cs="Tahoma"/>
          <w:bCs/>
          <w:color w:val="FF0000"/>
          <w:sz w:val="12"/>
          <w:szCs w:val="12"/>
        </w:rPr>
      </w:pPr>
    </w:p>
    <w:tbl>
      <w:tblPr>
        <w:tblStyle w:val="Tablaconcuadrcula"/>
        <w:tblW w:w="0" w:type="auto"/>
        <w:tblLook w:val="04A0" w:firstRow="1" w:lastRow="0" w:firstColumn="1" w:lastColumn="0" w:noHBand="0" w:noVBand="1"/>
      </w:tblPr>
      <w:tblGrid>
        <w:gridCol w:w="640"/>
        <w:gridCol w:w="8414"/>
      </w:tblGrid>
      <w:tr w:rsidR="008D504A" w:rsidRPr="003760E9" w14:paraId="139A9964" w14:textId="77777777" w:rsidTr="009E187A">
        <w:trPr>
          <w:trHeight w:val="262"/>
        </w:trPr>
        <w:tc>
          <w:tcPr>
            <w:tcW w:w="9054" w:type="dxa"/>
            <w:gridSpan w:val="2"/>
            <w:noWrap/>
            <w:hideMark/>
          </w:tcPr>
          <w:p w14:paraId="64044A13" w14:textId="2B0A4A86" w:rsidR="008D504A" w:rsidRPr="003760E9" w:rsidRDefault="008D504A" w:rsidP="00AF5E18">
            <w:pPr>
              <w:rPr>
                <w:rFonts w:ascii="Tahoma" w:hAnsi="Tahoma" w:cs="Tahoma"/>
                <w:b/>
                <w:bCs/>
                <w:color w:val="FF0000"/>
                <w:sz w:val="22"/>
                <w:szCs w:val="22"/>
              </w:rPr>
            </w:pPr>
            <w:r w:rsidRPr="008D504A">
              <w:rPr>
                <w:rFonts w:ascii="Tahoma" w:hAnsi="Tahoma" w:cs="Tahoma"/>
                <w:b/>
                <w:sz w:val="22"/>
                <w:szCs w:val="22"/>
              </w:rPr>
              <w:t xml:space="preserve">2.2.1.5 </w:t>
            </w:r>
            <w:r w:rsidRPr="008D504A">
              <w:rPr>
                <w:rFonts w:ascii="Tahoma" w:hAnsi="Tahoma" w:cs="Tahoma"/>
                <w:b/>
                <w:bCs/>
                <w:sz w:val="22"/>
                <w:szCs w:val="22"/>
              </w:rPr>
              <w:t xml:space="preserve"> HALLAZGOS</w:t>
            </w:r>
          </w:p>
        </w:tc>
      </w:tr>
      <w:tr w:rsidR="008D504A" w:rsidRPr="003760E9" w14:paraId="497BFFE2" w14:textId="77777777" w:rsidTr="00AF5E18">
        <w:trPr>
          <w:trHeight w:val="276"/>
        </w:trPr>
        <w:tc>
          <w:tcPr>
            <w:tcW w:w="640" w:type="dxa"/>
            <w:noWrap/>
            <w:vAlign w:val="center"/>
          </w:tcPr>
          <w:p w14:paraId="2CFB46AE" w14:textId="77777777" w:rsidR="008D504A" w:rsidRPr="003760E9" w:rsidRDefault="008D504A" w:rsidP="00AF5E18">
            <w:pPr>
              <w:jc w:val="center"/>
              <w:rPr>
                <w:rFonts w:ascii="Tahoma" w:hAnsi="Tahoma" w:cs="Tahoma"/>
                <w:b/>
                <w:bCs/>
                <w:color w:val="FF0000"/>
                <w:sz w:val="22"/>
                <w:szCs w:val="22"/>
              </w:rPr>
            </w:pPr>
            <w:r w:rsidRPr="008D504A">
              <w:rPr>
                <w:rFonts w:ascii="Tahoma" w:hAnsi="Tahoma" w:cs="Tahoma"/>
                <w:b/>
                <w:bCs/>
                <w:sz w:val="22"/>
                <w:szCs w:val="22"/>
              </w:rPr>
              <w:t>N°1</w:t>
            </w:r>
          </w:p>
        </w:tc>
        <w:tc>
          <w:tcPr>
            <w:tcW w:w="8414" w:type="dxa"/>
            <w:shd w:val="clear" w:color="auto" w:fill="auto"/>
          </w:tcPr>
          <w:p w14:paraId="3ED34146" w14:textId="6EA5B47A" w:rsidR="008D504A" w:rsidRPr="008D504A" w:rsidRDefault="00F95AEE" w:rsidP="006132C0">
            <w:pPr>
              <w:pStyle w:val="Encabezado"/>
              <w:jc w:val="both"/>
              <w:rPr>
                <w:rFonts w:ascii="Tahoma" w:hAnsi="Tahoma" w:cs="Tahoma"/>
                <w:bCs/>
                <w:sz w:val="22"/>
                <w:szCs w:val="22"/>
              </w:rPr>
            </w:pPr>
            <w:r w:rsidRPr="002A2AE8">
              <w:rPr>
                <w:rFonts w:ascii="Tahoma" w:hAnsi="Tahoma" w:cs="Tahoma"/>
                <w:bCs/>
                <w:sz w:val="22"/>
                <w:szCs w:val="22"/>
              </w:rPr>
              <w:t xml:space="preserve">No se está verificando el cumplimiento de la totalidad de los requisitos exigidos para autorizar la constitución de más de una Junta de Acción comunal en un territorio, entre los que se encuentra: Que la extensión del territorio dificulte la gestión del organismo comunal existente, Que las necesidades de la comunidad que constituya la nueva Junta de Acción comunal sean diferentes de las del resto del territorio o Que exista una barrera de tipo físico que dificulte la interacción comunitaria, como se pudo evidenciar </w:t>
            </w:r>
            <w:r w:rsidR="006132C0">
              <w:rPr>
                <w:rFonts w:ascii="Tahoma" w:hAnsi="Tahoma" w:cs="Tahoma"/>
                <w:bCs/>
                <w:sz w:val="22"/>
                <w:szCs w:val="22"/>
              </w:rPr>
              <w:t>en</w:t>
            </w:r>
            <w:r w:rsidRPr="002A2AE8">
              <w:rPr>
                <w:rFonts w:ascii="Tahoma" w:hAnsi="Tahoma" w:cs="Tahoma"/>
                <w:bCs/>
                <w:sz w:val="22"/>
                <w:szCs w:val="22"/>
              </w:rPr>
              <w:t xml:space="preserve"> las Juntas de Acción Comunal de los sectores de Chipre, La Enea y Puerta del Sol,  incumpliendo con </w:t>
            </w:r>
            <w:r w:rsidRPr="002A2AE8">
              <w:rPr>
                <w:rFonts w:ascii="Tahoma" w:hAnsi="Tahoma" w:cs="Tahoma"/>
                <w:b/>
                <w:bCs/>
                <w:i/>
                <w:sz w:val="20"/>
                <w:szCs w:val="20"/>
              </w:rPr>
              <w:t>el literal b) del Artículo 2, Capítulo I, Título I, del Decreto 2350 del 20 de agosto de 2003 “Por el cual se reglamenta la Ley 743 de 2002”.</w:t>
            </w:r>
            <w:r w:rsidR="008D504A" w:rsidRPr="000D7935">
              <w:rPr>
                <w:rFonts w:ascii="Tahoma" w:hAnsi="Tahoma" w:cs="Tahoma"/>
                <w:bCs/>
                <w:color w:val="FF0000"/>
                <w:sz w:val="22"/>
                <w:szCs w:val="22"/>
              </w:rPr>
              <w:t xml:space="preserve"> </w:t>
            </w:r>
          </w:p>
        </w:tc>
      </w:tr>
    </w:tbl>
    <w:p w14:paraId="7B3003EB" w14:textId="77777777" w:rsidR="00D97AF8" w:rsidRPr="003760E9" w:rsidRDefault="00D97AF8" w:rsidP="00D924E1">
      <w:pPr>
        <w:rPr>
          <w:rFonts w:ascii="Tahoma" w:hAnsi="Tahoma" w:cs="Tahoma"/>
          <w:bCs/>
          <w:color w:val="FF0000"/>
          <w:sz w:val="22"/>
          <w:szCs w:val="22"/>
        </w:rPr>
      </w:pPr>
    </w:p>
    <w:tbl>
      <w:tblPr>
        <w:tblStyle w:val="Tablaconcuadrcula"/>
        <w:tblW w:w="0" w:type="auto"/>
        <w:tblLook w:val="04A0" w:firstRow="1" w:lastRow="0" w:firstColumn="1" w:lastColumn="0" w:noHBand="0" w:noVBand="1"/>
      </w:tblPr>
      <w:tblGrid>
        <w:gridCol w:w="640"/>
        <w:gridCol w:w="8414"/>
      </w:tblGrid>
      <w:tr w:rsidR="003760E9" w:rsidRPr="003760E9" w14:paraId="0512B3C4" w14:textId="77777777" w:rsidTr="009E187A">
        <w:trPr>
          <w:trHeight w:val="316"/>
        </w:trPr>
        <w:tc>
          <w:tcPr>
            <w:tcW w:w="9054" w:type="dxa"/>
            <w:gridSpan w:val="2"/>
            <w:noWrap/>
            <w:vAlign w:val="center"/>
            <w:hideMark/>
          </w:tcPr>
          <w:p w14:paraId="49600E55" w14:textId="1B553276" w:rsidR="00D924E1" w:rsidRPr="003760E9" w:rsidRDefault="00F15FD3" w:rsidP="00D97AF8">
            <w:pPr>
              <w:rPr>
                <w:rFonts w:ascii="Tahoma" w:hAnsi="Tahoma" w:cs="Tahoma"/>
                <w:b/>
                <w:bCs/>
                <w:color w:val="FF0000"/>
                <w:sz w:val="22"/>
                <w:szCs w:val="22"/>
              </w:rPr>
            </w:pPr>
            <w:r w:rsidRPr="008D504A">
              <w:rPr>
                <w:rFonts w:ascii="Tahoma" w:hAnsi="Tahoma" w:cs="Tahoma"/>
                <w:b/>
                <w:sz w:val="22"/>
                <w:szCs w:val="22"/>
              </w:rPr>
              <w:t xml:space="preserve">2.2.1.6 </w:t>
            </w:r>
            <w:r w:rsidRPr="008D504A">
              <w:rPr>
                <w:rFonts w:ascii="Tahoma" w:hAnsi="Tahoma" w:cs="Tahoma"/>
                <w:b/>
                <w:bCs/>
                <w:sz w:val="22"/>
                <w:szCs w:val="22"/>
              </w:rPr>
              <w:t xml:space="preserve"> </w:t>
            </w:r>
            <w:r w:rsidR="00D924E1" w:rsidRPr="008D504A">
              <w:rPr>
                <w:rFonts w:ascii="Tahoma" w:hAnsi="Tahoma" w:cs="Tahoma"/>
                <w:b/>
                <w:bCs/>
                <w:sz w:val="22"/>
                <w:szCs w:val="22"/>
              </w:rPr>
              <w:t xml:space="preserve"> RECOMENDACIONES</w:t>
            </w:r>
          </w:p>
        </w:tc>
      </w:tr>
      <w:tr w:rsidR="00237CA5" w:rsidRPr="003760E9" w14:paraId="3827CE41" w14:textId="77777777" w:rsidTr="00D42BEE">
        <w:trPr>
          <w:trHeight w:val="276"/>
        </w:trPr>
        <w:tc>
          <w:tcPr>
            <w:tcW w:w="640" w:type="dxa"/>
            <w:noWrap/>
            <w:vAlign w:val="center"/>
          </w:tcPr>
          <w:p w14:paraId="3987145C" w14:textId="77777777" w:rsidR="00237CA5" w:rsidRPr="003760E9" w:rsidRDefault="00237CA5" w:rsidP="00D42BEE">
            <w:pPr>
              <w:jc w:val="center"/>
              <w:rPr>
                <w:rFonts w:ascii="Tahoma" w:hAnsi="Tahoma" w:cs="Tahoma"/>
                <w:b/>
                <w:bCs/>
                <w:color w:val="FF0000"/>
                <w:sz w:val="22"/>
                <w:szCs w:val="22"/>
              </w:rPr>
            </w:pPr>
            <w:r w:rsidRPr="00237CA5">
              <w:rPr>
                <w:rFonts w:ascii="Tahoma" w:hAnsi="Tahoma" w:cs="Tahoma"/>
                <w:b/>
                <w:bCs/>
                <w:sz w:val="22"/>
                <w:szCs w:val="22"/>
              </w:rPr>
              <w:t>N°1</w:t>
            </w:r>
          </w:p>
        </w:tc>
        <w:tc>
          <w:tcPr>
            <w:tcW w:w="8414" w:type="dxa"/>
            <w:shd w:val="clear" w:color="auto" w:fill="auto"/>
          </w:tcPr>
          <w:p w14:paraId="0E24E311" w14:textId="7AE47376" w:rsidR="00237CA5" w:rsidRPr="003760E9" w:rsidRDefault="00237CA5" w:rsidP="006132C0">
            <w:pPr>
              <w:jc w:val="both"/>
              <w:rPr>
                <w:rFonts w:ascii="Tahoma" w:hAnsi="Tahoma" w:cs="Tahoma"/>
                <w:bCs/>
                <w:color w:val="FF0000"/>
                <w:sz w:val="22"/>
                <w:szCs w:val="22"/>
              </w:rPr>
            </w:pPr>
            <w:r w:rsidRPr="005A42DA">
              <w:rPr>
                <w:rFonts w:ascii="Tahoma" w:hAnsi="Tahoma" w:cs="Tahoma"/>
                <w:bCs/>
                <w:sz w:val="22"/>
                <w:szCs w:val="22"/>
              </w:rPr>
              <w:t xml:space="preserve">Es importante </w:t>
            </w:r>
            <w:r>
              <w:rPr>
                <w:rFonts w:ascii="Tahoma" w:hAnsi="Tahoma" w:cs="Tahoma"/>
                <w:bCs/>
                <w:sz w:val="22"/>
                <w:szCs w:val="22"/>
              </w:rPr>
              <w:t>actualiza</w:t>
            </w:r>
            <w:r w:rsidRPr="005A42DA">
              <w:rPr>
                <w:rFonts w:ascii="Tahoma" w:hAnsi="Tahoma" w:cs="Tahoma"/>
                <w:bCs/>
                <w:sz w:val="22"/>
                <w:szCs w:val="22"/>
              </w:rPr>
              <w:t xml:space="preserve">r </w:t>
            </w:r>
            <w:r>
              <w:rPr>
                <w:rFonts w:ascii="Tahoma" w:hAnsi="Tahoma" w:cs="Tahoma"/>
                <w:bCs/>
                <w:sz w:val="22"/>
                <w:szCs w:val="22"/>
              </w:rPr>
              <w:t xml:space="preserve">el documento “Guía Metodológica Proceso Partida Global”, toda vez que contiene en los anexos, el “Listado de necesidades básicas comunitarias”, las cuales fueron levantadas con la participación de la comunidad de las once (11) comunas y siete (7) corregimientos del Municipio, para la construcción del Plan de Desarrollo 2004-2008, y no se conoce un informe que indique que ha pasado con estas necesidades, si aún persisten o si por el contrario ya han sido subsanadas, o analizar la pertinencia de excluir el anexo de la Guía, lo cual evitaría tener que actualizar este documento cada vez que se construya un nuevo Plan de Desarrollo, </w:t>
            </w:r>
            <w:r w:rsidR="006132C0">
              <w:rPr>
                <w:rFonts w:ascii="Tahoma" w:hAnsi="Tahoma" w:cs="Tahoma"/>
                <w:bCs/>
                <w:sz w:val="22"/>
                <w:szCs w:val="22"/>
              </w:rPr>
              <w:t xml:space="preserve">y </w:t>
            </w:r>
            <w:r>
              <w:rPr>
                <w:rFonts w:ascii="Tahoma" w:hAnsi="Tahoma" w:cs="Tahoma"/>
                <w:bCs/>
                <w:sz w:val="22"/>
                <w:szCs w:val="22"/>
              </w:rPr>
              <w:t>contribuiría al mejoramiento continuo del proceso y al fortalecimiento del Sistema de Control Interno.</w:t>
            </w:r>
          </w:p>
        </w:tc>
      </w:tr>
      <w:tr w:rsidR="00237CA5" w:rsidRPr="003760E9" w14:paraId="6431F4BB" w14:textId="77777777" w:rsidTr="00D42BEE">
        <w:trPr>
          <w:trHeight w:val="1312"/>
        </w:trPr>
        <w:tc>
          <w:tcPr>
            <w:tcW w:w="640" w:type="dxa"/>
            <w:noWrap/>
            <w:vAlign w:val="center"/>
          </w:tcPr>
          <w:p w14:paraId="6A206D9A" w14:textId="77777777" w:rsidR="00237CA5" w:rsidRPr="00237CA5" w:rsidRDefault="00237CA5" w:rsidP="00D42BEE">
            <w:pPr>
              <w:jc w:val="center"/>
              <w:rPr>
                <w:rFonts w:ascii="Tahoma" w:hAnsi="Tahoma" w:cs="Tahoma"/>
                <w:b/>
                <w:bCs/>
                <w:sz w:val="22"/>
                <w:szCs w:val="22"/>
              </w:rPr>
            </w:pPr>
            <w:r w:rsidRPr="00237CA5">
              <w:rPr>
                <w:rFonts w:ascii="Tahoma" w:hAnsi="Tahoma" w:cs="Tahoma"/>
                <w:b/>
                <w:bCs/>
                <w:sz w:val="22"/>
                <w:szCs w:val="22"/>
              </w:rPr>
              <w:t>N°2</w:t>
            </w:r>
          </w:p>
        </w:tc>
        <w:tc>
          <w:tcPr>
            <w:tcW w:w="8414" w:type="dxa"/>
          </w:tcPr>
          <w:p w14:paraId="79198C8D" w14:textId="485EBB68" w:rsidR="00237CA5" w:rsidRPr="003760E9" w:rsidRDefault="00237CA5" w:rsidP="00D42BEE">
            <w:pPr>
              <w:jc w:val="both"/>
              <w:rPr>
                <w:rFonts w:ascii="Tahoma" w:hAnsi="Tahoma" w:cs="Tahoma"/>
                <w:bCs/>
                <w:color w:val="FF0000"/>
                <w:sz w:val="22"/>
                <w:szCs w:val="22"/>
              </w:rPr>
            </w:pPr>
            <w:r>
              <w:rPr>
                <w:rFonts w:ascii="Tahoma" w:hAnsi="Tahoma" w:cs="Tahoma"/>
                <w:bCs/>
                <w:sz w:val="22"/>
                <w:szCs w:val="22"/>
              </w:rPr>
              <w:t>Valdría la pena ajustar el Trámite “Reconocimiento de personería jurídica de los organismos de acción comunal de primero y segundo grado”, que se encuentra publicado en el SI Virtual, en lo referente a indicar ante quién se debe dirigir el ciudadano para “Solicitud escrita de reconocimiento de personería jurídica” y Certificación de delimitación de Territorio”, lo cual contribuiría a brindar una información clara y precisa a la comunidad y al mejoramiento continuo del proceso.</w:t>
            </w:r>
          </w:p>
        </w:tc>
      </w:tr>
      <w:tr w:rsidR="00237CA5" w:rsidRPr="003760E9" w14:paraId="45AD6919" w14:textId="77777777" w:rsidTr="00D42BEE">
        <w:trPr>
          <w:trHeight w:val="820"/>
        </w:trPr>
        <w:tc>
          <w:tcPr>
            <w:tcW w:w="640" w:type="dxa"/>
            <w:noWrap/>
            <w:vAlign w:val="center"/>
          </w:tcPr>
          <w:p w14:paraId="6B869F58" w14:textId="77777777" w:rsidR="00237CA5" w:rsidRPr="00237CA5" w:rsidRDefault="00237CA5" w:rsidP="00D42BEE">
            <w:pPr>
              <w:jc w:val="center"/>
              <w:rPr>
                <w:rFonts w:ascii="Tahoma" w:hAnsi="Tahoma" w:cs="Tahoma"/>
                <w:b/>
                <w:bCs/>
                <w:sz w:val="22"/>
                <w:szCs w:val="22"/>
              </w:rPr>
            </w:pPr>
            <w:r w:rsidRPr="00237CA5">
              <w:rPr>
                <w:rFonts w:ascii="Tahoma" w:hAnsi="Tahoma" w:cs="Tahoma"/>
                <w:b/>
                <w:bCs/>
                <w:sz w:val="22"/>
                <w:szCs w:val="22"/>
              </w:rPr>
              <w:t>N°3</w:t>
            </w:r>
          </w:p>
        </w:tc>
        <w:tc>
          <w:tcPr>
            <w:tcW w:w="8414" w:type="dxa"/>
          </w:tcPr>
          <w:p w14:paraId="269BE503" w14:textId="71DEE866" w:rsidR="00237CA5" w:rsidRPr="003760E9" w:rsidRDefault="00237CA5" w:rsidP="00D42BEE">
            <w:pPr>
              <w:jc w:val="both"/>
              <w:rPr>
                <w:rFonts w:ascii="Tahoma" w:hAnsi="Tahoma" w:cs="Tahoma"/>
                <w:bCs/>
                <w:color w:val="FF0000"/>
                <w:sz w:val="22"/>
                <w:szCs w:val="22"/>
              </w:rPr>
            </w:pPr>
            <w:r>
              <w:rPr>
                <w:rFonts w:ascii="Tahoma" w:hAnsi="Tahoma" w:cs="Tahoma"/>
                <w:bCs/>
                <w:sz w:val="22"/>
                <w:szCs w:val="22"/>
              </w:rPr>
              <w:t>Sería importante</w:t>
            </w:r>
            <w:r w:rsidRPr="005E626C">
              <w:rPr>
                <w:rFonts w:ascii="Tahoma" w:hAnsi="Tahoma" w:cs="Tahoma"/>
                <w:bCs/>
                <w:sz w:val="22"/>
                <w:szCs w:val="22"/>
              </w:rPr>
              <w:t xml:space="preserve"> </w:t>
            </w:r>
            <w:r>
              <w:rPr>
                <w:rFonts w:ascii="Tahoma" w:hAnsi="Tahoma" w:cs="Tahoma"/>
                <w:bCs/>
                <w:sz w:val="22"/>
                <w:szCs w:val="22"/>
              </w:rPr>
              <w:t xml:space="preserve">documentar en el servicio </w:t>
            </w:r>
            <w:r w:rsidRPr="005A42DA">
              <w:rPr>
                <w:rFonts w:ascii="Tahoma" w:hAnsi="Tahoma" w:cs="Tahoma"/>
                <w:bCs/>
                <w:sz w:val="22"/>
                <w:szCs w:val="22"/>
              </w:rPr>
              <w:t>“</w:t>
            </w:r>
            <w:r w:rsidRPr="00D403ED">
              <w:rPr>
                <w:rFonts w:ascii="Tahoma" w:hAnsi="Tahoma" w:cs="Tahoma"/>
                <w:bCs/>
                <w:sz w:val="22"/>
                <w:szCs w:val="22"/>
              </w:rPr>
              <w:t>Legalización y acompañamiento de Juntas de Acción Comunal y Juntas Administradoras Locales</w:t>
            </w:r>
            <w:r w:rsidRPr="005A42DA">
              <w:rPr>
                <w:rFonts w:ascii="Tahoma" w:hAnsi="Tahoma" w:cs="Tahoma"/>
                <w:bCs/>
                <w:sz w:val="22"/>
                <w:szCs w:val="22"/>
              </w:rPr>
              <w:t>”</w:t>
            </w:r>
            <w:r>
              <w:rPr>
                <w:rFonts w:ascii="Tahoma" w:hAnsi="Tahoma" w:cs="Tahoma"/>
                <w:bCs/>
                <w:sz w:val="22"/>
                <w:szCs w:val="22"/>
              </w:rPr>
              <w:t xml:space="preserve">, con el procedimiento para la constitución de una nueva Junta de Acción Comunal, de acuerdo con los lineamientos establecidos en la Ley 743 del 5 de junio de 2002, </w:t>
            </w:r>
            <w:r w:rsidRPr="005E626C">
              <w:rPr>
                <w:rFonts w:ascii="Tahoma" w:hAnsi="Tahoma" w:cs="Tahoma"/>
                <w:bCs/>
                <w:sz w:val="22"/>
                <w:szCs w:val="22"/>
              </w:rPr>
              <w:t>que describa secuencialmente la forma de realizar las actividades, estableciendo objetivos, alcance, definiciones y registros, lo cual contribuiría al mejoramiento continuo y al fortalecimiento del Sistema de Control Interno.</w:t>
            </w:r>
          </w:p>
        </w:tc>
      </w:tr>
    </w:tbl>
    <w:p w14:paraId="7B202522" w14:textId="04A3D144" w:rsidR="00D924E1" w:rsidRPr="00237CA5" w:rsidRDefault="00F15FD3" w:rsidP="00D924E1">
      <w:pPr>
        <w:rPr>
          <w:rFonts w:ascii="Tahoma" w:hAnsi="Tahoma" w:cs="Tahoma"/>
          <w:b/>
          <w:bCs/>
          <w:sz w:val="22"/>
          <w:szCs w:val="22"/>
        </w:rPr>
      </w:pPr>
      <w:r w:rsidRPr="00237CA5">
        <w:rPr>
          <w:rFonts w:ascii="Tahoma" w:hAnsi="Tahoma" w:cs="Tahoma"/>
          <w:b/>
          <w:sz w:val="22"/>
          <w:szCs w:val="22"/>
        </w:rPr>
        <w:t>2.2.1.7</w:t>
      </w:r>
      <w:r w:rsidRPr="00237CA5">
        <w:rPr>
          <w:rFonts w:ascii="Tahoma" w:hAnsi="Tahoma" w:cs="Tahoma"/>
          <w:b/>
          <w:bCs/>
          <w:sz w:val="22"/>
          <w:szCs w:val="22"/>
        </w:rPr>
        <w:t xml:space="preserve"> </w:t>
      </w:r>
      <w:r w:rsidR="00237CA5" w:rsidRPr="00237CA5">
        <w:rPr>
          <w:rFonts w:ascii="Tahoma" w:hAnsi="Tahoma" w:cs="Tahoma"/>
          <w:b/>
          <w:bCs/>
          <w:sz w:val="22"/>
          <w:szCs w:val="22"/>
        </w:rPr>
        <w:t xml:space="preserve">HALLAZGOS </w:t>
      </w:r>
      <w:r w:rsidR="00242396" w:rsidRPr="00237CA5">
        <w:rPr>
          <w:rFonts w:ascii="Tahoma" w:hAnsi="Tahoma" w:cs="Tahoma"/>
          <w:b/>
          <w:bCs/>
          <w:sz w:val="22"/>
          <w:szCs w:val="22"/>
        </w:rPr>
        <w:t>(1)</w:t>
      </w:r>
      <w:r w:rsidR="00D924E1" w:rsidRPr="00237CA5">
        <w:rPr>
          <w:rFonts w:ascii="Tahoma" w:hAnsi="Tahoma" w:cs="Tahoma"/>
          <w:b/>
          <w:bCs/>
          <w:sz w:val="22"/>
          <w:szCs w:val="22"/>
        </w:rPr>
        <w:t xml:space="preserve">   RECOMENDACIONES   (3)</w:t>
      </w:r>
    </w:p>
    <w:p w14:paraId="0BBD0EF3" w14:textId="77777777" w:rsidR="00D924E1" w:rsidRPr="003760E9" w:rsidRDefault="00D924E1" w:rsidP="00D924E1">
      <w:pPr>
        <w:rPr>
          <w:rFonts w:ascii="Tahoma" w:hAnsi="Tahoma" w:cs="Tahoma"/>
          <w:b/>
          <w:color w:val="FF0000"/>
          <w:sz w:val="22"/>
          <w:szCs w:val="22"/>
        </w:rPr>
      </w:pPr>
    </w:p>
    <w:tbl>
      <w:tblPr>
        <w:tblStyle w:val="Tablaconcuadrcula"/>
        <w:tblW w:w="0" w:type="auto"/>
        <w:tblLook w:val="04A0" w:firstRow="1" w:lastRow="0" w:firstColumn="1" w:lastColumn="0" w:noHBand="0" w:noVBand="1"/>
      </w:tblPr>
      <w:tblGrid>
        <w:gridCol w:w="4219"/>
        <w:gridCol w:w="4820"/>
        <w:gridCol w:w="15"/>
      </w:tblGrid>
      <w:tr w:rsidR="003760E9" w:rsidRPr="003760E9" w14:paraId="552A2C4D" w14:textId="77777777" w:rsidTr="00F97D66">
        <w:trPr>
          <w:trHeight w:val="382"/>
        </w:trPr>
        <w:tc>
          <w:tcPr>
            <w:tcW w:w="9054" w:type="dxa"/>
            <w:gridSpan w:val="3"/>
            <w:hideMark/>
          </w:tcPr>
          <w:p w14:paraId="70324FBE" w14:textId="6E3F6916" w:rsidR="00F15FD3" w:rsidRPr="00237CA5" w:rsidRDefault="00F15FD3" w:rsidP="001F55D3">
            <w:pPr>
              <w:jc w:val="both"/>
              <w:rPr>
                <w:rFonts w:ascii="Tahoma" w:eastAsia="Times New Roman" w:hAnsi="Tahoma" w:cs="Tahoma"/>
                <w:color w:val="000000"/>
                <w:sz w:val="22"/>
                <w:szCs w:val="22"/>
                <w:lang w:val="es-CO" w:eastAsia="es-CO"/>
              </w:rPr>
            </w:pPr>
            <w:r w:rsidRPr="00237CA5">
              <w:rPr>
                <w:rFonts w:ascii="Tahoma" w:hAnsi="Tahoma" w:cs="Tahoma"/>
                <w:b/>
                <w:bCs/>
                <w:sz w:val="22"/>
                <w:szCs w:val="22"/>
              </w:rPr>
              <w:t xml:space="preserve">2.2.2 </w:t>
            </w:r>
            <w:r w:rsidR="00237CA5" w:rsidRPr="00237CA5">
              <w:rPr>
                <w:rFonts w:ascii="Tahoma" w:eastAsia="Times New Roman" w:hAnsi="Tahoma" w:cs="Tahoma"/>
                <w:b/>
                <w:color w:val="000000"/>
                <w:sz w:val="22"/>
                <w:szCs w:val="22"/>
                <w:lang w:val="es-CO" w:eastAsia="es-CO"/>
              </w:rPr>
              <w:t>ADMINISTRACIÓN DE LOS CENTROS INTEGRALES DE SERVICIOS COMUNITARIOS  CISCOS.</w:t>
            </w:r>
          </w:p>
        </w:tc>
      </w:tr>
      <w:tr w:rsidR="003760E9" w:rsidRPr="003760E9" w14:paraId="3FB3C19B" w14:textId="77777777" w:rsidTr="00BC55F3">
        <w:trPr>
          <w:trHeight w:val="559"/>
        </w:trPr>
        <w:tc>
          <w:tcPr>
            <w:tcW w:w="4219" w:type="dxa"/>
            <w:noWrap/>
            <w:hideMark/>
          </w:tcPr>
          <w:p w14:paraId="097BDB1F" w14:textId="77777777" w:rsidR="00D97AF8" w:rsidRDefault="00237CA5" w:rsidP="00237CA5">
            <w:pPr>
              <w:rPr>
                <w:rFonts w:ascii="Tahoma" w:hAnsi="Tahoma" w:cs="Tahoma"/>
                <w:b/>
                <w:bCs/>
                <w:sz w:val="22"/>
                <w:szCs w:val="22"/>
              </w:rPr>
            </w:pPr>
            <w:r>
              <w:rPr>
                <w:rFonts w:ascii="Tahoma" w:hAnsi="Tahoma" w:cs="Tahoma"/>
                <w:b/>
                <w:bCs/>
                <w:sz w:val="22"/>
                <w:szCs w:val="22"/>
              </w:rPr>
              <w:t>Auditor</w:t>
            </w:r>
            <w:r w:rsidR="00F15FD3" w:rsidRPr="00237CA5">
              <w:rPr>
                <w:rFonts w:ascii="Tahoma" w:hAnsi="Tahoma" w:cs="Tahoma"/>
                <w:b/>
                <w:bCs/>
                <w:sz w:val="22"/>
                <w:szCs w:val="22"/>
              </w:rPr>
              <w:t xml:space="preserve"> del Proceso: </w:t>
            </w:r>
          </w:p>
          <w:p w14:paraId="21A7B8F0" w14:textId="6F91F9F2" w:rsidR="00F15FD3" w:rsidRPr="00237CA5" w:rsidRDefault="00237CA5" w:rsidP="00237CA5">
            <w:pPr>
              <w:rPr>
                <w:rFonts w:ascii="Tahoma" w:hAnsi="Tahoma" w:cs="Tahoma"/>
                <w:bCs/>
                <w:sz w:val="22"/>
                <w:szCs w:val="22"/>
              </w:rPr>
            </w:pPr>
            <w:r w:rsidRPr="00237CA5">
              <w:rPr>
                <w:rFonts w:ascii="Tahoma" w:hAnsi="Tahoma" w:cs="Tahoma"/>
                <w:b/>
                <w:bCs/>
                <w:sz w:val="22"/>
                <w:szCs w:val="22"/>
              </w:rPr>
              <w:t>GLORIA ESPERANZA RESTREPO GARAY</w:t>
            </w:r>
          </w:p>
        </w:tc>
        <w:tc>
          <w:tcPr>
            <w:tcW w:w="4835" w:type="dxa"/>
            <w:gridSpan w:val="2"/>
            <w:hideMark/>
          </w:tcPr>
          <w:p w14:paraId="62A44180" w14:textId="58AEDF5C" w:rsidR="00F15FD3" w:rsidRPr="00237CA5" w:rsidRDefault="00F15FD3" w:rsidP="00F15FD3">
            <w:pPr>
              <w:rPr>
                <w:rFonts w:ascii="Tahoma" w:hAnsi="Tahoma" w:cs="Tahoma"/>
                <w:b/>
                <w:bCs/>
                <w:sz w:val="22"/>
                <w:szCs w:val="22"/>
              </w:rPr>
            </w:pPr>
            <w:r w:rsidRPr="00237CA5">
              <w:rPr>
                <w:rFonts w:ascii="Tahoma" w:hAnsi="Tahoma" w:cs="Tahoma"/>
                <w:b/>
                <w:bCs/>
                <w:sz w:val="22"/>
                <w:szCs w:val="22"/>
              </w:rPr>
              <w:t>Firma de Auditora:</w:t>
            </w:r>
          </w:p>
          <w:p w14:paraId="3A6E976B" w14:textId="5271B260" w:rsidR="00F15FD3" w:rsidRPr="00237CA5" w:rsidRDefault="00F15FD3" w:rsidP="00F15FD3">
            <w:pPr>
              <w:jc w:val="both"/>
              <w:rPr>
                <w:rFonts w:ascii="Tahoma" w:hAnsi="Tahoma" w:cs="Tahoma"/>
                <w:bCs/>
                <w:sz w:val="22"/>
                <w:szCs w:val="22"/>
              </w:rPr>
            </w:pPr>
          </w:p>
        </w:tc>
      </w:tr>
      <w:tr w:rsidR="00A21484" w:rsidRPr="003760E9" w14:paraId="775A2F7B" w14:textId="77777777" w:rsidTr="0010313B">
        <w:trPr>
          <w:gridAfter w:val="1"/>
          <w:wAfter w:w="15" w:type="dxa"/>
          <w:trHeight w:val="2510"/>
        </w:trPr>
        <w:tc>
          <w:tcPr>
            <w:tcW w:w="9039" w:type="dxa"/>
            <w:gridSpan w:val="2"/>
            <w:noWrap/>
            <w:hideMark/>
          </w:tcPr>
          <w:p w14:paraId="585CB35F" w14:textId="77ED1E6A" w:rsidR="00A21484" w:rsidRPr="0010313B" w:rsidRDefault="008E0C7A" w:rsidP="0010313B">
            <w:pPr>
              <w:ind w:left="-70" w:firstLine="70"/>
              <w:jc w:val="both"/>
              <w:rPr>
                <w:rFonts w:ascii="Tahoma" w:hAnsi="Tahoma" w:cs="Tahoma"/>
                <w:b/>
                <w:bCs/>
                <w:i/>
                <w:color w:val="FF0000"/>
                <w:sz w:val="20"/>
                <w:szCs w:val="20"/>
              </w:rPr>
            </w:pPr>
            <w:r w:rsidRPr="00222AC3">
              <w:rPr>
                <w:rFonts w:ascii="Tahoma" w:hAnsi="Tahoma" w:cs="Tahoma"/>
                <w:b/>
                <w:bCs/>
                <w:sz w:val="22"/>
                <w:szCs w:val="22"/>
              </w:rPr>
              <w:t>Criterios:</w:t>
            </w:r>
            <w:r w:rsidRPr="00222AC3">
              <w:rPr>
                <w:rFonts w:ascii="Tahoma" w:hAnsi="Tahoma" w:cs="Tahoma"/>
                <w:bCs/>
                <w:sz w:val="22"/>
                <w:szCs w:val="22"/>
              </w:rPr>
              <w:t xml:space="preserve"> </w:t>
            </w:r>
            <w:r w:rsidR="00222AC3" w:rsidRPr="00222AC3">
              <w:rPr>
                <w:rFonts w:ascii="Tahoma" w:hAnsi="Tahoma" w:cs="Tahoma"/>
                <w:sz w:val="22"/>
                <w:szCs w:val="22"/>
              </w:rPr>
              <w:t>Decreto N</w:t>
            </w:r>
            <w:r w:rsidR="00222AC3">
              <w:rPr>
                <w:rFonts w:ascii="Tahoma" w:hAnsi="Tahoma" w:cs="Tahoma"/>
                <w:sz w:val="22"/>
                <w:szCs w:val="22"/>
              </w:rPr>
              <w:t>o.</w:t>
            </w:r>
            <w:r w:rsidR="00222AC3" w:rsidRPr="00222AC3">
              <w:rPr>
                <w:rFonts w:ascii="Tahoma" w:hAnsi="Tahoma" w:cs="Tahoma"/>
                <w:sz w:val="22"/>
                <w:szCs w:val="22"/>
              </w:rPr>
              <w:t xml:space="preserve"> 2569 de 12 de diciembre de 2000 Artículo 1o.</w:t>
            </w:r>
            <w:r w:rsidR="00222AC3">
              <w:t xml:space="preserve"> “</w:t>
            </w:r>
            <w:r w:rsidR="00222AC3" w:rsidRPr="00222AC3">
              <w:rPr>
                <w:rFonts w:ascii="Tahoma" w:hAnsi="Tahoma" w:cs="Tahoma"/>
                <w:b/>
                <w:i/>
                <w:sz w:val="20"/>
                <w:szCs w:val="20"/>
              </w:rPr>
              <w:t>atribuciones de la red de solidaridad social”</w:t>
            </w:r>
            <w:r w:rsidR="00222AC3" w:rsidRPr="003760E9">
              <w:rPr>
                <w:rFonts w:ascii="Tahoma" w:hAnsi="Tahoma" w:cs="Tahoma"/>
                <w:bCs/>
                <w:color w:val="FF0000"/>
                <w:sz w:val="22"/>
                <w:szCs w:val="22"/>
              </w:rPr>
              <w:t xml:space="preserve"> </w:t>
            </w:r>
            <w:r w:rsidR="00BB789C" w:rsidRPr="00BB789C">
              <w:rPr>
                <w:rFonts w:ascii="Tahoma" w:hAnsi="Tahoma" w:cs="Tahoma"/>
                <w:bCs/>
                <w:sz w:val="22"/>
                <w:szCs w:val="22"/>
              </w:rPr>
              <w:t>Resolución</w:t>
            </w:r>
            <w:r w:rsidR="00BB789C">
              <w:rPr>
                <w:rFonts w:ascii="Tahoma" w:hAnsi="Tahoma" w:cs="Tahoma"/>
                <w:bCs/>
                <w:color w:val="FF0000"/>
                <w:sz w:val="22"/>
                <w:szCs w:val="22"/>
              </w:rPr>
              <w:t xml:space="preserve"> </w:t>
            </w:r>
            <w:r w:rsidR="00BB789C" w:rsidRPr="00BB789C">
              <w:rPr>
                <w:rFonts w:ascii="Tahoma" w:hAnsi="Tahoma" w:cs="Tahoma"/>
                <w:bCs/>
                <w:sz w:val="22"/>
                <w:szCs w:val="22"/>
              </w:rPr>
              <w:t xml:space="preserve">No.1100 de 2013 Etapa 10 </w:t>
            </w:r>
            <w:r w:rsidR="00BB789C" w:rsidRPr="00BB789C">
              <w:rPr>
                <w:rFonts w:ascii="Tahoma" w:hAnsi="Tahoma" w:cs="Tahoma"/>
                <w:b/>
                <w:bCs/>
                <w:i/>
                <w:sz w:val="20"/>
                <w:szCs w:val="20"/>
              </w:rPr>
              <w:t>“Seguimiento a la ejecución de las Partidas  por los coordinadores de los CISCOS”</w:t>
            </w:r>
            <w:r w:rsidR="00BB789C">
              <w:rPr>
                <w:rFonts w:ascii="Tahoma" w:hAnsi="Tahoma" w:cs="Tahoma"/>
                <w:b/>
                <w:bCs/>
                <w:i/>
                <w:sz w:val="20"/>
                <w:szCs w:val="20"/>
              </w:rPr>
              <w:t>,</w:t>
            </w:r>
            <w:r w:rsidR="00BB789C" w:rsidRPr="00BB789C">
              <w:rPr>
                <w:rFonts w:ascii="Tahoma" w:hAnsi="Tahoma" w:cs="Tahoma"/>
                <w:b/>
                <w:bCs/>
                <w:i/>
                <w:sz w:val="22"/>
                <w:szCs w:val="22"/>
              </w:rPr>
              <w:t xml:space="preserve"> </w:t>
            </w:r>
            <w:r w:rsidR="00DE65DE" w:rsidRPr="00DE65DE">
              <w:rPr>
                <w:rFonts w:ascii="Tahoma" w:hAnsi="Tahoma" w:cs="Tahoma"/>
                <w:bCs/>
                <w:sz w:val="22"/>
                <w:szCs w:val="22"/>
              </w:rPr>
              <w:t>Resolución</w:t>
            </w:r>
            <w:r w:rsidR="00BB789C" w:rsidRPr="00DE65DE">
              <w:rPr>
                <w:rFonts w:ascii="Tahoma" w:hAnsi="Tahoma" w:cs="Tahoma"/>
                <w:bCs/>
                <w:sz w:val="22"/>
                <w:szCs w:val="22"/>
              </w:rPr>
              <w:t xml:space="preserve"> </w:t>
            </w:r>
            <w:r w:rsidR="00DE65DE" w:rsidRPr="00DE65DE">
              <w:rPr>
                <w:rFonts w:ascii="Tahoma" w:hAnsi="Tahoma" w:cs="Tahoma"/>
                <w:bCs/>
                <w:sz w:val="22"/>
                <w:szCs w:val="22"/>
              </w:rPr>
              <w:t>No.0096 de 2016</w:t>
            </w:r>
            <w:r w:rsidR="00DE65DE">
              <w:rPr>
                <w:rFonts w:ascii="Tahoma" w:hAnsi="Tahoma" w:cs="Tahoma"/>
                <w:bCs/>
                <w:sz w:val="20"/>
                <w:szCs w:val="20"/>
              </w:rPr>
              <w:t xml:space="preserve"> </w:t>
            </w:r>
            <w:r w:rsidR="00DE65DE" w:rsidRPr="00DE65DE">
              <w:rPr>
                <w:rFonts w:ascii="Tahoma" w:hAnsi="Tahoma" w:cs="Tahoma"/>
                <w:b/>
                <w:bCs/>
                <w:i/>
                <w:sz w:val="20"/>
                <w:szCs w:val="20"/>
              </w:rPr>
              <w:t>“Vinculación temporal, manual de funciones”</w:t>
            </w:r>
            <w:r w:rsidR="00A5325D">
              <w:rPr>
                <w:rFonts w:ascii="Tahoma" w:hAnsi="Tahoma" w:cs="Tahoma"/>
                <w:b/>
                <w:bCs/>
                <w:i/>
                <w:sz w:val="20"/>
                <w:szCs w:val="20"/>
              </w:rPr>
              <w:t xml:space="preserve">,  </w:t>
            </w:r>
            <w:r w:rsidR="00A5325D" w:rsidRPr="00A5325D">
              <w:rPr>
                <w:rFonts w:ascii="Tahoma" w:hAnsi="Tahoma" w:cs="Tahoma"/>
                <w:bCs/>
                <w:sz w:val="22"/>
                <w:szCs w:val="22"/>
              </w:rPr>
              <w:t>Ley 743 de 2002</w:t>
            </w:r>
            <w:r w:rsidR="00A5325D">
              <w:rPr>
                <w:rFonts w:ascii="Tahoma" w:hAnsi="Tahoma" w:cs="Tahoma"/>
                <w:bCs/>
                <w:sz w:val="22"/>
                <w:szCs w:val="22"/>
              </w:rPr>
              <w:t xml:space="preserve"> por la cual se desarrolla el Art. 38 de la Constitución Política de Colombia “</w:t>
            </w:r>
            <w:r w:rsidR="00A5325D" w:rsidRPr="00A5325D">
              <w:rPr>
                <w:rFonts w:ascii="Tahoma" w:hAnsi="Tahoma" w:cs="Tahoma"/>
                <w:b/>
                <w:i/>
                <w:sz w:val="22"/>
                <w:szCs w:val="22"/>
              </w:rPr>
              <w:t>Se garantiza el derecho de libre asociación para el desarrollo de las distintas actividades que las personas realizan en sociedad</w:t>
            </w:r>
            <w:r w:rsidR="00A5325D">
              <w:rPr>
                <w:rFonts w:ascii="Tahoma" w:hAnsi="Tahoma" w:cs="Tahoma"/>
                <w:b/>
                <w:i/>
                <w:sz w:val="22"/>
                <w:szCs w:val="22"/>
              </w:rPr>
              <w:t>”</w:t>
            </w:r>
            <w:r w:rsidR="00A5325D" w:rsidRPr="00A5325D">
              <w:rPr>
                <w:rFonts w:ascii="Tahoma" w:hAnsi="Tahoma" w:cs="Tahoma"/>
                <w:b/>
                <w:i/>
                <w:sz w:val="22"/>
                <w:szCs w:val="22"/>
              </w:rPr>
              <w:t>.</w:t>
            </w:r>
            <w:r w:rsidR="0010313B">
              <w:rPr>
                <w:rFonts w:ascii="Tahoma" w:hAnsi="Tahoma" w:cs="Tahoma"/>
                <w:sz w:val="22"/>
                <w:szCs w:val="22"/>
              </w:rPr>
              <w:t xml:space="preserve">  D</w:t>
            </w:r>
            <w:r w:rsidR="0010313B" w:rsidRPr="0010313B">
              <w:rPr>
                <w:rFonts w:ascii="Tahoma" w:hAnsi="Tahoma" w:cs="Tahoma"/>
                <w:sz w:val="22"/>
                <w:szCs w:val="22"/>
              </w:rPr>
              <w:t>ecreto 890 de 2008</w:t>
            </w:r>
            <w:r w:rsidR="0010313B">
              <w:rPr>
                <w:rFonts w:ascii="Tahoma" w:hAnsi="Tahoma" w:cs="Tahoma"/>
                <w:sz w:val="22"/>
                <w:szCs w:val="22"/>
              </w:rPr>
              <w:t xml:space="preserve"> Capítulos II.III.IV “</w:t>
            </w:r>
            <w:r w:rsidR="0010313B" w:rsidRPr="0010313B">
              <w:rPr>
                <w:rFonts w:ascii="Tahoma" w:hAnsi="Tahoma" w:cs="Tahoma"/>
                <w:b/>
                <w:i/>
                <w:sz w:val="20"/>
                <w:szCs w:val="20"/>
              </w:rPr>
              <w:t>Finalidades de la Vigilancia, Inspeccion y Control  a los distintos órganos de organización comunal”</w:t>
            </w:r>
            <w:r w:rsidR="0010313B">
              <w:rPr>
                <w:rFonts w:ascii="Tahoma" w:hAnsi="Tahoma" w:cs="Tahoma"/>
                <w:b/>
                <w:i/>
                <w:sz w:val="20"/>
                <w:szCs w:val="20"/>
              </w:rPr>
              <w:t xml:space="preserve"> </w:t>
            </w:r>
            <w:r w:rsidR="0010313B" w:rsidRPr="0010313B">
              <w:rPr>
                <w:rFonts w:ascii="Tahoma" w:hAnsi="Tahoma" w:cs="Tahoma"/>
                <w:sz w:val="22"/>
                <w:szCs w:val="22"/>
              </w:rPr>
              <w:t>Decreto 2350</w:t>
            </w:r>
            <w:r w:rsidR="0010313B">
              <w:rPr>
                <w:rFonts w:ascii="Tahoma" w:hAnsi="Tahoma" w:cs="Tahoma"/>
                <w:sz w:val="22"/>
                <w:szCs w:val="22"/>
              </w:rPr>
              <w:t xml:space="preserve"> de 2003 Título I </w:t>
            </w:r>
            <w:r w:rsidR="0010313B" w:rsidRPr="0010313B">
              <w:rPr>
                <w:rFonts w:ascii="Tahoma" w:hAnsi="Tahoma" w:cs="Tahoma"/>
                <w:b/>
                <w:i/>
                <w:sz w:val="20"/>
                <w:szCs w:val="20"/>
              </w:rPr>
              <w:t>“ Constitución de organismos  comunales”</w:t>
            </w:r>
          </w:p>
        </w:tc>
      </w:tr>
    </w:tbl>
    <w:p w14:paraId="05217A9D" w14:textId="77777777" w:rsidR="00FE61DF" w:rsidRDefault="00FE61DF" w:rsidP="00FE61DF">
      <w:pPr>
        <w:rPr>
          <w:rFonts w:ascii="Tahoma" w:hAnsi="Tahoma" w:cs="Tahoma"/>
          <w:b/>
          <w:bCs/>
          <w:sz w:val="22"/>
          <w:szCs w:val="22"/>
        </w:rPr>
      </w:pPr>
    </w:p>
    <w:p w14:paraId="073750E9" w14:textId="77777777" w:rsidR="00FE61DF" w:rsidRDefault="003D0CAB" w:rsidP="00FE61DF">
      <w:pPr>
        <w:rPr>
          <w:rFonts w:ascii="Tahoma" w:hAnsi="Tahoma" w:cs="Tahoma"/>
          <w:b/>
          <w:bCs/>
          <w:sz w:val="22"/>
          <w:szCs w:val="22"/>
        </w:rPr>
      </w:pPr>
      <w:r w:rsidRPr="00604160">
        <w:rPr>
          <w:rFonts w:ascii="Tahoma" w:hAnsi="Tahoma" w:cs="Tahoma"/>
          <w:b/>
          <w:bCs/>
          <w:sz w:val="22"/>
          <w:szCs w:val="22"/>
        </w:rPr>
        <w:t xml:space="preserve">2.2.2.1  </w:t>
      </w:r>
      <w:r w:rsidRPr="00604160">
        <w:rPr>
          <w:rFonts w:ascii="Tahoma" w:eastAsia="Times New Roman" w:hAnsi="Tahoma" w:cs="Tahoma"/>
          <w:b/>
          <w:sz w:val="22"/>
          <w:szCs w:val="22"/>
          <w:lang w:val="es-CO" w:eastAsia="es-CO"/>
        </w:rPr>
        <w:t xml:space="preserve"> </w:t>
      </w:r>
      <w:r w:rsidRPr="00604160">
        <w:rPr>
          <w:rFonts w:ascii="Tahoma" w:hAnsi="Tahoma" w:cs="Tahoma"/>
          <w:b/>
          <w:bCs/>
          <w:sz w:val="22"/>
          <w:szCs w:val="22"/>
        </w:rPr>
        <w:t>ACTIVIDADES DESARROLLADAS</w:t>
      </w:r>
      <w:r w:rsidR="00FE61DF">
        <w:rPr>
          <w:rFonts w:ascii="Tahoma" w:hAnsi="Tahoma" w:cs="Tahoma"/>
          <w:b/>
          <w:bCs/>
          <w:sz w:val="22"/>
          <w:szCs w:val="22"/>
        </w:rPr>
        <w:t>:</w:t>
      </w:r>
    </w:p>
    <w:p w14:paraId="70699DBE" w14:textId="77777777" w:rsidR="00FE61DF" w:rsidRDefault="00FE61DF" w:rsidP="00FE61DF">
      <w:pPr>
        <w:rPr>
          <w:rFonts w:ascii="Tahoma" w:hAnsi="Tahoma" w:cs="Tahoma"/>
          <w:b/>
          <w:bCs/>
          <w:sz w:val="22"/>
          <w:szCs w:val="22"/>
        </w:rPr>
      </w:pPr>
    </w:p>
    <w:p w14:paraId="07C0C242" w14:textId="7ECEDE76" w:rsidR="003D0CAB" w:rsidRPr="00FE61DF" w:rsidRDefault="003D0CAB" w:rsidP="00804506">
      <w:pPr>
        <w:jc w:val="both"/>
        <w:rPr>
          <w:rFonts w:ascii="Tahoma" w:hAnsi="Tahoma" w:cs="Tahoma"/>
          <w:b/>
          <w:bCs/>
          <w:sz w:val="22"/>
          <w:szCs w:val="22"/>
        </w:rPr>
      </w:pPr>
      <w:r w:rsidRPr="00604160">
        <w:rPr>
          <w:rFonts w:ascii="Tahoma" w:hAnsi="Tahoma" w:cs="Tahoma"/>
          <w:bCs/>
          <w:sz w:val="22"/>
          <w:szCs w:val="22"/>
        </w:rPr>
        <w:t>Revisión del Servicio “</w:t>
      </w:r>
      <w:r w:rsidR="00604160">
        <w:rPr>
          <w:rFonts w:ascii="Tahoma" w:eastAsia="Times New Roman" w:hAnsi="Tahoma" w:cs="Tahoma"/>
          <w:color w:val="000000"/>
          <w:sz w:val="22"/>
          <w:szCs w:val="22"/>
          <w:lang w:val="es-CO" w:eastAsia="es-CO"/>
        </w:rPr>
        <w:t>Administración de los Centros Integrales de Servicios C</w:t>
      </w:r>
      <w:r w:rsidR="00604160" w:rsidRPr="00604160">
        <w:rPr>
          <w:rFonts w:ascii="Tahoma" w:eastAsia="Times New Roman" w:hAnsi="Tahoma" w:cs="Tahoma"/>
          <w:color w:val="000000"/>
          <w:sz w:val="22"/>
          <w:szCs w:val="22"/>
          <w:lang w:val="es-CO" w:eastAsia="es-CO"/>
        </w:rPr>
        <w:t>omunitarios  CISCOS</w:t>
      </w:r>
      <w:r w:rsidR="00604160" w:rsidRPr="00604160">
        <w:rPr>
          <w:rFonts w:ascii="Tahoma" w:hAnsi="Tahoma" w:cs="Tahoma"/>
          <w:bCs/>
          <w:sz w:val="22"/>
          <w:szCs w:val="22"/>
        </w:rPr>
        <w:t xml:space="preserve">” </w:t>
      </w:r>
      <w:r w:rsidRPr="00604160">
        <w:rPr>
          <w:rFonts w:ascii="Tahoma" w:hAnsi="Tahoma" w:cs="Tahoma"/>
          <w:bCs/>
          <w:sz w:val="22"/>
          <w:szCs w:val="22"/>
        </w:rPr>
        <w:t>en el Sistema de Gestión Integral – Software ISOLUCION, con el fin de verificar si tiene documentación asociada para el desarrollo del mismo.</w:t>
      </w:r>
    </w:p>
    <w:p w14:paraId="08E9089D" w14:textId="77777777" w:rsidR="003D0CAB" w:rsidRPr="003760E9" w:rsidRDefault="003D0CAB" w:rsidP="003D0CAB">
      <w:pPr>
        <w:jc w:val="both"/>
        <w:rPr>
          <w:rFonts w:ascii="Tahoma" w:hAnsi="Tahoma" w:cs="Tahoma"/>
          <w:bCs/>
          <w:color w:val="FF0000"/>
          <w:sz w:val="22"/>
          <w:szCs w:val="22"/>
        </w:rPr>
      </w:pPr>
    </w:p>
    <w:p w14:paraId="6EFC3012" w14:textId="319ABA42" w:rsidR="003D0CAB" w:rsidRPr="00604160" w:rsidRDefault="00604160" w:rsidP="003D0CAB">
      <w:pPr>
        <w:jc w:val="both"/>
        <w:rPr>
          <w:rFonts w:ascii="Tahoma" w:hAnsi="Tahoma" w:cs="Tahoma"/>
          <w:bCs/>
          <w:sz w:val="22"/>
          <w:szCs w:val="22"/>
        </w:rPr>
      </w:pPr>
      <w:r w:rsidRPr="00604160">
        <w:rPr>
          <w:rFonts w:ascii="Tahoma" w:hAnsi="Tahoma" w:cs="Tahoma"/>
          <w:bCs/>
          <w:sz w:val="22"/>
          <w:szCs w:val="22"/>
        </w:rPr>
        <w:t>Entrevista con la líder del servicio “</w:t>
      </w:r>
      <w:r w:rsidRPr="00604160">
        <w:rPr>
          <w:rFonts w:ascii="Tahoma" w:eastAsia="Times New Roman" w:hAnsi="Tahoma" w:cs="Tahoma"/>
          <w:sz w:val="22"/>
          <w:szCs w:val="22"/>
          <w:lang w:val="es-CO" w:eastAsia="es-CO"/>
        </w:rPr>
        <w:t>Administración de los Centros Integrales de Servicios Comunitarios CISCOS</w:t>
      </w:r>
      <w:r w:rsidRPr="00604160">
        <w:rPr>
          <w:rFonts w:ascii="Tahoma" w:hAnsi="Tahoma" w:cs="Tahoma"/>
          <w:bCs/>
          <w:sz w:val="22"/>
          <w:szCs w:val="22"/>
        </w:rPr>
        <w:t>”, con el fin de verificar el desarrollo del servicio, controles establecidos, seguimiento realizado, registros de las actividades y frecuencia de medición.</w:t>
      </w:r>
    </w:p>
    <w:p w14:paraId="2ECFAB61" w14:textId="77777777" w:rsidR="00876824" w:rsidRPr="00604160" w:rsidRDefault="00876824" w:rsidP="003D0CAB">
      <w:pPr>
        <w:jc w:val="both"/>
        <w:rPr>
          <w:rFonts w:ascii="Tahoma" w:hAnsi="Tahoma" w:cs="Tahoma"/>
          <w:bCs/>
          <w:color w:val="FF0000"/>
          <w:sz w:val="22"/>
          <w:szCs w:val="22"/>
        </w:rPr>
      </w:pPr>
    </w:p>
    <w:p w14:paraId="7180C1B6" w14:textId="17E85630" w:rsidR="009E091A" w:rsidRDefault="009E091A" w:rsidP="00876824">
      <w:pPr>
        <w:jc w:val="both"/>
        <w:rPr>
          <w:rFonts w:ascii="Tahoma" w:hAnsi="Tahoma" w:cs="Tahoma"/>
          <w:bCs/>
          <w:sz w:val="22"/>
          <w:szCs w:val="22"/>
        </w:rPr>
      </w:pPr>
      <w:r>
        <w:rPr>
          <w:rFonts w:ascii="Tahoma" w:hAnsi="Tahoma" w:cs="Tahoma"/>
          <w:bCs/>
          <w:sz w:val="22"/>
          <w:szCs w:val="22"/>
        </w:rPr>
        <w:t xml:space="preserve">Revisión de la </w:t>
      </w:r>
      <w:r w:rsidR="00734C34" w:rsidRPr="00734C34">
        <w:rPr>
          <w:rFonts w:ascii="Tahoma" w:hAnsi="Tahoma" w:cs="Tahoma"/>
          <w:bCs/>
          <w:sz w:val="22"/>
          <w:szCs w:val="22"/>
        </w:rPr>
        <w:t xml:space="preserve">Resolución No.1100 de 2013 Etapa 10 </w:t>
      </w:r>
      <w:r w:rsidR="00734C34" w:rsidRPr="009E091A">
        <w:rPr>
          <w:rFonts w:ascii="Tahoma" w:hAnsi="Tahoma" w:cs="Tahoma"/>
          <w:bCs/>
          <w:sz w:val="22"/>
          <w:szCs w:val="22"/>
        </w:rPr>
        <w:t>“Seguimiento a la ejecución de las Partidas  por los coordinadores de los CISCOS”</w:t>
      </w:r>
      <w:r w:rsidR="00B75F3F">
        <w:rPr>
          <w:rFonts w:ascii="Tahoma" w:hAnsi="Tahoma" w:cs="Tahoma"/>
          <w:bCs/>
          <w:sz w:val="22"/>
          <w:szCs w:val="22"/>
        </w:rPr>
        <w:t>,</w:t>
      </w:r>
      <w:r>
        <w:rPr>
          <w:rFonts w:ascii="Tahoma" w:hAnsi="Tahoma" w:cs="Tahoma"/>
          <w:bCs/>
          <w:sz w:val="22"/>
          <w:szCs w:val="22"/>
        </w:rPr>
        <w:t xml:space="preserve"> con el fin verificar los procedimientos desarrollados para el seguimiento de la ejecución de las partidas globales entregadas a los CISCOS.</w:t>
      </w:r>
    </w:p>
    <w:p w14:paraId="62CE3553" w14:textId="77777777" w:rsidR="009E091A" w:rsidRPr="009E091A" w:rsidRDefault="009E091A" w:rsidP="00876824">
      <w:pPr>
        <w:jc w:val="both"/>
        <w:rPr>
          <w:rFonts w:ascii="Tahoma" w:hAnsi="Tahoma" w:cs="Tahoma"/>
          <w:bCs/>
          <w:sz w:val="22"/>
          <w:szCs w:val="22"/>
        </w:rPr>
      </w:pPr>
    </w:p>
    <w:p w14:paraId="149AE64E" w14:textId="77777777" w:rsidR="004D606A" w:rsidRDefault="004D606A" w:rsidP="00876824">
      <w:pPr>
        <w:jc w:val="both"/>
        <w:rPr>
          <w:rFonts w:ascii="Tahoma" w:hAnsi="Tahoma" w:cs="Tahoma"/>
          <w:bCs/>
          <w:sz w:val="22"/>
          <w:szCs w:val="22"/>
        </w:rPr>
      </w:pPr>
      <w:r>
        <w:rPr>
          <w:rFonts w:ascii="Tahoma" w:hAnsi="Tahoma" w:cs="Tahoma"/>
          <w:bCs/>
          <w:sz w:val="22"/>
          <w:szCs w:val="22"/>
        </w:rPr>
        <w:t>Entrevista con la funcionaria responsable de la Supervisión de los CISCOS de la Comuna de la Estación.</w:t>
      </w:r>
    </w:p>
    <w:p w14:paraId="53F0F363" w14:textId="77777777" w:rsidR="004D606A" w:rsidRDefault="004D606A" w:rsidP="00876824">
      <w:pPr>
        <w:jc w:val="both"/>
        <w:rPr>
          <w:rFonts w:ascii="Tahoma" w:hAnsi="Tahoma" w:cs="Tahoma"/>
          <w:bCs/>
          <w:sz w:val="22"/>
          <w:szCs w:val="22"/>
        </w:rPr>
      </w:pPr>
    </w:p>
    <w:p w14:paraId="7856D668" w14:textId="5DB5F574" w:rsidR="009E091A" w:rsidRDefault="009E091A" w:rsidP="00876824">
      <w:pPr>
        <w:jc w:val="both"/>
        <w:rPr>
          <w:rFonts w:ascii="Tahoma" w:hAnsi="Tahoma" w:cs="Tahoma"/>
          <w:b/>
          <w:bCs/>
          <w:i/>
          <w:sz w:val="20"/>
          <w:szCs w:val="20"/>
        </w:rPr>
      </w:pPr>
      <w:r>
        <w:rPr>
          <w:rFonts w:ascii="Tahoma" w:hAnsi="Tahoma" w:cs="Tahoma"/>
          <w:bCs/>
          <w:sz w:val="22"/>
          <w:szCs w:val="22"/>
        </w:rPr>
        <w:t>Verificación del cumplimiento de las funciones asignadas a los supervisores de los CISCOS,  mediante la</w:t>
      </w:r>
      <w:r w:rsidRPr="009E091A">
        <w:rPr>
          <w:rFonts w:ascii="Tahoma" w:hAnsi="Tahoma" w:cs="Tahoma"/>
          <w:bCs/>
          <w:sz w:val="22"/>
          <w:szCs w:val="22"/>
        </w:rPr>
        <w:t xml:space="preserve"> </w:t>
      </w:r>
      <w:r w:rsidR="00734C34" w:rsidRPr="00DE65DE">
        <w:rPr>
          <w:rFonts w:ascii="Tahoma" w:hAnsi="Tahoma" w:cs="Tahoma"/>
          <w:bCs/>
          <w:sz w:val="22"/>
          <w:szCs w:val="22"/>
        </w:rPr>
        <w:t>Resolución No.0096 de 2016</w:t>
      </w:r>
      <w:r w:rsidR="00762D88">
        <w:rPr>
          <w:rFonts w:ascii="Tahoma" w:hAnsi="Tahoma" w:cs="Tahoma"/>
          <w:bCs/>
          <w:sz w:val="20"/>
          <w:szCs w:val="20"/>
        </w:rPr>
        <w:t>.</w:t>
      </w:r>
    </w:p>
    <w:p w14:paraId="37940640" w14:textId="77777777" w:rsidR="009E091A" w:rsidRPr="000F1885" w:rsidRDefault="009E091A" w:rsidP="00876824">
      <w:pPr>
        <w:jc w:val="both"/>
        <w:rPr>
          <w:rFonts w:ascii="Tahoma" w:hAnsi="Tahoma" w:cs="Tahoma"/>
          <w:b/>
          <w:bCs/>
          <w:i/>
          <w:sz w:val="22"/>
          <w:szCs w:val="22"/>
        </w:rPr>
      </w:pPr>
    </w:p>
    <w:p w14:paraId="2EA6222B" w14:textId="46E092F1" w:rsidR="00762D88" w:rsidRDefault="00762D88" w:rsidP="00876824">
      <w:pPr>
        <w:jc w:val="both"/>
        <w:rPr>
          <w:rFonts w:ascii="Tahoma" w:hAnsi="Tahoma" w:cs="Tahoma"/>
          <w:sz w:val="22"/>
          <w:szCs w:val="22"/>
        </w:rPr>
      </w:pPr>
      <w:r>
        <w:rPr>
          <w:rFonts w:ascii="Tahoma" w:hAnsi="Tahoma" w:cs="Tahoma"/>
          <w:sz w:val="22"/>
          <w:szCs w:val="22"/>
        </w:rPr>
        <w:t xml:space="preserve">Revisión del </w:t>
      </w:r>
      <w:r w:rsidR="00734C34">
        <w:rPr>
          <w:rFonts w:ascii="Tahoma" w:hAnsi="Tahoma" w:cs="Tahoma"/>
          <w:sz w:val="22"/>
          <w:szCs w:val="22"/>
        </w:rPr>
        <w:t>D</w:t>
      </w:r>
      <w:r w:rsidR="00734C34" w:rsidRPr="0010313B">
        <w:rPr>
          <w:rFonts w:ascii="Tahoma" w:hAnsi="Tahoma" w:cs="Tahoma"/>
          <w:sz w:val="22"/>
          <w:szCs w:val="22"/>
        </w:rPr>
        <w:t>ecreto 890 de 2008</w:t>
      </w:r>
      <w:r w:rsidR="00734C34">
        <w:rPr>
          <w:rFonts w:ascii="Tahoma" w:hAnsi="Tahoma" w:cs="Tahoma"/>
          <w:sz w:val="22"/>
          <w:szCs w:val="22"/>
        </w:rPr>
        <w:t xml:space="preserve"> Capítulos II.III.IV</w:t>
      </w:r>
      <w:r w:rsidR="008679F1">
        <w:rPr>
          <w:rFonts w:ascii="Tahoma" w:hAnsi="Tahoma" w:cs="Tahoma"/>
          <w:sz w:val="22"/>
          <w:szCs w:val="22"/>
        </w:rPr>
        <w:t>,</w:t>
      </w:r>
      <w:r w:rsidR="00734C34">
        <w:rPr>
          <w:rFonts w:ascii="Tahoma" w:hAnsi="Tahoma" w:cs="Tahoma"/>
          <w:sz w:val="22"/>
          <w:szCs w:val="22"/>
        </w:rPr>
        <w:t xml:space="preserve"> </w:t>
      </w:r>
      <w:r>
        <w:rPr>
          <w:rFonts w:ascii="Tahoma" w:hAnsi="Tahoma" w:cs="Tahoma"/>
          <w:sz w:val="22"/>
          <w:szCs w:val="22"/>
        </w:rPr>
        <w:t>con el fin confirmar que se esté realizando una supervisión adecuada a los CISCOS.</w:t>
      </w:r>
    </w:p>
    <w:p w14:paraId="24BA4C37" w14:textId="77777777" w:rsidR="00762D88" w:rsidRDefault="00762D88" w:rsidP="00876824">
      <w:pPr>
        <w:jc w:val="both"/>
        <w:rPr>
          <w:rFonts w:ascii="Tahoma" w:hAnsi="Tahoma" w:cs="Tahoma"/>
          <w:sz w:val="22"/>
          <w:szCs w:val="22"/>
        </w:rPr>
      </w:pPr>
    </w:p>
    <w:p w14:paraId="1E5A9E9D" w14:textId="31384041" w:rsidR="0068067B" w:rsidRDefault="00762D88" w:rsidP="00876824">
      <w:pPr>
        <w:jc w:val="both"/>
        <w:rPr>
          <w:rFonts w:ascii="Tahoma" w:hAnsi="Tahoma" w:cs="Tahoma"/>
          <w:sz w:val="22"/>
          <w:szCs w:val="22"/>
        </w:rPr>
      </w:pPr>
      <w:r w:rsidRPr="00762D88">
        <w:rPr>
          <w:rFonts w:ascii="Tahoma" w:hAnsi="Tahoma" w:cs="Tahoma"/>
          <w:sz w:val="22"/>
          <w:szCs w:val="22"/>
        </w:rPr>
        <w:lastRenderedPageBreak/>
        <w:t>Revisión del</w:t>
      </w:r>
      <w:r>
        <w:rPr>
          <w:rFonts w:ascii="Tahoma" w:hAnsi="Tahoma" w:cs="Tahoma"/>
          <w:b/>
          <w:i/>
          <w:sz w:val="20"/>
          <w:szCs w:val="20"/>
        </w:rPr>
        <w:t xml:space="preserve"> </w:t>
      </w:r>
      <w:r w:rsidR="00734C34" w:rsidRPr="0010313B">
        <w:rPr>
          <w:rFonts w:ascii="Tahoma" w:hAnsi="Tahoma" w:cs="Tahoma"/>
          <w:sz w:val="22"/>
          <w:szCs w:val="22"/>
        </w:rPr>
        <w:t>Decreto 2350</w:t>
      </w:r>
      <w:r w:rsidR="00734C34">
        <w:rPr>
          <w:rFonts w:ascii="Tahoma" w:hAnsi="Tahoma" w:cs="Tahoma"/>
          <w:sz w:val="22"/>
          <w:szCs w:val="22"/>
        </w:rPr>
        <w:t xml:space="preserve"> de 2003</w:t>
      </w:r>
      <w:r w:rsidR="008679F1">
        <w:rPr>
          <w:rFonts w:ascii="Tahoma" w:hAnsi="Tahoma" w:cs="Tahoma"/>
          <w:sz w:val="22"/>
          <w:szCs w:val="22"/>
        </w:rPr>
        <w:t>,</w:t>
      </w:r>
      <w:r w:rsidR="00734C34">
        <w:rPr>
          <w:rFonts w:ascii="Tahoma" w:hAnsi="Tahoma" w:cs="Tahoma"/>
          <w:sz w:val="22"/>
          <w:szCs w:val="22"/>
        </w:rPr>
        <w:t xml:space="preserve"> </w:t>
      </w:r>
      <w:r w:rsidR="0068067B">
        <w:rPr>
          <w:rFonts w:ascii="Tahoma" w:hAnsi="Tahoma" w:cs="Tahoma"/>
          <w:sz w:val="22"/>
          <w:szCs w:val="22"/>
        </w:rPr>
        <w:t xml:space="preserve">con el fin de comprobar los requisitos exigidos por la </w:t>
      </w:r>
      <w:r w:rsidR="00FE567F">
        <w:rPr>
          <w:rFonts w:ascii="Tahoma" w:hAnsi="Tahoma" w:cs="Tahoma"/>
          <w:sz w:val="22"/>
          <w:szCs w:val="22"/>
        </w:rPr>
        <w:t>Secretaría</w:t>
      </w:r>
      <w:r w:rsidR="0068067B">
        <w:rPr>
          <w:rFonts w:ascii="Tahoma" w:hAnsi="Tahoma" w:cs="Tahoma"/>
          <w:sz w:val="22"/>
          <w:szCs w:val="22"/>
        </w:rPr>
        <w:t xml:space="preserve"> de Desarrollo Social a los organismos comunales que utilizan los CISCOS en la ciudad de Manizales.</w:t>
      </w:r>
    </w:p>
    <w:p w14:paraId="6FEE7B08" w14:textId="77777777" w:rsidR="00876824" w:rsidRPr="003760E9" w:rsidRDefault="00876824" w:rsidP="00876824">
      <w:pPr>
        <w:jc w:val="both"/>
        <w:rPr>
          <w:rFonts w:ascii="Tahoma" w:hAnsi="Tahoma" w:cs="Tahoma"/>
          <w:bCs/>
          <w:color w:val="FF0000"/>
          <w:sz w:val="22"/>
          <w:szCs w:val="22"/>
        </w:rPr>
      </w:pPr>
    </w:p>
    <w:p w14:paraId="65CC3B03" w14:textId="77777777" w:rsidR="003D0CAB" w:rsidRDefault="003D0CAB" w:rsidP="003D0CAB">
      <w:pPr>
        <w:jc w:val="both"/>
        <w:rPr>
          <w:rFonts w:ascii="Tahoma" w:hAnsi="Tahoma" w:cs="Tahoma"/>
          <w:bCs/>
          <w:sz w:val="22"/>
          <w:szCs w:val="22"/>
        </w:rPr>
      </w:pPr>
      <w:r w:rsidRPr="0068067B">
        <w:rPr>
          <w:rFonts w:ascii="Tahoma" w:hAnsi="Tahoma" w:cs="Tahoma"/>
          <w:bCs/>
          <w:sz w:val="22"/>
          <w:szCs w:val="22"/>
        </w:rPr>
        <w:t>Revisión de los documentos aportados como evidencias por el Auditado, con el fin de comprobar el desarrollo y avances del Servicio, a la fecha de la presente auditoría.</w:t>
      </w:r>
    </w:p>
    <w:p w14:paraId="4D23B67C" w14:textId="77777777" w:rsidR="00804506" w:rsidRDefault="00804506" w:rsidP="003D0CAB">
      <w:pPr>
        <w:jc w:val="both"/>
        <w:rPr>
          <w:rFonts w:ascii="Tahoma" w:hAnsi="Tahoma" w:cs="Tahoma"/>
          <w:bCs/>
          <w:sz w:val="22"/>
          <w:szCs w:val="22"/>
        </w:rPr>
      </w:pPr>
    </w:p>
    <w:p w14:paraId="5BC82A6F" w14:textId="0767C6DB" w:rsidR="00804506" w:rsidRPr="00804506" w:rsidRDefault="00804506" w:rsidP="00804506">
      <w:pPr>
        <w:jc w:val="both"/>
        <w:rPr>
          <w:rFonts w:ascii="Tahoma" w:hAnsi="Tahoma" w:cs="Tahoma"/>
          <w:bCs/>
          <w:sz w:val="22"/>
          <w:szCs w:val="22"/>
        </w:rPr>
      </w:pPr>
      <w:r w:rsidRPr="00804506">
        <w:rPr>
          <w:rFonts w:ascii="Tahoma" w:hAnsi="Tahoma" w:cs="Tahoma"/>
          <w:bCs/>
          <w:sz w:val="22"/>
          <w:szCs w:val="22"/>
        </w:rPr>
        <w:t>Visita en situ de los CISCOS de los Barrios</w:t>
      </w:r>
      <w:r w:rsidR="009A4FC3">
        <w:rPr>
          <w:rFonts w:ascii="Tahoma" w:hAnsi="Tahoma" w:cs="Tahoma"/>
          <w:bCs/>
          <w:sz w:val="22"/>
          <w:szCs w:val="22"/>
        </w:rPr>
        <w:t xml:space="preserve"> San Jorge, El Nevado y L</w:t>
      </w:r>
      <w:r w:rsidRPr="00804506">
        <w:rPr>
          <w:rFonts w:ascii="Tahoma" w:hAnsi="Tahoma" w:cs="Tahoma"/>
          <w:bCs/>
          <w:sz w:val="22"/>
          <w:szCs w:val="22"/>
        </w:rPr>
        <w:t>a Enea</w:t>
      </w:r>
      <w:r>
        <w:rPr>
          <w:rFonts w:ascii="Tahoma" w:hAnsi="Tahoma" w:cs="Tahoma"/>
          <w:bCs/>
          <w:sz w:val="22"/>
          <w:szCs w:val="22"/>
        </w:rPr>
        <w:t>.</w:t>
      </w:r>
    </w:p>
    <w:p w14:paraId="6700D4BA" w14:textId="77777777" w:rsidR="003D0CAB" w:rsidRPr="003760E9" w:rsidRDefault="003D0CAB" w:rsidP="003D0CAB">
      <w:pPr>
        <w:jc w:val="both"/>
        <w:rPr>
          <w:rFonts w:ascii="Tahoma" w:hAnsi="Tahoma" w:cs="Tahoma"/>
          <w:bCs/>
          <w:color w:val="FF0000"/>
          <w:sz w:val="22"/>
          <w:szCs w:val="22"/>
        </w:rPr>
      </w:pPr>
    </w:p>
    <w:p w14:paraId="25EDE054" w14:textId="6754C23C" w:rsidR="003D0CAB" w:rsidRPr="0068067B" w:rsidRDefault="003D0CAB" w:rsidP="003D0CAB">
      <w:pPr>
        <w:rPr>
          <w:rFonts w:ascii="Tahoma" w:hAnsi="Tahoma" w:cs="Tahoma"/>
          <w:b/>
          <w:bCs/>
          <w:sz w:val="22"/>
          <w:szCs w:val="22"/>
        </w:rPr>
      </w:pPr>
      <w:r w:rsidRPr="0068067B">
        <w:rPr>
          <w:rFonts w:ascii="Tahoma" w:hAnsi="Tahoma" w:cs="Tahoma"/>
          <w:b/>
          <w:bCs/>
          <w:sz w:val="22"/>
          <w:szCs w:val="22"/>
        </w:rPr>
        <w:t>2.2.2.2  MUESTRA AUDITADA</w:t>
      </w:r>
    </w:p>
    <w:p w14:paraId="31C3BA8D" w14:textId="77777777" w:rsidR="003D0CAB" w:rsidRPr="0068067B" w:rsidRDefault="003D0CAB" w:rsidP="003D0CAB">
      <w:pPr>
        <w:rPr>
          <w:rFonts w:ascii="Tahoma" w:hAnsi="Tahoma" w:cs="Tahoma"/>
          <w:b/>
          <w:bCs/>
          <w:sz w:val="22"/>
          <w:szCs w:val="22"/>
        </w:rPr>
      </w:pPr>
    </w:p>
    <w:p w14:paraId="159E7BE1" w14:textId="2EC75854" w:rsidR="0068067B" w:rsidRPr="00CF4577" w:rsidRDefault="003D0CAB" w:rsidP="00CF4577">
      <w:pPr>
        <w:pStyle w:val="Prrafodelista"/>
        <w:numPr>
          <w:ilvl w:val="0"/>
          <w:numId w:val="24"/>
        </w:numPr>
        <w:jc w:val="both"/>
        <w:rPr>
          <w:rFonts w:ascii="Tahoma" w:hAnsi="Tahoma" w:cs="Tahoma"/>
          <w:bCs/>
          <w:sz w:val="22"/>
          <w:szCs w:val="22"/>
        </w:rPr>
      </w:pPr>
      <w:r w:rsidRPr="0068067B">
        <w:rPr>
          <w:rFonts w:ascii="Tahoma" w:hAnsi="Tahoma" w:cs="Tahoma"/>
          <w:bCs/>
          <w:sz w:val="22"/>
          <w:szCs w:val="22"/>
        </w:rPr>
        <w:t xml:space="preserve">Cronograma </w:t>
      </w:r>
      <w:r w:rsidR="0068067B" w:rsidRPr="0068067B">
        <w:rPr>
          <w:rFonts w:ascii="Tahoma" w:hAnsi="Tahoma" w:cs="Tahoma"/>
          <w:bCs/>
          <w:sz w:val="22"/>
          <w:szCs w:val="22"/>
        </w:rPr>
        <w:t>de actividades semanales de los diferentes CISCOS de la Ciudad.</w:t>
      </w:r>
    </w:p>
    <w:p w14:paraId="201E37FE" w14:textId="77777777" w:rsidR="000E171B" w:rsidRPr="000E171B" w:rsidRDefault="000E171B" w:rsidP="000E171B">
      <w:pPr>
        <w:pStyle w:val="Prrafodelista"/>
        <w:rPr>
          <w:rFonts w:ascii="Tahoma" w:hAnsi="Tahoma" w:cs="Tahoma"/>
          <w:bCs/>
          <w:sz w:val="22"/>
          <w:szCs w:val="22"/>
        </w:rPr>
      </w:pPr>
    </w:p>
    <w:p w14:paraId="3A728EAD" w14:textId="630BA673" w:rsidR="000E171B" w:rsidRDefault="00D8015B" w:rsidP="00876824">
      <w:pPr>
        <w:pStyle w:val="Prrafodelista"/>
        <w:numPr>
          <w:ilvl w:val="0"/>
          <w:numId w:val="24"/>
        </w:numPr>
        <w:jc w:val="both"/>
        <w:rPr>
          <w:rFonts w:ascii="Tahoma" w:hAnsi="Tahoma" w:cs="Tahoma"/>
          <w:bCs/>
          <w:sz w:val="22"/>
          <w:szCs w:val="22"/>
        </w:rPr>
      </w:pPr>
      <w:r>
        <w:rPr>
          <w:rFonts w:ascii="Tahoma" w:hAnsi="Tahoma" w:cs="Tahoma"/>
          <w:bCs/>
          <w:sz w:val="22"/>
          <w:szCs w:val="22"/>
        </w:rPr>
        <w:t>Informes mensuales sobre los avances del plan de acción y la ejecución de los programas y proyectos presentados por los supervisores  de los CISCOS.</w:t>
      </w:r>
    </w:p>
    <w:p w14:paraId="50FD77B2" w14:textId="77777777" w:rsidR="00D8015B" w:rsidRPr="00D8015B" w:rsidRDefault="00D8015B" w:rsidP="00D8015B">
      <w:pPr>
        <w:pStyle w:val="Prrafodelista"/>
        <w:rPr>
          <w:rFonts w:ascii="Tahoma" w:hAnsi="Tahoma" w:cs="Tahoma"/>
          <w:bCs/>
          <w:sz w:val="22"/>
          <w:szCs w:val="22"/>
        </w:rPr>
      </w:pPr>
    </w:p>
    <w:p w14:paraId="0F5C4D3C" w14:textId="06C79EB6" w:rsidR="00D8015B" w:rsidRPr="00FD7561" w:rsidRDefault="00D8015B" w:rsidP="00876824">
      <w:pPr>
        <w:pStyle w:val="Prrafodelista"/>
        <w:numPr>
          <w:ilvl w:val="0"/>
          <w:numId w:val="24"/>
        </w:numPr>
        <w:jc w:val="both"/>
        <w:rPr>
          <w:rFonts w:ascii="Tahoma" w:hAnsi="Tahoma" w:cs="Tahoma"/>
          <w:bCs/>
          <w:sz w:val="22"/>
          <w:szCs w:val="22"/>
        </w:rPr>
      </w:pPr>
      <w:r w:rsidRPr="00FD7561">
        <w:rPr>
          <w:rFonts w:ascii="Tahoma" w:hAnsi="Tahoma" w:cs="Tahoma"/>
          <w:bCs/>
          <w:sz w:val="22"/>
          <w:szCs w:val="22"/>
        </w:rPr>
        <w:t>Archivo en Excel de las bases de datos de las organizaciones  que se encuentran establecidas en la ciudad.</w:t>
      </w:r>
    </w:p>
    <w:p w14:paraId="33206B95" w14:textId="77777777" w:rsidR="00D8015B" w:rsidRPr="00D8015B" w:rsidRDefault="00D8015B" w:rsidP="00D8015B">
      <w:pPr>
        <w:pStyle w:val="Prrafodelista"/>
        <w:rPr>
          <w:rFonts w:ascii="Tahoma" w:hAnsi="Tahoma" w:cs="Tahoma"/>
          <w:bCs/>
          <w:sz w:val="22"/>
          <w:szCs w:val="22"/>
        </w:rPr>
      </w:pPr>
    </w:p>
    <w:p w14:paraId="49E23993" w14:textId="45B03A32" w:rsidR="00D8015B" w:rsidRPr="000F5137" w:rsidRDefault="004D606A" w:rsidP="004D606A">
      <w:pPr>
        <w:pStyle w:val="Prrafodelista"/>
        <w:numPr>
          <w:ilvl w:val="0"/>
          <w:numId w:val="24"/>
        </w:numPr>
        <w:jc w:val="both"/>
        <w:rPr>
          <w:rFonts w:ascii="Tahoma" w:hAnsi="Tahoma" w:cs="Tahoma"/>
          <w:bCs/>
          <w:sz w:val="22"/>
          <w:szCs w:val="22"/>
        </w:rPr>
      </w:pPr>
      <w:r w:rsidRPr="000F5137">
        <w:rPr>
          <w:rFonts w:ascii="Tahoma" w:hAnsi="Tahoma" w:cs="Tahoma"/>
          <w:bCs/>
          <w:sz w:val="22"/>
          <w:szCs w:val="22"/>
        </w:rPr>
        <w:t>Formatos de Seguimiento al plan de trabajo de los centros integrales de servicios comunitarios CISCOS.</w:t>
      </w:r>
    </w:p>
    <w:p w14:paraId="14B567E8" w14:textId="77777777" w:rsidR="004D606A" w:rsidRPr="000F5137" w:rsidRDefault="004D606A" w:rsidP="004D606A">
      <w:pPr>
        <w:pStyle w:val="Prrafodelista"/>
        <w:rPr>
          <w:rFonts w:ascii="Tahoma" w:hAnsi="Tahoma" w:cs="Tahoma"/>
          <w:bCs/>
          <w:sz w:val="22"/>
          <w:szCs w:val="22"/>
        </w:rPr>
      </w:pPr>
    </w:p>
    <w:p w14:paraId="36B4A17D" w14:textId="77777777" w:rsidR="004D606A" w:rsidRPr="000F5137" w:rsidRDefault="004D606A" w:rsidP="004D606A">
      <w:pPr>
        <w:pStyle w:val="Prrafodelista"/>
        <w:numPr>
          <w:ilvl w:val="0"/>
          <w:numId w:val="24"/>
        </w:numPr>
        <w:jc w:val="both"/>
        <w:rPr>
          <w:rFonts w:ascii="Tahoma" w:hAnsi="Tahoma" w:cs="Tahoma"/>
          <w:bCs/>
          <w:sz w:val="22"/>
          <w:szCs w:val="22"/>
        </w:rPr>
      </w:pPr>
      <w:r w:rsidRPr="000F5137">
        <w:rPr>
          <w:rFonts w:ascii="Tahoma" w:hAnsi="Tahoma" w:cs="Tahoma"/>
          <w:bCs/>
          <w:sz w:val="22"/>
          <w:szCs w:val="22"/>
        </w:rPr>
        <w:t>Formatos</w:t>
      </w:r>
      <w:r w:rsidRPr="000F5137">
        <w:rPr>
          <w:rFonts w:ascii="Tahoma" w:hAnsi="Tahoma" w:cs="Tahoma"/>
          <w:sz w:val="22"/>
          <w:szCs w:val="22"/>
        </w:rPr>
        <w:t xml:space="preserve"> diligenciados de las actividades que se realizan semanalmente en los CISCOS.</w:t>
      </w:r>
    </w:p>
    <w:p w14:paraId="2B7F5F64" w14:textId="77777777" w:rsidR="00876824" w:rsidRPr="000F5137" w:rsidRDefault="00876824" w:rsidP="00876824">
      <w:pPr>
        <w:pStyle w:val="Prrafodelista"/>
        <w:jc w:val="both"/>
        <w:rPr>
          <w:rFonts w:ascii="Tahoma" w:hAnsi="Tahoma" w:cs="Tahoma"/>
          <w:bCs/>
          <w:sz w:val="22"/>
          <w:szCs w:val="22"/>
        </w:rPr>
      </w:pPr>
    </w:p>
    <w:p w14:paraId="3C790DA4" w14:textId="77E9DBBE" w:rsidR="00CF4577" w:rsidRPr="000F5137" w:rsidRDefault="00CF4577" w:rsidP="008E5AA1">
      <w:pPr>
        <w:pStyle w:val="Prrafodelista"/>
        <w:numPr>
          <w:ilvl w:val="0"/>
          <w:numId w:val="24"/>
        </w:numPr>
        <w:jc w:val="both"/>
        <w:rPr>
          <w:rFonts w:ascii="Tahoma" w:hAnsi="Tahoma" w:cs="Tahoma"/>
          <w:bCs/>
          <w:sz w:val="22"/>
          <w:szCs w:val="22"/>
        </w:rPr>
      </w:pPr>
      <w:r w:rsidRPr="000F5137">
        <w:rPr>
          <w:rFonts w:ascii="Tahoma" w:hAnsi="Tahoma" w:cs="Tahoma"/>
          <w:bCs/>
          <w:sz w:val="22"/>
          <w:szCs w:val="22"/>
        </w:rPr>
        <w:t>Formato de uso de los Centros de Servicios Integrales Comunitarios –CISCOS.</w:t>
      </w:r>
    </w:p>
    <w:p w14:paraId="10516206" w14:textId="77777777" w:rsidR="00CF4577" w:rsidRPr="000F5137" w:rsidRDefault="00CF4577" w:rsidP="00CF4577">
      <w:pPr>
        <w:pStyle w:val="Prrafodelista"/>
        <w:jc w:val="both"/>
        <w:rPr>
          <w:rFonts w:ascii="Tahoma" w:hAnsi="Tahoma" w:cs="Tahoma"/>
          <w:bCs/>
          <w:sz w:val="22"/>
          <w:szCs w:val="22"/>
        </w:rPr>
      </w:pPr>
    </w:p>
    <w:p w14:paraId="70CA8967" w14:textId="77777777" w:rsidR="00CF4577" w:rsidRPr="000F5137" w:rsidRDefault="00CF4577" w:rsidP="008E5AA1">
      <w:pPr>
        <w:pStyle w:val="Prrafodelista"/>
        <w:numPr>
          <w:ilvl w:val="0"/>
          <w:numId w:val="24"/>
        </w:numPr>
        <w:jc w:val="both"/>
        <w:rPr>
          <w:rFonts w:ascii="Tahoma" w:hAnsi="Tahoma" w:cs="Tahoma"/>
          <w:bCs/>
          <w:sz w:val="22"/>
          <w:szCs w:val="22"/>
        </w:rPr>
      </w:pPr>
      <w:r w:rsidRPr="000F5137">
        <w:rPr>
          <w:rFonts w:ascii="Tahoma" w:hAnsi="Tahoma" w:cs="Tahoma"/>
          <w:bCs/>
          <w:sz w:val="22"/>
          <w:szCs w:val="22"/>
        </w:rPr>
        <w:t>Actas de préstamo de elementos a los CISCOS.</w:t>
      </w:r>
    </w:p>
    <w:p w14:paraId="2BBEDED9" w14:textId="77777777" w:rsidR="00804506" w:rsidRPr="00804506" w:rsidRDefault="00804506" w:rsidP="00804506">
      <w:pPr>
        <w:pStyle w:val="Prrafodelista"/>
        <w:rPr>
          <w:rFonts w:ascii="Tahoma" w:hAnsi="Tahoma" w:cs="Tahoma"/>
          <w:bCs/>
          <w:sz w:val="22"/>
          <w:szCs w:val="22"/>
        </w:rPr>
      </w:pPr>
    </w:p>
    <w:p w14:paraId="2063B260" w14:textId="0D2AAF2C" w:rsidR="00804506" w:rsidRPr="000F5137" w:rsidRDefault="00804506" w:rsidP="008E5AA1">
      <w:pPr>
        <w:pStyle w:val="Prrafodelista"/>
        <w:numPr>
          <w:ilvl w:val="0"/>
          <w:numId w:val="24"/>
        </w:numPr>
        <w:jc w:val="both"/>
        <w:rPr>
          <w:rFonts w:ascii="Tahoma" w:hAnsi="Tahoma" w:cs="Tahoma"/>
          <w:bCs/>
          <w:sz w:val="22"/>
          <w:szCs w:val="22"/>
        </w:rPr>
      </w:pPr>
      <w:r>
        <w:rPr>
          <w:rFonts w:ascii="Tahoma" w:hAnsi="Tahoma" w:cs="Tahoma"/>
          <w:bCs/>
          <w:sz w:val="22"/>
          <w:szCs w:val="22"/>
        </w:rPr>
        <w:t>D</w:t>
      </w:r>
      <w:r w:rsidRPr="000F5137">
        <w:rPr>
          <w:rFonts w:ascii="Tahoma" w:hAnsi="Tahoma" w:cs="Tahoma"/>
          <w:bCs/>
          <w:sz w:val="22"/>
          <w:szCs w:val="22"/>
        </w:rPr>
        <w:t>e los Diez (10)  CISCOS ubicados en los diferentes sitios de la ciudad fueron visitados Tres (3) entre ellos los de</w:t>
      </w:r>
      <w:r w:rsidR="00A8583B" w:rsidRPr="000F5137">
        <w:rPr>
          <w:rFonts w:ascii="Tahoma" w:hAnsi="Tahoma" w:cs="Tahoma"/>
          <w:bCs/>
          <w:sz w:val="22"/>
          <w:szCs w:val="22"/>
        </w:rPr>
        <w:t>:</w:t>
      </w:r>
      <w:r w:rsidRPr="000F5137">
        <w:rPr>
          <w:rFonts w:ascii="Tahoma" w:hAnsi="Tahoma" w:cs="Tahoma"/>
          <w:bCs/>
          <w:sz w:val="22"/>
          <w:szCs w:val="22"/>
        </w:rPr>
        <w:t xml:space="preserve">  San Jorge, El Nevado y la Enea</w:t>
      </w:r>
    </w:p>
    <w:p w14:paraId="76CD8F95" w14:textId="77777777" w:rsidR="00CF4577" w:rsidRPr="00CF4577" w:rsidRDefault="00CF4577" w:rsidP="00CF4577">
      <w:pPr>
        <w:pStyle w:val="Prrafodelista"/>
        <w:rPr>
          <w:rFonts w:ascii="Tahoma" w:hAnsi="Tahoma" w:cs="Tahoma"/>
          <w:bCs/>
          <w:color w:val="FF0000"/>
          <w:sz w:val="22"/>
          <w:szCs w:val="22"/>
        </w:rPr>
      </w:pPr>
    </w:p>
    <w:p w14:paraId="76871043" w14:textId="4B710360" w:rsidR="003D0CAB" w:rsidRPr="00CF4577" w:rsidRDefault="008028B7" w:rsidP="003D0CAB">
      <w:pPr>
        <w:rPr>
          <w:rFonts w:ascii="Tahoma" w:hAnsi="Tahoma" w:cs="Tahoma"/>
          <w:b/>
          <w:bCs/>
          <w:sz w:val="22"/>
          <w:szCs w:val="22"/>
        </w:rPr>
      </w:pPr>
      <w:r w:rsidRPr="00CF4577">
        <w:rPr>
          <w:rFonts w:ascii="Tahoma" w:hAnsi="Tahoma" w:cs="Tahoma"/>
          <w:b/>
          <w:bCs/>
          <w:sz w:val="22"/>
          <w:szCs w:val="22"/>
        </w:rPr>
        <w:t xml:space="preserve">2.2.2.3  </w:t>
      </w:r>
      <w:r w:rsidRPr="00CF4577">
        <w:rPr>
          <w:rFonts w:ascii="Tahoma" w:eastAsia="Times New Roman" w:hAnsi="Tahoma" w:cs="Tahoma"/>
          <w:b/>
          <w:sz w:val="22"/>
          <w:szCs w:val="22"/>
          <w:lang w:val="es-CO" w:eastAsia="es-CO"/>
        </w:rPr>
        <w:t xml:space="preserve"> </w:t>
      </w:r>
      <w:r w:rsidR="003D0CAB" w:rsidRPr="00CF4577">
        <w:rPr>
          <w:rFonts w:ascii="Tahoma" w:hAnsi="Tahoma" w:cs="Tahoma"/>
          <w:b/>
          <w:bCs/>
          <w:sz w:val="22"/>
          <w:szCs w:val="22"/>
        </w:rPr>
        <w:t xml:space="preserve">FORTALEZAS  </w:t>
      </w:r>
    </w:p>
    <w:p w14:paraId="3687D1DA" w14:textId="77777777" w:rsidR="003D0CAB" w:rsidRPr="003760E9" w:rsidRDefault="003D0CAB" w:rsidP="003D0CAB">
      <w:pPr>
        <w:ind w:left="708"/>
        <w:rPr>
          <w:rFonts w:ascii="Tahoma" w:hAnsi="Tahoma" w:cs="Tahoma"/>
          <w:b/>
          <w:bCs/>
          <w:color w:val="FF0000"/>
          <w:sz w:val="22"/>
          <w:szCs w:val="22"/>
        </w:rPr>
      </w:pPr>
    </w:p>
    <w:p w14:paraId="6505CA3B" w14:textId="25C59018" w:rsidR="008028B7" w:rsidRPr="00CF4577" w:rsidRDefault="00CF4577" w:rsidP="008028B7">
      <w:pPr>
        <w:jc w:val="both"/>
        <w:rPr>
          <w:rFonts w:ascii="Tahoma" w:hAnsi="Tahoma" w:cs="Tahoma"/>
          <w:bCs/>
          <w:sz w:val="22"/>
          <w:szCs w:val="22"/>
        </w:rPr>
      </w:pPr>
      <w:r w:rsidRPr="00CF4577">
        <w:rPr>
          <w:rFonts w:ascii="Tahoma" w:hAnsi="Tahoma" w:cs="Tahoma"/>
          <w:bCs/>
          <w:sz w:val="22"/>
          <w:szCs w:val="22"/>
        </w:rPr>
        <w:t>Para este componente no se evidenciaron fortalezas</w:t>
      </w:r>
      <w:r w:rsidR="00A8767F">
        <w:rPr>
          <w:rFonts w:ascii="Tahoma" w:hAnsi="Tahoma" w:cs="Tahoma"/>
          <w:bCs/>
          <w:sz w:val="22"/>
          <w:szCs w:val="22"/>
        </w:rPr>
        <w:t>,</w:t>
      </w:r>
      <w:r w:rsidRPr="00CF4577">
        <w:rPr>
          <w:rFonts w:ascii="Tahoma" w:hAnsi="Tahoma" w:cs="Tahoma"/>
          <w:bCs/>
          <w:sz w:val="22"/>
          <w:szCs w:val="22"/>
        </w:rPr>
        <w:t xml:space="preserve"> </w:t>
      </w:r>
      <w:r w:rsidR="00A8767F">
        <w:rPr>
          <w:rFonts w:ascii="Tahoma" w:hAnsi="Tahoma" w:cs="Tahoma"/>
          <w:bCs/>
          <w:sz w:val="22"/>
          <w:szCs w:val="22"/>
        </w:rPr>
        <w:t>toda vez</w:t>
      </w:r>
      <w:r w:rsidRPr="00CF4577">
        <w:rPr>
          <w:rFonts w:ascii="Tahoma" w:hAnsi="Tahoma" w:cs="Tahoma"/>
          <w:bCs/>
          <w:sz w:val="22"/>
          <w:szCs w:val="22"/>
        </w:rPr>
        <w:t xml:space="preserve"> que de los Tres (3) CISCOS que fueron visitados</w:t>
      </w:r>
      <w:r w:rsidR="000F5137">
        <w:rPr>
          <w:rFonts w:ascii="Tahoma" w:hAnsi="Tahoma" w:cs="Tahoma"/>
          <w:bCs/>
          <w:sz w:val="22"/>
          <w:szCs w:val="22"/>
        </w:rPr>
        <w:t>,</w:t>
      </w:r>
      <w:r w:rsidRPr="00CF4577">
        <w:rPr>
          <w:rFonts w:ascii="Tahoma" w:hAnsi="Tahoma" w:cs="Tahoma"/>
          <w:bCs/>
          <w:sz w:val="22"/>
          <w:szCs w:val="22"/>
        </w:rPr>
        <w:t xml:space="preserve"> el ubicado en el Barrio la Enea se encontraba en condiciones no adecuadas para desarrollar actividades con la Comunidad.</w:t>
      </w:r>
    </w:p>
    <w:p w14:paraId="3FA7A791" w14:textId="77777777" w:rsidR="003D0CAB" w:rsidRDefault="003D0CAB" w:rsidP="008028B7">
      <w:pPr>
        <w:jc w:val="both"/>
        <w:rPr>
          <w:rFonts w:ascii="Tahoma" w:hAnsi="Tahoma" w:cs="Tahoma"/>
          <w:bCs/>
          <w:color w:val="FF0000"/>
          <w:sz w:val="22"/>
          <w:szCs w:val="22"/>
        </w:rPr>
      </w:pPr>
    </w:p>
    <w:p w14:paraId="6D099E25" w14:textId="77777777" w:rsidR="009E187A" w:rsidRDefault="009E187A" w:rsidP="008028B7">
      <w:pPr>
        <w:jc w:val="both"/>
        <w:rPr>
          <w:rFonts w:ascii="Tahoma" w:hAnsi="Tahoma" w:cs="Tahoma"/>
          <w:bCs/>
          <w:color w:val="FF0000"/>
          <w:sz w:val="22"/>
          <w:szCs w:val="22"/>
        </w:rPr>
      </w:pPr>
    </w:p>
    <w:p w14:paraId="2504E356" w14:textId="77777777" w:rsidR="009E187A" w:rsidRPr="003760E9" w:rsidRDefault="009E187A" w:rsidP="008028B7">
      <w:pPr>
        <w:jc w:val="both"/>
        <w:rPr>
          <w:rFonts w:ascii="Tahoma" w:hAnsi="Tahoma" w:cs="Tahoma"/>
          <w:bCs/>
          <w:color w:val="FF0000"/>
          <w:sz w:val="22"/>
          <w:szCs w:val="22"/>
        </w:rPr>
      </w:pPr>
    </w:p>
    <w:p w14:paraId="1DD42AB0" w14:textId="75D7FD70" w:rsidR="003D0CAB" w:rsidRPr="003760E9" w:rsidRDefault="003D0CAB" w:rsidP="003D0CAB">
      <w:pPr>
        <w:rPr>
          <w:rFonts w:ascii="Tahoma" w:hAnsi="Tahoma" w:cs="Tahoma"/>
          <w:b/>
          <w:bCs/>
          <w:color w:val="FF0000"/>
          <w:sz w:val="22"/>
          <w:szCs w:val="22"/>
        </w:rPr>
      </w:pPr>
      <w:r w:rsidRPr="00CF4577">
        <w:rPr>
          <w:rFonts w:ascii="Tahoma" w:hAnsi="Tahoma" w:cs="Tahoma"/>
          <w:b/>
          <w:bCs/>
          <w:sz w:val="22"/>
          <w:szCs w:val="22"/>
        </w:rPr>
        <w:lastRenderedPageBreak/>
        <w:t>2.2.</w:t>
      </w:r>
      <w:r w:rsidR="008028B7" w:rsidRPr="00CF4577">
        <w:rPr>
          <w:rFonts w:ascii="Tahoma" w:hAnsi="Tahoma" w:cs="Tahoma"/>
          <w:b/>
          <w:bCs/>
          <w:sz w:val="22"/>
          <w:szCs w:val="22"/>
        </w:rPr>
        <w:t>2.</w:t>
      </w:r>
      <w:r w:rsidRPr="00CF4577">
        <w:rPr>
          <w:rFonts w:ascii="Tahoma" w:hAnsi="Tahoma" w:cs="Tahoma"/>
          <w:b/>
          <w:bCs/>
          <w:sz w:val="22"/>
          <w:szCs w:val="22"/>
        </w:rPr>
        <w:t xml:space="preserve">4 </w:t>
      </w:r>
      <w:r w:rsidR="008028B7" w:rsidRPr="00CF4577">
        <w:rPr>
          <w:rFonts w:ascii="Tahoma" w:hAnsi="Tahoma" w:cs="Tahoma"/>
          <w:b/>
          <w:bCs/>
          <w:sz w:val="22"/>
          <w:szCs w:val="22"/>
        </w:rPr>
        <w:t xml:space="preserve"> </w:t>
      </w:r>
      <w:r w:rsidRPr="00CF4577">
        <w:rPr>
          <w:rFonts w:ascii="Tahoma" w:hAnsi="Tahoma" w:cs="Tahoma"/>
          <w:b/>
          <w:bCs/>
          <w:sz w:val="22"/>
          <w:szCs w:val="22"/>
        </w:rPr>
        <w:t>CONCLUSIONES DE LA AUDITORIA</w:t>
      </w:r>
    </w:p>
    <w:p w14:paraId="6F766093" w14:textId="77777777" w:rsidR="003D0CAB" w:rsidRPr="003760E9" w:rsidRDefault="003D0CAB" w:rsidP="003D0CAB">
      <w:pPr>
        <w:rPr>
          <w:rFonts w:ascii="Tahoma" w:hAnsi="Tahoma" w:cs="Tahoma"/>
          <w:bCs/>
          <w:color w:val="FF0000"/>
          <w:sz w:val="22"/>
          <w:szCs w:val="22"/>
        </w:rPr>
      </w:pPr>
    </w:p>
    <w:p w14:paraId="2B63E1E9" w14:textId="525951EF" w:rsidR="003D0CAB" w:rsidRPr="00E90142" w:rsidRDefault="00CF4577" w:rsidP="003D0CAB">
      <w:pPr>
        <w:jc w:val="both"/>
        <w:rPr>
          <w:rFonts w:ascii="Tahoma" w:hAnsi="Tahoma" w:cs="Tahoma"/>
          <w:bCs/>
          <w:sz w:val="22"/>
          <w:szCs w:val="22"/>
        </w:rPr>
      </w:pPr>
      <w:r w:rsidRPr="00604160">
        <w:rPr>
          <w:rFonts w:ascii="Tahoma" w:hAnsi="Tahoma" w:cs="Tahoma"/>
          <w:bCs/>
          <w:sz w:val="22"/>
          <w:szCs w:val="22"/>
        </w:rPr>
        <w:t>Servicio “</w:t>
      </w:r>
      <w:r>
        <w:rPr>
          <w:rFonts w:ascii="Tahoma" w:eastAsia="Times New Roman" w:hAnsi="Tahoma" w:cs="Tahoma"/>
          <w:color w:val="000000"/>
          <w:sz w:val="22"/>
          <w:szCs w:val="22"/>
          <w:lang w:val="es-CO" w:eastAsia="es-CO"/>
        </w:rPr>
        <w:t>Administració</w:t>
      </w:r>
      <w:r w:rsidRPr="00E90142">
        <w:rPr>
          <w:rFonts w:ascii="Tahoma" w:eastAsia="Times New Roman" w:hAnsi="Tahoma" w:cs="Tahoma"/>
          <w:sz w:val="22"/>
          <w:szCs w:val="22"/>
          <w:lang w:val="es-CO" w:eastAsia="es-CO"/>
        </w:rPr>
        <w:t>n de los Centros Integrales de Servicios Comunitarios  CISCOS.</w:t>
      </w:r>
      <w:r w:rsidRPr="00E90142">
        <w:rPr>
          <w:rFonts w:ascii="Tahoma" w:hAnsi="Tahoma" w:cs="Tahoma"/>
          <w:bCs/>
          <w:sz w:val="22"/>
          <w:szCs w:val="22"/>
        </w:rPr>
        <w:t>” no se encuentra documentad</w:t>
      </w:r>
      <w:r w:rsidR="00A8767F">
        <w:rPr>
          <w:rFonts w:ascii="Tahoma" w:hAnsi="Tahoma" w:cs="Tahoma"/>
          <w:bCs/>
          <w:sz w:val="22"/>
          <w:szCs w:val="22"/>
        </w:rPr>
        <w:t>a la normatividad que la regule</w:t>
      </w:r>
      <w:r w:rsidR="003D0CAB" w:rsidRPr="00E90142">
        <w:rPr>
          <w:rFonts w:ascii="Tahoma" w:hAnsi="Tahoma" w:cs="Tahoma"/>
          <w:bCs/>
          <w:sz w:val="22"/>
          <w:szCs w:val="22"/>
        </w:rPr>
        <w:t xml:space="preserve"> en el Sistema de Gestión Integral – Software ISOLUCION.</w:t>
      </w:r>
    </w:p>
    <w:p w14:paraId="31DE80E3" w14:textId="77777777" w:rsidR="003D0CAB" w:rsidRPr="003760E9" w:rsidRDefault="003D0CAB" w:rsidP="003D0CAB">
      <w:pPr>
        <w:jc w:val="both"/>
        <w:rPr>
          <w:rFonts w:ascii="Tahoma" w:hAnsi="Tahoma" w:cs="Tahoma"/>
          <w:bCs/>
          <w:color w:val="FF0000"/>
          <w:sz w:val="22"/>
          <w:szCs w:val="22"/>
        </w:rPr>
      </w:pPr>
    </w:p>
    <w:p w14:paraId="0A855401" w14:textId="3697EC4D" w:rsidR="006958E1" w:rsidRPr="006958E1" w:rsidRDefault="003D0CAB" w:rsidP="003D0CAB">
      <w:pPr>
        <w:jc w:val="both"/>
        <w:rPr>
          <w:rFonts w:ascii="Tahoma" w:hAnsi="Tahoma" w:cs="Tahoma"/>
          <w:bCs/>
          <w:sz w:val="22"/>
          <w:szCs w:val="22"/>
        </w:rPr>
      </w:pPr>
      <w:r w:rsidRPr="006958E1">
        <w:rPr>
          <w:rFonts w:ascii="Tahoma" w:hAnsi="Tahoma" w:cs="Tahoma"/>
          <w:bCs/>
          <w:sz w:val="22"/>
          <w:szCs w:val="22"/>
        </w:rPr>
        <w:t xml:space="preserve">El equipo de trabajo para </w:t>
      </w:r>
      <w:r w:rsidR="00E90142" w:rsidRPr="006958E1">
        <w:rPr>
          <w:rFonts w:ascii="Tahoma" w:hAnsi="Tahoma" w:cs="Tahoma"/>
          <w:bCs/>
          <w:sz w:val="22"/>
          <w:szCs w:val="22"/>
        </w:rPr>
        <w:t>la Administración de los CISCOS</w:t>
      </w:r>
      <w:r w:rsidRPr="006958E1">
        <w:rPr>
          <w:rFonts w:ascii="Tahoma" w:hAnsi="Tahoma" w:cs="Tahoma"/>
          <w:bCs/>
          <w:sz w:val="22"/>
          <w:szCs w:val="22"/>
        </w:rPr>
        <w:t>, está compuesto por</w:t>
      </w:r>
      <w:r w:rsidR="006958E1" w:rsidRPr="006958E1">
        <w:rPr>
          <w:rFonts w:ascii="Tahoma" w:hAnsi="Tahoma" w:cs="Tahoma"/>
          <w:bCs/>
          <w:sz w:val="22"/>
          <w:szCs w:val="22"/>
        </w:rPr>
        <w:t xml:space="preserve"> Diez (10) funcionarios </w:t>
      </w:r>
      <w:r w:rsidRPr="006958E1">
        <w:rPr>
          <w:rFonts w:ascii="Tahoma" w:hAnsi="Tahoma" w:cs="Tahoma"/>
          <w:bCs/>
          <w:sz w:val="22"/>
          <w:szCs w:val="22"/>
        </w:rPr>
        <w:t xml:space="preserve"> </w:t>
      </w:r>
      <w:r w:rsidR="006958E1" w:rsidRPr="006958E1">
        <w:rPr>
          <w:rFonts w:ascii="Tahoma" w:hAnsi="Tahoma" w:cs="Tahoma"/>
          <w:bCs/>
          <w:sz w:val="22"/>
          <w:szCs w:val="22"/>
        </w:rPr>
        <w:t xml:space="preserve">ubicados en la </w:t>
      </w:r>
      <w:r w:rsidR="00E90142" w:rsidRPr="006958E1">
        <w:rPr>
          <w:rFonts w:ascii="Tahoma" w:hAnsi="Tahoma" w:cs="Tahoma"/>
          <w:bCs/>
          <w:sz w:val="22"/>
          <w:szCs w:val="22"/>
        </w:rPr>
        <w:t xml:space="preserve"> </w:t>
      </w:r>
      <w:r w:rsidR="00FE567F">
        <w:rPr>
          <w:rFonts w:ascii="Tahoma" w:hAnsi="Tahoma" w:cs="Tahoma"/>
          <w:bCs/>
          <w:sz w:val="22"/>
          <w:szCs w:val="22"/>
        </w:rPr>
        <w:t>Secretaría</w:t>
      </w:r>
      <w:r w:rsidR="00E90142" w:rsidRPr="006958E1">
        <w:rPr>
          <w:rFonts w:ascii="Tahoma" w:hAnsi="Tahoma" w:cs="Tahoma"/>
          <w:bCs/>
          <w:sz w:val="22"/>
          <w:szCs w:val="22"/>
        </w:rPr>
        <w:t xml:space="preserve"> de Desarrollo Social</w:t>
      </w:r>
      <w:r w:rsidR="006958E1" w:rsidRPr="006958E1">
        <w:rPr>
          <w:rFonts w:ascii="Tahoma" w:hAnsi="Tahoma" w:cs="Tahoma"/>
          <w:bCs/>
          <w:sz w:val="22"/>
          <w:szCs w:val="22"/>
        </w:rPr>
        <w:t xml:space="preserve"> de los cuales Dos (2) son Técnicos Operativos, Tres (3) auxiliares administrativos y Cinco (5) de Planta temporal.</w:t>
      </w:r>
    </w:p>
    <w:p w14:paraId="3533CD9B" w14:textId="77777777" w:rsidR="006958E1" w:rsidRDefault="006958E1" w:rsidP="003D0CAB">
      <w:pPr>
        <w:jc w:val="both"/>
        <w:rPr>
          <w:rFonts w:ascii="Tahoma" w:hAnsi="Tahoma" w:cs="Tahoma"/>
          <w:bCs/>
          <w:color w:val="FF0000"/>
          <w:sz w:val="22"/>
          <w:szCs w:val="22"/>
        </w:rPr>
      </w:pPr>
    </w:p>
    <w:p w14:paraId="3041569B" w14:textId="3FB677D9" w:rsidR="002B564F" w:rsidRPr="002B564F" w:rsidRDefault="006958E1" w:rsidP="003D0CAB">
      <w:pPr>
        <w:jc w:val="both"/>
        <w:rPr>
          <w:rFonts w:ascii="Tahoma" w:hAnsi="Tahoma" w:cs="Tahoma"/>
          <w:bCs/>
          <w:sz w:val="22"/>
          <w:szCs w:val="22"/>
        </w:rPr>
      </w:pPr>
      <w:r w:rsidRPr="002B564F">
        <w:rPr>
          <w:rFonts w:ascii="Tahoma" w:hAnsi="Tahoma" w:cs="Tahoma"/>
          <w:bCs/>
          <w:sz w:val="22"/>
          <w:szCs w:val="22"/>
        </w:rPr>
        <w:t>Para la supervisión de los Diez (10) CISCOS que se encuentran ubicados en los diferentes sitios de la ciudad</w:t>
      </w:r>
      <w:r w:rsidR="001430CF">
        <w:rPr>
          <w:rFonts w:ascii="Tahoma" w:hAnsi="Tahoma" w:cs="Tahoma"/>
          <w:bCs/>
          <w:sz w:val="22"/>
          <w:szCs w:val="22"/>
        </w:rPr>
        <w:t>,</w:t>
      </w:r>
      <w:r w:rsidRPr="002B564F">
        <w:rPr>
          <w:rFonts w:ascii="Tahoma" w:hAnsi="Tahoma" w:cs="Tahoma"/>
          <w:bCs/>
          <w:sz w:val="22"/>
          <w:szCs w:val="22"/>
        </w:rPr>
        <w:t xml:space="preserve"> se cuenta con Ocho (8) supervisores vinculados mediante </w:t>
      </w:r>
      <w:r w:rsidR="002B564F" w:rsidRPr="002B564F">
        <w:rPr>
          <w:rFonts w:ascii="Tahoma" w:hAnsi="Tahoma" w:cs="Tahoma"/>
          <w:bCs/>
          <w:sz w:val="22"/>
          <w:szCs w:val="22"/>
        </w:rPr>
        <w:t>Resolución</w:t>
      </w:r>
      <w:r w:rsidR="003D0CAB" w:rsidRPr="002B564F">
        <w:rPr>
          <w:rFonts w:ascii="Tahoma" w:hAnsi="Tahoma" w:cs="Tahoma"/>
          <w:bCs/>
          <w:sz w:val="22"/>
          <w:szCs w:val="22"/>
        </w:rPr>
        <w:t xml:space="preserve"> No. </w:t>
      </w:r>
      <w:r w:rsidRPr="002B564F">
        <w:rPr>
          <w:rFonts w:ascii="Tahoma" w:hAnsi="Tahoma" w:cs="Tahoma"/>
          <w:bCs/>
          <w:sz w:val="22"/>
          <w:szCs w:val="22"/>
        </w:rPr>
        <w:t>0096</w:t>
      </w:r>
      <w:r w:rsidR="003D0CAB" w:rsidRPr="002B564F">
        <w:rPr>
          <w:rFonts w:ascii="Tahoma" w:hAnsi="Tahoma" w:cs="Tahoma"/>
          <w:bCs/>
          <w:sz w:val="22"/>
          <w:szCs w:val="22"/>
        </w:rPr>
        <w:t xml:space="preserve"> del </w:t>
      </w:r>
      <w:r w:rsidRPr="002B564F">
        <w:rPr>
          <w:rFonts w:ascii="Tahoma" w:hAnsi="Tahoma" w:cs="Tahoma"/>
          <w:bCs/>
          <w:sz w:val="22"/>
          <w:szCs w:val="22"/>
        </w:rPr>
        <w:t xml:space="preserve">29 de Enero de </w:t>
      </w:r>
      <w:r w:rsidR="003D0CAB" w:rsidRPr="002B564F">
        <w:rPr>
          <w:rFonts w:ascii="Tahoma" w:hAnsi="Tahoma" w:cs="Tahoma"/>
          <w:bCs/>
          <w:sz w:val="22"/>
          <w:szCs w:val="22"/>
        </w:rPr>
        <w:t>2016, “Por  la cual se efectúan unas vinculaciones temporales con carácter de supernumerarios”, evidenciando dentro de sus funciones la de “</w:t>
      </w:r>
      <w:r w:rsidR="002B564F" w:rsidRPr="002B564F">
        <w:rPr>
          <w:rFonts w:ascii="Tahoma" w:hAnsi="Tahoma" w:cs="Tahoma"/>
          <w:bCs/>
          <w:sz w:val="22"/>
          <w:szCs w:val="22"/>
        </w:rPr>
        <w:t>Coordinar y desarrollar los programas y proyectos que se adelanten en el Centro Integral Comunitario”</w:t>
      </w:r>
    </w:p>
    <w:p w14:paraId="5871741B" w14:textId="77777777" w:rsidR="003D0CAB" w:rsidRPr="003760E9" w:rsidRDefault="003D0CAB" w:rsidP="003D0CAB">
      <w:pPr>
        <w:jc w:val="both"/>
        <w:rPr>
          <w:rFonts w:ascii="Tahoma" w:hAnsi="Tahoma" w:cs="Tahoma"/>
          <w:bCs/>
          <w:color w:val="FF0000"/>
          <w:sz w:val="22"/>
          <w:szCs w:val="22"/>
        </w:rPr>
      </w:pPr>
    </w:p>
    <w:p w14:paraId="74E76927" w14:textId="2941A2A3" w:rsidR="00C82532" w:rsidRDefault="00232E6C" w:rsidP="003D0CAB">
      <w:pPr>
        <w:jc w:val="both"/>
        <w:rPr>
          <w:rFonts w:ascii="Tahoma" w:hAnsi="Tahoma" w:cs="Tahoma"/>
          <w:bCs/>
          <w:sz w:val="22"/>
          <w:szCs w:val="22"/>
        </w:rPr>
      </w:pPr>
      <w:r w:rsidRPr="005F7873">
        <w:rPr>
          <w:rFonts w:ascii="Tahoma" w:hAnsi="Tahoma" w:cs="Tahoma"/>
          <w:bCs/>
          <w:sz w:val="22"/>
          <w:szCs w:val="22"/>
        </w:rPr>
        <w:t>En Manizales se encuentran ubicados en diferentes sitios de la ciudad Diez (10)</w:t>
      </w:r>
      <w:r w:rsidR="001D5C95" w:rsidRPr="005F7873">
        <w:rPr>
          <w:rFonts w:ascii="Tahoma" w:hAnsi="Tahoma" w:cs="Tahoma"/>
          <w:bCs/>
          <w:sz w:val="22"/>
          <w:szCs w:val="22"/>
        </w:rPr>
        <w:t xml:space="preserve"> CISCOS: San José, San Jorge, Bosques del Norte</w:t>
      </w:r>
      <w:r w:rsidRPr="005F7873">
        <w:rPr>
          <w:rFonts w:ascii="Tahoma" w:hAnsi="Tahoma" w:cs="Tahoma"/>
          <w:bCs/>
          <w:sz w:val="22"/>
          <w:szCs w:val="22"/>
        </w:rPr>
        <w:t xml:space="preserve">, </w:t>
      </w:r>
      <w:r w:rsidR="005F7873" w:rsidRPr="005F7873">
        <w:rPr>
          <w:rFonts w:ascii="Tahoma" w:hAnsi="Tahoma" w:cs="Tahoma"/>
          <w:bCs/>
          <w:sz w:val="22"/>
          <w:szCs w:val="22"/>
        </w:rPr>
        <w:t>San Cayetano, la Enea, Malabar, Betania, Isla, Nevado y Carmen, de los cuales dentro de la muestra aleatoria tomada por el auditor</w:t>
      </w:r>
      <w:r w:rsidR="0013537E">
        <w:rPr>
          <w:rFonts w:ascii="Tahoma" w:hAnsi="Tahoma" w:cs="Tahoma"/>
          <w:bCs/>
          <w:sz w:val="22"/>
          <w:szCs w:val="22"/>
        </w:rPr>
        <w:t>,</w:t>
      </w:r>
      <w:r w:rsidR="005F7873" w:rsidRPr="005F7873">
        <w:rPr>
          <w:rFonts w:ascii="Tahoma" w:hAnsi="Tahoma" w:cs="Tahoma"/>
          <w:bCs/>
          <w:sz w:val="22"/>
          <w:szCs w:val="22"/>
        </w:rPr>
        <w:t xml:space="preserve"> f</w:t>
      </w:r>
      <w:r w:rsidR="000F5137">
        <w:rPr>
          <w:rFonts w:ascii="Tahoma" w:hAnsi="Tahoma" w:cs="Tahoma"/>
          <w:bCs/>
          <w:sz w:val="22"/>
          <w:szCs w:val="22"/>
        </w:rPr>
        <w:t>ueron visitad</w:t>
      </w:r>
      <w:r w:rsidR="0013537E">
        <w:rPr>
          <w:rFonts w:ascii="Tahoma" w:hAnsi="Tahoma" w:cs="Tahoma"/>
          <w:bCs/>
          <w:sz w:val="22"/>
          <w:szCs w:val="22"/>
        </w:rPr>
        <w:t>o</w:t>
      </w:r>
      <w:r w:rsidR="000F5137">
        <w:rPr>
          <w:rFonts w:ascii="Tahoma" w:hAnsi="Tahoma" w:cs="Tahoma"/>
          <w:bCs/>
          <w:sz w:val="22"/>
          <w:szCs w:val="22"/>
        </w:rPr>
        <w:t>s Tres (3) de ello</w:t>
      </w:r>
      <w:r w:rsidR="005F7873" w:rsidRPr="005F7873">
        <w:rPr>
          <w:rFonts w:ascii="Tahoma" w:hAnsi="Tahoma" w:cs="Tahoma"/>
          <w:bCs/>
          <w:sz w:val="22"/>
          <w:szCs w:val="22"/>
        </w:rPr>
        <w:t xml:space="preserve">s: San Jorge, </w:t>
      </w:r>
      <w:r w:rsidR="0096028C">
        <w:rPr>
          <w:rFonts w:ascii="Tahoma" w:hAnsi="Tahoma" w:cs="Tahoma"/>
          <w:bCs/>
          <w:sz w:val="22"/>
          <w:szCs w:val="22"/>
        </w:rPr>
        <w:t>L</w:t>
      </w:r>
      <w:r w:rsidR="005F7873" w:rsidRPr="005F7873">
        <w:rPr>
          <w:rFonts w:ascii="Tahoma" w:hAnsi="Tahoma" w:cs="Tahoma"/>
          <w:bCs/>
          <w:sz w:val="22"/>
          <w:szCs w:val="22"/>
        </w:rPr>
        <w:t>a Enea y  Nevado, observando que en San Jorge y el Nevado son utilizados bien los espacio</w:t>
      </w:r>
      <w:r w:rsidR="00C82532">
        <w:rPr>
          <w:rFonts w:ascii="Tahoma" w:hAnsi="Tahoma" w:cs="Tahoma"/>
          <w:bCs/>
          <w:sz w:val="22"/>
          <w:szCs w:val="22"/>
        </w:rPr>
        <w:t>s</w:t>
      </w:r>
      <w:r w:rsidR="005F7873" w:rsidRPr="005F7873">
        <w:rPr>
          <w:rFonts w:ascii="Tahoma" w:hAnsi="Tahoma" w:cs="Tahoma"/>
          <w:bCs/>
          <w:sz w:val="22"/>
          <w:szCs w:val="22"/>
        </w:rPr>
        <w:t xml:space="preserve"> para las capacitaciones y programas de formación</w:t>
      </w:r>
      <w:r w:rsidR="00C82532">
        <w:rPr>
          <w:rFonts w:ascii="Tahoma" w:hAnsi="Tahoma" w:cs="Tahoma"/>
          <w:bCs/>
          <w:sz w:val="22"/>
          <w:szCs w:val="22"/>
        </w:rPr>
        <w:t xml:space="preserve"> con </w:t>
      </w:r>
      <w:r w:rsidR="0096028C">
        <w:rPr>
          <w:rFonts w:ascii="Tahoma" w:hAnsi="Tahoma" w:cs="Tahoma"/>
          <w:bCs/>
          <w:sz w:val="22"/>
          <w:szCs w:val="22"/>
        </w:rPr>
        <w:t xml:space="preserve">que </w:t>
      </w:r>
      <w:r w:rsidR="00C82532">
        <w:rPr>
          <w:rFonts w:ascii="Tahoma" w:hAnsi="Tahoma" w:cs="Tahoma"/>
          <w:bCs/>
          <w:sz w:val="22"/>
          <w:szCs w:val="22"/>
        </w:rPr>
        <w:t xml:space="preserve">cuenta la </w:t>
      </w:r>
      <w:r w:rsidR="00FE567F">
        <w:rPr>
          <w:rFonts w:ascii="Tahoma" w:hAnsi="Tahoma" w:cs="Tahoma"/>
          <w:bCs/>
          <w:sz w:val="22"/>
          <w:szCs w:val="22"/>
        </w:rPr>
        <w:t>Secretaría</w:t>
      </w:r>
      <w:r w:rsidR="00C82532">
        <w:rPr>
          <w:rFonts w:ascii="Tahoma" w:hAnsi="Tahoma" w:cs="Tahoma"/>
          <w:bCs/>
          <w:sz w:val="22"/>
          <w:szCs w:val="22"/>
        </w:rPr>
        <w:t xml:space="preserve"> de Desarrollo Social para brindar a la comunidad.</w:t>
      </w:r>
    </w:p>
    <w:p w14:paraId="3656B5F7" w14:textId="77777777" w:rsidR="00C82532" w:rsidRDefault="00C82532" w:rsidP="003D0CAB">
      <w:pPr>
        <w:jc w:val="both"/>
        <w:rPr>
          <w:rFonts w:ascii="Tahoma" w:hAnsi="Tahoma" w:cs="Tahoma"/>
          <w:bCs/>
          <w:sz w:val="22"/>
          <w:szCs w:val="22"/>
        </w:rPr>
      </w:pPr>
    </w:p>
    <w:p w14:paraId="7DAC90C1" w14:textId="6E6E9642" w:rsidR="00584F1A" w:rsidRDefault="00C82532" w:rsidP="003D0CAB">
      <w:pPr>
        <w:jc w:val="both"/>
        <w:rPr>
          <w:rFonts w:ascii="Tahoma" w:hAnsi="Tahoma" w:cs="Tahoma"/>
          <w:bCs/>
          <w:sz w:val="22"/>
          <w:szCs w:val="22"/>
        </w:rPr>
      </w:pPr>
      <w:r>
        <w:rPr>
          <w:rFonts w:ascii="Tahoma" w:hAnsi="Tahoma" w:cs="Tahoma"/>
          <w:bCs/>
          <w:sz w:val="22"/>
          <w:szCs w:val="22"/>
        </w:rPr>
        <w:t>La Secretar</w:t>
      </w:r>
      <w:r w:rsidR="00431F75">
        <w:rPr>
          <w:rFonts w:ascii="Tahoma" w:hAnsi="Tahoma" w:cs="Tahoma"/>
          <w:bCs/>
          <w:sz w:val="22"/>
          <w:szCs w:val="22"/>
        </w:rPr>
        <w:t>í</w:t>
      </w:r>
      <w:r>
        <w:rPr>
          <w:rFonts w:ascii="Tahoma" w:hAnsi="Tahoma" w:cs="Tahoma"/>
          <w:bCs/>
          <w:sz w:val="22"/>
          <w:szCs w:val="22"/>
        </w:rPr>
        <w:t>a de Desarrollo Social realiza campañas de aprendiz</w:t>
      </w:r>
      <w:r w:rsidR="00584F1A">
        <w:rPr>
          <w:rFonts w:ascii="Tahoma" w:hAnsi="Tahoma" w:cs="Tahoma"/>
          <w:bCs/>
          <w:sz w:val="22"/>
          <w:szCs w:val="22"/>
        </w:rPr>
        <w:t>aje en artes y oficios  brindados a la comunidad de forma gratuita</w:t>
      </w:r>
      <w:r w:rsidR="00431F75">
        <w:rPr>
          <w:rFonts w:ascii="Tahoma" w:hAnsi="Tahoma" w:cs="Tahoma"/>
          <w:bCs/>
          <w:sz w:val="22"/>
          <w:szCs w:val="22"/>
        </w:rPr>
        <w:t>,</w:t>
      </w:r>
      <w:r w:rsidR="00584F1A">
        <w:rPr>
          <w:rFonts w:ascii="Tahoma" w:hAnsi="Tahoma" w:cs="Tahoma"/>
          <w:bCs/>
          <w:sz w:val="22"/>
          <w:szCs w:val="22"/>
        </w:rPr>
        <w:t xml:space="preserve"> ofreciendo diferentes modalidades, entre ellas  se encuentran: Manualidades, Estética y Belleza (Nivel I y II), Corsetería (I y II) y Panadería, para ello establece fechas de inscripciones en los diferentes CISCOS.</w:t>
      </w:r>
    </w:p>
    <w:p w14:paraId="121A2AEE" w14:textId="77777777" w:rsidR="00800078" w:rsidRDefault="00800078" w:rsidP="003D0CAB">
      <w:pPr>
        <w:jc w:val="both"/>
        <w:rPr>
          <w:rFonts w:ascii="Tahoma" w:hAnsi="Tahoma" w:cs="Tahoma"/>
          <w:bCs/>
          <w:sz w:val="22"/>
          <w:szCs w:val="22"/>
        </w:rPr>
      </w:pPr>
    </w:p>
    <w:p w14:paraId="10EDAD5A" w14:textId="19CB99AE" w:rsidR="00800078" w:rsidRDefault="00800078" w:rsidP="003D0CAB">
      <w:pPr>
        <w:jc w:val="both"/>
        <w:rPr>
          <w:rFonts w:ascii="Tahoma" w:hAnsi="Tahoma" w:cs="Tahoma"/>
          <w:bCs/>
          <w:sz w:val="22"/>
          <w:szCs w:val="22"/>
        </w:rPr>
      </w:pPr>
      <w:r>
        <w:rPr>
          <w:rFonts w:ascii="Tahoma" w:hAnsi="Tahoma" w:cs="Tahoma"/>
          <w:bCs/>
          <w:sz w:val="22"/>
          <w:szCs w:val="22"/>
        </w:rPr>
        <w:t xml:space="preserve">La supervisión de los CISCOS deben realizarse en conjunto con las Juntas de Acción Comunal </w:t>
      </w:r>
      <w:r w:rsidR="000F5137">
        <w:rPr>
          <w:rFonts w:ascii="Tahoma" w:hAnsi="Tahoma" w:cs="Tahoma"/>
          <w:bCs/>
          <w:sz w:val="22"/>
          <w:szCs w:val="22"/>
        </w:rPr>
        <w:t xml:space="preserve"> de toda la ciudad</w:t>
      </w:r>
      <w:r w:rsidR="00431F75">
        <w:rPr>
          <w:rFonts w:ascii="Tahoma" w:hAnsi="Tahoma" w:cs="Tahoma"/>
          <w:bCs/>
          <w:sz w:val="22"/>
          <w:szCs w:val="22"/>
        </w:rPr>
        <w:t>,</w:t>
      </w:r>
      <w:r w:rsidR="000F5137">
        <w:rPr>
          <w:rFonts w:ascii="Tahoma" w:hAnsi="Tahoma" w:cs="Tahoma"/>
          <w:bCs/>
          <w:sz w:val="22"/>
          <w:szCs w:val="22"/>
        </w:rPr>
        <w:t xml:space="preserve"> </w:t>
      </w:r>
      <w:r>
        <w:rPr>
          <w:rFonts w:ascii="Tahoma" w:hAnsi="Tahoma" w:cs="Tahoma"/>
          <w:bCs/>
          <w:sz w:val="22"/>
          <w:szCs w:val="22"/>
        </w:rPr>
        <w:t>sin poder cumplirla a cabalidad</w:t>
      </w:r>
      <w:r w:rsidR="00431F75">
        <w:rPr>
          <w:rFonts w:ascii="Tahoma" w:hAnsi="Tahoma" w:cs="Tahoma"/>
          <w:bCs/>
          <w:sz w:val="22"/>
          <w:szCs w:val="22"/>
        </w:rPr>
        <w:t>,</w:t>
      </w:r>
      <w:r>
        <w:rPr>
          <w:rFonts w:ascii="Tahoma" w:hAnsi="Tahoma" w:cs="Tahoma"/>
          <w:bCs/>
          <w:sz w:val="22"/>
          <w:szCs w:val="22"/>
        </w:rPr>
        <w:t xml:space="preserve"> toda vez que le son asignados en diferentes Barrios a una sola persona.</w:t>
      </w:r>
    </w:p>
    <w:p w14:paraId="34340534" w14:textId="77777777" w:rsidR="00FF2326" w:rsidRDefault="00FF2326" w:rsidP="008028B7">
      <w:pPr>
        <w:jc w:val="both"/>
        <w:rPr>
          <w:rFonts w:ascii="Tahoma" w:hAnsi="Tahoma" w:cs="Tahoma"/>
          <w:bCs/>
          <w:sz w:val="22"/>
          <w:szCs w:val="22"/>
        </w:rPr>
      </w:pPr>
    </w:p>
    <w:tbl>
      <w:tblPr>
        <w:tblStyle w:val="Tablaconcuadrcula"/>
        <w:tblW w:w="0" w:type="auto"/>
        <w:tblLayout w:type="fixed"/>
        <w:tblLook w:val="04A0" w:firstRow="1" w:lastRow="0" w:firstColumn="1" w:lastColumn="0" w:noHBand="0" w:noVBand="1"/>
      </w:tblPr>
      <w:tblGrid>
        <w:gridCol w:w="640"/>
        <w:gridCol w:w="8414"/>
      </w:tblGrid>
      <w:tr w:rsidR="00FF2326" w:rsidRPr="005A42DA" w14:paraId="0B9A8FBA" w14:textId="77777777" w:rsidTr="00504B17">
        <w:trPr>
          <w:trHeight w:val="373"/>
        </w:trPr>
        <w:tc>
          <w:tcPr>
            <w:tcW w:w="9054" w:type="dxa"/>
            <w:gridSpan w:val="2"/>
            <w:noWrap/>
            <w:hideMark/>
          </w:tcPr>
          <w:p w14:paraId="38C2288E" w14:textId="2EB06565" w:rsidR="00FF2326" w:rsidRPr="005A42DA" w:rsidRDefault="00FF2326" w:rsidP="00504B17">
            <w:pPr>
              <w:rPr>
                <w:rFonts w:ascii="Tahoma" w:hAnsi="Tahoma" w:cs="Tahoma"/>
                <w:b/>
                <w:bCs/>
                <w:sz w:val="22"/>
                <w:szCs w:val="22"/>
              </w:rPr>
            </w:pPr>
            <w:r w:rsidRPr="00CF4577">
              <w:rPr>
                <w:rFonts w:ascii="Tahoma" w:hAnsi="Tahoma" w:cs="Tahoma"/>
                <w:b/>
                <w:bCs/>
                <w:sz w:val="22"/>
                <w:szCs w:val="22"/>
              </w:rPr>
              <w:t>2.2.2.</w:t>
            </w:r>
            <w:r>
              <w:rPr>
                <w:rFonts w:ascii="Tahoma" w:hAnsi="Tahoma" w:cs="Tahoma"/>
                <w:b/>
                <w:bCs/>
                <w:sz w:val="22"/>
                <w:szCs w:val="22"/>
              </w:rPr>
              <w:t>5</w:t>
            </w:r>
            <w:r w:rsidRPr="00CF4577">
              <w:rPr>
                <w:rFonts w:ascii="Tahoma" w:hAnsi="Tahoma" w:cs="Tahoma"/>
                <w:b/>
                <w:bCs/>
                <w:sz w:val="22"/>
                <w:szCs w:val="22"/>
              </w:rPr>
              <w:t xml:space="preserve">  </w:t>
            </w:r>
            <w:r>
              <w:rPr>
                <w:rFonts w:ascii="Tahoma" w:hAnsi="Tahoma" w:cs="Tahoma"/>
                <w:b/>
                <w:bCs/>
                <w:sz w:val="22"/>
                <w:szCs w:val="22"/>
              </w:rPr>
              <w:t>HALLAZGOS</w:t>
            </w:r>
          </w:p>
        </w:tc>
      </w:tr>
      <w:tr w:rsidR="00FF2326" w:rsidRPr="005A42DA" w14:paraId="3A273D2E" w14:textId="77777777" w:rsidTr="00504B17">
        <w:trPr>
          <w:trHeight w:val="525"/>
        </w:trPr>
        <w:tc>
          <w:tcPr>
            <w:tcW w:w="640" w:type="dxa"/>
            <w:noWrap/>
            <w:vAlign w:val="center"/>
            <w:hideMark/>
          </w:tcPr>
          <w:p w14:paraId="438898A1" w14:textId="77777777" w:rsidR="00FF2326" w:rsidRPr="005A42DA" w:rsidRDefault="00FF2326" w:rsidP="00504B17">
            <w:pPr>
              <w:jc w:val="center"/>
              <w:rPr>
                <w:rFonts w:ascii="Tahoma" w:hAnsi="Tahoma" w:cs="Tahoma"/>
                <w:b/>
                <w:bCs/>
                <w:sz w:val="22"/>
                <w:szCs w:val="22"/>
              </w:rPr>
            </w:pPr>
            <w:r w:rsidRPr="005A42DA">
              <w:rPr>
                <w:rFonts w:ascii="Tahoma" w:hAnsi="Tahoma" w:cs="Tahoma"/>
                <w:b/>
                <w:bCs/>
                <w:sz w:val="22"/>
                <w:szCs w:val="22"/>
              </w:rPr>
              <w:t>N°1</w:t>
            </w:r>
          </w:p>
        </w:tc>
        <w:tc>
          <w:tcPr>
            <w:tcW w:w="8414" w:type="dxa"/>
          </w:tcPr>
          <w:p w14:paraId="6A542BF5" w14:textId="64203F87" w:rsidR="00FF2326" w:rsidRPr="00BC49BF" w:rsidRDefault="00F353DA" w:rsidP="00B42613">
            <w:pPr>
              <w:pStyle w:val="Encabezado"/>
              <w:jc w:val="both"/>
              <w:rPr>
                <w:rFonts w:ascii="Tahoma" w:hAnsi="Tahoma" w:cs="Tahoma"/>
                <w:b/>
                <w:bCs/>
                <w:i/>
                <w:sz w:val="20"/>
                <w:szCs w:val="20"/>
              </w:rPr>
            </w:pPr>
            <w:r>
              <w:rPr>
                <w:rFonts w:ascii="Tahoma" w:hAnsi="Tahoma" w:cs="Tahoma"/>
                <w:bCs/>
                <w:sz w:val="22"/>
                <w:szCs w:val="22"/>
              </w:rPr>
              <w:t xml:space="preserve">Los </w:t>
            </w:r>
            <w:r w:rsidR="00FF2326" w:rsidRPr="00F353DA">
              <w:rPr>
                <w:rFonts w:ascii="Tahoma" w:hAnsi="Tahoma" w:cs="Tahoma"/>
                <w:bCs/>
                <w:sz w:val="22"/>
                <w:szCs w:val="22"/>
              </w:rPr>
              <w:t>espacio</w:t>
            </w:r>
            <w:r w:rsidR="00431F75" w:rsidRPr="00F353DA">
              <w:rPr>
                <w:rFonts w:ascii="Tahoma" w:hAnsi="Tahoma" w:cs="Tahoma"/>
                <w:bCs/>
                <w:sz w:val="22"/>
                <w:szCs w:val="22"/>
              </w:rPr>
              <w:t>s</w:t>
            </w:r>
            <w:r w:rsidR="00FF2326" w:rsidRPr="00F353DA">
              <w:rPr>
                <w:rFonts w:ascii="Tahoma" w:hAnsi="Tahoma" w:cs="Tahoma"/>
                <w:bCs/>
                <w:sz w:val="22"/>
                <w:szCs w:val="22"/>
              </w:rPr>
              <w:t xml:space="preserve"> fiscos que son el punto de encuentro para las reuniones Comunitarias y Sociales</w:t>
            </w:r>
            <w:r>
              <w:rPr>
                <w:rFonts w:ascii="Tahoma" w:hAnsi="Tahoma" w:cs="Tahoma"/>
                <w:bCs/>
                <w:sz w:val="22"/>
                <w:szCs w:val="22"/>
              </w:rPr>
              <w:t xml:space="preserve"> en el CISCO ubicado en el barrio La Enea</w:t>
            </w:r>
            <w:r w:rsidR="00FF2326" w:rsidRPr="00F353DA">
              <w:rPr>
                <w:rFonts w:ascii="Tahoma" w:hAnsi="Tahoma" w:cs="Tahoma"/>
                <w:bCs/>
                <w:sz w:val="22"/>
                <w:szCs w:val="22"/>
              </w:rPr>
              <w:t>, no se hayan  en las condiciones</w:t>
            </w:r>
            <w:r w:rsidR="00FF2326">
              <w:rPr>
                <w:rFonts w:ascii="Tahoma" w:hAnsi="Tahoma" w:cs="Tahoma"/>
                <w:bCs/>
                <w:sz w:val="22"/>
                <w:szCs w:val="22"/>
              </w:rPr>
              <w:t xml:space="preserve"> correctas de salubridad para desarrollar las actividades que tienen programadas con la comunidad, </w:t>
            </w:r>
            <w:r w:rsidR="00FF2326" w:rsidRPr="00BC49BF">
              <w:rPr>
                <w:rFonts w:ascii="Tahoma" w:hAnsi="Tahoma" w:cs="Tahoma"/>
                <w:bCs/>
                <w:sz w:val="22"/>
                <w:szCs w:val="22"/>
              </w:rPr>
              <w:t xml:space="preserve">toda vez que en la visita en situ realizada se pudo observar espacios reducidos y el inmueble en mal estado tanto de aseo y desorganización, incumpliendo lo establecido en </w:t>
            </w:r>
            <w:r w:rsidR="00FF2326" w:rsidRPr="00BC49BF">
              <w:rPr>
                <w:rFonts w:ascii="Tahoma" w:hAnsi="Tahoma" w:cs="Tahoma"/>
                <w:b/>
                <w:bCs/>
                <w:i/>
                <w:sz w:val="20"/>
                <w:szCs w:val="20"/>
              </w:rPr>
              <w:t>la Ley 1551 de 2012, Circular 1100 del 17 de junio de 2013</w:t>
            </w:r>
            <w:r w:rsidR="00431F75">
              <w:rPr>
                <w:rFonts w:ascii="Tahoma" w:hAnsi="Tahoma" w:cs="Tahoma"/>
                <w:b/>
                <w:bCs/>
                <w:i/>
                <w:sz w:val="20"/>
                <w:szCs w:val="20"/>
              </w:rPr>
              <w:t>.</w:t>
            </w:r>
          </w:p>
        </w:tc>
      </w:tr>
    </w:tbl>
    <w:p w14:paraId="4AB86A1E" w14:textId="77777777" w:rsidR="00FF2326" w:rsidRDefault="00FF2326" w:rsidP="008028B7">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640"/>
        <w:gridCol w:w="8414"/>
      </w:tblGrid>
      <w:tr w:rsidR="00FF2326" w:rsidRPr="007F1B9A" w14:paraId="1217F856" w14:textId="77777777" w:rsidTr="00504B17">
        <w:trPr>
          <w:trHeight w:val="236"/>
        </w:trPr>
        <w:tc>
          <w:tcPr>
            <w:tcW w:w="9054" w:type="dxa"/>
            <w:gridSpan w:val="2"/>
            <w:noWrap/>
            <w:hideMark/>
          </w:tcPr>
          <w:p w14:paraId="56623F01" w14:textId="67A223E1" w:rsidR="00FF2326" w:rsidRPr="007F1B9A" w:rsidRDefault="00FF2326" w:rsidP="00504B17">
            <w:pPr>
              <w:rPr>
                <w:rFonts w:ascii="Tahoma" w:hAnsi="Tahoma" w:cs="Tahoma"/>
                <w:b/>
                <w:bCs/>
                <w:color w:val="FF0000"/>
                <w:sz w:val="22"/>
                <w:szCs w:val="22"/>
              </w:rPr>
            </w:pPr>
            <w:r>
              <w:rPr>
                <w:rFonts w:ascii="Tahoma" w:hAnsi="Tahoma" w:cs="Tahoma"/>
                <w:b/>
                <w:bCs/>
                <w:sz w:val="22"/>
                <w:szCs w:val="22"/>
              </w:rPr>
              <w:t xml:space="preserve">2.2.2.6 </w:t>
            </w:r>
            <w:r w:rsidRPr="00BE4495">
              <w:rPr>
                <w:rFonts w:ascii="Tahoma" w:hAnsi="Tahoma" w:cs="Tahoma"/>
                <w:b/>
                <w:bCs/>
                <w:sz w:val="22"/>
                <w:szCs w:val="22"/>
              </w:rPr>
              <w:t xml:space="preserve"> RECOMENDACIONES</w:t>
            </w:r>
          </w:p>
        </w:tc>
      </w:tr>
      <w:tr w:rsidR="00FF2326" w:rsidRPr="007F1B9A" w14:paraId="3011A4CC" w14:textId="77777777" w:rsidTr="00504B17">
        <w:trPr>
          <w:trHeight w:val="1385"/>
        </w:trPr>
        <w:tc>
          <w:tcPr>
            <w:tcW w:w="640" w:type="dxa"/>
            <w:noWrap/>
            <w:vAlign w:val="center"/>
          </w:tcPr>
          <w:p w14:paraId="3C9EAF18" w14:textId="77777777" w:rsidR="00FF2326" w:rsidRPr="00BE4495" w:rsidRDefault="00FF2326" w:rsidP="00504B17">
            <w:pPr>
              <w:jc w:val="center"/>
              <w:rPr>
                <w:rFonts w:ascii="Tahoma" w:hAnsi="Tahoma" w:cs="Tahoma"/>
                <w:b/>
                <w:bCs/>
                <w:sz w:val="22"/>
                <w:szCs w:val="22"/>
              </w:rPr>
            </w:pPr>
            <w:r w:rsidRPr="00BE4495">
              <w:rPr>
                <w:rFonts w:ascii="Tahoma" w:hAnsi="Tahoma" w:cs="Tahoma"/>
                <w:b/>
                <w:bCs/>
                <w:sz w:val="22"/>
                <w:szCs w:val="22"/>
              </w:rPr>
              <w:t>N°1</w:t>
            </w:r>
          </w:p>
        </w:tc>
        <w:tc>
          <w:tcPr>
            <w:tcW w:w="8414" w:type="dxa"/>
          </w:tcPr>
          <w:p w14:paraId="2EAFF9DF" w14:textId="34C204BA" w:rsidR="00FF2326" w:rsidRPr="00BE4495" w:rsidRDefault="00FF2326" w:rsidP="00E95E20">
            <w:pPr>
              <w:jc w:val="both"/>
              <w:rPr>
                <w:rFonts w:ascii="Tahoma" w:hAnsi="Tahoma" w:cs="Tahoma"/>
                <w:bCs/>
                <w:sz w:val="22"/>
                <w:szCs w:val="22"/>
              </w:rPr>
            </w:pPr>
            <w:r w:rsidRPr="00BE4495">
              <w:rPr>
                <w:rFonts w:ascii="Tahoma" w:hAnsi="Tahoma" w:cs="Tahoma"/>
                <w:bCs/>
                <w:sz w:val="22"/>
                <w:szCs w:val="22"/>
              </w:rPr>
              <w:t xml:space="preserve">Es importante que la </w:t>
            </w:r>
            <w:r w:rsidR="00FE567F">
              <w:rPr>
                <w:rFonts w:ascii="Tahoma" w:hAnsi="Tahoma" w:cs="Tahoma"/>
                <w:bCs/>
                <w:sz w:val="22"/>
                <w:szCs w:val="22"/>
              </w:rPr>
              <w:t>Secretaría</w:t>
            </w:r>
            <w:r w:rsidRPr="00BE4495">
              <w:rPr>
                <w:rFonts w:ascii="Tahoma" w:hAnsi="Tahoma" w:cs="Tahoma"/>
                <w:bCs/>
                <w:sz w:val="22"/>
                <w:szCs w:val="22"/>
              </w:rPr>
              <w:t xml:space="preserve"> de Desarrollo Social, diseñe una estrategia para realizar </w:t>
            </w:r>
            <w:r>
              <w:rPr>
                <w:rFonts w:ascii="Tahoma" w:hAnsi="Tahoma" w:cs="Tahoma"/>
                <w:bCs/>
                <w:sz w:val="22"/>
                <w:szCs w:val="22"/>
              </w:rPr>
              <w:t xml:space="preserve">control y </w:t>
            </w:r>
            <w:r w:rsidRPr="00BE4495">
              <w:rPr>
                <w:rFonts w:ascii="Tahoma" w:hAnsi="Tahoma" w:cs="Tahoma"/>
                <w:bCs/>
                <w:sz w:val="22"/>
                <w:szCs w:val="22"/>
              </w:rPr>
              <w:t xml:space="preserve">seguimiento </w:t>
            </w:r>
            <w:r>
              <w:rPr>
                <w:rFonts w:ascii="Tahoma" w:hAnsi="Tahoma" w:cs="Tahoma"/>
                <w:bCs/>
                <w:sz w:val="22"/>
                <w:szCs w:val="22"/>
              </w:rPr>
              <w:t xml:space="preserve">a </w:t>
            </w:r>
            <w:r w:rsidRPr="00BE4495">
              <w:rPr>
                <w:rFonts w:ascii="Tahoma" w:hAnsi="Tahoma" w:cs="Tahoma"/>
                <w:bCs/>
                <w:sz w:val="22"/>
                <w:szCs w:val="22"/>
              </w:rPr>
              <w:t xml:space="preserve">las actividades que se </w:t>
            </w:r>
            <w:r>
              <w:rPr>
                <w:rFonts w:ascii="Tahoma" w:hAnsi="Tahoma" w:cs="Tahoma"/>
                <w:bCs/>
                <w:sz w:val="22"/>
                <w:szCs w:val="22"/>
              </w:rPr>
              <w:t>están realizando</w:t>
            </w:r>
            <w:r w:rsidRPr="00BE4495">
              <w:rPr>
                <w:rFonts w:ascii="Tahoma" w:hAnsi="Tahoma" w:cs="Tahoma"/>
                <w:bCs/>
                <w:sz w:val="22"/>
                <w:szCs w:val="22"/>
              </w:rPr>
              <w:t xml:space="preserve"> en los </w:t>
            </w:r>
            <w:r w:rsidR="00827CA5">
              <w:rPr>
                <w:rFonts w:ascii="Tahoma" w:hAnsi="Tahoma" w:cs="Tahoma"/>
                <w:bCs/>
                <w:sz w:val="22"/>
                <w:szCs w:val="22"/>
              </w:rPr>
              <w:t>CISCOS</w:t>
            </w:r>
            <w:r w:rsidRPr="00BE4495">
              <w:rPr>
                <w:rFonts w:ascii="Tahoma" w:hAnsi="Tahoma" w:cs="Tahoma"/>
                <w:bCs/>
                <w:sz w:val="22"/>
                <w:szCs w:val="22"/>
              </w:rPr>
              <w:t xml:space="preserve">  de la Alcaldía de Manizales en los diferentes puntos de la ciudad</w:t>
            </w:r>
            <w:r w:rsidR="00E95E20">
              <w:rPr>
                <w:rFonts w:ascii="Tahoma" w:hAnsi="Tahoma" w:cs="Tahoma"/>
                <w:bCs/>
                <w:sz w:val="22"/>
                <w:szCs w:val="22"/>
              </w:rPr>
              <w:t>,</w:t>
            </w:r>
            <w:r>
              <w:rPr>
                <w:rFonts w:ascii="Tahoma" w:hAnsi="Tahoma" w:cs="Tahoma"/>
                <w:bCs/>
                <w:sz w:val="22"/>
                <w:szCs w:val="22"/>
              </w:rPr>
              <w:t xml:space="preserve"> con el fin de verificar que se esté dando el uso adecuado tanto de</w:t>
            </w:r>
            <w:r w:rsidR="00E95E20">
              <w:rPr>
                <w:rFonts w:ascii="Tahoma" w:hAnsi="Tahoma" w:cs="Tahoma"/>
                <w:bCs/>
                <w:sz w:val="22"/>
                <w:szCs w:val="22"/>
              </w:rPr>
              <w:t xml:space="preserve">l </w:t>
            </w:r>
            <w:r>
              <w:rPr>
                <w:rFonts w:ascii="Tahoma" w:hAnsi="Tahoma" w:cs="Tahoma"/>
                <w:bCs/>
                <w:sz w:val="22"/>
                <w:szCs w:val="22"/>
              </w:rPr>
              <w:t>bien mueble</w:t>
            </w:r>
            <w:r w:rsidR="00E95E20">
              <w:rPr>
                <w:rFonts w:ascii="Tahoma" w:hAnsi="Tahoma" w:cs="Tahoma"/>
                <w:bCs/>
                <w:sz w:val="22"/>
                <w:szCs w:val="22"/>
              </w:rPr>
              <w:t>,</w:t>
            </w:r>
            <w:r>
              <w:rPr>
                <w:rFonts w:ascii="Tahoma" w:hAnsi="Tahoma" w:cs="Tahoma"/>
                <w:bCs/>
                <w:sz w:val="22"/>
                <w:szCs w:val="22"/>
              </w:rPr>
              <w:t xml:space="preserve"> como de los muebles y enseres que allí se encuentran y están al servicio de la comunidad.</w:t>
            </w:r>
          </w:p>
        </w:tc>
      </w:tr>
    </w:tbl>
    <w:p w14:paraId="2CE753BA" w14:textId="0103554B" w:rsidR="008028B7" w:rsidRPr="003760E9" w:rsidRDefault="008028B7" w:rsidP="00800078">
      <w:pPr>
        <w:jc w:val="both"/>
        <w:rPr>
          <w:rFonts w:ascii="Tahoma" w:eastAsia="Times New Roman" w:hAnsi="Tahoma" w:cs="Tahoma"/>
          <w:b/>
          <w:bCs/>
          <w:color w:val="FF0000"/>
          <w:sz w:val="22"/>
          <w:szCs w:val="22"/>
          <w:lang w:val="es-CO" w:eastAsia="es-CO"/>
        </w:rPr>
      </w:pPr>
    </w:p>
    <w:p w14:paraId="4183C01E" w14:textId="6443A4E7" w:rsidR="008028B7" w:rsidRPr="00800078" w:rsidRDefault="008028B7" w:rsidP="008028B7">
      <w:pPr>
        <w:rPr>
          <w:rFonts w:ascii="Tahoma" w:eastAsia="Times New Roman" w:hAnsi="Tahoma" w:cs="Tahoma"/>
          <w:b/>
          <w:bCs/>
          <w:sz w:val="22"/>
          <w:szCs w:val="22"/>
          <w:lang w:val="es-CO" w:eastAsia="es-CO"/>
        </w:rPr>
      </w:pPr>
      <w:r w:rsidRPr="00800078">
        <w:rPr>
          <w:rFonts w:ascii="Tahoma" w:eastAsia="Times New Roman" w:hAnsi="Tahoma" w:cs="Tahoma"/>
          <w:b/>
          <w:bCs/>
          <w:sz w:val="22"/>
          <w:szCs w:val="22"/>
          <w:lang w:val="es-CO" w:eastAsia="es-CO"/>
        </w:rPr>
        <w:t>2.</w:t>
      </w:r>
      <w:r w:rsidR="00800078">
        <w:rPr>
          <w:rFonts w:ascii="Tahoma" w:eastAsia="Times New Roman" w:hAnsi="Tahoma" w:cs="Tahoma"/>
          <w:b/>
          <w:bCs/>
          <w:sz w:val="22"/>
          <w:szCs w:val="22"/>
          <w:lang w:val="es-CO" w:eastAsia="es-CO"/>
        </w:rPr>
        <w:t>2.2.7  HALLAZGOS  (1)   RECOMENDACIONES (1</w:t>
      </w:r>
      <w:r w:rsidRPr="00800078">
        <w:rPr>
          <w:rFonts w:ascii="Tahoma" w:eastAsia="Times New Roman" w:hAnsi="Tahoma" w:cs="Tahoma"/>
          <w:b/>
          <w:bCs/>
          <w:sz w:val="22"/>
          <w:szCs w:val="22"/>
          <w:lang w:val="es-CO" w:eastAsia="es-CO"/>
        </w:rPr>
        <w:t xml:space="preserve">)  </w:t>
      </w:r>
    </w:p>
    <w:p w14:paraId="38AB12BE" w14:textId="77777777" w:rsidR="00827CA5" w:rsidRPr="003760E9" w:rsidRDefault="00827CA5" w:rsidP="00942170">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503"/>
        <w:gridCol w:w="4536"/>
        <w:gridCol w:w="15"/>
      </w:tblGrid>
      <w:tr w:rsidR="003760E9" w:rsidRPr="003760E9" w14:paraId="5EBDC5A7" w14:textId="77777777" w:rsidTr="00F37F17">
        <w:trPr>
          <w:trHeight w:val="339"/>
        </w:trPr>
        <w:tc>
          <w:tcPr>
            <w:tcW w:w="9054" w:type="dxa"/>
            <w:gridSpan w:val="3"/>
            <w:hideMark/>
          </w:tcPr>
          <w:p w14:paraId="0C63764B" w14:textId="606F8EF9" w:rsidR="00F37F17" w:rsidRPr="00BB2319" w:rsidRDefault="00242396" w:rsidP="00BB2319">
            <w:pPr>
              <w:rPr>
                <w:rFonts w:ascii="Tahoma" w:eastAsia="Times New Roman" w:hAnsi="Tahoma" w:cs="Tahoma"/>
                <w:b/>
                <w:sz w:val="22"/>
                <w:szCs w:val="22"/>
                <w:lang w:val="es-CO" w:eastAsia="es-CO"/>
              </w:rPr>
            </w:pPr>
            <w:r>
              <w:rPr>
                <w:rFonts w:ascii="Tahoma" w:hAnsi="Tahoma" w:cs="Tahoma"/>
                <w:b/>
                <w:bCs/>
                <w:sz w:val="22"/>
                <w:szCs w:val="22"/>
              </w:rPr>
              <w:t>2.2.3</w:t>
            </w:r>
            <w:r w:rsidR="002A351D" w:rsidRPr="002A351D">
              <w:rPr>
                <w:rFonts w:ascii="Tahoma" w:hAnsi="Tahoma" w:cs="Tahoma"/>
                <w:b/>
                <w:bCs/>
                <w:sz w:val="22"/>
                <w:szCs w:val="22"/>
              </w:rPr>
              <w:t xml:space="preserve"> </w:t>
            </w:r>
            <w:r w:rsidR="002A351D" w:rsidRPr="002A351D">
              <w:rPr>
                <w:rFonts w:ascii="Tahoma" w:eastAsia="Times New Roman" w:hAnsi="Tahoma" w:cs="Tahoma"/>
                <w:b/>
                <w:sz w:val="22"/>
                <w:szCs w:val="22"/>
                <w:lang w:val="es-CO" w:eastAsia="es-CO"/>
              </w:rPr>
              <w:t>ATENCIÓN INTEGRAL AL ADULTO MAYOR</w:t>
            </w:r>
          </w:p>
        </w:tc>
      </w:tr>
      <w:tr w:rsidR="00D97AF8" w:rsidRPr="003760E9" w14:paraId="394C9298" w14:textId="77777777" w:rsidTr="00D97AF8">
        <w:trPr>
          <w:trHeight w:val="368"/>
        </w:trPr>
        <w:tc>
          <w:tcPr>
            <w:tcW w:w="4503" w:type="dxa"/>
            <w:vMerge w:val="restart"/>
            <w:noWrap/>
            <w:hideMark/>
          </w:tcPr>
          <w:p w14:paraId="07B54925" w14:textId="77777777" w:rsidR="00D97AF8" w:rsidRDefault="00D97AF8" w:rsidP="002A351D">
            <w:pPr>
              <w:rPr>
                <w:rFonts w:ascii="Tahoma" w:hAnsi="Tahoma" w:cs="Tahoma"/>
                <w:b/>
                <w:bCs/>
                <w:sz w:val="22"/>
                <w:szCs w:val="22"/>
              </w:rPr>
            </w:pPr>
            <w:r w:rsidRPr="002A351D">
              <w:rPr>
                <w:rFonts w:ascii="Tahoma" w:hAnsi="Tahoma" w:cs="Tahoma"/>
                <w:b/>
                <w:bCs/>
                <w:sz w:val="22"/>
                <w:szCs w:val="22"/>
              </w:rPr>
              <w:t xml:space="preserve">Auditores del Proceso: </w:t>
            </w:r>
          </w:p>
          <w:p w14:paraId="1B576DDB" w14:textId="77777777" w:rsidR="00D97AF8" w:rsidRPr="00D97AF8" w:rsidRDefault="00D97AF8" w:rsidP="00D97AF8">
            <w:pPr>
              <w:rPr>
                <w:rFonts w:ascii="Tahoma" w:hAnsi="Tahoma" w:cs="Tahoma"/>
                <w:b/>
                <w:bCs/>
                <w:sz w:val="12"/>
                <w:szCs w:val="12"/>
              </w:rPr>
            </w:pPr>
          </w:p>
          <w:p w14:paraId="2D8FFAEF" w14:textId="4F40D857" w:rsidR="00D97AF8" w:rsidRPr="00D97AF8" w:rsidRDefault="00D97AF8" w:rsidP="00D97AF8">
            <w:pPr>
              <w:rPr>
                <w:rFonts w:ascii="Tahoma" w:hAnsi="Tahoma" w:cs="Tahoma"/>
                <w:b/>
                <w:bCs/>
                <w:sz w:val="40"/>
                <w:szCs w:val="40"/>
              </w:rPr>
            </w:pPr>
            <w:r w:rsidRPr="002A351D">
              <w:rPr>
                <w:rFonts w:ascii="Tahoma" w:hAnsi="Tahoma" w:cs="Tahoma"/>
                <w:b/>
                <w:bCs/>
                <w:sz w:val="22"/>
                <w:szCs w:val="22"/>
              </w:rPr>
              <w:t xml:space="preserve">TERESA PÉREZ PATIÑO  </w:t>
            </w:r>
          </w:p>
          <w:p w14:paraId="1439645C" w14:textId="079A7121" w:rsidR="00D97AF8" w:rsidRPr="002A351D" w:rsidRDefault="00D97AF8" w:rsidP="00D97AF8">
            <w:pPr>
              <w:rPr>
                <w:rFonts w:ascii="Tahoma" w:hAnsi="Tahoma" w:cs="Tahoma"/>
                <w:bCs/>
                <w:sz w:val="22"/>
                <w:szCs w:val="22"/>
              </w:rPr>
            </w:pPr>
            <w:r w:rsidRPr="002A351D">
              <w:rPr>
                <w:rFonts w:ascii="Tahoma" w:hAnsi="Tahoma" w:cs="Tahoma"/>
                <w:b/>
                <w:bCs/>
                <w:sz w:val="22"/>
                <w:szCs w:val="22"/>
              </w:rPr>
              <w:t xml:space="preserve">MARISSA CATALINA PEREZ  </w:t>
            </w:r>
          </w:p>
        </w:tc>
        <w:tc>
          <w:tcPr>
            <w:tcW w:w="4551" w:type="dxa"/>
            <w:gridSpan w:val="2"/>
            <w:hideMark/>
          </w:tcPr>
          <w:p w14:paraId="4110B716" w14:textId="6A414BD7" w:rsidR="00D97AF8" w:rsidRPr="002A351D" w:rsidRDefault="00D97AF8" w:rsidP="005E4D8F">
            <w:pPr>
              <w:jc w:val="both"/>
              <w:rPr>
                <w:rFonts w:ascii="Tahoma" w:hAnsi="Tahoma" w:cs="Tahoma"/>
                <w:b/>
                <w:bCs/>
                <w:sz w:val="22"/>
                <w:szCs w:val="22"/>
              </w:rPr>
            </w:pPr>
            <w:r w:rsidRPr="002A351D">
              <w:rPr>
                <w:rFonts w:ascii="Tahoma" w:hAnsi="Tahoma" w:cs="Tahoma"/>
                <w:b/>
                <w:bCs/>
                <w:sz w:val="22"/>
                <w:szCs w:val="22"/>
              </w:rPr>
              <w:t>Firma de auditoras:</w:t>
            </w:r>
          </w:p>
        </w:tc>
      </w:tr>
      <w:tr w:rsidR="00D97AF8" w:rsidRPr="003760E9" w14:paraId="25C57CAE" w14:textId="77777777" w:rsidTr="00D97AF8">
        <w:trPr>
          <w:trHeight w:val="350"/>
        </w:trPr>
        <w:tc>
          <w:tcPr>
            <w:tcW w:w="4503" w:type="dxa"/>
            <w:vMerge/>
            <w:noWrap/>
          </w:tcPr>
          <w:p w14:paraId="4AA64D9A" w14:textId="77777777" w:rsidR="00D97AF8" w:rsidRPr="002A351D" w:rsidRDefault="00D97AF8" w:rsidP="002A351D">
            <w:pPr>
              <w:rPr>
                <w:rFonts w:ascii="Tahoma" w:hAnsi="Tahoma" w:cs="Tahoma"/>
                <w:b/>
                <w:bCs/>
                <w:sz w:val="22"/>
                <w:szCs w:val="22"/>
              </w:rPr>
            </w:pPr>
          </w:p>
        </w:tc>
        <w:tc>
          <w:tcPr>
            <w:tcW w:w="4551" w:type="dxa"/>
            <w:gridSpan w:val="2"/>
          </w:tcPr>
          <w:p w14:paraId="68FBFA7D" w14:textId="77777777" w:rsidR="00D97AF8" w:rsidRPr="002A351D" w:rsidRDefault="00D97AF8" w:rsidP="005E4D8F">
            <w:pPr>
              <w:jc w:val="both"/>
              <w:rPr>
                <w:rFonts w:ascii="Tahoma" w:hAnsi="Tahoma" w:cs="Tahoma"/>
                <w:b/>
                <w:bCs/>
                <w:sz w:val="22"/>
                <w:szCs w:val="22"/>
              </w:rPr>
            </w:pPr>
          </w:p>
        </w:tc>
      </w:tr>
      <w:tr w:rsidR="00D97AF8" w:rsidRPr="003760E9" w14:paraId="14B3D9D8" w14:textId="77777777" w:rsidTr="00D97AF8">
        <w:trPr>
          <w:trHeight w:val="350"/>
        </w:trPr>
        <w:tc>
          <w:tcPr>
            <w:tcW w:w="4503" w:type="dxa"/>
            <w:vMerge/>
            <w:noWrap/>
          </w:tcPr>
          <w:p w14:paraId="244CEEF0" w14:textId="77777777" w:rsidR="00D97AF8" w:rsidRPr="002A351D" w:rsidRDefault="00D97AF8" w:rsidP="002A351D">
            <w:pPr>
              <w:rPr>
                <w:rFonts w:ascii="Tahoma" w:hAnsi="Tahoma" w:cs="Tahoma"/>
                <w:b/>
                <w:bCs/>
                <w:sz w:val="22"/>
                <w:szCs w:val="22"/>
              </w:rPr>
            </w:pPr>
          </w:p>
        </w:tc>
        <w:tc>
          <w:tcPr>
            <w:tcW w:w="4551" w:type="dxa"/>
            <w:gridSpan w:val="2"/>
          </w:tcPr>
          <w:p w14:paraId="36772ADB" w14:textId="77777777" w:rsidR="00D97AF8" w:rsidRPr="002A351D" w:rsidRDefault="00D97AF8" w:rsidP="005E4D8F">
            <w:pPr>
              <w:jc w:val="both"/>
              <w:rPr>
                <w:rFonts w:ascii="Tahoma" w:hAnsi="Tahoma" w:cs="Tahoma"/>
                <w:b/>
                <w:bCs/>
                <w:sz w:val="22"/>
                <w:szCs w:val="22"/>
              </w:rPr>
            </w:pPr>
          </w:p>
        </w:tc>
      </w:tr>
      <w:tr w:rsidR="003658C1" w:rsidRPr="003760E9" w14:paraId="6B3E413B" w14:textId="77777777" w:rsidTr="00D97AF8">
        <w:trPr>
          <w:gridAfter w:val="1"/>
          <w:wAfter w:w="15" w:type="dxa"/>
          <w:trHeight w:val="827"/>
        </w:trPr>
        <w:tc>
          <w:tcPr>
            <w:tcW w:w="9039" w:type="dxa"/>
            <w:gridSpan w:val="2"/>
            <w:noWrap/>
            <w:hideMark/>
          </w:tcPr>
          <w:p w14:paraId="35647DE3" w14:textId="7B0BF046" w:rsidR="003658C1" w:rsidRPr="003760E9" w:rsidRDefault="003658C1" w:rsidP="008168B4">
            <w:pPr>
              <w:pStyle w:val="btext"/>
              <w:shd w:val="clear" w:color="auto" w:fill="FFFFFF"/>
              <w:spacing w:before="0" w:beforeAutospacing="0" w:after="60" w:afterAutospacing="0"/>
              <w:jc w:val="both"/>
              <w:rPr>
                <w:rFonts w:ascii="Arial" w:hAnsi="Arial" w:cs="Arial"/>
                <w:color w:val="FF0000"/>
                <w:sz w:val="21"/>
                <w:szCs w:val="21"/>
              </w:rPr>
            </w:pPr>
            <w:r w:rsidRPr="00242396">
              <w:rPr>
                <w:rFonts w:ascii="Tahoma" w:hAnsi="Tahoma" w:cs="Tahoma"/>
                <w:b/>
                <w:bCs/>
                <w:sz w:val="22"/>
                <w:szCs w:val="22"/>
              </w:rPr>
              <w:t>Criterios:</w:t>
            </w:r>
            <w:r w:rsidR="00CE4153" w:rsidRPr="00242396">
              <w:rPr>
                <w:rFonts w:ascii="Tahoma" w:hAnsi="Tahoma" w:cs="Tahoma"/>
                <w:b/>
                <w:bCs/>
                <w:sz w:val="22"/>
                <w:szCs w:val="22"/>
              </w:rPr>
              <w:t xml:space="preserve">    </w:t>
            </w:r>
            <w:r w:rsidR="008C0437" w:rsidRPr="00242396">
              <w:rPr>
                <w:rFonts w:ascii="Tahoma" w:hAnsi="Tahoma" w:cs="Tahoma"/>
                <w:b/>
                <w:bCs/>
                <w:sz w:val="22"/>
                <w:szCs w:val="22"/>
              </w:rPr>
              <w:t xml:space="preserve"> </w:t>
            </w:r>
            <w:r w:rsidR="00242396" w:rsidRPr="000C5A36">
              <w:rPr>
                <w:rFonts w:ascii="Tahoma" w:hAnsi="Tahoma" w:cs="Tahoma"/>
                <w:bCs/>
                <w:sz w:val="22"/>
                <w:szCs w:val="22"/>
              </w:rPr>
              <w:t xml:space="preserve">Ley 1171 de 2007 </w:t>
            </w:r>
            <w:r w:rsidR="00242396" w:rsidRPr="000C5A36">
              <w:rPr>
                <w:rFonts w:ascii="Tahoma" w:hAnsi="Tahoma" w:cs="Tahoma"/>
                <w:b/>
                <w:bCs/>
                <w:i/>
                <w:sz w:val="22"/>
                <w:szCs w:val="22"/>
              </w:rPr>
              <w:t>“Por medio de la cual se establecen unos beneficios a las personas adultas mayores”.</w:t>
            </w:r>
            <w:r w:rsidR="00242396" w:rsidRPr="000C5A36">
              <w:rPr>
                <w:rFonts w:ascii="Tahoma" w:hAnsi="Tahoma" w:cs="Tahoma"/>
                <w:bCs/>
                <w:sz w:val="22"/>
                <w:szCs w:val="22"/>
              </w:rPr>
              <w:t xml:space="preserve">  Ley 1315 de 2009 “</w:t>
            </w:r>
            <w:r w:rsidR="00242396" w:rsidRPr="000C5A36">
              <w:rPr>
                <w:rFonts w:ascii="Tahoma" w:hAnsi="Tahoma" w:cs="Tahoma"/>
                <w:b/>
                <w:i/>
                <w:color w:val="4B4949"/>
                <w:sz w:val="22"/>
                <w:szCs w:val="22"/>
              </w:rPr>
              <w:t xml:space="preserve">Por medio de la cual se establecen las condiciones mínimas que dignifiquen la estadía de los adultos mayores en los centros de protección, centros de día e instituciones de atención” </w:t>
            </w:r>
            <w:r w:rsidR="00242396" w:rsidRPr="000C5A36">
              <w:rPr>
                <w:rFonts w:ascii="Tahoma" w:hAnsi="Tahoma" w:cs="Tahoma"/>
                <w:color w:val="4B4949"/>
                <w:sz w:val="22"/>
                <w:szCs w:val="22"/>
              </w:rPr>
              <w:t>Ley 1276 de 2009 “</w:t>
            </w:r>
            <w:r w:rsidR="00242396" w:rsidRPr="000C5A36">
              <w:rPr>
                <w:rFonts w:ascii="Tahoma" w:hAnsi="Tahoma" w:cs="Tahoma"/>
                <w:b/>
                <w:bCs/>
                <w:i/>
                <w:color w:val="000000"/>
                <w:sz w:val="22"/>
                <w:szCs w:val="22"/>
                <w:shd w:val="clear" w:color="auto" w:fill="FFFFFF"/>
              </w:rPr>
              <w:t xml:space="preserve">A través de la cual se modifica la Ley 687 del 15 de agosto de 2001 y se establecen nuevos criterios de atención integral del adulto mayor en los centros vida”. </w:t>
            </w:r>
            <w:r w:rsidR="00242396" w:rsidRPr="000C5A36">
              <w:rPr>
                <w:rFonts w:ascii="Tahoma" w:hAnsi="Tahoma" w:cs="Tahoma"/>
                <w:bCs/>
                <w:color w:val="000000"/>
                <w:sz w:val="22"/>
                <w:szCs w:val="22"/>
                <w:shd w:val="clear" w:color="auto" w:fill="FFFFFF"/>
              </w:rPr>
              <w:t>Ley 1251 de 2008, “</w:t>
            </w:r>
            <w:r w:rsidR="00242396" w:rsidRPr="000C5A36">
              <w:rPr>
                <w:rStyle w:val="Textoennegrita"/>
                <w:rFonts w:ascii="Tahoma" w:hAnsi="Tahoma" w:cs="Tahoma"/>
                <w:color w:val="000000"/>
                <w:sz w:val="22"/>
                <w:szCs w:val="22"/>
                <w:shd w:val="clear" w:color="auto" w:fill="FFFFFF"/>
              </w:rPr>
              <w:t>"</w:t>
            </w:r>
            <w:r w:rsidR="00242396" w:rsidRPr="000C5A36">
              <w:rPr>
                <w:rStyle w:val="Textoennegrita"/>
                <w:rFonts w:ascii="Tahoma" w:hAnsi="Tahoma" w:cs="Tahoma"/>
                <w:i/>
                <w:color w:val="000000"/>
                <w:sz w:val="22"/>
                <w:szCs w:val="22"/>
                <w:shd w:val="clear" w:color="auto" w:fill="FFFFFF"/>
              </w:rPr>
              <w:t>Por la cual se dictan normas tendientes a procurar la protección, promoción y defensa de los derechos de los adultos mayores</w:t>
            </w:r>
            <w:r w:rsidR="00242396" w:rsidRPr="000C5A36">
              <w:rPr>
                <w:rStyle w:val="Textoennegrita"/>
                <w:rFonts w:ascii="Tahoma" w:hAnsi="Tahoma" w:cs="Tahoma"/>
                <w:color w:val="000000"/>
                <w:sz w:val="22"/>
                <w:szCs w:val="22"/>
                <w:shd w:val="clear" w:color="auto" w:fill="FFFFFF"/>
              </w:rPr>
              <w:t xml:space="preserve">". </w:t>
            </w:r>
            <w:r w:rsidR="00242396" w:rsidRPr="000C5A36">
              <w:rPr>
                <w:rFonts w:ascii="Tahoma" w:hAnsi="Tahoma" w:cs="Tahoma"/>
                <w:bCs/>
                <w:sz w:val="22"/>
                <w:szCs w:val="22"/>
              </w:rPr>
              <w:t>Decreto  0235 de 2015 “</w:t>
            </w:r>
            <w:r w:rsidR="00242396" w:rsidRPr="000C5A36">
              <w:rPr>
                <w:rFonts w:ascii="Tahoma" w:hAnsi="Tahoma" w:cs="Tahoma"/>
                <w:b/>
                <w:bCs/>
                <w:i/>
                <w:sz w:val="22"/>
                <w:szCs w:val="22"/>
              </w:rPr>
              <w:t>Por el cual se adopta la política pública para el envejecimiento y la vejez en el Municipio de Manizales</w:t>
            </w:r>
            <w:r w:rsidR="00242396" w:rsidRPr="000C5A36">
              <w:rPr>
                <w:rFonts w:ascii="Tahoma" w:hAnsi="Tahoma" w:cs="Tahoma"/>
                <w:bCs/>
                <w:sz w:val="22"/>
                <w:szCs w:val="22"/>
              </w:rPr>
              <w:t>”. Numeral 1° del artículo 25</w:t>
            </w:r>
            <w:r w:rsidR="00242396" w:rsidRPr="000C5A36">
              <w:rPr>
                <w:rFonts w:ascii="Tahoma" w:hAnsi="Tahoma" w:cs="Tahoma"/>
                <w:b/>
                <w:bCs/>
                <w:sz w:val="22"/>
                <w:szCs w:val="22"/>
              </w:rPr>
              <w:t xml:space="preserve"> </w:t>
            </w:r>
            <w:r w:rsidR="00242396" w:rsidRPr="000C5A36">
              <w:rPr>
                <w:rFonts w:ascii="Tahoma" w:hAnsi="Tahoma" w:cs="Tahoma"/>
                <w:b/>
                <w:bCs/>
                <w:i/>
                <w:sz w:val="22"/>
                <w:szCs w:val="22"/>
              </w:rPr>
              <w:t>de la Declaración Universal de los Derechos Humanos</w:t>
            </w:r>
            <w:r w:rsidR="00242396" w:rsidRPr="000C5A36">
              <w:rPr>
                <w:rFonts w:ascii="Tahoma" w:hAnsi="Tahoma" w:cs="Tahoma"/>
                <w:b/>
                <w:bCs/>
                <w:sz w:val="22"/>
                <w:szCs w:val="22"/>
              </w:rPr>
              <w:t xml:space="preserve">. </w:t>
            </w:r>
            <w:r w:rsidR="00242396" w:rsidRPr="000C5A36">
              <w:rPr>
                <w:rFonts w:ascii="Tahoma" w:hAnsi="Tahoma" w:cs="Tahoma"/>
                <w:sz w:val="22"/>
                <w:szCs w:val="22"/>
              </w:rPr>
              <w:t>Resolución número 6507 de 1977</w:t>
            </w:r>
            <w:r w:rsidR="00242396" w:rsidRPr="000C5A36">
              <w:rPr>
                <w:rFonts w:ascii="Tahoma" w:hAnsi="Tahoma" w:cs="Tahoma"/>
                <w:b/>
                <w:sz w:val="22"/>
                <w:szCs w:val="22"/>
              </w:rPr>
              <w:t xml:space="preserve"> </w:t>
            </w:r>
            <w:r w:rsidR="00242396" w:rsidRPr="000C5A36">
              <w:rPr>
                <w:rFonts w:ascii="Tahoma" w:hAnsi="Tahoma" w:cs="Tahoma"/>
                <w:b/>
                <w:i/>
                <w:sz w:val="22"/>
                <w:szCs w:val="22"/>
              </w:rPr>
              <w:t>“Por la cual se expide el modelo de estatutos para Centros de Bienestar del Anciano”. Ministerio de Salud</w:t>
            </w:r>
            <w:r w:rsidR="00242396" w:rsidRPr="000C5A36">
              <w:rPr>
                <w:rFonts w:ascii="Tahoma" w:hAnsi="Tahoma" w:cs="Tahoma"/>
                <w:b/>
                <w:sz w:val="22"/>
                <w:szCs w:val="22"/>
              </w:rPr>
              <w:t xml:space="preserve">. </w:t>
            </w:r>
            <w:r w:rsidR="00242396" w:rsidRPr="000C5A36">
              <w:rPr>
                <w:rFonts w:ascii="Tahoma" w:hAnsi="Tahoma" w:cs="Tahoma"/>
                <w:sz w:val="22"/>
                <w:szCs w:val="22"/>
              </w:rPr>
              <w:t xml:space="preserve">Resolución 1370 del 02 de Mayo de 2013 </w:t>
            </w:r>
            <w:r w:rsidR="00242396" w:rsidRPr="000C5A36">
              <w:rPr>
                <w:rFonts w:ascii="Tahoma" w:hAnsi="Tahoma" w:cs="Tahoma"/>
                <w:b/>
                <w:i/>
                <w:sz w:val="22"/>
                <w:szCs w:val="22"/>
              </w:rPr>
              <w:t>“Por la cual se actualiza el Manual Operativo del Programa de Protección Social al Adulto Mayor, hoy Colombia Mayor”</w:t>
            </w:r>
            <w:r w:rsidR="00242396" w:rsidRPr="000C5A36">
              <w:rPr>
                <w:rFonts w:ascii="Tahoma" w:hAnsi="Tahoma" w:cs="Tahoma"/>
                <w:b/>
                <w:bCs/>
                <w:i/>
                <w:sz w:val="22"/>
                <w:szCs w:val="22"/>
              </w:rPr>
              <w:t>.</w:t>
            </w:r>
            <w:r w:rsidR="00242396" w:rsidRPr="000C5A36">
              <w:rPr>
                <w:rFonts w:ascii="Tahoma" w:hAnsi="Tahoma" w:cs="Tahoma"/>
                <w:b/>
                <w:bCs/>
                <w:sz w:val="22"/>
                <w:szCs w:val="22"/>
              </w:rPr>
              <w:t xml:space="preserve"> </w:t>
            </w:r>
            <w:r w:rsidR="00242396" w:rsidRPr="000C5A36">
              <w:rPr>
                <w:rFonts w:ascii="Tahoma" w:hAnsi="Tahoma" w:cs="Tahoma"/>
                <w:sz w:val="22"/>
                <w:szCs w:val="22"/>
              </w:rPr>
              <w:t>Resolución N°. 001 de Marzo 14 de 2012</w:t>
            </w:r>
            <w:r w:rsidR="00242396" w:rsidRPr="000C5A36">
              <w:rPr>
                <w:rFonts w:ascii="Tahoma" w:hAnsi="Tahoma" w:cs="Tahoma"/>
                <w:b/>
                <w:sz w:val="22"/>
                <w:szCs w:val="22"/>
              </w:rPr>
              <w:t xml:space="preserve"> </w:t>
            </w:r>
            <w:r w:rsidR="00242396" w:rsidRPr="000C5A36">
              <w:rPr>
                <w:rFonts w:ascii="Tahoma" w:hAnsi="Tahoma" w:cs="Tahoma"/>
                <w:b/>
                <w:i/>
                <w:sz w:val="22"/>
                <w:szCs w:val="22"/>
              </w:rPr>
              <w:t>“Por medio de la cual se establece el Reglamento Interno del Consejo de Política Social del Municipio de Manizales”</w:t>
            </w:r>
          </w:p>
        </w:tc>
      </w:tr>
    </w:tbl>
    <w:p w14:paraId="63A07170" w14:textId="77777777" w:rsidR="002378E3" w:rsidRPr="003760E9" w:rsidRDefault="002378E3" w:rsidP="00942170">
      <w:pPr>
        <w:rPr>
          <w:rFonts w:ascii="Tahoma" w:hAnsi="Tahoma" w:cs="Tahoma"/>
          <w:b/>
          <w:bCs/>
          <w:color w:val="FF0000"/>
          <w:sz w:val="22"/>
          <w:szCs w:val="22"/>
        </w:rPr>
      </w:pPr>
    </w:p>
    <w:p w14:paraId="21CE0192" w14:textId="499060A5" w:rsidR="00D10B60" w:rsidRPr="003760E9" w:rsidRDefault="00D10B60" w:rsidP="00D10B60">
      <w:pPr>
        <w:rPr>
          <w:rFonts w:ascii="Tahoma" w:hAnsi="Tahoma" w:cs="Tahoma"/>
          <w:b/>
          <w:bCs/>
          <w:color w:val="FF0000"/>
          <w:sz w:val="22"/>
          <w:szCs w:val="22"/>
        </w:rPr>
      </w:pPr>
      <w:r w:rsidRPr="00242396">
        <w:rPr>
          <w:rFonts w:ascii="Tahoma" w:hAnsi="Tahoma" w:cs="Tahoma"/>
          <w:b/>
          <w:bCs/>
          <w:sz w:val="22"/>
          <w:szCs w:val="22"/>
        </w:rPr>
        <w:t>2.2.3 .1 ACTIVIDADES DESARROLLADAS</w:t>
      </w:r>
    </w:p>
    <w:p w14:paraId="6B9ACF62" w14:textId="77777777" w:rsidR="005906CF" w:rsidRPr="003760E9" w:rsidRDefault="005906CF" w:rsidP="00D10B60">
      <w:pPr>
        <w:jc w:val="both"/>
        <w:rPr>
          <w:rFonts w:ascii="Calibri" w:hAnsi="Calibri"/>
          <w:color w:val="FF0000"/>
          <w:sz w:val="22"/>
          <w:szCs w:val="22"/>
        </w:rPr>
      </w:pPr>
    </w:p>
    <w:p w14:paraId="5B578062" w14:textId="07431109" w:rsidR="00242396" w:rsidRDefault="00242396" w:rsidP="00242396">
      <w:pPr>
        <w:jc w:val="both"/>
        <w:rPr>
          <w:rFonts w:ascii="Tahoma" w:hAnsi="Tahoma" w:cs="Tahoma"/>
          <w:bCs/>
          <w:sz w:val="22"/>
          <w:szCs w:val="22"/>
        </w:rPr>
      </w:pPr>
      <w:r>
        <w:rPr>
          <w:rFonts w:ascii="Tahoma" w:hAnsi="Tahoma" w:cs="Tahoma"/>
          <w:bCs/>
          <w:sz w:val="22"/>
          <w:szCs w:val="22"/>
        </w:rPr>
        <w:t>Evalua</w:t>
      </w:r>
      <w:r w:rsidR="00E95E20">
        <w:rPr>
          <w:rFonts w:ascii="Tahoma" w:hAnsi="Tahoma" w:cs="Tahoma"/>
          <w:bCs/>
          <w:sz w:val="22"/>
          <w:szCs w:val="22"/>
        </w:rPr>
        <w:t>ción de</w:t>
      </w:r>
      <w:r>
        <w:rPr>
          <w:rFonts w:ascii="Tahoma" w:hAnsi="Tahoma" w:cs="Tahoma"/>
          <w:bCs/>
          <w:sz w:val="22"/>
          <w:szCs w:val="22"/>
        </w:rPr>
        <w:t xml:space="preserve">l cumplimiento de los lineamientos del proceso de </w:t>
      </w:r>
      <w:r w:rsidR="00E95E20">
        <w:rPr>
          <w:rFonts w:ascii="Tahoma" w:hAnsi="Tahoma" w:cs="Tahoma"/>
          <w:bCs/>
          <w:sz w:val="22"/>
          <w:szCs w:val="22"/>
        </w:rPr>
        <w:t>A</w:t>
      </w:r>
      <w:r>
        <w:rPr>
          <w:rFonts w:ascii="Tahoma" w:hAnsi="Tahoma" w:cs="Tahoma"/>
          <w:bCs/>
          <w:sz w:val="22"/>
          <w:szCs w:val="22"/>
        </w:rPr>
        <w:t xml:space="preserve">tención a los </w:t>
      </w:r>
      <w:r w:rsidR="00E95E20">
        <w:rPr>
          <w:rFonts w:ascii="Tahoma" w:hAnsi="Tahoma" w:cs="Tahoma"/>
          <w:bCs/>
          <w:sz w:val="22"/>
          <w:szCs w:val="22"/>
        </w:rPr>
        <w:t>A</w:t>
      </w:r>
      <w:r>
        <w:rPr>
          <w:rFonts w:ascii="Tahoma" w:hAnsi="Tahoma" w:cs="Tahoma"/>
          <w:bCs/>
          <w:sz w:val="22"/>
          <w:szCs w:val="22"/>
        </w:rPr>
        <w:t xml:space="preserve">dultos </w:t>
      </w:r>
      <w:r w:rsidR="00E95E20">
        <w:rPr>
          <w:rFonts w:ascii="Tahoma" w:hAnsi="Tahoma" w:cs="Tahoma"/>
          <w:bCs/>
          <w:sz w:val="22"/>
          <w:szCs w:val="22"/>
        </w:rPr>
        <w:t>M</w:t>
      </w:r>
      <w:r>
        <w:rPr>
          <w:rFonts w:ascii="Tahoma" w:hAnsi="Tahoma" w:cs="Tahoma"/>
          <w:bCs/>
          <w:sz w:val="22"/>
          <w:szCs w:val="22"/>
        </w:rPr>
        <w:t>ayores</w:t>
      </w:r>
      <w:r w:rsidR="00E95E20">
        <w:rPr>
          <w:rFonts w:ascii="Tahoma" w:hAnsi="Tahoma" w:cs="Tahoma"/>
          <w:bCs/>
          <w:sz w:val="22"/>
          <w:szCs w:val="22"/>
        </w:rPr>
        <w:t>,</w:t>
      </w:r>
      <w:r>
        <w:rPr>
          <w:rFonts w:ascii="Tahoma" w:hAnsi="Tahoma" w:cs="Tahoma"/>
          <w:bCs/>
          <w:sz w:val="22"/>
          <w:szCs w:val="22"/>
        </w:rPr>
        <w:t xml:space="preserve"> de acuerdo a lo establecido en la ley.</w:t>
      </w:r>
    </w:p>
    <w:p w14:paraId="46E52218" w14:textId="77777777" w:rsidR="00242396" w:rsidRDefault="00242396" w:rsidP="00242396">
      <w:pPr>
        <w:jc w:val="both"/>
        <w:rPr>
          <w:rFonts w:ascii="Tahoma" w:hAnsi="Tahoma" w:cs="Tahoma"/>
          <w:bCs/>
          <w:sz w:val="22"/>
          <w:szCs w:val="22"/>
        </w:rPr>
      </w:pPr>
    </w:p>
    <w:p w14:paraId="5F59BB2C" w14:textId="4680596F" w:rsidR="00242396" w:rsidRDefault="00242396" w:rsidP="00242396">
      <w:pPr>
        <w:jc w:val="both"/>
        <w:rPr>
          <w:rFonts w:ascii="Tahoma" w:hAnsi="Tahoma" w:cs="Tahoma"/>
          <w:bCs/>
          <w:sz w:val="22"/>
          <w:szCs w:val="22"/>
        </w:rPr>
      </w:pPr>
      <w:r>
        <w:rPr>
          <w:rFonts w:ascii="Tahoma" w:hAnsi="Tahoma" w:cs="Tahoma"/>
          <w:bCs/>
          <w:sz w:val="22"/>
          <w:szCs w:val="22"/>
        </w:rPr>
        <w:lastRenderedPageBreak/>
        <w:t xml:space="preserve">Entrevista con la  funcionaria de la Secretaría de Desarrollo Social encargada del manejo del </w:t>
      </w:r>
      <w:r w:rsidR="00E95E20">
        <w:rPr>
          <w:rFonts w:ascii="Tahoma" w:hAnsi="Tahoma" w:cs="Tahoma"/>
          <w:bCs/>
          <w:sz w:val="22"/>
          <w:szCs w:val="22"/>
        </w:rPr>
        <w:t>S</w:t>
      </w:r>
      <w:r>
        <w:rPr>
          <w:rFonts w:ascii="Tahoma" w:hAnsi="Tahoma" w:cs="Tahoma"/>
          <w:bCs/>
          <w:sz w:val="22"/>
          <w:szCs w:val="22"/>
        </w:rPr>
        <w:t>ervicio Atención Integral al Adulto Mayor.</w:t>
      </w:r>
    </w:p>
    <w:p w14:paraId="7C3AD483" w14:textId="77777777" w:rsidR="00D10B60" w:rsidRPr="003760E9" w:rsidRDefault="00D10B60" w:rsidP="00D10B60">
      <w:pPr>
        <w:jc w:val="both"/>
        <w:rPr>
          <w:rFonts w:ascii="Tahoma" w:hAnsi="Tahoma" w:cs="Tahoma"/>
          <w:bCs/>
          <w:color w:val="FF0000"/>
          <w:sz w:val="22"/>
          <w:szCs w:val="22"/>
        </w:rPr>
      </w:pPr>
    </w:p>
    <w:p w14:paraId="77F79455" w14:textId="320A5D6E" w:rsidR="00D10B60" w:rsidRPr="00242396" w:rsidRDefault="00D10B60" w:rsidP="00D10B60">
      <w:pPr>
        <w:rPr>
          <w:rFonts w:ascii="Tahoma" w:hAnsi="Tahoma" w:cs="Tahoma"/>
          <w:b/>
          <w:bCs/>
          <w:sz w:val="22"/>
          <w:szCs w:val="22"/>
        </w:rPr>
      </w:pPr>
      <w:r w:rsidRPr="00242396">
        <w:rPr>
          <w:rFonts w:ascii="Tahoma" w:hAnsi="Tahoma" w:cs="Tahoma"/>
          <w:b/>
          <w:bCs/>
          <w:sz w:val="22"/>
          <w:szCs w:val="22"/>
        </w:rPr>
        <w:t>2.2.3.2  MUESTRA AUDITADA</w:t>
      </w:r>
    </w:p>
    <w:p w14:paraId="70026C8C" w14:textId="77777777" w:rsidR="00D10B60" w:rsidRPr="003760E9" w:rsidRDefault="00D10B60" w:rsidP="00D10B60">
      <w:pPr>
        <w:rPr>
          <w:rFonts w:ascii="Tahoma" w:hAnsi="Tahoma" w:cs="Tahoma"/>
          <w:b/>
          <w:bCs/>
          <w:color w:val="FF0000"/>
          <w:sz w:val="22"/>
          <w:szCs w:val="22"/>
        </w:rPr>
      </w:pPr>
    </w:p>
    <w:p w14:paraId="780D7A7C" w14:textId="77777777" w:rsidR="00242396" w:rsidRPr="000C5A36" w:rsidRDefault="00242396" w:rsidP="00242396">
      <w:pPr>
        <w:rPr>
          <w:rFonts w:ascii="Tahoma" w:hAnsi="Tahoma" w:cs="Tahoma"/>
          <w:bCs/>
          <w:sz w:val="22"/>
          <w:szCs w:val="22"/>
        </w:rPr>
      </w:pPr>
      <w:r w:rsidRPr="000C5A36">
        <w:rPr>
          <w:rFonts w:ascii="Tahoma" w:hAnsi="Tahoma" w:cs="Tahoma"/>
          <w:bCs/>
          <w:sz w:val="22"/>
          <w:szCs w:val="22"/>
        </w:rPr>
        <w:t>Plan de acción Política Municipal de Envejecimiento y Vejez</w:t>
      </w:r>
      <w:r>
        <w:rPr>
          <w:rFonts w:ascii="Tahoma" w:hAnsi="Tahoma" w:cs="Tahoma"/>
          <w:bCs/>
          <w:sz w:val="22"/>
          <w:szCs w:val="22"/>
        </w:rPr>
        <w:t>.</w:t>
      </w:r>
    </w:p>
    <w:p w14:paraId="3820EC32" w14:textId="77777777" w:rsidR="00242396" w:rsidRPr="000C5A36" w:rsidRDefault="00242396" w:rsidP="00242396">
      <w:pPr>
        <w:rPr>
          <w:rFonts w:ascii="Tahoma" w:hAnsi="Tahoma" w:cs="Tahoma"/>
          <w:b/>
          <w:bCs/>
          <w:sz w:val="22"/>
          <w:szCs w:val="22"/>
        </w:rPr>
      </w:pPr>
    </w:p>
    <w:p w14:paraId="62120B76" w14:textId="77777777" w:rsidR="00242396" w:rsidRPr="000C5A36" w:rsidRDefault="00242396" w:rsidP="00242396">
      <w:pPr>
        <w:rPr>
          <w:rFonts w:ascii="Tahoma" w:hAnsi="Tahoma" w:cs="Tahoma"/>
          <w:bCs/>
          <w:sz w:val="22"/>
          <w:szCs w:val="22"/>
        </w:rPr>
      </w:pPr>
      <w:r w:rsidRPr="000C5A36">
        <w:rPr>
          <w:rFonts w:ascii="Tahoma" w:hAnsi="Tahoma" w:cs="Tahoma"/>
          <w:bCs/>
          <w:sz w:val="22"/>
          <w:szCs w:val="22"/>
        </w:rPr>
        <w:t>Manual Operativo Colombia Mayor</w:t>
      </w:r>
      <w:r>
        <w:rPr>
          <w:rFonts w:ascii="Tahoma" w:hAnsi="Tahoma" w:cs="Tahoma"/>
          <w:bCs/>
          <w:sz w:val="22"/>
          <w:szCs w:val="22"/>
        </w:rPr>
        <w:t>.</w:t>
      </w:r>
    </w:p>
    <w:p w14:paraId="694E8AC7" w14:textId="77777777" w:rsidR="00242396" w:rsidRPr="000C5A36" w:rsidRDefault="00242396" w:rsidP="00242396">
      <w:pPr>
        <w:rPr>
          <w:rFonts w:ascii="Tahoma" w:hAnsi="Tahoma" w:cs="Tahoma"/>
          <w:b/>
          <w:bCs/>
          <w:sz w:val="22"/>
          <w:szCs w:val="22"/>
        </w:rPr>
      </w:pPr>
    </w:p>
    <w:p w14:paraId="052ED721" w14:textId="77777777" w:rsidR="00242396" w:rsidRPr="000C5A36" w:rsidRDefault="00242396" w:rsidP="00242396">
      <w:pPr>
        <w:jc w:val="both"/>
        <w:rPr>
          <w:rFonts w:ascii="Tahoma" w:hAnsi="Tahoma" w:cs="Tahoma"/>
          <w:bCs/>
          <w:sz w:val="22"/>
          <w:szCs w:val="22"/>
        </w:rPr>
      </w:pPr>
      <w:r w:rsidRPr="000C5A36">
        <w:rPr>
          <w:rFonts w:ascii="Tahoma" w:hAnsi="Tahoma" w:cs="Tahoma"/>
          <w:bCs/>
          <w:sz w:val="22"/>
          <w:szCs w:val="22"/>
        </w:rPr>
        <w:t>Proceso solicitudes de institucionalización de adultos mayores.</w:t>
      </w:r>
    </w:p>
    <w:p w14:paraId="70FFB080" w14:textId="77777777" w:rsidR="00242396" w:rsidRPr="000C5A36" w:rsidRDefault="00242396" w:rsidP="00242396">
      <w:pPr>
        <w:jc w:val="both"/>
        <w:rPr>
          <w:rFonts w:ascii="Tahoma" w:hAnsi="Tahoma" w:cs="Tahoma"/>
          <w:bCs/>
          <w:sz w:val="22"/>
          <w:szCs w:val="22"/>
        </w:rPr>
      </w:pPr>
    </w:p>
    <w:p w14:paraId="1C232274" w14:textId="77777777" w:rsidR="00242396" w:rsidRPr="000C5A36" w:rsidRDefault="00242396" w:rsidP="00242396">
      <w:pPr>
        <w:rPr>
          <w:rFonts w:ascii="Tahoma" w:hAnsi="Tahoma" w:cs="Tahoma"/>
          <w:bCs/>
          <w:sz w:val="22"/>
          <w:szCs w:val="22"/>
        </w:rPr>
      </w:pPr>
      <w:r w:rsidRPr="000C5A36">
        <w:rPr>
          <w:rFonts w:ascii="Tahoma" w:hAnsi="Tahoma" w:cs="Tahoma"/>
          <w:bCs/>
          <w:sz w:val="22"/>
          <w:szCs w:val="22"/>
        </w:rPr>
        <w:t xml:space="preserve">Requisitos de inscripción y documentos a entregar para </w:t>
      </w:r>
      <w:r w:rsidRPr="000C5A36">
        <w:rPr>
          <w:rFonts w:ascii="Tahoma" w:hAnsi="Tahoma" w:cs="Tahoma"/>
          <w:b/>
          <w:bCs/>
          <w:sz w:val="22"/>
          <w:szCs w:val="22"/>
        </w:rPr>
        <w:t>Colombia Mayor</w:t>
      </w:r>
      <w:r w:rsidRPr="000C5A36">
        <w:rPr>
          <w:rFonts w:ascii="Tahoma" w:hAnsi="Tahoma" w:cs="Tahoma"/>
          <w:bCs/>
          <w:sz w:val="22"/>
          <w:szCs w:val="22"/>
        </w:rPr>
        <w:t>- Subsidio económico. Base de Datos.</w:t>
      </w:r>
    </w:p>
    <w:p w14:paraId="0AED6AAD" w14:textId="77777777" w:rsidR="00242396" w:rsidRPr="000C5A36" w:rsidRDefault="00242396" w:rsidP="00242396">
      <w:pPr>
        <w:rPr>
          <w:rFonts w:ascii="Tahoma" w:hAnsi="Tahoma" w:cs="Tahoma"/>
          <w:bCs/>
          <w:sz w:val="22"/>
          <w:szCs w:val="22"/>
        </w:rPr>
      </w:pPr>
    </w:p>
    <w:p w14:paraId="51221A9B" w14:textId="77777777" w:rsidR="00242396" w:rsidRPr="000C5A36" w:rsidRDefault="00242396" w:rsidP="00242396">
      <w:pPr>
        <w:rPr>
          <w:rFonts w:ascii="Tahoma" w:hAnsi="Tahoma" w:cs="Tahoma"/>
          <w:bCs/>
          <w:sz w:val="22"/>
          <w:szCs w:val="22"/>
        </w:rPr>
      </w:pPr>
      <w:r w:rsidRPr="000C5A36">
        <w:rPr>
          <w:rFonts w:ascii="Tahoma" w:hAnsi="Tahoma" w:cs="Tahoma"/>
          <w:bCs/>
          <w:sz w:val="22"/>
          <w:szCs w:val="22"/>
        </w:rPr>
        <w:t xml:space="preserve">Requisitos de inscripción y documentos a entregar para </w:t>
      </w:r>
      <w:r w:rsidRPr="000C5A36">
        <w:rPr>
          <w:rFonts w:ascii="Tahoma" w:hAnsi="Tahoma" w:cs="Tahoma"/>
          <w:b/>
          <w:bCs/>
          <w:sz w:val="22"/>
          <w:szCs w:val="22"/>
        </w:rPr>
        <w:t>Centro Vida</w:t>
      </w:r>
      <w:r w:rsidRPr="000C5A36">
        <w:rPr>
          <w:rFonts w:ascii="Tahoma" w:hAnsi="Tahoma" w:cs="Tahoma"/>
          <w:bCs/>
          <w:sz w:val="22"/>
          <w:szCs w:val="22"/>
        </w:rPr>
        <w:t xml:space="preserve"> – Atención Diurna Integral. Bases de Datos.</w:t>
      </w:r>
    </w:p>
    <w:p w14:paraId="24638926" w14:textId="77777777" w:rsidR="00242396" w:rsidRPr="000C5A36" w:rsidRDefault="00242396" w:rsidP="00242396">
      <w:pPr>
        <w:rPr>
          <w:rFonts w:ascii="Tahoma" w:hAnsi="Tahoma" w:cs="Tahoma"/>
          <w:bCs/>
          <w:sz w:val="22"/>
          <w:szCs w:val="22"/>
        </w:rPr>
      </w:pPr>
    </w:p>
    <w:p w14:paraId="19912C4E" w14:textId="77777777" w:rsidR="00242396" w:rsidRPr="00952F5D" w:rsidRDefault="00242396" w:rsidP="00242396">
      <w:pPr>
        <w:rPr>
          <w:rFonts w:ascii="Tahoma" w:hAnsi="Tahoma" w:cs="Tahoma"/>
          <w:bCs/>
          <w:sz w:val="22"/>
          <w:szCs w:val="22"/>
        </w:rPr>
      </w:pPr>
      <w:r w:rsidRPr="000C5A36">
        <w:rPr>
          <w:rFonts w:ascii="Tahoma" w:hAnsi="Tahoma" w:cs="Tahoma"/>
          <w:bCs/>
          <w:sz w:val="22"/>
          <w:szCs w:val="22"/>
        </w:rPr>
        <w:t xml:space="preserve">Requisitos de inscripción y documentos a entregar para </w:t>
      </w:r>
      <w:r w:rsidRPr="000C5A36">
        <w:rPr>
          <w:rFonts w:ascii="Tahoma" w:hAnsi="Tahoma" w:cs="Tahoma"/>
          <w:b/>
          <w:bCs/>
          <w:sz w:val="22"/>
          <w:szCs w:val="22"/>
        </w:rPr>
        <w:t>Centro Día</w:t>
      </w:r>
      <w:r w:rsidRPr="000C5A36">
        <w:rPr>
          <w:rFonts w:ascii="Tahoma" w:hAnsi="Tahoma" w:cs="Tahoma"/>
          <w:bCs/>
          <w:sz w:val="22"/>
          <w:szCs w:val="22"/>
        </w:rPr>
        <w:t xml:space="preserve"> – Actividades </w:t>
      </w:r>
      <w:r w:rsidRPr="00952F5D">
        <w:rPr>
          <w:rFonts w:ascii="Tahoma" w:hAnsi="Tahoma" w:cs="Tahoma"/>
          <w:bCs/>
          <w:sz w:val="22"/>
          <w:szCs w:val="22"/>
        </w:rPr>
        <w:t>educativas – recreativas – manualidades. Bases de Datos.</w:t>
      </w:r>
    </w:p>
    <w:p w14:paraId="715D7A55" w14:textId="77777777" w:rsidR="00242396" w:rsidRDefault="00242396" w:rsidP="00242396">
      <w:pPr>
        <w:jc w:val="both"/>
        <w:rPr>
          <w:rFonts w:ascii="Tahoma" w:hAnsi="Tahoma" w:cs="Tahoma"/>
          <w:bCs/>
          <w:sz w:val="22"/>
          <w:szCs w:val="22"/>
        </w:rPr>
      </w:pPr>
    </w:p>
    <w:p w14:paraId="2A2B1274" w14:textId="77777777" w:rsidR="00242396" w:rsidRDefault="00242396" w:rsidP="00242396">
      <w:pPr>
        <w:jc w:val="both"/>
        <w:rPr>
          <w:rFonts w:ascii="Tahoma" w:hAnsi="Tahoma" w:cs="Tahoma"/>
          <w:bCs/>
          <w:sz w:val="22"/>
          <w:szCs w:val="22"/>
        </w:rPr>
      </w:pPr>
      <w:r>
        <w:rPr>
          <w:rFonts w:ascii="Tahoma" w:hAnsi="Tahoma" w:cs="Tahoma"/>
          <w:bCs/>
          <w:sz w:val="22"/>
          <w:szCs w:val="22"/>
        </w:rPr>
        <w:t>Actas del Consejo de Política Social del Municipio de Manizales – Mesa  de Adulto Mayor.</w:t>
      </w:r>
    </w:p>
    <w:p w14:paraId="516FC47B" w14:textId="77777777" w:rsidR="00242396" w:rsidRDefault="00242396" w:rsidP="00242396">
      <w:pPr>
        <w:jc w:val="both"/>
        <w:rPr>
          <w:rFonts w:ascii="Tahoma" w:hAnsi="Tahoma" w:cs="Tahoma"/>
          <w:bCs/>
          <w:sz w:val="22"/>
          <w:szCs w:val="22"/>
        </w:rPr>
      </w:pPr>
    </w:p>
    <w:p w14:paraId="4B860822" w14:textId="783FC76F" w:rsidR="00242396" w:rsidRPr="00111187" w:rsidRDefault="00242396" w:rsidP="00242396">
      <w:pPr>
        <w:rPr>
          <w:rFonts w:ascii="Tahoma" w:hAnsi="Tahoma" w:cs="Tahoma"/>
          <w:b/>
          <w:bCs/>
          <w:sz w:val="22"/>
          <w:szCs w:val="22"/>
        </w:rPr>
      </w:pPr>
      <w:r>
        <w:rPr>
          <w:rFonts w:ascii="Tahoma" w:hAnsi="Tahoma" w:cs="Tahoma"/>
          <w:b/>
          <w:bCs/>
          <w:sz w:val="22"/>
          <w:szCs w:val="22"/>
        </w:rPr>
        <w:t>2.2.3.3</w:t>
      </w:r>
      <w:r w:rsidRPr="00242396">
        <w:rPr>
          <w:rFonts w:ascii="Tahoma" w:hAnsi="Tahoma" w:cs="Tahoma"/>
          <w:b/>
          <w:bCs/>
          <w:sz w:val="22"/>
          <w:szCs w:val="22"/>
        </w:rPr>
        <w:t xml:space="preserve">  </w:t>
      </w:r>
      <w:r w:rsidRPr="00111187">
        <w:rPr>
          <w:rFonts w:ascii="Tahoma" w:hAnsi="Tahoma" w:cs="Tahoma"/>
          <w:b/>
          <w:bCs/>
          <w:sz w:val="22"/>
          <w:szCs w:val="22"/>
        </w:rPr>
        <w:t xml:space="preserve">FORTALEZAS </w:t>
      </w:r>
    </w:p>
    <w:p w14:paraId="6FF2ED72" w14:textId="77777777" w:rsidR="00242396" w:rsidRDefault="00242396" w:rsidP="00242396">
      <w:pPr>
        <w:rPr>
          <w:rFonts w:ascii="Tahoma" w:hAnsi="Tahoma" w:cs="Tahoma"/>
          <w:b/>
          <w:bCs/>
          <w:sz w:val="22"/>
          <w:szCs w:val="22"/>
        </w:rPr>
      </w:pPr>
    </w:p>
    <w:p w14:paraId="558C1A3C" w14:textId="7CBF6BBD" w:rsidR="00242396" w:rsidRDefault="00242396" w:rsidP="00242396">
      <w:pPr>
        <w:jc w:val="both"/>
        <w:rPr>
          <w:rFonts w:ascii="Tahoma" w:hAnsi="Tahoma" w:cs="Tahoma"/>
          <w:bCs/>
          <w:sz w:val="22"/>
          <w:szCs w:val="22"/>
        </w:rPr>
      </w:pPr>
      <w:r w:rsidRPr="00F77FA1">
        <w:rPr>
          <w:rFonts w:ascii="Tahoma" w:hAnsi="Tahoma" w:cs="Tahoma"/>
          <w:bCs/>
          <w:sz w:val="22"/>
          <w:szCs w:val="22"/>
        </w:rPr>
        <w:t>Para este servicio</w:t>
      </w:r>
      <w:r>
        <w:rPr>
          <w:rFonts w:ascii="Tahoma" w:hAnsi="Tahoma" w:cs="Tahoma"/>
          <w:bCs/>
          <w:sz w:val="22"/>
          <w:szCs w:val="22"/>
        </w:rPr>
        <w:t xml:space="preserve"> se evidenció</w:t>
      </w:r>
      <w:r w:rsidRPr="00742AA5">
        <w:rPr>
          <w:rFonts w:ascii="Tahoma" w:hAnsi="Tahoma" w:cs="Tahoma"/>
          <w:bCs/>
          <w:sz w:val="22"/>
          <w:szCs w:val="22"/>
        </w:rPr>
        <w:t xml:space="preserve"> organización </w:t>
      </w:r>
      <w:r w:rsidR="00286391">
        <w:rPr>
          <w:rFonts w:ascii="Tahoma" w:hAnsi="Tahoma" w:cs="Tahoma"/>
          <w:bCs/>
          <w:sz w:val="22"/>
          <w:szCs w:val="22"/>
        </w:rPr>
        <w:t xml:space="preserve">de los documentos </w:t>
      </w:r>
      <w:r w:rsidRPr="00742AA5">
        <w:rPr>
          <w:rFonts w:ascii="Tahoma" w:hAnsi="Tahoma" w:cs="Tahoma"/>
          <w:bCs/>
          <w:sz w:val="22"/>
          <w:szCs w:val="22"/>
        </w:rPr>
        <w:t>en los archivos</w:t>
      </w:r>
      <w:r>
        <w:rPr>
          <w:rFonts w:ascii="Tahoma" w:hAnsi="Tahoma" w:cs="Tahoma"/>
          <w:bCs/>
          <w:sz w:val="22"/>
          <w:szCs w:val="22"/>
        </w:rPr>
        <w:t xml:space="preserve"> que hacen parte de los </w:t>
      </w:r>
      <w:r w:rsidRPr="00742AA5">
        <w:rPr>
          <w:rFonts w:ascii="Tahoma" w:hAnsi="Tahoma" w:cs="Tahoma"/>
          <w:bCs/>
          <w:sz w:val="22"/>
          <w:szCs w:val="22"/>
        </w:rPr>
        <w:t>diferentes programas</w:t>
      </w:r>
      <w:r>
        <w:rPr>
          <w:rFonts w:ascii="Tahoma" w:hAnsi="Tahoma" w:cs="Tahoma"/>
          <w:bCs/>
          <w:sz w:val="22"/>
          <w:szCs w:val="22"/>
        </w:rPr>
        <w:t>.  El seguimiento que se realiza al cumplimiento de los programas dirigidos a los adultos mayores se muestra efectivo.  Se resalta el nivel de transparencia en la asignación de cupos</w:t>
      </w:r>
      <w:r w:rsidR="00F92198">
        <w:rPr>
          <w:rFonts w:ascii="Tahoma" w:hAnsi="Tahoma" w:cs="Tahoma"/>
          <w:bCs/>
          <w:sz w:val="22"/>
          <w:szCs w:val="22"/>
        </w:rPr>
        <w:t>,</w:t>
      </w:r>
      <w:r>
        <w:rPr>
          <w:rFonts w:ascii="Tahoma" w:hAnsi="Tahoma" w:cs="Tahoma"/>
          <w:bCs/>
          <w:sz w:val="22"/>
          <w:szCs w:val="22"/>
        </w:rPr>
        <w:t xml:space="preserve"> lo que conlleva a un mejor aprovechamiento para la población vulnerable.</w:t>
      </w:r>
    </w:p>
    <w:p w14:paraId="47921150" w14:textId="77777777" w:rsidR="009E187A" w:rsidRDefault="009E187A" w:rsidP="00242396">
      <w:pPr>
        <w:jc w:val="both"/>
        <w:rPr>
          <w:rFonts w:ascii="Tahoma" w:hAnsi="Tahoma" w:cs="Tahoma"/>
          <w:bCs/>
          <w:sz w:val="22"/>
          <w:szCs w:val="22"/>
        </w:rPr>
      </w:pPr>
    </w:p>
    <w:p w14:paraId="3BDE56F0" w14:textId="2F138D1B" w:rsidR="00D10B60" w:rsidRPr="00242396" w:rsidRDefault="00D10B60" w:rsidP="00D10B60">
      <w:pPr>
        <w:rPr>
          <w:rFonts w:ascii="Tahoma" w:hAnsi="Tahoma" w:cs="Tahoma"/>
          <w:b/>
          <w:bCs/>
          <w:sz w:val="22"/>
          <w:szCs w:val="22"/>
        </w:rPr>
      </w:pPr>
      <w:r w:rsidRPr="00242396">
        <w:rPr>
          <w:rFonts w:ascii="Tahoma" w:hAnsi="Tahoma" w:cs="Tahoma"/>
          <w:b/>
          <w:bCs/>
          <w:sz w:val="22"/>
          <w:szCs w:val="22"/>
        </w:rPr>
        <w:t>2.2.3.4 CONCLUSIONES DE LA AUDITORIA</w:t>
      </w:r>
    </w:p>
    <w:p w14:paraId="4B44F384" w14:textId="77777777" w:rsidR="00745EE2" w:rsidRPr="003760E9" w:rsidRDefault="00745EE2" w:rsidP="00D10B60">
      <w:pPr>
        <w:rPr>
          <w:rFonts w:ascii="Tahoma" w:hAnsi="Tahoma" w:cs="Tahoma"/>
          <w:b/>
          <w:bCs/>
          <w:color w:val="FF0000"/>
          <w:sz w:val="22"/>
          <w:szCs w:val="22"/>
        </w:rPr>
      </w:pPr>
    </w:p>
    <w:p w14:paraId="0B827CD3" w14:textId="3837EE93" w:rsidR="00242396" w:rsidRDefault="00242396" w:rsidP="00242396">
      <w:pPr>
        <w:jc w:val="both"/>
        <w:rPr>
          <w:rFonts w:ascii="Tahoma" w:hAnsi="Tahoma" w:cs="Tahoma"/>
          <w:bCs/>
          <w:sz w:val="22"/>
          <w:szCs w:val="22"/>
        </w:rPr>
      </w:pPr>
      <w:r>
        <w:rPr>
          <w:rFonts w:ascii="Tahoma" w:hAnsi="Tahoma" w:cs="Tahoma"/>
          <w:bCs/>
          <w:sz w:val="22"/>
          <w:szCs w:val="22"/>
        </w:rPr>
        <w:t xml:space="preserve">La Secretaría de Desarrollo Social a través de la Unidad de Gestión Social es la encargada  del </w:t>
      </w:r>
      <w:r w:rsidR="009930D5">
        <w:rPr>
          <w:rFonts w:ascii="Tahoma" w:hAnsi="Tahoma" w:cs="Tahoma"/>
          <w:bCs/>
          <w:sz w:val="22"/>
          <w:szCs w:val="22"/>
        </w:rPr>
        <w:t>S</w:t>
      </w:r>
      <w:r>
        <w:rPr>
          <w:rFonts w:ascii="Tahoma" w:hAnsi="Tahoma" w:cs="Tahoma"/>
          <w:bCs/>
          <w:sz w:val="22"/>
          <w:szCs w:val="22"/>
        </w:rPr>
        <w:t xml:space="preserve">ervicio Atención Integral al Adulto Mayor, la </w:t>
      </w:r>
      <w:r w:rsidR="009930D5">
        <w:rPr>
          <w:rFonts w:ascii="Tahoma" w:hAnsi="Tahoma" w:cs="Tahoma"/>
          <w:bCs/>
          <w:sz w:val="22"/>
          <w:szCs w:val="22"/>
        </w:rPr>
        <w:t>U</w:t>
      </w:r>
      <w:r>
        <w:rPr>
          <w:rFonts w:ascii="Tahoma" w:hAnsi="Tahoma" w:cs="Tahoma"/>
          <w:bCs/>
          <w:sz w:val="22"/>
          <w:szCs w:val="22"/>
        </w:rPr>
        <w:t xml:space="preserve">nidad participa ejecutando los programas establecidos en el plan de acción, como es la adecuación de los </w:t>
      </w:r>
      <w:r w:rsidR="009930D5">
        <w:rPr>
          <w:rFonts w:ascii="Tahoma" w:hAnsi="Tahoma" w:cs="Tahoma"/>
          <w:bCs/>
          <w:sz w:val="22"/>
          <w:szCs w:val="22"/>
        </w:rPr>
        <w:t>C</w:t>
      </w:r>
      <w:r>
        <w:rPr>
          <w:rFonts w:ascii="Tahoma" w:hAnsi="Tahoma" w:cs="Tahoma"/>
          <w:bCs/>
          <w:sz w:val="22"/>
          <w:szCs w:val="22"/>
        </w:rPr>
        <w:t xml:space="preserve">entros </w:t>
      </w:r>
      <w:r w:rsidR="009930D5">
        <w:rPr>
          <w:rFonts w:ascii="Tahoma" w:hAnsi="Tahoma" w:cs="Tahoma"/>
          <w:bCs/>
          <w:sz w:val="22"/>
          <w:szCs w:val="22"/>
        </w:rPr>
        <w:t>V</w:t>
      </w:r>
      <w:r>
        <w:rPr>
          <w:rFonts w:ascii="Tahoma" w:hAnsi="Tahoma" w:cs="Tahoma"/>
          <w:bCs/>
          <w:sz w:val="22"/>
          <w:szCs w:val="22"/>
        </w:rPr>
        <w:t xml:space="preserve">ida, </w:t>
      </w:r>
      <w:r w:rsidR="009930D5">
        <w:rPr>
          <w:rFonts w:ascii="Tahoma" w:hAnsi="Tahoma" w:cs="Tahoma"/>
          <w:bCs/>
          <w:sz w:val="22"/>
          <w:szCs w:val="22"/>
        </w:rPr>
        <w:t>C</w:t>
      </w:r>
      <w:r>
        <w:rPr>
          <w:rFonts w:ascii="Tahoma" w:hAnsi="Tahoma" w:cs="Tahoma"/>
          <w:bCs/>
          <w:sz w:val="22"/>
          <w:szCs w:val="22"/>
        </w:rPr>
        <w:t xml:space="preserve">entros </w:t>
      </w:r>
      <w:r w:rsidR="009930D5">
        <w:rPr>
          <w:rFonts w:ascii="Tahoma" w:hAnsi="Tahoma" w:cs="Tahoma"/>
          <w:bCs/>
          <w:sz w:val="22"/>
          <w:szCs w:val="22"/>
        </w:rPr>
        <w:t>D</w:t>
      </w:r>
      <w:r>
        <w:rPr>
          <w:rFonts w:ascii="Tahoma" w:hAnsi="Tahoma" w:cs="Tahoma"/>
          <w:bCs/>
          <w:sz w:val="22"/>
          <w:szCs w:val="22"/>
        </w:rPr>
        <w:t xml:space="preserve">ía y realizando seguimiento a la prestación del servicio en los </w:t>
      </w:r>
      <w:r w:rsidR="009930D5">
        <w:rPr>
          <w:rFonts w:ascii="Tahoma" w:hAnsi="Tahoma" w:cs="Tahoma"/>
          <w:bCs/>
          <w:sz w:val="22"/>
          <w:szCs w:val="22"/>
        </w:rPr>
        <w:t>C</w:t>
      </w:r>
      <w:r>
        <w:rPr>
          <w:rFonts w:ascii="Tahoma" w:hAnsi="Tahoma" w:cs="Tahoma"/>
          <w:bCs/>
          <w:sz w:val="22"/>
          <w:szCs w:val="22"/>
        </w:rPr>
        <w:t xml:space="preserve">entros de </w:t>
      </w:r>
      <w:r w:rsidR="009930D5">
        <w:rPr>
          <w:rFonts w:ascii="Tahoma" w:hAnsi="Tahoma" w:cs="Tahoma"/>
          <w:bCs/>
          <w:sz w:val="22"/>
          <w:szCs w:val="22"/>
        </w:rPr>
        <w:t>I</w:t>
      </w:r>
      <w:r>
        <w:rPr>
          <w:rFonts w:ascii="Tahoma" w:hAnsi="Tahoma" w:cs="Tahoma"/>
          <w:bCs/>
          <w:sz w:val="22"/>
          <w:szCs w:val="22"/>
        </w:rPr>
        <w:t xml:space="preserve">nstitucionalización del </w:t>
      </w:r>
      <w:r w:rsidR="009930D5">
        <w:rPr>
          <w:rFonts w:ascii="Tahoma" w:hAnsi="Tahoma" w:cs="Tahoma"/>
          <w:bCs/>
          <w:sz w:val="22"/>
          <w:szCs w:val="22"/>
        </w:rPr>
        <w:t>A</w:t>
      </w:r>
      <w:r>
        <w:rPr>
          <w:rFonts w:ascii="Tahoma" w:hAnsi="Tahoma" w:cs="Tahoma"/>
          <w:bCs/>
          <w:sz w:val="22"/>
          <w:szCs w:val="22"/>
        </w:rPr>
        <w:t xml:space="preserve">dulto </w:t>
      </w:r>
      <w:r w:rsidR="009930D5">
        <w:rPr>
          <w:rFonts w:ascii="Tahoma" w:hAnsi="Tahoma" w:cs="Tahoma"/>
          <w:bCs/>
          <w:sz w:val="22"/>
          <w:szCs w:val="22"/>
        </w:rPr>
        <w:t>M</w:t>
      </w:r>
      <w:r>
        <w:rPr>
          <w:rFonts w:ascii="Tahoma" w:hAnsi="Tahoma" w:cs="Tahoma"/>
          <w:bCs/>
          <w:sz w:val="22"/>
          <w:szCs w:val="22"/>
        </w:rPr>
        <w:t xml:space="preserve">ayor.  </w:t>
      </w:r>
    </w:p>
    <w:p w14:paraId="27FB6E2A" w14:textId="77777777" w:rsidR="00242396" w:rsidRDefault="00242396" w:rsidP="00242396">
      <w:pPr>
        <w:rPr>
          <w:rFonts w:ascii="Tahoma" w:hAnsi="Tahoma" w:cs="Tahoma"/>
          <w:bCs/>
          <w:sz w:val="22"/>
          <w:szCs w:val="22"/>
        </w:rPr>
      </w:pPr>
    </w:p>
    <w:p w14:paraId="73BE0DFB" w14:textId="0DE124FC" w:rsidR="00242396" w:rsidRDefault="00242396" w:rsidP="00242396">
      <w:pPr>
        <w:jc w:val="both"/>
        <w:rPr>
          <w:rFonts w:ascii="Tahoma" w:hAnsi="Tahoma" w:cs="Tahoma"/>
          <w:bCs/>
          <w:sz w:val="22"/>
          <w:szCs w:val="22"/>
        </w:rPr>
      </w:pPr>
      <w:r>
        <w:rPr>
          <w:rFonts w:ascii="Tahoma" w:hAnsi="Tahoma" w:cs="Tahoma"/>
          <w:bCs/>
          <w:sz w:val="22"/>
          <w:szCs w:val="22"/>
        </w:rPr>
        <w:lastRenderedPageBreak/>
        <w:t xml:space="preserve">En estos </w:t>
      </w:r>
      <w:r w:rsidR="0093303F">
        <w:rPr>
          <w:rFonts w:ascii="Tahoma" w:hAnsi="Tahoma" w:cs="Tahoma"/>
          <w:bCs/>
          <w:sz w:val="22"/>
          <w:szCs w:val="22"/>
        </w:rPr>
        <w:t>C</w:t>
      </w:r>
      <w:r>
        <w:rPr>
          <w:rFonts w:ascii="Tahoma" w:hAnsi="Tahoma" w:cs="Tahoma"/>
          <w:bCs/>
          <w:sz w:val="22"/>
          <w:szCs w:val="22"/>
        </w:rPr>
        <w:t>entros se ofrecen actividades recreativas, educativas, culturales, con el fin de mejorar la calidad de vida de los adultos mayores como miembros de la sociedad, de manera preferente la de aquellos más pobres y vulnerables.</w:t>
      </w:r>
    </w:p>
    <w:p w14:paraId="5D2B5662" w14:textId="77777777" w:rsidR="00242396" w:rsidRDefault="00242396" w:rsidP="00242396">
      <w:pPr>
        <w:jc w:val="both"/>
        <w:rPr>
          <w:rFonts w:ascii="Tahoma" w:hAnsi="Tahoma" w:cs="Tahoma"/>
          <w:bCs/>
          <w:sz w:val="22"/>
          <w:szCs w:val="22"/>
        </w:rPr>
      </w:pPr>
    </w:p>
    <w:p w14:paraId="469B85FF" w14:textId="77777777" w:rsidR="0093303F" w:rsidRDefault="00242396" w:rsidP="00242396">
      <w:pPr>
        <w:jc w:val="both"/>
        <w:rPr>
          <w:rFonts w:ascii="Tahoma" w:hAnsi="Tahoma" w:cs="Tahoma"/>
          <w:bCs/>
          <w:sz w:val="22"/>
          <w:szCs w:val="22"/>
        </w:rPr>
      </w:pPr>
      <w:r>
        <w:rPr>
          <w:rFonts w:ascii="Tahoma" w:hAnsi="Tahoma" w:cs="Tahoma"/>
          <w:bCs/>
          <w:sz w:val="22"/>
          <w:szCs w:val="22"/>
        </w:rPr>
        <w:t xml:space="preserve">El </w:t>
      </w:r>
      <w:r w:rsidR="0093303F">
        <w:rPr>
          <w:rFonts w:ascii="Tahoma" w:hAnsi="Tahoma" w:cs="Tahoma"/>
          <w:bCs/>
          <w:sz w:val="22"/>
          <w:szCs w:val="22"/>
        </w:rPr>
        <w:t>C</w:t>
      </w:r>
      <w:r>
        <w:rPr>
          <w:rFonts w:ascii="Tahoma" w:hAnsi="Tahoma" w:cs="Tahoma"/>
          <w:bCs/>
          <w:sz w:val="22"/>
          <w:szCs w:val="22"/>
        </w:rPr>
        <w:t xml:space="preserve">entro </w:t>
      </w:r>
      <w:r w:rsidR="0093303F">
        <w:rPr>
          <w:rFonts w:ascii="Tahoma" w:hAnsi="Tahoma" w:cs="Tahoma"/>
          <w:bCs/>
          <w:sz w:val="22"/>
          <w:szCs w:val="22"/>
        </w:rPr>
        <w:t>V</w:t>
      </w:r>
      <w:r>
        <w:rPr>
          <w:rFonts w:ascii="Tahoma" w:hAnsi="Tahoma" w:cs="Tahoma"/>
          <w:bCs/>
          <w:sz w:val="22"/>
          <w:szCs w:val="22"/>
        </w:rPr>
        <w:t xml:space="preserve">ida es una estrategia que posibilita la participación, inclusión y socialización del adulto mayor en los contextos sociales, preparándolos para enfrentar los cambios psicológico, fisiológicos y socio culturales que les permitan sentirse útiles y valorarse en la vida social y familiar.  Este </w:t>
      </w:r>
      <w:r w:rsidR="0093303F">
        <w:rPr>
          <w:rFonts w:ascii="Tahoma" w:hAnsi="Tahoma" w:cs="Tahoma"/>
          <w:bCs/>
          <w:sz w:val="22"/>
          <w:szCs w:val="22"/>
        </w:rPr>
        <w:t>C</w:t>
      </w:r>
      <w:r>
        <w:rPr>
          <w:rFonts w:ascii="Tahoma" w:hAnsi="Tahoma" w:cs="Tahoma"/>
          <w:bCs/>
          <w:sz w:val="22"/>
          <w:szCs w:val="22"/>
        </w:rPr>
        <w:t xml:space="preserve">entro brinda atención integral diurna a los adultos mayores del Municipio, a través de programas nutricionales, actividades educativas, lúdico recreativo, cultural, ocupacional, promoción de la salud, orientación psicosocial y asesoría familiar. </w:t>
      </w:r>
    </w:p>
    <w:p w14:paraId="0DCB51D3" w14:textId="77777777" w:rsidR="0093303F" w:rsidRDefault="0093303F" w:rsidP="00242396">
      <w:pPr>
        <w:jc w:val="both"/>
        <w:rPr>
          <w:rFonts w:ascii="Tahoma" w:hAnsi="Tahoma" w:cs="Tahoma"/>
          <w:bCs/>
          <w:sz w:val="22"/>
          <w:szCs w:val="22"/>
        </w:rPr>
      </w:pPr>
    </w:p>
    <w:p w14:paraId="629DE5B6" w14:textId="7C221CEB" w:rsidR="00242396" w:rsidRDefault="0093303F" w:rsidP="00242396">
      <w:pPr>
        <w:jc w:val="both"/>
        <w:rPr>
          <w:rFonts w:ascii="Tahoma" w:hAnsi="Tahoma" w:cs="Tahoma"/>
          <w:bCs/>
          <w:sz w:val="22"/>
          <w:szCs w:val="22"/>
        </w:rPr>
      </w:pPr>
      <w:r>
        <w:rPr>
          <w:rFonts w:ascii="Tahoma" w:hAnsi="Tahoma" w:cs="Tahoma"/>
          <w:bCs/>
          <w:sz w:val="22"/>
          <w:szCs w:val="22"/>
        </w:rPr>
        <w:t>Est</w:t>
      </w:r>
      <w:r w:rsidR="004568DC">
        <w:rPr>
          <w:rFonts w:ascii="Tahoma" w:hAnsi="Tahoma" w:cs="Tahoma"/>
          <w:bCs/>
          <w:sz w:val="22"/>
          <w:szCs w:val="22"/>
        </w:rPr>
        <w:t xml:space="preserve">e </w:t>
      </w:r>
      <w:r>
        <w:rPr>
          <w:rFonts w:ascii="Tahoma" w:hAnsi="Tahoma" w:cs="Tahoma"/>
          <w:bCs/>
          <w:sz w:val="22"/>
          <w:szCs w:val="22"/>
        </w:rPr>
        <w:t>C</w:t>
      </w:r>
      <w:r w:rsidR="00242396">
        <w:rPr>
          <w:rFonts w:ascii="Tahoma" w:hAnsi="Tahoma" w:cs="Tahoma"/>
          <w:bCs/>
          <w:sz w:val="22"/>
          <w:szCs w:val="22"/>
        </w:rPr>
        <w:t>entro</w:t>
      </w:r>
      <w:r w:rsidR="004568DC">
        <w:rPr>
          <w:rFonts w:ascii="Tahoma" w:hAnsi="Tahoma" w:cs="Tahoma"/>
          <w:bCs/>
          <w:sz w:val="22"/>
          <w:szCs w:val="22"/>
        </w:rPr>
        <w:t xml:space="preserve"> es</w:t>
      </w:r>
      <w:r w:rsidR="00242396">
        <w:rPr>
          <w:rFonts w:ascii="Tahoma" w:hAnsi="Tahoma" w:cs="Tahoma"/>
          <w:bCs/>
          <w:sz w:val="22"/>
          <w:szCs w:val="22"/>
        </w:rPr>
        <w:t xml:space="preserve"> financiado con el treinta (30) por ciento del recaudo de la estampilla de pro adulto mayor</w:t>
      </w:r>
      <w:r>
        <w:rPr>
          <w:rFonts w:ascii="Tahoma" w:hAnsi="Tahoma" w:cs="Tahoma"/>
          <w:bCs/>
          <w:sz w:val="22"/>
          <w:szCs w:val="22"/>
        </w:rPr>
        <w:t>;  s</w:t>
      </w:r>
      <w:r w:rsidR="00242396">
        <w:rPr>
          <w:rFonts w:ascii="Tahoma" w:hAnsi="Tahoma" w:cs="Tahoma"/>
          <w:bCs/>
          <w:sz w:val="22"/>
          <w:szCs w:val="22"/>
        </w:rPr>
        <w:t xml:space="preserve">us beneficiarios son adultos mayores con aislamiento residencial en riesgo social, autónomo pero frágil en riesgo de perder su manejo personal de acuerdo a evaluación realizada por un equipo  interdisciplinario.  Lo que se busca con estos </w:t>
      </w:r>
      <w:r>
        <w:rPr>
          <w:rFonts w:ascii="Tahoma" w:hAnsi="Tahoma" w:cs="Tahoma"/>
          <w:bCs/>
          <w:sz w:val="22"/>
          <w:szCs w:val="22"/>
        </w:rPr>
        <w:t>C</w:t>
      </w:r>
      <w:r w:rsidR="00242396">
        <w:rPr>
          <w:rFonts w:ascii="Tahoma" w:hAnsi="Tahoma" w:cs="Tahoma"/>
          <w:bCs/>
          <w:sz w:val="22"/>
          <w:szCs w:val="22"/>
        </w:rPr>
        <w:t>entros</w:t>
      </w:r>
      <w:r>
        <w:rPr>
          <w:rFonts w:ascii="Tahoma" w:hAnsi="Tahoma" w:cs="Tahoma"/>
          <w:bCs/>
          <w:sz w:val="22"/>
          <w:szCs w:val="22"/>
        </w:rPr>
        <w:t>,</w:t>
      </w:r>
      <w:r w:rsidR="00242396">
        <w:rPr>
          <w:rFonts w:ascii="Tahoma" w:hAnsi="Tahoma" w:cs="Tahoma"/>
          <w:bCs/>
          <w:sz w:val="22"/>
          <w:szCs w:val="22"/>
        </w:rPr>
        <w:t xml:space="preserve"> es favorecer hábitos saludables y actitudes positivas sobre el proceso de envejecimiento y vejez y así mejorar la calidad de vida de las personas mayores del Municipio y sus redes primarias y secundarias a través de una atención DIURNA. </w:t>
      </w:r>
    </w:p>
    <w:p w14:paraId="5E825779" w14:textId="77777777" w:rsidR="00242396" w:rsidRDefault="00242396" w:rsidP="00242396">
      <w:pPr>
        <w:jc w:val="both"/>
        <w:rPr>
          <w:rFonts w:ascii="Tahoma" w:hAnsi="Tahoma" w:cs="Tahoma"/>
          <w:bCs/>
          <w:sz w:val="22"/>
          <w:szCs w:val="22"/>
        </w:rPr>
      </w:pPr>
    </w:p>
    <w:p w14:paraId="4962AD6D" w14:textId="768EA1C2" w:rsidR="00242396" w:rsidRDefault="0093303F" w:rsidP="00242396">
      <w:pPr>
        <w:jc w:val="both"/>
        <w:rPr>
          <w:rFonts w:ascii="Tahoma" w:hAnsi="Tahoma" w:cs="Tahoma"/>
          <w:bCs/>
          <w:sz w:val="22"/>
          <w:szCs w:val="22"/>
        </w:rPr>
      </w:pPr>
      <w:r>
        <w:rPr>
          <w:rFonts w:ascii="Tahoma" w:hAnsi="Tahoma" w:cs="Tahoma"/>
          <w:bCs/>
          <w:sz w:val="22"/>
          <w:szCs w:val="22"/>
        </w:rPr>
        <w:t>C</w:t>
      </w:r>
      <w:r w:rsidR="00242396">
        <w:rPr>
          <w:rFonts w:ascii="Tahoma" w:hAnsi="Tahoma" w:cs="Tahoma"/>
          <w:bCs/>
          <w:sz w:val="22"/>
          <w:szCs w:val="22"/>
        </w:rPr>
        <w:t xml:space="preserve">entros </w:t>
      </w:r>
      <w:r>
        <w:rPr>
          <w:rFonts w:ascii="Tahoma" w:hAnsi="Tahoma" w:cs="Tahoma"/>
          <w:bCs/>
          <w:sz w:val="22"/>
          <w:szCs w:val="22"/>
        </w:rPr>
        <w:t>D</w:t>
      </w:r>
      <w:r w:rsidR="00242396">
        <w:rPr>
          <w:rFonts w:ascii="Tahoma" w:hAnsi="Tahoma" w:cs="Tahoma"/>
          <w:bCs/>
          <w:sz w:val="22"/>
          <w:szCs w:val="22"/>
        </w:rPr>
        <w:t>ía brinda asistencia diurna a los adultos mayores a través de procesos de formación en desarrollo humano,  participación ciudadana, medio ambiental y actividade</w:t>
      </w:r>
      <w:r w:rsidR="00952F5D">
        <w:rPr>
          <w:rFonts w:ascii="Tahoma" w:hAnsi="Tahoma" w:cs="Tahoma"/>
          <w:bCs/>
          <w:sz w:val="22"/>
          <w:szCs w:val="22"/>
        </w:rPr>
        <w:t>s lúdico-</w:t>
      </w:r>
      <w:r w:rsidR="00242396">
        <w:rPr>
          <w:rFonts w:ascii="Tahoma" w:hAnsi="Tahoma" w:cs="Tahoma"/>
          <w:bCs/>
          <w:sz w:val="22"/>
          <w:szCs w:val="22"/>
        </w:rPr>
        <w:t>recreativas como manualidades y  actividades físicas</w:t>
      </w:r>
      <w:r>
        <w:rPr>
          <w:rFonts w:ascii="Tahoma" w:hAnsi="Tahoma" w:cs="Tahoma"/>
          <w:bCs/>
          <w:sz w:val="22"/>
          <w:szCs w:val="22"/>
        </w:rPr>
        <w:t xml:space="preserve">, </w:t>
      </w:r>
      <w:r w:rsidR="00242396">
        <w:rPr>
          <w:rFonts w:ascii="Tahoma" w:hAnsi="Tahoma" w:cs="Tahoma"/>
          <w:bCs/>
          <w:sz w:val="22"/>
          <w:szCs w:val="22"/>
        </w:rPr>
        <w:t xml:space="preserve">con el fin de retrasar o prevenir la dependencia mediante potenciación y rehabilitación de sus capacidades cognitivas funcionales y sociales, dotar de conocimientos, habilidades y desarrollar actitudes que contribuyan a mejorar la calidad de vida, favorecer un clima social propicio para las interacciones positivas.   </w:t>
      </w:r>
    </w:p>
    <w:p w14:paraId="69A3FAB9" w14:textId="77777777" w:rsidR="00242396" w:rsidRDefault="00242396" w:rsidP="00242396">
      <w:pPr>
        <w:jc w:val="both"/>
        <w:rPr>
          <w:rFonts w:ascii="Tahoma" w:hAnsi="Tahoma" w:cs="Tahoma"/>
          <w:bCs/>
          <w:sz w:val="22"/>
          <w:szCs w:val="22"/>
        </w:rPr>
      </w:pPr>
    </w:p>
    <w:p w14:paraId="52D67A06" w14:textId="27322B30" w:rsidR="00242396" w:rsidRDefault="00242396" w:rsidP="00242396">
      <w:pPr>
        <w:jc w:val="both"/>
        <w:rPr>
          <w:rFonts w:ascii="Tahoma" w:hAnsi="Tahoma" w:cs="Tahoma"/>
          <w:bCs/>
          <w:sz w:val="22"/>
          <w:szCs w:val="22"/>
        </w:rPr>
      </w:pPr>
      <w:r>
        <w:rPr>
          <w:rFonts w:ascii="Tahoma" w:hAnsi="Tahoma" w:cs="Tahoma"/>
          <w:bCs/>
          <w:sz w:val="22"/>
          <w:szCs w:val="22"/>
        </w:rPr>
        <w:t xml:space="preserve">Institucionalización de adultos mayores a través de los </w:t>
      </w:r>
      <w:r w:rsidR="003B63A5">
        <w:rPr>
          <w:rFonts w:ascii="Tahoma" w:hAnsi="Tahoma" w:cs="Tahoma"/>
          <w:bCs/>
          <w:sz w:val="22"/>
          <w:szCs w:val="22"/>
        </w:rPr>
        <w:t>C</w:t>
      </w:r>
      <w:r>
        <w:rPr>
          <w:rFonts w:ascii="Tahoma" w:hAnsi="Tahoma" w:cs="Tahoma"/>
          <w:bCs/>
          <w:sz w:val="22"/>
          <w:szCs w:val="22"/>
        </w:rPr>
        <w:t xml:space="preserve">entros de </w:t>
      </w:r>
      <w:r w:rsidR="003B63A5">
        <w:rPr>
          <w:rFonts w:ascii="Tahoma" w:hAnsi="Tahoma" w:cs="Tahoma"/>
          <w:bCs/>
          <w:sz w:val="22"/>
          <w:szCs w:val="22"/>
        </w:rPr>
        <w:t>B</w:t>
      </w:r>
      <w:r>
        <w:rPr>
          <w:rFonts w:ascii="Tahoma" w:hAnsi="Tahoma" w:cs="Tahoma"/>
          <w:bCs/>
          <w:sz w:val="22"/>
          <w:szCs w:val="22"/>
        </w:rPr>
        <w:t>ienestar</w:t>
      </w:r>
      <w:r w:rsidR="003B63A5">
        <w:rPr>
          <w:rFonts w:ascii="Tahoma" w:hAnsi="Tahoma" w:cs="Tahoma"/>
          <w:bCs/>
          <w:sz w:val="22"/>
          <w:szCs w:val="22"/>
        </w:rPr>
        <w:t xml:space="preserve">, </w:t>
      </w:r>
      <w:r>
        <w:rPr>
          <w:rFonts w:ascii="Tahoma" w:hAnsi="Tahoma" w:cs="Tahoma"/>
          <w:bCs/>
          <w:sz w:val="22"/>
          <w:szCs w:val="22"/>
        </w:rPr>
        <w:t>cuyos beneficiarios son las personas de 60 años o más que sean funcionales</w:t>
      </w:r>
      <w:r w:rsidR="003B63A5">
        <w:rPr>
          <w:rFonts w:ascii="Tahoma" w:hAnsi="Tahoma" w:cs="Tahoma"/>
          <w:bCs/>
          <w:sz w:val="22"/>
          <w:szCs w:val="22"/>
        </w:rPr>
        <w:t>,</w:t>
      </w:r>
      <w:r>
        <w:rPr>
          <w:rFonts w:ascii="Tahoma" w:hAnsi="Tahoma" w:cs="Tahoma"/>
          <w:bCs/>
          <w:sz w:val="22"/>
          <w:szCs w:val="22"/>
        </w:rPr>
        <w:t xml:space="preserve">  o de 55 años y que demuestre discapacidad o ser habitante de calle, no contar con red de apoyo familiar  y vivir en situación de pobreza.  </w:t>
      </w:r>
      <w:r w:rsidR="003B63A5">
        <w:rPr>
          <w:rFonts w:ascii="Tahoma" w:hAnsi="Tahoma" w:cs="Tahoma"/>
          <w:bCs/>
          <w:sz w:val="22"/>
          <w:szCs w:val="22"/>
        </w:rPr>
        <w:t xml:space="preserve">Este </w:t>
      </w:r>
      <w:r>
        <w:rPr>
          <w:rFonts w:ascii="Tahoma" w:hAnsi="Tahoma" w:cs="Tahoma"/>
          <w:bCs/>
          <w:sz w:val="22"/>
          <w:szCs w:val="22"/>
        </w:rPr>
        <w:t xml:space="preserve">programa </w:t>
      </w:r>
      <w:r w:rsidR="003B63A5">
        <w:rPr>
          <w:rFonts w:ascii="Tahoma" w:hAnsi="Tahoma" w:cs="Tahoma"/>
          <w:bCs/>
          <w:sz w:val="22"/>
          <w:szCs w:val="22"/>
        </w:rPr>
        <w:t xml:space="preserve">busca </w:t>
      </w:r>
      <w:r>
        <w:rPr>
          <w:rFonts w:ascii="Tahoma" w:hAnsi="Tahoma" w:cs="Tahoma"/>
          <w:bCs/>
          <w:sz w:val="22"/>
          <w:szCs w:val="22"/>
        </w:rPr>
        <w:t>solucionar las necesidades básicas insatisfechas del adulto mayor en términos de salud, saneamiento ambiental, agua potable, vivienda y las tendientes al bienestar general y al mejoramiento de la calidad de vid</w:t>
      </w:r>
      <w:r w:rsidR="00952F5D">
        <w:rPr>
          <w:rFonts w:ascii="Tahoma" w:hAnsi="Tahoma" w:cs="Tahoma"/>
          <w:bCs/>
          <w:sz w:val="22"/>
          <w:szCs w:val="22"/>
        </w:rPr>
        <w:t>a de la población adulta mayor</w:t>
      </w:r>
      <w:r w:rsidR="00AF28D8">
        <w:rPr>
          <w:rFonts w:ascii="Tahoma" w:hAnsi="Tahoma" w:cs="Tahoma"/>
          <w:bCs/>
          <w:sz w:val="22"/>
          <w:szCs w:val="22"/>
        </w:rPr>
        <w:t>,</w:t>
      </w:r>
      <w:r w:rsidR="00952F5D">
        <w:rPr>
          <w:rFonts w:ascii="Tahoma" w:hAnsi="Tahoma" w:cs="Tahoma"/>
          <w:bCs/>
          <w:sz w:val="22"/>
          <w:szCs w:val="22"/>
        </w:rPr>
        <w:t xml:space="preserve"> </w:t>
      </w:r>
      <w:r>
        <w:rPr>
          <w:rFonts w:ascii="Tahoma" w:hAnsi="Tahoma" w:cs="Tahoma"/>
          <w:bCs/>
          <w:sz w:val="22"/>
          <w:szCs w:val="22"/>
        </w:rPr>
        <w:t xml:space="preserve">para proteger, promover, restablecer y defender sus derechos. </w:t>
      </w:r>
    </w:p>
    <w:p w14:paraId="09142AD3" w14:textId="77777777" w:rsidR="00242396" w:rsidRDefault="00242396" w:rsidP="00242396">
      <w:pPr>
        <w:jc w:val="both"/>
        <w:rPr>
          <w:rFonts w:ascii="Tahoma" w:hAnsi="Tahoma" w:cs="Tahoma"/>
          <w:bCs/>
          <w:sz w:val="22"/>
          <w:szCs w:val="22"/>
        </w:rPr>
      </w:pPr>
      <w:r>
        <w:rPr>
          <w:rFonts w:ascii="Tahoma" w:hAnsi="Tahoma" w:cs="Tahoma"/>
          <w:bCs/>
          <w:sz w:val="22"/>
          <w:szCs w:val="22"/>
        </w:rPr>
        <w:t xml:space="preserve"> </w:t>
      </w:r>
    </w:p>
    <w:p w14:paraId="65BB90AE" w14:textId="533CDEB0" w:rsidR="00242396" w:rsidRDefault="00242396" w:rsidP="00242396">
      <w:pPr>
        <w:jc w:val="both"/>
        <w:rPr>
          <w:rFonts w:ascii="Tahoma" w:hAnsi="Tahoma" w:cs="Tahoma"/>
          <w:bCs/>
          <w:sz w:val="22"/>
          <w:szCs w:val="22"/>
        </w:rPr>
      </w:pPr>
      <w:r w:rsidRPr="00451715">
        <w:rPr>
          <w:rFonts w:ascii="Tahoma" w:hAnsi="Tahoma" w:cs="Tahoma"/>
          <w:bCs/>
          <w:sz w:val="22"/>
          <w:szCs w:val="22"/>
        </w:rPr>
        <w:t xml:space="preserve">Se pudo observar que se desarrolla la prestación de servicios </w:t>
      </w:r>
      <w:r w:rsidR="00AF28D8">
        <w:rPr>
          <w:rFonts w:ascii="Tahoma" w:hAnsi="Tahoma" w:cs="Tahoma"/>
          <w:bCs/>
          <w:sz w:val="22"/>
          <w:szCs w:val="22"/>
        </w:rPr>
        <w:t xml:space="preserve">al Adulto Mayor </w:t>
      </w:r>
      <w:r w:rsidRPr="00451715">
        <w:rPr>
          <w:rFonts w:ascii="Tahoma" w:hAnsi="Tahoma" w:cs="Tahoma"/>
          <w:bCs/>
          <w:sz w:val="22"/>
          <w:szCs w:val="22"/>
        </w:rPr>
        <w:t>con calidad en todos los ámbitos y se cumplen con los lineamientos planteados a nivel nacional</w:t>
      </w:r>
      <w:r w:rsidR="00AF28D8">
        <w:rPr>
          <w:rFonts w:ascii="Tahoma" w:hAnsi="Tahoma" w:cs="Tahoma"/>
          <w:bCs/>
          <w:sz w:val="22"/>
          <w:szCs w:val="22"/>
        </w:rPr>
        <w:t>,</w:t>
      </w:r>
      <w:r w:rsidRPr="00451715">
        <w:rPr>
          <w:rFonts w:ascii="Tahoma" w:hAnsi="Tahoma" w:cs="Tahoma"/>
          <w:bCs/>
          <w:sz w:val="22"/>
          <w:szCs w:val="22"/>
        </w:rPr>
        <w:t xml:space="preserve"> de acuerdo a programas, políticas y ejercicios para proporcionar una mejor calidad de vida al Adulto Mayor durante su proceso de Envejecimiento y  Vejez.</w:t>
      </w:r>
    </w:p>
    <w:p w14:paraId="67AA4D9B" w14:textId="77777777" w:rsidR="00242396" w:rsidRPr="00361BC4" w:rsidRDefault="00242396" w:rsidP="00242396">
      <w:pPr>
        <w:jc w:val="both"/>
        <w:rPr>
          <w:rFonts w:ascii="Tahoma" w:hAnsi="Tahoma" w:cs="Tahoma"/>
          <w:bCs/>
          <w:sz w:val="22"/>
          <w:szCs w:val="22"/>
        </w:rPr>
      </w:pPr>
    </w:p>
    <w:tbl>
      <w:tblPr>
        <w:tblStyle w:val="Tablaconcuadrcula"/>
        <w:tblW w:w="0" w:type="auto"/>
        <w:tblLayout w:type="fixed"/>
        <w:tblLook w:val="04A0" w:firstRow="1" w:lastRow="0" w:firstColumn="1" w:lastColumn="0" w:noHBand="0" w:noVBand="1"/>
      </w:tblPr>
      <w:tblGrid>
        <w:gridCol w:w="9054"/>
      </w:tblGrid>
      <w:tr w:rsidR="002A5FE2" w:rsidRPr="005A42DA" w14:paraId="23DF4DDF" w14:textId="77777777" w:rsidTr="00D97AF8">
        <w:trPr>
          <w:trHeight w:val="962"/>
        </w:trPr>
        <w:tc>
          <w:tcPr>
            <w:tcW w:w="9054" w:type="dxa"/>
            <w:noWrap/>
            <w:vAlign w:val="center"/>
            <w:hideMark/>
          </w:tcPr>
          <w:p w14:paraId="38941466" w14:textId="68FCEDE8" w:rsidR="002A5FE2" w:rsidRPr="005A42DA" w:rsidRDefault="002A5FE2" w:rsidP="00D97AF8">
            <w:pPr>
              <w:jc w:val="both"/>
              <w:rPr>
                <w:rFonts w:ascii="Tahoma" w:hAnsi="Tahoma" w:cs="Tahoma"/>
                <w:b/>
                <w:bCs/>
                <w:sz w:val="22"/>
                <w:szCs w:val="22"/>
              </w:rPr>
            </w:pPr>
            <w:r w:rsidRPr="00223F98">
              <w:rPr>
                <w:rFonts w:ascii="Tahoma" w:hAnsi="Tahoma" w:cs="Tahoma"/>
                <w:b/>
                <w:bCs/>
                <w:sz w:val="22"/>
                <w:szCs w:val="22"/>
              </w:rPr>
              <w:lastRenderedPageBreak/>
              <w:t xml:space="preserve">2.2.3.5  </w:t>
            </w:r>
            <w:r>
              <w:rPr>
                <w:rFonts w:ascii="Tahoma" w:hAnsi="Tahoma" w:cs="Tahoma"/>
                <w:b/>
                <w:bCs/>
                <w:sz w:val="22"/>
                <w:szCs w:val="22"/>
              </w:rPr>
              <w:t>HALLAZGOS</w:t>
            </w:r>
            <w:r w:rsidR="00827CA5">
              <w:rPr>
                <w:rFonts w:ascii="Tahoma" w:hAnsi="Tahoma" w:cs="Tahoma"/>
                <w:b/>
                <w:bCs/>
                <w:sz w:val="22"/>
                <w:szCs w:val="22"/>
              </w:rPr>
              <w:t xml:space="preserve">: </w:t>
            </w:r>
            <w:r w:rsidR="00827CA5" w:rsidRPr="002B39F6">
              <w:rPr>
                <w:rFonts w:ascii="Tahoma" w:hAnsi="Tahoma" w:cs="Tahoma"/>
                <w:bCs/>
                <w:sz w:val="22"/>
                <w:szCs w:val="22"/>
              </w:rPr>
              <w:t>Para</w:t>
            </w:r>
            <w:r w:rsidR="00827CA5">
              <w:rPr>
                <w:rFonts w:ascii="Tahoma" w:hAnsi="Tahoma" w:cs="Tahoma"/>
                <w:bCs/>
                <w:sz w:val="22"/>
                <w:szCs w:val="22"/>
              </w:rPr>
              <w:t xml:space="preserve"> el Servicio Atención Integral al Adulto Mayor, no se </w:t>
            </w:r>
            <w:r w:rsidR="00D97AF8">
              <w:rPr>
                <w:rFonts w:ascii="Tahoma" w:hAnsi="Tahoma" w:cs="Tahoma"/>
                <w:bCs/>
                <w:sz w:val="22"/>
                <w:szCs w:val="22"/>
              </w:rPr>
              <w:t>e</w:t>
            </w:r>
            <w:r w:rsidR="00827CA5">
              <w:rPr>
                <w:rFonts w:ascii="Tahoma" w:hAnsi="Tahoma" w:cs="Tahoma"/>
                <w:bCs/>
                <w:sz w:val="22"/>
                <w:szCs w:val="22"/>
              </w:rPr>
              <w:t xml:space="preserve">ncontraron hallazgos, </w:t>
            </w:r>
            <w:r w:rsidR="00346582">
              <w:rPr>
                <w:rFonts w:ascii="Tahoma" w:hAnsi="Tahoma" w:cs="Tahoma"/>
                <w:bCs/>
                <w:sz w:val="22"/>
                <w:szCs w:val="22"/>
              </w:rPr>
              <w:t xml:space="preserve">dado </w:t>
            </w:r>
            <w:r w:rsidR="00827CA5">
              <w:rPr>
                <w:rFonts w:ascii="Tahoma" w:hAnsi="Tahoma" w:cs="Tahoma"/>
                <w:bCs/>
                <w:sz w:val="22"/>
                <w:szCs w:val="22"/>
              </w:rPr>
              <w:t xml:space="preserve">que </w:t>
            </w:r>
            <w:r w:rsidR="00346582">
              <w:rPr>
                <w:rFonts w:ascii="Tahoma" w:hAnsi="Tahoma" w:cs="Tahoma"/>
                <w:bCs/>
                <w:sz w:val="22"/>
                <w:szCs w:val="22"/>
              </w:rPr>
              <w:t>é</w:t>
            </w:r>
            <w:r w:rsidR="00827CA5">
              <w:rPr>
                <w:rFonts w:ascii="Tahoma" w:hAnsi="Tahoma" w:cs="Tahoma"/>
                <w:bCs/>
                <w:sz w:val="22"/>
                <w:szCs w:val="22"/>
              </w:rPr>
              <w:t xml:space="preserve">ste se presta y se realiza de acuerdo a los lineamientos establecidos en la </w:t>
            </w:r>
            <w:r w:rsidR="00827CA5" w:rsidRPr="003D57F3">
              <w:rPr>
                <w:rFonts w:ascii="Tahoma" w:hAnsi="Tahoma" w:cs="Tahoma"/>
                <w:bCs/>
                <w:sz w:val="22"/>
                <w:szCs w:val="22"/>
              </w:rPr>
              <w:t xml:space="preserve">Ley </w:t>
            </w:r>
            <w:r w:rsidR="00827CA5">
              <w:rPr>
                <w:rFonts w:ascii="Tahoma" w:hAnsi="Tahoma" w:cs="Tahoma"/>
                <w:bCs/>
                <w:sz w:val="22"/>
                <w:szCs w:val="22"/>
              </w:rPr>
              <w:t>1171 de 2007.</w:t>
            </w:r>
          </w:p>
        </w:tc>
      </w:tr>
    </w:tbl>
    <w:p w14:paraId="741CA46B" w14:textId="77777777" w:rsidR="00D10B60" w:rsidRDefault="00D10B60" w:rsidP="00D10B60">
      <w:pPr>
        <w:rPr>
          <w:rFonts w:ascii="Tahoma" w:hAnsi="Tahoma" w:cs="Tahoma"/>
          <w:bCs/>
          <w:color w:val="FF0000"/>
          <w:sz w:val="22"/>
          <w:szCs w:val="22"/>
        </w:rPr>
      </w:pPr>
    </w:p>
    <w:p w14:paraId="4F0847A0" w14:textId="77777777" w:rsidR="00DB09DD" w:rsidRDefault="00DB09DD" w:rsidP="00D10B60">
      <w:pPr>
        <w:rPr>
          <w:rFonts w:ascii="Tahoma" w:hAnsi="Tahoma" w:cs="Tahoma"/>
          <w:bCs/>
          <w:color w:val="FF0000"/>
          <w:sz w:val="22"/>
          <w:szCs w:val="22"/>
        </w:rPr>
      </w:pPr>
    </w:p>
    <w:p w14:paraId="0BB0A363" w14:textId="77777777" w:rsidR="00DB09DD" w:rsidRPr="003760E9" w:rsidRDefault="00DB09DD" w:rsidP="00D10B60">
      <w:pPr>
        <w:rPr>
          <w:rFonts w:ascii="Tahoma" w:hAnsi="Tahoma" w:cs="Tahoma"/>
          <w:bCs/>
          <w:color w:val="FF0000"/>
          <w:sz w:val="22"/>
          <w:szCs w:val="22"/>
        </w:rPr>
      </w:pPr>
    </w:p>
    <w:tbl>
      <w:tblPr>
        <w:tblStyle w:val="Tablaconcuadrcula"/>
        <w:tblW w:w="0" w:type="auto"/>
        <w:tblLayout w:type="fixed"/>
        <w:tblLook w:val="04A0" w:firstRow="1" w:lastRow="0" w:firstColumn="1" w:lastColumn="0" w:noHBand="0" w:noVBand="1"/>
      </w:tblPr>
      <w:tblGrid>
        <w:gridCol w:w="640"/>
        <w:gridCol w:w="8414"/>
      </w:tblGrid>
      <w:tr w:rsidR="003760E9" w:rsidRPr="003760E9" w14:paraId="03C37825" w14:textId="77777777" w:rsidTr="00DB09DD">
        <w:trPr>
          <w:trHeight w:val="334"/>
        </w:trPr>
        <w:tc>
          <w:tcPr>
            <w:tcW w:w="9054" w:type="dxa"/>
            <w:gridSpan w:val="2"/>
            <w:noWrap/>
            <w:hideMark/>
          </w:tcPr>
          <w:p w14:paraId="398A253D" w14:textId="13AE35FD" w:rsidR="00BD7447" w:rsidRPr="003760E9" w:rsidRDefault="00BD7447" w:rsidP="00866BA1">
            <w:pPr>
              <w:rPr>
                <w:rFonts w:ascii="Tahoma" w:hAnsi="Tahoma" w:cs="Tahoma"/>
                <w:b/>
                <w:bCs/>
                <w:color w:val="FF0000"/>
                <w:sz w:val="22"/>
                <w:szCs w:val="22"/>
              </w:rPr>
            </w:pPr>
            <w:r w:rsidRPr="00624D61">
              <w:rPr>
                <w:rFonts w:ascii="Tahoma" w:hAnsi="Tahoma" w:cs="Tahoma"/>
                <w:b/>
                <w:bCs/>
                <w:sz w:val="22"/>
                <w:szCs w:val="22"/>
              </w:rPr>
              <w:t>2.2.3.6 RECOMENDACIONES</w:t>
            </w:r>
          </w:p>
        </w:tc>
      </w:tr>
      <w:tr w:rsidR="003760E9" w:rsidRPr="003760E9" w14:paraId="27149F6A" w14:textId="77777777" w:rsidTr="00D97AF8">
        <w:trPr>
          <w:trHeight w:val="1628"/>
        </w:trPr>
        <w:tc>
          <w:tcPr>
            <w:tcW w:w="640" w:type="dxa"/>
            <w:noWrap/>
            <w:vAlign w:val="center"/>
            <w:hideMark/>
          </w:tcPr>
          <w:p w14:paraId="7CE4D4E4" w14:textId="77777777" w:rsidR="00BD7447" w:rsidRPr="003760E9" w:rsidRDefault="00BD7447" w:rsidP="00D97AF8">
            <w:pPr>
              <w:rPr>
                <w:rFonts w:ascii="Tahoma" w:hAnsi="Tahoma" w:cs="Tahoma"/>
                <w:b/>
                <w:bCs/>
                <w:color w:val="FF0000"/>
                <w:sz w:val="22"/>
                <w:szCs w:val="22"/>
              </w:rPr>
            </w:pPr>
            <w:r w:rsidRPr="00624D61">
              <w:rPr>
                <w:rFonts w:ascii="Tahoma" w:hAnsi="Tahoma" w:cs="Tahoma"/>
                <w:b/>
                <w:bCs/>
                <w:sz w:val="22"/>
                <w:szCs w:val="22"/>
              </w:rPr>
              <w:t>N°1</w:t>
            </w:r>
          </w:p>
        </w:tc>
        <w:tc>
          <w:tcPr>
            <w:tcW w:w="8414" w:type="dxa"/>
            <w:vAlign w:val="center"/>
          </w:tcPr>
          <w:p w14:paraId="71C82A88" w14:textId="212EC3AB" w:rsidR="00BD7447" w:rsidRPr="00624D61" w:rsidRDefault="00624D61" w:rsidP="00D97AF8">
            <w:pPr>
              <w:jc w:val="both"/>
              <w:rPr>
                <w:rFonts w:ascii="Tahoma" w:hAnsi="Tahoma" w:cs="Tahoma"/>
                <w:bCs/>
                <w:sz w:val="22"/>
                <w:szCs w:val="22"/>
              </w:rPr>
            </w:pPr>
            <w:r w:rsidRPr="00571E74">
              <w:rPr>
                <w:rFonts w:ascii="Tahoma" w:hAnsi="Tahoma" w:cs="Tahoma"/>
                <w:bCs/>
                <w:sz w:val="22"/>
                <w:szCs w:val="22"/>
              </w:rPr>
              <w:t xml:space="preserve">Es importante que se </w:t>
            </w:r>
            <w:r>
              <w:rPr>
                <w:rFonts w:ascii="Tahoma" w:hAnsi="Tahoma" w:cs="Tahoma"/>
                <w:bCs/>
                <w:sz w:val="22"/>
                <w:szCs w:val="22"/>
              </w:rPr>
              <w:t>elabore la caracterización del servicio Atención Integral al Adulto Mayor</w:t>
            </w:r>
            <w:r w:rsidR="00346582">
              <w:rPr>
                <w:rFonts w:ascii="Tahoma" w:hAnsi="Tahoma" w:cs="Tahoma"/>
                <w:bCs/>
                <w:sz w:val="22"/>
                <w:szCs w:val="22"/>
              </w:rPr>
              <w:t>,</w:t>
            </w:r>
            <w:r>
              <w:rPr>
                <w:rFonts w:ascii="Tahoma" w:hAnsi="Tahoma" w:cs="Tahoma"/>
                <w:bCs/>
                <w:sz w:val="22"/>
                <w:szCs w:val="22"/>
              </w:rPr>
              <w:t xml:space="preserve"> el cual </w:t>
            </w:r>
            <w:r w:rsidRPr="00571E74">
              <w:rPr>
                <w:rFonts w:ascii="Tahoma" w:hAnsi="Tahoma" w:cs="Tahoma"/>
                <w:bCs/>
                <w:sz w:val="22"/>
                <w:szCs w:val="22"/>
              </w:rPr>
              <w:t>describa secuencialmente la forma adecuada de realizar las actividades, estableciendo objetivos, alcance, definiciones y registros, lo cual contribuiría al mejoramiento continuo y al fortalecimiento del Sistema de Control Interno.</w:t>
            </w:r>
          </w:p>
        </w:tc>
      </w:tr>
    </w:tbl>
    <w:p w14:paraId="520C747C" w14:textId="43E282C7" w:rsidR="008359F2" w:rsidRPr="00624D61" w:rsidRDefault="008359F2" w:rsidP="008359F2">
      <w:pPr>
        <w:rPr>
          <w:rFonts w:ascii="Tahoma" w:hAnsi="Tahoma" w:cs="Tahoma"/>
          <w:b/>
          <w:bCs/>
          <w:sz w:val="22"/>
          <w:szCs w:val="22"/>
        </w:rPr>
      </w:pPr>
      <w:r w:rsidRPr="00624D61">
        <w:rPr>
          <w:rFonts w:ascii="Tahoma" w:hAnsi="Tahoma" w:cs="Tahoma"/>
          <w:b/>
          <w:bCs/>
          <w:sz w:val="22"/>
          <w:szCs w:val="22"/>
        </w:rPr>
        <w:t>2.2.3.7 HALLA</w:t>
      </w:r>
      <w:r w:rsidR="00624D61" w:rsidRPr="00624D61">
        <w:rPr>
          <w:rFonts w:ascii="Tahoma" w:hAnsi="Tahoma" w:cs="Tahoma"/>
          <w:b/>
          <w:bCs/>
          <w:sz w:val="22"/>
          <w:szCs w:val="22"/>
        </w:rPr>
        <w:t>ZGOS ( 0 )   RECOMENDACIONES   (1</w:t>
      </w:r>
      <w:r w:rsidRPr="00624D61">
        <w:rPr>
          <w:rFonts w:ascii="Tahoma" w:hAnsi="Tahoma" w:cs="Tahoma"/>
          <w:b/>
          <w:bCs/>
          <w:sz w:val="22"/>
          <w:szCs w:val="22"/>
        </w:rPr>
        <w:t>)</w:t>
      </w:r>
    </w:p>
    <w:p w14:paraId="61146B1E" w14:textId="77777777" w:rsidR="0086774C" w:rsidRDefault="0086774C" w:rsidP="00942170">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644"/>
        <w:gridCol w:w="4536"/>
      </w:tblGrid>
      <w:tr w:rsidR="003760E9" w:rsidRPr="003760E9" w14:paraId="6E0E044C" w14:textId="77777777" w:rsidTr="00D97AF8">
        <w:trPr>
          <w:trHeight w:val="368"/>
        </w:trPr>
        <w:tc>
          <w:tcPr>
            <w:tcW w:w="9180" w:type="dxa"/>
            <w:gridSpan w:val="2"/>
            <w:shd w:val="clear" w:color="auto" w:fill="D9D9D9" w:themeFill="background1" w:themeFillShade="D9"/>
            <w:noWrap/>
            <w:vAlign w:val="center"/>
            <w:hideMark/>
          </w:tcPr>
          <w:p w14:paraId="585FCB7B" w14:textId="6A05A82F" w:rsidR="005F127D" w:rsidRPr="003025C7" w:rsidRDefault="004067F9" w:rsidP="00D97AF8">
            <w:pPr>
              <w:rPr>
                <w:rFonts w:ascii="Tahoma" w:hAnsi="Tahoma" w:cs="Tahoma"/>
                <w:b/>
                <w:bCs/>
                <w:sz w:val="22"/>
                <w:szCs w:val="22"/>
              </w:rPr>
            </w:pPr>
            <w:r w:rsidRPr="003025C7">
              <w:rPr>
                <w:rFonts w:ascii="Tahoma" w:hAnsi="Tahoma" w:cs="Tahoma"/>
                <w:b/>
                <w:bCs/>
                <w:sz w:val="22"/>
                <w:szCs w:val="22"/>
              </w:rPr>
              <w:t>2.</w:t>
            </w:r>
            <w:r w:rsidR="00F5514E" w:rsidRPr="003025C7">
              <w:rPr>
                <w:rFonts w:ascii="Tahoma" w:hAnsi="Tahoma" w:cs="Tahoma"/>
                <w:b/>
                <w:bCs/>
                <w:sz w:val="22"/>
                <w:szCs w:val="22"/>
              </w:rPr>
              <w:t>3  GESTIÓN ELECT</w:t>
            </w:r>
            <w:r w:rsidR="00255D06" w:rsidRPr="003025C7">
              <w:rPr>
                <w:rFonts w:ascii="Tahoma" w:hAnsi="Tahoma" w:cs="Tahoma"/>
                <w:b/>
                <w:bCs/>
                <w:sz w:val="22"/>
                <w:szCs w:val="22"/>
              </w:rPr>
              <w:t xml:space="preserve">RÓNICA DOCUMENTAL-GED </w:t>
            </w:r>
            <w:r w:rsidR="005F127D" w:rsidRPr="003025C7">
              <w:rPr>
                <w:rFonts w:ascii="Tahoma" w:hAnsi="Tahoma" w:cs="Tahoma"/>
                <w:b/>
                <w:bCs/>
                <w:sz w:val="22"/>
                <w:szCs w:val="22"/>
              </w:rPr>
              <w:t xml:space="preserve"> </w:t>
            </w:r>
            <w:r w:rsidR="00F5514E" w:rsidRPr="003025C7">
              <w:rPr>
                <w:rFonts w:ascii="Tahoma" w:hAnsi="Tahoma" w:cs="Tahoma"/>
                <w:b/>
                <w:bCs/>
                <w:sz w:val="22"/>
                <w:szCs w:val="22"/>
              </w:rPr>
              <w:t>Y</w:t>
            </w:r>
            <w:r w:rsidR="00255D06" w:rsidRPr="003025C7">
              <w:rPr>
                <w:rFonts w:ascii="Tahoma" w:hAnsi="Tahoma" w:cs="Tahoma"/>
                <w:b/>
                <w:bCs/>
                <w:sz w:val="22"/>
                <w:szCs w:val="22"/>
              </w:rPr>
              <w:t xml:space="preserve"> </w:t>
            </w:r>
            <w:r w:rsidR="00F5514E" w:rsidRPr="003025C7">
              <w:rPr>
                <w:rFonts w:ascii="Tahoma" w:hAnsi="Tahoma" w:cs="Tahoma"/>
                <w:b/>
                <w:bCs/>
                <w:sz w:val="22"/>
                <w:szCs w:val="22"/>
              </w:rPr>
              <w:t xml:space="preserve"> </w:t>
            </w:r>
            <w:r w:rsidR="005F127D" w:rsidRPr="003025C7">
              <w:rPr>
                <w:rFonts w:ascii="Tahoma" w:hAnsi="Tahoma" w:cs="Tahoma"/>
                <w:b/>
                <w:bCs/>
                <w:sz w:val="22"/>
                <w:szCs w:val="22"/>
              </w:rPr>
              <w:t>PQRS</w:t>
            </w:r>
            <w:r w:rsidR="00F5514E" w:rsidRPr="003025C7">
              <w:rPr>
                <w:rFonts w:ascii="Tahoma" w:hAnsi="Tahoma" w:cs="Tahoma"/>
                <w:b/>
                <w:bCs/>
                <w:sz w:val="22"/>
                <w:szCs w:val="22"/>
              </w:rPr>
              <w:t xml:space="preserve"> </w:t>
            </w:r>
          </w:p>
        </w:tc>
      </w:tr>
      <w:tr w:rsidR="003760E9" w:rsidRPr="003760E9" w14:paraId="5C11350F" w14:textId="77777777" w:rsidTr="00D97AF8">
        <w:trPr>
          <w:trHeight w:val="620"/>
        </w:trPr>
        <w:tc>
          <w:tcPr>
            <w:tcW w:w="4644" w:type="dxa"/>
            <w:noWrap/>
            <w:vAlign w:val="center"/>
            <w:hideMark/>
          </w:tcPr>
          <w:p w14:paraId="154E3D5A" w14:textId="77777777" w:rsidR="00E451C4" w:rsidRPr="003025C7" w:rsidRDefault="005F127D" w:rsidP="00D97AF8">
            <w:pPr>
              <w:rPr>
                <w:rFonts w:ascii="Tahoma" w:hAnsi="Tahoma" w:cs="Tahoma"/>
                <w:b/>
                <w:bCs/>
                <w:sz w:val="22"/>
                <w:szCs w:val="22"/>
              </w:rPr>
            </w:pPr>
            <w:r w:rsidRPr="003025C7">
              <w:rPr>
                <w:rFonts w:ascii="Tahoma" w:hAnsi="Tahoma" w:cs="Tahoma"/>
                <w:b/>
                <w:bCs/>
                <w:sz w:val="22"/>
                <w:szCs w:val="22"/>
              </w:rPr>
              <w:t>Auditor del Proceso</w:t>
            </w:r>
            <w:r w:rsidR="00CA5EA4" w:rsidRPr="003025C7">
              <w:rPr>
                <w:rFonts w:ascii="Tahoma" w:hAnsi="Tahoma" w:cs="Tahoma"/>
                <w:b/>
                <w:bCs/>
                <w:sz w:val="22"/>
                <w:szCs w:val="22"/>
              </w:rPr>
              <w:t>:</w:t>
            </w:r>
            <w:r w:rsidR="00727B87" w:rsidRPr="003025C7">
              <w:rPr>
                <w:rFonts w:ascii="Tahoma" w:hAnsi="Tahoma" w:cs="Tahoma"/>
                <w:b/>
                <w:bCs/>
                <w:sz w:val="22"/>
                <w:szCs w:val="22"/>
              </w:rPr>
              <w:t xml:space="preserve"> </w:t>
            </w:r>
          </w:p>
          <w:p w14:paraId="5FF7785E" w14:textId="759471E5" w:rsidR="005F127D" w:rsidRPr="003025C7" w:rsidRDefault="00727B87" w:rsidP="00D97AF8">
            <w:pPr>
              <w:rPr>
                <w:rFonts w:ascii="Tahoma" w:hAnsi="Tahoma" w:cs="Tahoma"/>
                <w:b/>
                <w:bCs/>
                <w:sz w:val="22"/>
                <w:szCs w:val="22"/>
              </w:rPr>
            </w:pPr>
            <w:r w:rsidRPr="003025C7">
              <w:rPr>
                <w:rFonts w:ascii="Tahoma" w:hAnsi="Tahoma" w:cs="Tahoma"/>
                <w:b/>
                <w:bCs/>
                <w:sz w:val="22"/>
                <w:szCs w:val="22"/>
              </w:rPr>
              <w:t>GLORIA ESPERANZA RESTREPO GARAY </w:t>
            </w:r>
          </w:p>
        </w:tc>
        <w:tc>
          <w:tcPr>
            <w:tcW w:w="4536" w:type="dxa"/>
            <w:hideMark/>
          </w:tcPr>
          <w:p w14:paraId="41EAAE08" w14:textId="77777777" w:rsidR="00BC55F3" w:rsidRPr="003025C7" w:rsidRDefault="00BC55F3" w:rsidP="00BC55F3">
            <w:pPr>
              <w:rPr>
                <w:rFonts w:ascii="Tahoma" w:hAnsi="Tahoma" w:cs="Tahoma"/>
                <w:b/>
                <w:bCs/>
                <w:sz w:val="22"/>
                <w:szCs w:val="22"/>
              </w:rPr>
            </w:pPr>
            <w:r w:rsidRPr="003025C7">
              <w:rPr>
                <w:rFonts w:ascii="Tahoma" w:hAnsi="Tahoma" w:cs="Tahoma"/>
                <w:b/>
                <w:bCs/>
                <w:sz w:val="22"/>
                <w:szCs w:val="22"/>
              </w:rPr>
              <w:t>Firma del Auditor:</w:t>
            </w:r>
          </w:p>
          <w:p w14:paraId="0B12674A" w14:textId="7DC3D463" w:rsidR="005F127D" w:rsidRPr="003025C7" w:rsidRDefault="005F127D" w:rsidP="004E2067">
            <w:pPr>
              <w:rPr>
                <w:rFonts w:ascii="Tahoma" w:hAnsi="Tahoma" w:cs="Tahoma"/>
                <w:bCs/>
                <w:sz w:val="22"/>
                <w:szCs w:val="22"/>
              </w:rPr>
            </w:pPr>
          </w:p>
        </w:tc>
      </w:tr>
      <w:tr w:rsidR="00D03EE3" w:rsidRPr="003760E9" w14:paraId="4154FD9D" w14:textId="77777777" w:rsidTr="00D03EE3">
        <w:trPr>
          <w:trHeight w:val="381"/>
        </w:trPr>
        <w:tc>
          <w:tcPr>
            <w:tcW w:w="9180" w:type="dxa"/>
            <w:gridSpan w:val="2"/>
            <w:hideMark/>
          </w:tcPr>
          <w:p w14:paraId="19E8DC8A" w14:textId="77777777" w:rsidR="00FD028B" w:rsidRPr="003025C7" w:rsidRDefault="005F127D" w:rsidP="004E2067">
            <w:pPr>
              <w:rPr>
                <w:rFonts w:ascii="Tahoma" w:hAnsi="Tahoma" w:cs="Tahoma"/>
                <w:b/>
                <w:bCs/>
                <w:sz w:val="22"/>
                <w:szCs w:val="22"/>
              </w:rPr>
            </w:pPr>
            <w:r w:rsidRPr="003025C7">
              <w:rPr>
                <w:rFonts w:ascii="Tahoma" w:hAnsi="Tahoma" w:cs="Tahoma"/>
                <w:b/>
                <w:bCs/>
                <w:sz w:val="22"/>
                <w:szCs w:val="22"/>
              </w:rPr>
              <w:t>Criterios:</w:t>
            </w:r>
            <w:r w:rsidR="00DE06CE" w:rsidRPr="003025C7">
              <w:rPr>
                <w:rFonts w:ascii="Tahoma" w:hAnsi="Tahoma" w:cs="Tahoma"/>
                <w:b/>
                <w:bCs/>
                <w:sz w:val="22"/>
                <w:szCs w:val="22"/>
              </w:rPr>
              <w:t xml:space="preserve"> </w:t>
            </w:r>
          </w:p>
          <w:p w14:paraId="3B68DF8D" w14:textId="78BE23FF" w:rsidR="005F127D" w:rsidRPr="003025C7" w:rsidRDefault="00DE06CE" w:rsidP="00307E9E">
            <w:pPr>
              <w:jc w:val="both"/>
              <w:rPr>
                <w:rFonts w:ascii="Tahoma" w:hAnsi="Tahoma" w:cs="Tahoma"/>
                <w:bCs/>
                <w:sz w:val="22"/>
                <w:szCs w:val="22"/>
              </w:rPr>
            </w:pPr>
            <w:r w:rsidRPr="003025C7">
              <w:rPr>
                <w:rFonts w:ascii="Tahoma" w:hAnsi="Tahoma" w:cs="Tahoma"/>
                <w:bCs/>
                <w:sz w:val="22"/>
                <w:szCs w:val="22"/>
              </w:rPr>
              <w:t>Constitución Política  Art. 23, Ley 1474 de 2011 Art. 76, Decreto 2641 de 2012 Art. 73,76, Ley 1437 de 2011, Ley 734 de 2002, Ley 1755 del 30 de junio de 2015</w:t>
            </w:r>
            <w:r w:rsidR="00604211" w:rsidRPr="003025C7">
              <w:rPr>
                <w:rFonts w:ascii="Tahoma" w:hAnsi="Tahoma" w:cs="Tahoma"/>
                <w:bCs/>
                <w:sz w:val="22"/>
                <w:szCs w:val="22"/>
              </w:rPr>
              <w:t xml:space="preserve">, </w:t>
            </w:r>
            <w:r w:rsidR="00252912" w:rsidRPr="003025C7">
              <w:rPr>
                <w:rFonts w:ascii="Tahoma" w:hAnsi="Tahoma" w:cs="Tahoma"/>
                <w:bCs/>
                <w:sz w:val="22"/>
                <w:szCs w:val="22"/>
              </w:rPr>
              <w:t>la nueva Guía “</w:t>
            </w:r>
            <w:r w:rsidR="00252912" w:rsidRPr="003025C7">
              <w:rPr>
                <w:rFonts w:ascii="Tahoma" w:hAnsi="Tahoma" w:cs="Tahoma"/>
                <w:sz w:val="22"/>
                <w:szCs w:val="22"/>
              </w:rPr>
              <w:t>Estrategias para la construcción del Plan Anticorrupción y de Atención al Ciudadano” versión 2 de 2015</w:t>
            </w:r>
          </w:p>
        </w:tc>
      </w:tr>
    </w:tbl>
    <w:p w14:paraId="7B338987" w14:textId="77777777" w:rsidR="005241C2" w:rsidRDefault="005241C2" w:rsidP="00EB1259">
      <w:pPr>
        <w:rPr>
          <w:rFonts w:ascii="Tahoma" w:hAnsi="Tahoma" w:cs="Tahoma"/>
          <w:b/>
          <w:color w:val="FF0000"/>
          <w:sz w:val="22"/>
          <w:szCs w:val="22"/>
        </w:rPr>
      </w:pPr>
    </w:p>
    <w:p w14:paraId="4584652B" w14:textId="688A23F0" w:rsidR="00F019A4" w:rsidRPr="003025C7" w:rsidRDefault="00EB1259" w:rsidP="00EB1259">
      <w:pPr>
        <w:rPr>
          <w:rFonts w:ascii="Tahoma" w:hAnsi="Tahoma" w:cs="Tahoma"/>
          <w:b/>
          <w:bCs/>
          <w:sz w:val="22"/>
          <w:szCs w:val="22"/>
        </w:rPr>
      </w:pPr>
      <w:r w:rsidRPr="003025C7">
        <w:rPr>
          <w:rFonts w:ascii="Tahoma" w:hAnsi="Tahoma" w:cs="Tahoma"/>
          <w:b/>
          <w:sz w:val="22"/>
          <w:szCs w:val="22"/>
        </w:rPr>
        <w:t>2.3.</w:t>
      </w:r>
      <w:r w:rsidR="000E5EF5" w:rsidRPr="003025C7">
        <w:rPr>
          <w:rFonts w:ascii="Tahoma" w:hAnsi="Tahoma" w:cs="Tahoma"/>
          <w:b/>
          <w:bCs/>
          <w:sz w:val="22"/>
          <w:szCs w:val="22"/>
        </w:rPr>
        <w:t>1</w:t>
      </w:r>
      <w:r w:rsidRPr="003025C7">
        <w:rPr>
          <w:rFonts w:ascii="Tahoma" w:hAnsi="Tahoma" w:cs="Tahoma"/>
          <w:b/>
          <w:bCs/>
          <w:sz w:val="22"/>
          <w:szCs w:val="22"/>
        </w:rPr>
        <w:t xml:space="preserve"> ACTIVIDADES DESARROLLADAS</w:t>
      </w:r>
      <w:r w:rsidR="008727B0" w:rsidRPr="003025C7">
        <w:rPr>
          <w:rFonts w:ascii="Tahoma" w:hAnsi="Tahoma" w:cs="Tahoma"/>
          <w:b/>
          <w:bCs/>
          <w:sz w:val="22"/>
          <w:szCs w:val="22"/>
        </w:rPr>
        <w:t>:</w:t>
      </w:r>
    </w:p>
    <w:p w14:paraId="6BE631AC" w14:textId="77777777" w:rsidR="0023148F" w:rsidRPr="003025C7" w:rsidRDefault="0023148F" w:rsidP="00EB1259">
      <w:pPr>
        <w:rPr>
          <w:rFonts w:ascii="Tahoma" w:hAnsi="Tahoma" w:cs="Tahoma"/>
          <w:b/>
          <w:bCs/>
          <w:sz w:val="22"/>
          <w:szCs w:val="22"/>
        </w:rPr>
      </w:pPr>
    </w:p>
    <w:p w14:paraId="0D591E73" w14:textId="7ADDDCD4" w:rsidR="00EB1259" w:rsidRPr="003025C7" w:rsidRDefault="00F30449" w:rsidP="00C75682">
      <w:pPr>
        <w:pStyle w:val="Prrafodelista"/>
        <w:numPr>
          <w:ilvl w:val="0"/>
          <w:numId w:val="3"/>
        </w:numPr>
        <w:jc w:val="both"/>
        <w:rPr>
          <w:rFonts w:ascii="Tahoma" w:hAnsi="Tahoma" w:cs="Tahoma"/>
          <w:bCs/>
          <w:sz w:val="22"/>
          <w:szCs w:val="22"/>
        </w:rPr>
      </w:pPr>
      <w:r w:rsidRPr="003025C7">
        <w:rPr>
          <w:rFonts w:ascii="Tahoma" w:hAnsi="Tahoma" w:cs="Tahoma"/>
          <w:bCs/>
          <w:sz w:val="22"/>
          <w:szCs w:val="22"/>
        </w:rPr>
        <w:t>Verificación de bases de datos que se encuentran en los sistemas de VENTANILLA UNICA.</w:t>
      </w:r>
    </w:p>
    <w:p w14:paraId="55475517" w14:textId="77777777" w:rsidR="007A3C98" w:rsidRPr="003025C7" w:rsidRDefault="007A3C98" w:rsidP="007A3C98">
      <w:pPr>
        <w:pStyle w:val="Prrafodelista"/>
        <w:jc w:val="both"/>
        <w:rPr>
          <w:rFonts w:ascii="Tahoma" w:hAnsi="Tahoma" w:cs="Tahoma"/>
          <w:bCs/>
          <w:sz w:val="22"/>
          <w:szCs w:val="22"/>
        </w:rPr>
      </w:pPr>
    </w:p>
    <w:p w14:paraId="2C6DAB13" w14:textId="34D04518" w:rsidR="00F30449" w:rsidRPr="003025C7" w:rsidRDefault="00F30449" w:rsidP="00C75682">
      <w:pPr>
        <w:pStyle w:val="Prrafodelista"/>
        <w:numPr>
          <w:ilvl w:val="0"/>
          <w:numId w:val="2"/>
        </w:numPr>
        <w:jc w:val="both"/>
        <w:rPr>
          <w:rFonts w:ascii="Tahoma" w:hAnsi="Tahoma" w:cs="Tahoma"/>
          <w:bCs/>
          <w:sz w:val="22"/>
          <w:szCs w:val="22"/>
        </w:rPr>
      </w:pPr>
      <w:r w:rsidRPr="003025C7">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03A4B247" w14:textId="77777777" w:rsidR="00A41F21" w:rsidRPr="003025C7" w:rsidRDefault="00A41F21" w:rsidP="00A41F21">
      <w:pPr>
        <w:pStyle w:val="Prrafodelista"/>
        <w:jc w:val="both"/>
        <w:rPr>
          <w:rFonts w:ascii="Tahoma" w:hAnsi="Tahoma" w:cs="Tahoma"/>
          <w:bCs/>
          <w:sz w:val="22"/>
          <w:szCs w:val="22"/>
        </w:rPr>
      </w:pPr>
    </w:p>
    <w:p w14:paraId="28FAB3CB" w14:textId="2ED20B2E" w:rsidR="00F30449" w:rsidRPr="003025C7" w:rsidRDefault="00F30449" w:rsidP="00C75682">
      <w:pPr>
        <w:pStyle w:val="Prrafodelista"/>
        <w:numPr>
          <w:ilvl w:val="0"/>
          <w:numId w:val="2"/>
        </w:numPr>
        <w:jc w:val="both"/>
        <w:rPr>
          <w:rFonts w:ascii="Tahoma" w:hAnsi="Tahoma" w:cs="Tahoma"/>
          <w:bCs/>
          <w:sz w:val="22"/>
          <w:szCs w:val="22"/>
        </w:rPr>
      </w:pPr>
      <w:r w:rsidRPr="003025C7">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212B2ACF" w14:textId="77777777" w:rsidR="007A3C98" w:rsidRPr="003025C7" w:rsidRDefault="007A3C98" w:rsidP="00F52A1D">
      <w:pPr>
        <w:rPr>
          <w:rFonts w:ascii="Tahoma" w:hAnsi="Tahoma" w:cs="Tahoma"/>
          <w:bCs/>
          <w:sz w:val="22"/>
          <w:szCs w:val="22"/>
        </w:rPr>
      </w:pPr>
    </w:p>
    <w:p w14:paraId="731B6F13" w14:textId="3EB02863" w:rsidR="007A3C98" w:rsidRPr="003025C7" w:rsidRDefault="007A3C98" w:rsidP="00C75682">
      <w:pPr>
        <w:pStyle w:val="Prrafodelista"/>
        <w:numPr>
          <w:ilvl w:val="0"/>
          <w:numId w:val="2"/>
        </w:numPr>
        <w:jc w:val="both"/>
        <w:rPr>
          <w:rFonts w:ascii="Tahoma" w:hAnsi="Tahoma" w:cs="Tahoma"/>
          <w:bCs/>
          <w:sz w:val="22"/>
          <w:szCs w:val="22"/>
        </w:rPr>
      </w:pPr>
      <w:r w:rsidRPr="003025C7">
        <w:rPr>
          <w:rFonts w:ascii="Tahoma" w:hAnsi="Tahoma" w:cs="Tahoma"/>
          <w:bCs/>
          <w:sz w:val="22"/>
          <w:szCs w:val="22"/>
        </w:rPr>
        <w:lastRenderedPageBreak/>
        <w:t>Verificación a la bases de datos registradas en el software llamado DIGIFILE donde son ingresadas tanto las Peticiones, Quejas, Reclamos “PQRS” como la correspondencia del Sistema de Gestión Electrónica Documental-GED de la Alcaldía de Manizales.</w:t>
      </w:r>
    </w:p>
    <w:p w14:paraId="0A4B77A0" w14:textId="77777777" w:rsidR="009C13EB" w:rsidRDefault="009C13EB" w:rsidP="00EB1259">
      <w:pPr>
        <w:rPr>
          <w:rFonts w:ascii="Tahoma" w:hAnsi="Tahoma" w:cs="Tahoma"/>
          <w:b/>
          <w:bCs/>
          <w:sz w:val="22"/>
          <w:szCs w:val="22"/>
        </w:rPr>
      </w:pPr>
    </w:p>
    <w:p w14:paraId="71580338" w14:textId="0917898C" w:rsidR="00EB1259" w:rsidRDefault="00EB1259" w:rsidP="00EB1259">
      <w:pPr>
        <w:rPr>
          <w:rFonts w:ascii="Tahoma" w:hAnsi="Tahoma" w:cs="Tahoma"/>
          <w:b/>
          <w:bCs/>
          <w:sz w:val="22"/>
          <w:szCs w:val="22"/>
        </w:rPr>
      </w:pPr>
      <w:r w:rsidRPr="003025C7">
        <w:rPr>
          <w:rFonts w:ascii="Tahoma" w:hAnsi="Tahoma" w:cs="Tahoma"/>
          <w:b/>
          <w:bCs/>
          <w:sz w:val="22"/>
          <w:szCs w:val="22"/>
        </w:rPr>
        <w:t>2.3.</w:t>
      </w:r>
      <w:r w:rsidR="000E5EF5" w:rsidRPr="003025C7">
        <w:rPr>
          <w:rFonts w:ascii="Tahoma" w:hAnsi="Tahoma" w:cs="Tahoma"/>
          <w:b/>
          <w:bCs/>
          <w:sz w:val="22"/>
          <w:szCs w:val="22"/>
        </w:rPr>
        <w:t>2</w:t>
      </w:r>
      <w:r w:rsidRPr="003025C7">
        <w:rPr>
          <w:rFonts w:ascii="Tahoma" w:hAnsi="Tahoma" w:cs="Tahoma"/>
          <w:b/>
          <w:bCs/>
          <w:sz w:val="22"/>
          <w:szCs w:val="22"/>
        </w:rPr>
        <w:t xml:space="preserve"> MUESTRA AUDITADA</w:t>
      </w:r>
      <w:r w:rsidR="008727B0" w:rsidRPr="003025C7">
        <w:rPr>
          <w:rFonts w:ascii="Tahoma" w:hAnsi="Tahoma" w:cs="Tahoma"/>
          <w:b/>
          <w:bCs/>
          <w:sz w:val="22"/>
          <w:szCs w:val="22"/>
        </w:rPr>
        <w:t>:</w:t>
      </w:r>
    </w:p>
    <w:p w14:paraId="4531186A" w14:textId="77777777" w:rsidR="009C13EB" w:rsidRPr="009E187A" w:rsidRDefault="009C13EB" w:rsidP="00EB1259">
      <w:pPr>
        <w:rPr>
          <w:rFonts w:ascii="Tahoma" w:hAnsi="Tahoma" w:cs="Tahoma"/>
          <w:b/>
          <w:bCs/>
          <w:sz w:val="12"/>
          <w:szCs w:val="12"/>
        </w:rPr>
      </w:pPr>
    </w:p>
    <w:p w14:paraId="4983516B" w14:textId="29F1A375" w:rsidR="0035176F" w:rsidRPr="00F915A6" w:rsidRDefault="003769B1" w:rsidP="0035176F">
      <w:pPr>
        <w:jc w:val="both"/>
        <w:rPr>
          <w:rFonts w:ascii="Tahoma" w:hAnsi="Tahoma" w:cs="Tahoma"/>
          <w:sz w:val="18"/>
          <w:szCs w:val="18"/>
        </w:rPr>
      </w:pPr>
      <w:r w:rsidRPr="003025C7">
        <w:rPr>
          <w:rFonts w:ascii="Tahoma" w:hAnsi="Tahoma" w:cs="Tahoma"/>
          <w:bCs/>
          <w:sz w:val="22"/>
          <w:szCs w:val="22"/>
        </w:rPr>
        <w:t xml:space="preserve">Con el fin de ser verificado el cumplimiento de la política de gestión documental y atención al ciudadano, </w:t>
      </w:r>
      <w:r w:rsidR="00A02CAB" w:rsidRPr="003025C7">
        <w:rPr>
          <w:rFonts w:ascii="Tahoma" w:hAnsi="Tahoma" w:cs="Tahoma"/>
          <w:bCs/>
          <w:sz w:val="22"/>
          <w:szCs w:val="22"/>
        </w:rPr>
        <w:t>se utilizó la herramienta de</w:t>
      </w:r>
      <w:r w:rsidR="00A02CAB" w:rsidRPr="003025C7">
        <w:rPr>
          <w:rFonts w:ascii="Tahoma" w:hAnsi="Tahoma" w:cs="Tahoma"/>
          <w:bCs/>
        </w:rPr>
        <w:t xml:space="preserve"> “</w:t>
      </w:r>
      <w:r w:rsidR="00A02CAB" w:rsidRPr="003025C7">
        <w:rPr>
          <w:rFonts w:ascii="Tahoma" w:hAnsi="Tahoma" w:cs="Tahoma"/>
          <w:b/>
          <w:bCs/>
          <w:i/>
          <w:sz w:val="20"/>
          <w:szCs w:val="20"/>
        </w:rPr>
        <w:t>Muestreo Aleatorio Simple para estimar la proporción de una población</w:t>
      </w:r>
      <w:r w:rsidR="00A02CAB" w:rsidRPr="003025C7">
        <w:rPr>
          <w:rFonts w:ascii="Tahoma" w:hAnsi="Tahoma" w:cs="Tahoma"/>
          <w:b/>
          <w:bCs/>
          <w:sz w:val="20"/>
          <w:szCs w:val="20"/>
        </w:rPr>
        <w:t>”</w:t>
      </w:r>
      <w:r w:rsidR="00A02CAB" w:rsidRPr="003025C7">
        <w:rPr>
          <w:rFonts w:ascii="Tahoma" w:hAnsi="Tahoma" w:cs="Tahoma"/>
          <w:b/>
          <w:bCs/>
        </w:rPr>
        <w:t xml:space="preserve"> </w:t>
      </w:r>
      <w:r w:rsidR="00A02CAB" w:rsidRPr="003025C7">
        <w:rPr>
          <w:rFonts w:ascii="Tahoma" w:hAnsi="Tahoma" w:cs="Tahoma"/>
          <w:bCs/>
        </w:rPr>
        <w:t>a las</w:t>
      </w:r>
      <w:r w:rsidR="00A02CAB" w:rsidRPr="003025C7">
        <w:rPr>
          <w:rFonts w:ascii="Tahoma" w:hAnsi="Tahoma" w:cs="Tahoma"/>
          <w:b/>
          <w:bCs/>
        </w:rPr>
        <w:t xml:space="preserve"> </w:t>
      </w:r>
      <w:r w:rsidR="00F915A6">
        <w:rPr>
          <w:rFonts w:ascii="Tahoma" w:hAnsi="Tahoma" w:cs="Tahoma"/>
          <w:b/>
          <w:bCs/>
        </w:rPr>
        <w:t>1226</w:t>
      </w:r>
      <w:r w:rsidR="0023148F" w:rsidRPr="003760E9">
        <w:rPr>
          <w:rFonts w:ascii="Tahoma" w:hAnsi="Tahoma" w:cs="Tahoma"/>
          <w:b/>
          <w:bCs/>
          <w:color w:val="FF0000"/>
        </w:rPr>
        <w:t xml:space="preserve"> </w:t>
      </w:r>
      <w:r w:rsidR="00A02CAB" w:rsidRPr="00F915A6">
        <w:rPr>
          <w:rFonts w:ascii="Tahoma" w:hAnsi="Tahoma" w:cs="Tahoma"/>
          <w:bCs/>
          <w:sz w:val="22"/>
          <w:szCs w:val="22"/>
        </w:rPr>
        <w:t>solicitudes ingresadas por el Sistema de Gestión Electrónica Documental- GED, arrojando un resultado total de verificación de</w:t>
      </w:r>
      <w:r w:rsidR="00307E9E" w:rsidRPr="00F915A6">
        <w:rPr>
          <w:rFonts w:ascii="Tahoma" w:hAnsi="Tahoma" w:cs="Tahoma"/>
          <w:b/>
          <w:bCs/>
          <w:sz w:val="22"/>
          <w:szCs w:val="22"/>
        </w:rPr>
        <w:t xml:space="preserve"> </w:t>
      </w:r>
      <w:r w:rsidR="00F915A6" w:rsidRPr="00F915A6">
        <w:rPr>
          <w:rFonts w:ascii="Tahoma" w:hAnsi="Tahoma" w:cs="Tahoma"/>
          <w:bCs/>
          <w:sz w:val="22"/>
          <w:szCs w:val="22"/>
        </w:rPr>
        <w:t xml:space="preserve">Novecientas Once </w:t>
      </w:r>
      <w:r w:rsidR="00F915A6" w:rsidRPr="00F915A6">
        <w:rPr>
          <w:rFonts w:ascii="Tahoma" w:hAnsi="Tahoma" w:cs="Tahoma"/>
          <w:b/>
          <w:bCs/>
          <w:sz w:val="22"/>
          <w:szCs w:val="22"/>
        </w:rPr>
        <w:t>(911)</w:t>
      </w:r>
      <w:r w:rsidR="00787EF9" w:rsidRPr="00F915A6">
        <w:rPr>
          <w:rFonts w:ascii="Tahoma" w:hAnsi="Tahoma" w:cs="Tahoma"/>
          <w:bCs/>
          <w:color w:val="FF0000"/>
          <w:sz w:val="22"/>
          <w:szCs w:val="22"/>
        </w:rPr>
        <w:t xml:space="preserve"> </w:t>
      </w:r>
      <w:r w:rsidR="0035176F" w:rsidRPr="00F915A6">
        <w:rPr>
          <w:rFonts w:ascii="Tahoma" w:hAnsi="Tahoma" w:cs="Tahoma"/>
          <w:bCs/>
          <w:sz w:val="22"/>
          <w:szCs w:val="22"/>
        </w:rPr>
        <w:t>y</w:t>
      </w:r>
      <w:r w:rsidR="0035176F" w:rsidRPr="00F915A6">
        <w:rPr>
          <w:rFonts w:ascii="Tahoma" w:hAnsi="Tahoma" w:cs="Tahoma"/>
          <w:b/>
          <w:bCs/>
          <w:sz w:val="22"/>
          <w:szCs w:val="22"/>
        </w:rPr>
        <w:t xml:space="preserve"> </w:t>
      </w:r>
      <w:r w:rsidR="00F915A6" w:rsidRPr="00F915A6">
        <w:rPr>
          <w:rFonts w:ascii="Tahoma" w:hAnsi="Tahoma" w:cs="Tahoma"/>
          <w:bCs/>
          <w:sz w:val="22"/>
          <w:szCs w:val="22"/>
        </w:rPr>
        <w:t>Ocho</w:t>
      </w:r>
      <w:r w:rsidR="00F915A6" w:rsidRPr="00F915A6">
        <w:rPr>
          <w:rFonts w:ascii="Tahoma" w:hAnsi="Tahoma" w:cs="Tahoma"/>
          <w:b/>
          <w:bCs/>
          <w:sz w:val="22"/>
          <w:szCs w:val="22"/>
        </w:rPr>
        <w:t xml:space="preserve"> (8) </w:t>
      </w:r>
      <w:r w:rsidRPr="00F915A6">
        <w:rPr>
          <w:rFonts w:ascii="Tahoma" w:hAnsi="Tahoma" w:cs="Tahoma"/>
          <w:bCs/>
          <w:sz w:val="22"/>
          <w:szCs w:val="22"/>
        </w:rPr>
        <w:t>Pet</w:t>
      </w:r>
      <w:r w:rsidR="00A41F21" w:rsidRPr="00F915A6">
        <w:rPr>
          <w:rFonts w:ascii="Tahoma" w:hAnsi="Tahoma" w:cs="Tahoma"/>
          <w:bCs/>
          <w:sz w:val="22"/>
          <w:szCs w:val="22"/>
        </w:rPr>
        <w:t xml:space="preserve">iciones, Quejas y Reclamos PQRS, </w:t>
      </w:r>
      <w:r w:rsidRPr="00F915A6">
        <w:rPr>
          <w:rFonts w:ascii="Tahoma" w:hAnsi="Tahoma" w:cs="Tahoma"/>
          <w:bCs/>
          <w:sz w:val="22"/>
          <w:szCs w:val="22"/>
        </w:rPr>
        <w:t xml:space="preserve">midiendo </w:t>
      </w:r>
      <w:r w:rsidR="00B36208" w:rsidRPr="00F915A6">
        <w:rPr>
          <w:rFonts w:ascii="Tahoma" w:hAnsi="Tahoma" w:cs="Tahoma"/>
          <w:bCs/>
          <w:sz w:val="22"/>
          <w:szCs w:val="22"/>
        </w:rPr>
        <w:t>así</w:t>
      </w:r>
      <w:r w:rsidR="00346582">
        <w:rPr>
          <w:rFonts w:ascii="Tahoma" w:hAnsi="Tahoma" w:cs="Tahoma"/>
          <w:bCs/>
          <w:sz w:val="22"/>
          <w:szCs w:val="22"/>
        </w:rPr>
        <w:t>,</w:t>
      </w:r>
      <w:r w:rsidRPr="00F915A6">
        <w:rPr>
          <w:rFonts w:ascii="Tahoma" w:hAnsi="Tahoma" w:cs="Tahoma"/>
          <w:bCs/>
          <w:sz w:val="22"/>
          <w:szCs w:val="22"/>
        </w:rPr>
        <w:t xml:space="preserve"> la oportunidad de respuesta a los derechos de petición, quejas, reclamos, solicitudes, consultas, </w:t>
      </w:r>
      <w:r w:rsidR="006C1B0C" w:rsidRPr="00F915A6">
        <w:rPr>
          <w:rFonts w:ascii="Tahoma" w:hAnsi="Tahoma" w:cs="Tahoma"/>
          <w:bCs/>
          <w:sz w:val="22"/>
          <w:szCs w:val="22"/>
        </w:rPr>
        <w:t>manifestaciones</w:t>
      </w:r>
      <w:r w:rsidRPr="00F915A6">
        <w:rPr>
          <w:rFonts w:ascii="Tahoma" w:hAnsi="Tahoma" w:cs="Tahoma"/>
          <w:bCs/>
          <w:sz w:val="22"/>
          <w:szCs w:val="22"/>
        </w:rPr>
        <w:t xml:space="preserve">, sugerencias que han ingresado a la </w:t>
      </w:r>
      <w:r w:rsidR="00FE567F">
        <w:rPr>
          <w:rFonts w:ascii="Tahoma" w:hAnsi="Tahoma" w:cs="Tahoma"/>
          <w:bCs/>
          <w:sz w:val="22"/>
          <w:szCs w:val="22"/>
        </w:rPr>
        <w:t>Secretaría</w:t>
      </w:r>
      <w:r w:rsidR="0035176F" w:rsidRPr="00F915A6">
        <w:rPr>
          <w:rFonts w:ascii="Tahoma" w:hAnsi="Tahoma" w:cs="Tahoma"/>
          <w:bCs/>
          <w:sz w:val="22"/>
          <w:szCs w:val="22"/>
        </w:rPr>
        <w:t xml:space="preserve"> de </w:t>
      </w:r>
      <w:r w:rsidR="00F915A6" w:rsidRPr="00F915A6">
        <w:rPr>
          <w:rFonts w:ascii="Tahoma" w:hAnsi="Tahoma" w:cs="Tahoma"/>
          <w:bCs/>
          <w:sz w:val="22"/>
          <w:szCs w:val="22"/>
        </w:rPr>
        <w:t>Desarrollo Social</w:t>
      </w:r>
      <w:r w:rsidR="00F915A6">
        <w:rPr>
          <w:rFonts w:ascii="Tahoma" w:hAnsi="Tahoma" w:cs="Tahoma"/>
          <w:bCs/>
          <w:sz w:val="22"/>
          <w:szCs w:val="22"/>
        </w:rPr>
        <w:t xml:space="preserve"> </w:t>
      </w:r>
      <w:r w:rsidR="0035176F" w:rsidRPr="00F915A6">
        <w:rPr>
          <w:rFonts w:ascii="Tahoma" w:hAnsi="Tahoma" w:cs="Tahoma"/>
          <w:bCs/>
          <w:sz w:val="22"/>
          <w:szCs w:val="22"/>
        </w:rPr>
        <w:t xml:space="preserve">de la Alcaldía </w:t>
      </w:r>
      <w:r w:rsidRPr="00F915A6">
        <w:rPr>
          <w:rFonts w:ascii="Tahoma" w:hAnsi="Tahoma" w:cs="Tahoma"/>
          <w:bCs/>
          <w:sz w:val="22"/>
          <w:szCs w:val="22"/>
        </w:rPr>
        <w:t xml:space="preserve"> de Manizales  por cualquiera de los medios </w:t>
      </w:r>
      <w:r w:rsidR="006C1B0C" w:rsidRPr="00F915A6">
        <w:rPr>
          <w:rFonts w:ascii="Tahoma" w:hAnsi="Tahoma" w:cs="Tahoma"/>
          <w:bCs/>
          <w:sz w:val="22"/>
          <w:szCs w:val="22"/>
        </w:rPr>
        <w:t>implementados</w:t>
      </w:r>
      <w:r w:rsidR="00B36208" w:rsidRPr="00F915A6">
        <w:rPr>
          <w:rFonts w:ascii="Tahoma" w:hAnsi="Tahoma" w:cs="Tahoma"/>
          <w:bCs/>
          <w:sz w:val="22"/>
          <w:szCs w:val="22"/>
        </w:rPr>
        <w:t xml:space="preserve"> para tal fin</w:t>
      </w:r>
      <w:r w:rsidR="00A41F21" w:rsidRPr="00F915A6">
        <w:rPr>
          <w:rFonts w:ascii="Tahoma" w:hAnsi="Tahoma" w:cs="Tahoma"/>
          <w:bCs/>
          <w:sz w:val="22"/>
          <w:szCs w:val="22"/>
        </w:rPr>
        <w:t>,</w:t>
      </w:r>
      <w:r w:rsidR="00B36208" w:rsidRPr="00F915A6">
        <w:rPr>
          <w:rFonts w:ascii="Tahoma" w:hAnsi="Tahoma" w:cs="Tahoma"/>
          <w:bCs/>
          <w:sz w:val="22"/>
          <w:szCs w:val="22"/>
        </w:rPr>
        <w:t xml:space="preserve"> </w:t>
      </w:r>
      <w:r w:rsidR="00E16A87" w:rsidRPr="00F915A6">
        <w:rPr>
          <w:rFonts w:ascii="Tahoma" w:hAnsi="Tahoma" w:cs="Tahoma"/>
          <w:bCs/>
          <w:sz w:val="22"/>
          <w:szCs w:val="22"/>
        </w:rPr>
        <w:t xml:space="preserve">en un periodo comprendido </w:t>
      </w:r>
      <w:r w:rsidR="0035176F" w:rsidRPr="00F915A6">
        <w:rPr>
          <w:rFonts w:ascii="Tahoma" w:hAnsi="Tahoma" w:cs="Tahoma"/>
          <w:sz w:val="22"/>
          <w:szCs w:val="22"/>
        </w:rPr>
        <w:t xml:space="preserve">del </w:t>
      </w:r>
      <w:r w:rsidR="00F915A6">
        <w:rPr>
          <w:rFonts w:ascii="Tahoma" w:hAnsi="Tahoma" w:cs="Tahoma"/>
          <w:sz w:val="22"/>
          <w:szCs w:val="22"/>
        </w:rPr>
        <w:t>9</w:t>
      </w:r>
      <w:r w:rsidR="0035176F" w:rsidRPr="00F915A6">
        <w:rPr>
          <w:rFonts w:ascii="Tahoma" w:hAnsi="Tahoma" w:cs="Tahoma"/>
          <w:sz w:val="22"/>
          <w:szCs w:val="22"/>
        </w:rPr>
        <w:t xml:space="preserve"> de </w:t>
      </w:r>
      <w:r w:rsidR="00F915A6">
        <w:rPr>
          <w:rFonts w:ascii="Tahoma" w:hAnsi="Tahoma" w:cs="Tahoma"/>
          <w:sz w:val="22"/>
          <w:szCs w:val="22"/>
        </w:rPr>
        <w:t xml:space="preserve">Noviembre </w:t>
      </w:r>
      <w:r w:rsidR="00120D0E" w:rsidRPr="00F915A6">
        <w:rPr>
          <w:rFonts w:ascii="Tahoma" w:hAnsi="Tahoma" w:cs="Tahoma"/>
          <w:sz w:val="22"/>
          <w:szCs w:val="22"/>
        </w:rPr>
        <w:t xml:space="preserve">de 2015  al </w:t>
      </w:r>
      <w:r w:rsidR="0035176F" w:rsidRPr="00F915A6">
        <w:rPr>
          <w:rFonts w:ascii="Tahoma" w:hAnsi="Tahoma" w:cs="Tahoma"/>
          <w:sz w:val="22"/>
          <w:szCs w:val="22"/>
        </w:rPr>
        <w:t>2</w:t>
      </w:r>
      <w:r w:rsidR="00F915A6">
        <w:rPr>
          <w:rFonts w:ascii="Tahoma" w:hAnsi="Tahoma" w:cs="Tahoma"/>
          <w:sz w:val="22"/>
          <w:szCs w:val="22"/>
        </w:rPr>
        <w:t>3</w:t>
      </w:r>
      <w:r w:rsidR="0035176F" w:rsidRPr="00F915A6">
        <w:rPr>
          <w:rFonts w:ascii="Tahoma" w:hAnsi="Tahoma" w:cs="Tahoma"/>
          <w:sz w:val="22"/>
          <w:szCs w:val="22"/>
        </w:rPr>
        <w:t xml:space="preserve"> de </w:t>
      </w:r>
      <w:r w:rsidR="00120D0E" w:rsidRPr="00F915A6">
        <w:rPr>
          <w:rFonts w:ascii="Tahoma" w:hAnsi="Tahoma" w:cs="Tahoma"/>
          <w:sz w:val="22"/>
          <w:szCs w:val="22"/>
        </w:rPr>
        <w:t xml:space="preserve">septiembre </w:t>
      </w:r>
      <w:r w:rsidR="0035176F" w:rsidRPr="00F915A6">
        <w:rPr>
          <w:rFonts w:ascii="Tahoma" w:hAnsi="Tahoma" w:cs="Tahoma"/>
          <w:sz w:val="22"/>
          <w:szCs w:val="22"/>
        </w:rPr>
        <w:t>de 2016</w:t>
      </w:r>
      <w:r w:rsidR="0035176F" w:rsidRPr="00F915A6">
        <w:rPr>
          <w:rFonts w:ascii="Tahoma" w:hAnsi="Tahoma" w:cs="Tahoma"/>
          <w:sz w:val="18"/>
          <w:szCs w:val="18"/>
        </w:rPr>
        <w:t>.</w:t>
      </w:r>
    </w:p>
    <w:p w14:paraId="6931172B" w14:textId="77777777" w:rsidR="0035176F" w:rsidRPr="00F915A6" w:rsidRDefault="0035176F" w:rsidP="0035176F">
      <w:pPr>
        <w:jc w:val="both"/>
        <w:rPr>
          <w:rFonts w:ascii="Tahoma" w:hAnsi="Tahoma" w:cs="Tahoma"/>
          <w:sz w:val="18"/>
          <w:szCs w:val="18"/>
        </w:rPr>
      </w:pPr>
    </w:p>
    <w:p w14:paraId="7A06CC38" w14:textId="4DD76238" w:rsidR="00F019A4" w:rsidRPr="00F915A6" w:rsidRDefault="00EB1259" w:rsidP="0035176F">
      <w:pPr>
        <w:jc w:val="both"/>
        <w:rPr>
          <w:rFonts w:ascii="Tahoma" w:hAnsi="Tahoma" w:cs="Tahoma"/>
          <w:b/>
          <w:bCs/>
          <w:sz w:val="22"/>
          <w:szCs w:val="22"/>
        </w:rPr>
      </w:pPr>
      <w:r w:rsidRPr="00F915A6">
        <w:rPr>
          <w:rFonts w:ascii="Tahoma" w:hAnsi="Tahoma" w:cs="Tahoma"/>
          <w:b/>
          <w:bCs/>
          <w:sz w:val="22"/>
          <w:szCs w:val="22"/>
        </w:rPr>
        <w:t>2.3.</w:t>
      </w:r>
      <w:r w:rsidR="000E5EF5" w:rsidRPr="00F915A6">
        <w:rPr>
          <w:rFonts w:ascii="Tahoma" w:hAnsi="Tahoma" w:cs="Tahoma"/>
          <w:b/>
          <w:bCs/>
          <w:sz w:val="22"/>
          <w:szCs w:val="22"/>
        </w:rPr>
        <w:t>3</w:t>
      </w:r>
      <w:r w:rsidR="007C7E43" w:rsidRPr="00F915A6">
        <w:rPr>
          <w:rFonts w:ascii="Tahoma" w:hAnsi="Tahoma" w:cs="Tahoma"/>
          <w:b/>
          <w:bCs/>
          <w:sz w:val="22"/>
          <w:szCs w:val="22"/>
        </w:rPr>
        <w:t xml:space="preserve"> </w:t>
      </w:r>
      <w:r w:rsidR="00C912B2" w:rsidRPr="00F915A6">
        <w:rPr>
          <w:rFonts w:ascii="Tahoma" w:hAnsi="Tahoma" w:cs="Tahoma"/>
          <w:b/>
          <w:bCs/>
          <w:sz w:val="22"/>
          <w:szCs w:val="22"/>
        </w:rPr>
        <w:t>FORTALEZAS:</w:t>
      </w:r>
    </w:p>
    <w:p w14:paraId="5215A477" w14:textId="77777777" w:rsidR="003404E4" w:rsidRPr="009E187A" w:rsidRDefault="003404E4" w:rsidP="00EB1259">
      <w:pPr>
        <w:rPr>
          <w:rFonts w:ascii="Tahoma" w:hAnsi="Tahoma" w:cs="Tahoma"/>
          <w:b/>
          <w:bCs/>
          <w:color w:val="FF0000"/>
          <w:sz w:val="12"/>
          <w:szCs w:val="12"/>
        </w:rPr>
      </w:pPr>
    </w:p>
    <w:p w14:paraId="23534671" w14:textId="641F4BEC" w:rsidR="003404E4" w:rsidRPr="00F915A6" w:rsidRDefault="001262D9" w:rsidP="001262D9">
      <w:pPr>
        <w:jc w:val="both"/>
        <w:rPr>
          <w:rFonts w:ascii="Tahoma" w:hAnsi="Tahoma" w:cs="Tahoma"/>
          <w:bCs/>
          <w:sz w:val="22"/>
          <w:szCs w:val="22"/>
        </w:rPr>
      </w:pPr>
      <w:r w:rsidRPr="00F915A6">
        <w:rPr>
          <w:rFonts w:ascii="Tahoma" w:hAnsi="Tahoma" w:cs="Tahoma"/>
          <w:bCs/>
          <w:sz w:val="22"/>
          <w:szCs w:val="22"/>
        </w:rPr>
        <w:t>Para este componente no se evidencian fortalezas</w:t>
      </w:r>
      <w:r w:rsidR="00346582">
        <w:rPr>
          <w:rFonts w:ascii="Tahoma" w:hAnsi="Tahoma" w:cs="Tahoma"/>
          <w:bCs/>
          <w:sz w:val="22"/>
          <w:szCs w:val="22"/>
        </w:rPr>
        <w:t>,</w:t>
      </w:r>
      <w:r w:rsidRPr="00F915A6">
        <w:rPr>
          <w:rFonts w:ascii="Tahoma" w:hAnsi="Tahoma" w:cs="Tahoma"/>
          <w:bCs/>
          <w:sz w:val="22"/>
          <w:szCs w:val="22"/>
        </w:rPr>
        <w:t xml:space="preserve"> toda vez que revisada nuevamente la política documental en la </w:t>
      </w:r>
      <w:r w:rsidR="00FE567F">
        <w:rPr>
          <w:rFonts w:ascii="Tahoma" w:hAnsi="Tahoma" w:cs="Tahoma"/>
          <w:bCs/>
          <w:sz w:val="22"/>
          <w:szCs w:val="22"/>
        </w:rPr>
        <w:t>Secretaría</w:t>
      </w:r>
      <w:r w:rsidRPr="00F915A6">
        <w:rPr>
          <w:rFonts w:ascii="Tahoma" w:hAnsi="Tahoma" w:cs="Tahoma"/>
          <w:bCs/>
          <w:sz w:val="22"/>
          <w:szCs w:val="22"/>
        </w:rPr>
        <w:t xml:space="preserve"> de </w:t>
      </w:r>
      <w:r w:rsidR="00F915A6" w:rsidRPr="00F915A6">
        <w:rPr>
          <w:rFonts w:ascii="Tahoma" w:hAnsi="Tahoma" w:cs="Tahoma"/>
          <w:bCs/>
          <w:sz w:val="22"/>
          <w:szCs w:val="22"/>
        </w:rPr>
        <w:t xml:space="preserve">Desarrollo Social </w:t>
      </w:r>
      <w:r w:rsidRPr="00F915A6">
        <w:rPr>
          <w:rFonts w:ascii="Tahoma" w:hAnsi="Tahoma" w:cs="Tahoma"/>
          <w:bCs/>
          <w:sz w:val="22"/>
          <w:szCs w:val="22"/>
        </w:rPr>
        <w:t>se sigue</w:t>
      </w:r>
      <w:r w:rsidR="00101629" w:rsidRPr="00F915A6">
        <w:rPr>
          <w:rFonts w:ascii="Tahoma" w:hAnsi="Tahoma" w:cs="Tahoma"/>
          <w:bCs/>
          <w:sz w:val="22"/>
          <w:szCs w:val="22"/>
        </w:rPr>
        <w:t xml:space="preserve"> presentando </w:t>
      </w:r>
      <w:r w:rsidR="0035176F" w:rsidRPr="00F915A6">
        <w:rPr>
          <w:rFonts w:ascii="Tahoma" w:hAnsi="Tahoma" w:cs="Tahoma"/>
          <w:bCs/>
          <w:sz w:val="22"/>
          <w:szCs w:val="22"/>
        </w:rPr>
        <w:t>olvido</w:t>
      </w:r>
      <w:r w:rsidRPr="00F915A6">
        <w:rPr>
          <w:rFonts w:ascii="Tahoma" w:hAnsi="Tahoma" w:cs="Tahoma"/>
          <w:bCs/>
          <w:sz w:val="22"/>
          <w:szCs w:val="22"/>
        </w:rPr>
        <w:t xml:space="preserve"> </w:t>
      </w:r>
      <w:r w:rsidR="00101629" w:rsidRPr="00F915A6">
        <w:rPr>
          <w:rFonts w:ascii="Tahoma" w:hAnsi="Tahoma" w:cs="Tahoma"/>
          <w:bCs/>
          <w:sz w:val="22"/>
          <w:szCs w:val="22"/>
        </w:rPr>
        <w:t xml:space="preserve">en el cargue de </w:t>
      </w:r>
      <w:r w:rsidRPr="00F915A6">
        <w:rPr>
          <w:rFonts w:ascii="Tahoma" w:hAnsi="Tahoma" w:cs="Tahoma"/>
          <w:bCs/>
          <w:sz w:val="22"/>
          <w:szCs w:val="22"/>
        </w:rPr>
        <w:t>la respuesta al sistema para que el ciudadano pueda observar</w:t>
      </w:r>
      <w:r w:rsidR="0035176F" w:rsidRPr="00F915A6">
        <w:rPr>
          <w:rFonts w:ascii="Tahoma" w:hAnsi="Tahoma" w:cs="Tahoma"/>
          <w:bCs/>
          <w:sz w:val="22"/>
          <w:szCs w:val="22"/>
        </w:rPr>
        <w:t xml:space="preserve"> </w:t>
      </w:r>
      <w:r w:rsidR="00F915A6" w:rsidRPr="00F915A6">
        <w:rPr>
          <w:rFonts w:ascii="Tahoma" w:hAnsi="Tahoma" w:cs="Tahoma"/>
          <w:bCs/>
          <w:sz w:val="22"/>
          <w:szCs w:val="22"/>
        </w:rPr>
        <w:t xml:space="preserve">la trazabilidad de su </w:t>
      </w:r>
      <w:r w:rsidR="00E130C7" w:rsidRPr="00F915A6">
        <w:rPr>
          <w:rFonts w:ascii="Tahoma" w:hAnsi="Tahoma" w:cs="Tahoma"/>
          <w:bCs/>
          <w:sz w:val="22"/>
          <w:szCs w:val="22"/>
        </w:rPr>
        <w:t>petición,</w:t>
      </w:r>
      <w:r w:rsidR="0035176F" w:rsidRPr="00F915A6">
        <w:rPr>
          <w:rFonts w:ascii="Tahoma" w:hAnsi="Tahoma" w:cs="Tahoma"/>
          <w:bCs/>
          <w:sz w:val="22"/>
          <w:szCs w:val="22"/>
        </w:rPr>
        <w:t xml:space="preserve"> </w:t>
      </w:r>
      <w:r w:rsidR="00F527AE" w:rsidRPr="00F915A6">
        <w:rPr>
          <w:rFonts w:ascii="Tahoma" w:hAnsi="Tahoma" w:cs="Tahoma"/>
          <w:bCs/>
          <w:sz w:val="22"/>
          <w:szCs w:val="22"/>
        </w:rPr>
        <w:t xml:space="preserve">se registran respuestas que no </w:t>
      </w:r>
      <w:r w:rsidR="00F915A6" w:rsidRPr="00F915A6">
        <w:rPr>
          <w:rFonts w:ascii="Tahoma" w:hAnsi="Tahoma" w:cs="Tahoma"/>
          <w:bCs/>
          <w:sz w:val="22"/>
          <w:szCs w:val="22"/>
        </w:rPr>
        <w:t>son claras, precisas y concisas y vencimiento de términos en las respuestas.</w:t>
      </w:r>
    </w:p>
    <w:p w14:paraId="0FCAFEF1" w14:textId="77777777" w:rsidR="003F0C7A" w:rsidRPr="003760E9" w:rsidRDefault="003F0C7A" w:rsidP="00EB1259">
      <w:pPr>
        <w:rPr>
          <w:rFonts w:ascii="Tahoma" w:hAnsi="Tahoma" w:cs="Tahoma"/>
          <w:bCs/>
          <w:color w:val="FF0000"/>
          <w:sz w:val="22"/>
          <w:szCs w:val="22"/>
        </w:rPr>
      </w:pPr>
    </w:p>
    <w:p w14:paraId="1FA6A2EB" w14:textId="3E46ABC3" w:rsidR="000E5EF5" w:rsidRPr="00F915A6" w:rsidRDefault="000E5EF5" w:rsidP="00EB1259">
      <w:pPr>
        <w:rPr>
          <w:rFonts w:ascii="Tahoma" w:hAnsi="Tahoma" w:cs="Tahoma"/>
          <w:b/>
          <w:bCs/>
          <w:sz w:val="22"/>
          <w:szCs w:val="22"/>
        </w:rPr>
      </w:pPr>
      <w:r w:rsidRPr="00F915A6">
        <w:rPr>
          <w:rFonts w:ascii="Tahoma" w:hAnsi="Tahoma" w:cs="Tahoma"/>
          <w:b/>
          <w:bCs/>
          <w:sz w:val="22"/>
          <w:szCs w:val="22"/>
        </w:rPr>
        <w:t>2.3.4 CONCLUSIONES DE LA AUDITORIA</w:t>
      </w:r>
      <w:r w:rsidR="007C7E43" w:rsidRPr="00F915A6">
        <w:rPr>
          <w:rFonts w:ascii="Tahoma" w:hAnsi="Tahoma" w:cs="Tahoma"/>
          <w:b/>
          <w:bCs/>
          <w:sz w:val="22"/>
          <w:szCs w:val="22"/>
        </w:rPr>
        <w:t>:</w:t>
      </w:r>
    </w:p>
    <w:p w14:paraId="0E8028BF" w14:textId="77777777" w:rsidR="00F527AE" w:rsidRPr="009E187A" w:rsidRDefault="00F527AE" w:rsidP="00F527AE">
      <w:pPr>
        <w:jc w:val="both"/>
        <w:rPr>
          <w:rFonts w:ascii="Tahoma" w:hAnsi="Tahoma" w:cs="Tahoma"/>
          <w:color w:val="FF0000"/>
          <w:sz w:val="12"/>
          <w:szCs w:val="12"/>
        </w:rPr>
      </w:pPr>
    </w:p>
    <w:p w14:paraId="523FC2C0" w14:textId="516C745C" w:rsidR="00F527AE" w:rsidRPr="00F915A6" w:rsidRDefault="00F527AE" w:rsidP="00F527AE">
      <w:pPr>
        <w:jc w:val="both"/>
        <w:rPr>
          <w:rFonts w:ascii="Tahoma" w:hAnsi="Tahoma" w:cs="Tahoma"/>
          <w:bCs/>
          <w:sz w:val="22"/>
          <w:szCs w:val="22"/>
        </w:rPr>
      </w:pPr>
      <w:r w:rsidRPr="00F915A6">
        <w:rPr>
          <w:rFonts w:ascii="Tahoma" w:hAnsi="Tahoma" w:cs="Tahoma"/>
          <w:bCs/>
          <w:sz w:val="22"/>
          <w:szCs w:val="22"/>
        </w:rPr>
        <w:t xml:space="preserve">A las </w:t>
      </w:r>
      <w:r w:rsidR="00F915A6" w:rsidRPr="00F915A6">
        <w:rPr>
          <w:rFonts w:ascii="Tahoma" w:hAnsi="Tahoma" w:cs="Tahoma"/>
          <w:bCs/>
          <w:sz w:val="22"/>
          <w:szCs w:val="22"/>
        </w:rPr>
        <w:t xml:space="preserve">Novecientas Once </w:t>
      </w:r>
      <w:r w:rsidR="00F915A6" w:rsidRPr="00F915A6">
        <w:rPr>
          <w:rFonts w:ascii="Tahoma" w:hAnsi="Tahoma" w:cs="Tahoma"/>
          <w:b/>
          <w:bCs/>
          <w:sz w:val="22"/>
          <w:szCs w:val="22"/>
        </w:rPr>
        <w:t>(911)</w:t>
      </w:r>
      <w:r w:rsidR="00F915A6" w:rsidRPr="00F915A6">
        <w:rPr>
          <w:rFonts w:ascii="Tahoma" w:hAnsi="Tahoma" w:cs="Tahoma"/>
          <w:bCs/>
          <w:sz w:val="22"/>
          <w:szCs w:val="22"/>
        </w:rPr>
        <w:t xml:space="preserve"> solicitudes ingresadas por el Sistema de Gestión Electrónica Documental- GED y las</w:t>
      </w:r>
      <w:r w:rsidR="00F915A6">
        <w:rPr>
          <w:rFonts w:ascii="Tahoma" w:hAnsi="Tahoma" w:cs="Tahoma"/>
          <w:b/>
          <w:bCs/>
          <w:sz w:val="22"/>
          <w:szCs w:val="22"/>
        </w:rPr>
        <w:t xml:space="preserve"> </w:t>
      </w:r>
      <w:r w:rsidR="00F915A6" w:rsidRPr="00F915A6">
        <w:rPr>
          <w:rFonts w:ascii="Tahoma" w:hAnsi="Tahoma" w:cs="Tahoma"/>
          <w:bCs/>
          <w:sz w:val="22"/>
          <w:szCs w:val="22"/>
        </w:rPr>
        <w:t>Ocho</w:t>
      </w:r>
      <w:r w:rsidR="00F915A6" w:rsidRPr="00F915A6">
        <w:rPr>
          <w:rFonts w:ascii="Tahoma" w:hAnsi="Tahoma" w:cs="Tahoma"/>
          <w:b/>
          <w:bCs/>
          <w:sz w:val="22"/>
          <w:szCs w:val="22"/>
        </w:rPr>
        <w:t xml:space="preserve"> (8) </w:t>
      </w:r>
      <w:r w:rsidR="00F915A6" w:rsidRPr="00F915A6">
        <w:rPr>
          <w:rFonts w:ascii="Tahoma" w:hAnsi="Tahoma" w:cs="Tahoma"/>
          <w:bCs/>
          <w:sz w:val="22"/>
          <w:szCs w:val="22"/>
        </w:rPr>
        <w:t xml:space="preserve">Peticiones, Quejas y Reclamos PQRS </w:t>
      </w:r>
      <w:r w:rsidRPr="00F915A6">
        <w:rPr>
          <w:rFonts w:ascii="Tahoma" w:hAnsi="Tahoma" w:cs="Tahoma"/>
          <w:bCs/>
          <w:sz w:val="22"/>
          <w:szCs w:val="22"/>
        </w:rPr>
        <w:t xml:space="preserve">le fueron evaluados y revisados los procesos de cargue de la información, la </w:t>
      </w:r>
      <w:r w:rsidRPr="00F915A6">
        <w:rPr>
          <w:rFonts w:ascii="Tahoma" w:hAnsi="Tahoma" w:cs="Tahoma"/>
          <w:sz w:val="22"/>
          <w:szCs w:val="22"/>
        </w:rPr>
        <w:t xml:space="preserve"> oportunidad de las respuestas brindadas a los ciudadanos, </w:t>
      </w:r>
      <w:r w:rsidRPr="00F915A6">
        <w:rPr>
          <w:rFonts w:ascii="Tahoma" w:hAnsi="Tahoma" w:cs="Tahoma"/>
          <w:bCs/>
          <w:sz w:val="22"/>
          <w:szCs w:val="22"/>
        </w:rPr>
        <w:t xml:space="preserve"> la trazabilidad y </w:t>
      </w:r>
      <w:r w:rsidRPr="00F915A6">
        <w:rPr>
          <w:rFonts w:ascii="Tahoma" w:hAnsi="Tahoma" w:cs="Tahoma"/>
          <w:sz w:val="22"/>
          <w:szCs w:val="22"/>
        </w:rPr>
        <w:t xml:space="preserve">los procedimientos diseñados para el Tipo Misional, </w:t>
      </w:r>
      <w:r w:rsidRPr="00F915A6">
        <w:rPr>
          <w:rFonts w:ascii="Tahoma" w:hAnsi="Tahoma" w:cs="Tahoma"/>
          <w:bCs/>
          <w:sz w:val="22"/>
          <w:szCs w:val="22"/>
        </w:rPr>
        <w:t>proceso servicio al cliente, verificando los parámetros establecidos para su desarrollo e implementar acciones que conlleven al mejoramiento continuo de dichos procedimientos, evidenciándose el cumplimiento con todos los parámetros establecidos por la Alcaldía de Manizales.</w:t>
      </w:r>
    </w:p>
    <w:p w14:paraId="5746A3C8" w14:textId="77777777" w:rsidR="00F527AE" w:rsidRPr="00F915A6" w:rsidRDefault="00F527AE" w:rsidP="00F527AE">
      <w:pPr>
        <w:jc w:val="both"/>
        <w:rPr>
          <w:rFonts w:ascii="Tahoma" w:hAnsi="Tahoma" w:cs="Tahoma"/>
          <w:bCs/>
          <w:sz w:val="22"/>
          <w:szCs w:val="22"/>
        </w:rPr>
      </w:pPr>
    </w:p>
    <w:p w14:paraId="41796F3A" w14:textId="62535282" w:rsidR="00F527AE" w:rsidRPr="00F915A6" w:rsidRDefault="00F527AE" w:rsidP="00F527AE">
      <w:pPr>
        <w:jc w:val="both"/>
        <w:rPr>
          <w:rFonts w:ascii="Tahoma" w:hAnsi="Tahoma" w:cs="Tahoma"/>
          <w:bCs/>
          <w:i/>
          <w:sz w:val="22"/>
          <w:szCs w:val="22"/>
        </w:rPr>
      </w:pPr>
      <w:r w:rsidRPr="00F915A6">
        <w:rPr>
          <w:rFonts w:ascii="Tahoma" w:hAnsi="Tahoma" w:cs="Tahoma"/>
          <w:bCs/>
          <w:sz w:val="22"/>
          <w:szCs w:val="22"/>
        </w:rPr>
        <w:t xml:space="preserve">El análisis de cada una de las solicitudes puede ser consultada en los archivos que reposan en la Unidad de Control Interno: </w:t>
      </w:r>
      <w:r w:rsidRPr="00F915A6">
        <w:rPr>
          <w:rFonts w:ascii="Tahoma" w:hAnsi="Tahoma" w:cs="Tahoma"/>
          <w:bCs/>
          <w:i/>
          <w:sz w:val="22"/>
          <w:szCs w:val="22"/>
        </w:rPr>
        <w:t>Escritorio: 2016 a</w:t>
      </w:r>
      <w:r w:rsidR="00626BFC" w:rsidRPr="00F915A6">
        <w:rPr>
          <w:rFonts w:ascii="Tahoma" w:hAnsi="Tahoma" w:cs="Tahoma"/>
          <w:bCs/>
          <w:i/>
          <w:sz w:val="22"/>
          <w:szCs w:val="22"/>
        </w:rPr>
        <w:t xml:space="preserve">uditorías integrales </w:t>
      </w:r>
      <w:r w:rsidR="00F915A6">
        <w:rPr>
          <w:rFonts w:ascii="Tahoma" w:hAnsi="Tahoma" w:cs="Tahoma"/>
          <w:bCs/>
          <w:i/>
          <w:sz w:val="22"/>
          <w:szCs w:val="22"/>
        </w:rPr>
        <w:t>Desarrollo Social  No.15 Política D</w:t>
      </w:r>
      <w:r w:rsidR="00BF2DFE" w:rsidRPr="00F915A6">
        <w:rPr>
          <w:rFonts w:ascii="Tahoma" w:hAnsi="Tahoma" w:cs="Tahoma"/>
          <w:bCs/>
          <w:i/>
          <w:sz w:val="22"/>
          <w:szCs w:val="22"/>
        </w:rPr>
        <w:t>ocumental.</w:t>
      </w:r>
    </w:p>
    <w:p w14:paraId="0096DBB9" w14:textId="77777777" w:rsidR="009C13EB" w:rsidRDefault="009C13EB" w:rsidP="00F527AE">
      <w:pPr>
        <w:jc w:val="both"/>
        <w:rPr>
          <w:rFonts w:ascii="Tahoma" w:hAnsi="Tahoma" w:cs="Tahoma"/>
          <w:bCs/>
          <w:i/>
          <w:color w:val="FF0000"/>
          <w:sz w:val="22"/>
          <w:szCs w:val="22"/>
        </w:rPr>
      </w:pPr>
    </w:p>
    <w:tbl>
      <w:tblPr>
        <w:tblStyle w:val="Tablaconcuadrcula"/>
        <w:tblW w:w="0" w:type="auto"/>
        <w:tblLayout w:type="fixed"/>
        <w:tblLook w:val="04A0" w:firstRow="1" w:lastRow="0" w:firstColumn="1" w:lastColumn="0" w:noHBand="0" w:noVBand="1"/>
      </w:tblPr>
      <w:tblGrid>
        <w:gridCol w:w="817"/>
        <w:gridCol w:w="8237"/>
      </w:tblGrid>
      <w:tr w:rsidR="009C13EB" w:rsidRPr="007F1B9A" w14:paraId="0732B5A7" w14:textId="77777777" w:rsidTr="003F0C7A">
        <w:trPr>
          <w:trHeight w:val="395"/>
        </w:trPr>
        <w:tc>
          <w:tcPr>
            <w:tcW w:w="9054" w:type="dxa"/>
            <w:gridSpan w:val="2"/>
            <w:tcBorders>
              <w:top w:val="single" w:sz="4" w:space="0" w:color="auto"/>
              <w:bottom w:val="single" w:sz="4" w:space="0" w:color="auto"/>
            </w:tcBorders>
            <w:noWrap/>
            <w:vAlign w:val="center"/>
          </w:tcPr>
          <w:p w14:paraId="74554B32" w14:textId="77777777" w:rsidR="009C13EB" w:rsidRPr="0079631D" w:rsidRDefault="009C13EB" w:rsidP="00504B17">
            <w:pPr>
              <w:jc w:val="both"/>
              <w:rPr>
                <w:rFonts w:ascii="Tahoma" w:hAnsi="Tahoma" w:cs="Tahoma"/>
                <w:bCs/>
                <w:sz w:val="22"/>
                <w:szCs w:val="22"/>
              </w:rPr>
            </w:pPr>
            <w:r w:rsidRPr="0079631D">
              <w:rPr>
                <w:rFonts w:ascii="Tahoma" w:hAnsi="Tahoma" w:cs="Tahoma"/>
                <w:b/>
                <w:bCs/>
                <w:sz w:val="22"/>
                <w:szCs w:val="22"/>
              </w:rPr>
              <w:t>2.3.1 HALLAZGOS</w:t>
            </w:r>
          </w:p>
        </w:tc>
      </w:tr>
      <w:tr w:rsidR="009C13EB" w:rsidRPr="007F1B9A" w14:paraId="21771334" w14:textId="77777777" w:rsidTr="00827CA5">
        <w:trPr>
          <w:trHeight w:val="523"/>
        </w:trPr>
        <w:tc>
          <w:tcPr>
            <w:tcW w:w="817" w:type="dxa"/>
            <w:tcBorders>
              <w:top w:val="single" w:sz="4" w:space="0" w:color="auto"/>
              <w:bottom w:val="single" w:sz="4" w:space="0" w:color="auto"/>
            </w:tcBorders>
            <w:noWrap/>
            <w:vAlign w:val="center"/>
          </w:tcPr>
          <w:p w14:paraId="3F6F7E24" w14:textId="77777777" w:rsidR="009C13EB" w:rsidRPr="007F1B9A" w:rsidRDefault="009C13EB" w:rsidP="00504B17">
            <w:pPr>
              <w:jc w:val="center"/>
              <w:rPr>
                <w:rFonts w:ascii="Tahoma" w:hAnsi="Tahoma" w:cs="Tahoma"/>
                <w:b/>
                <w:bCs/>
                <w:color w:val="FF0000"/>
              </w:rPr>
            </w:pPr>
            <w:r w:rsidRPr="0079631D">
              <w:rPr>
                <w:rFonts w:ascii="Tahoma" w:hAnsi="Tahoma" w:cs="Tahoma"/>
                <w:b/>
                <w:bCs/>
              </w:rPr>
              <w:lastRenderedPageBreak/>
              <w:t>N°1</w:t>
            </w:r>
          </w:p>
        </w:tc>
        <w:tc>
          <w:tcPr>
            <w:tcW w:w="8237" w:type="dxa"/>
            <w:tcBorders>
              <w:top w:val="single" w:sz="4" w:space="0" w:color="auto"/>
              <w:bottom w:val="single" w:sz="4" w:space="0" w:color="auto"/>
            </w:tcBorders>
          </w:tcPr>
          <w:p w14:paraId="46E2198D" w14:textId="524D94D0" w:rsidR="009C13EB" w:rsidRPr="0079631D" w:rsidRDefault="009C13EB" w:rsidP="00504B17">
            <w:pPr>
              <w:jc w:val="both"/>
              <w:rPr>
                <w:rFonts w:ascii="Tahoma" w:hAnsi="Tahoma" w:cs="Tahoma"/>
                <w:b/>
                <w:bCs/>
                <w:i/>
                <w:sz w:val="20"/>
                <w:szCs w:val="20"/>
              </w:rPr>
            </w:pPr>
            <w:r w:rsidRPr="0079631D">
              <w:rPr>
                <w:rFonts w:ascii="Tahoma" w:hAnsi="Tahoma" w:cs="Tahoma"/>
                <w:bCs/>
                <w:sz w:val="22"/>
                <w:szCs w:val="22"/>
              </w:rPr>
              <w:t xml:space="preserve">No se evidencian respuestas claras, precisas y concisas a las peticiones que son formuladas por particulares e ingresadas a los diferentes sistemas de Política Documental implementados por la Alcaldía de Manizales </w:t>
            </w:r>
            <w:r w:rsidRPr="0079631D">
              <w:rPr>
                <w:rFonts w:ascii="Tahoma" w:hAnsi="Tahoma" w:cs="Tahoma"/>
                <w:b/>
                <w:bCs/>
                <w:i/>
                <w:sz w:val="20"/>
                <w:szCs w:val="20"/>
              </w:rPr>
              <w:t xml:space="preserve">incumpliendo así lo consagrado en el Art. 23 de la Constitución Política de Colombia, la Ley 1755 del 2015  </w:t>
            </w:r>
            <w:r w:rsidRPr="0079631D">
              <w:rPr>
                <w:rFonts w:ascii="Tahoma" w:hAnsi="Tahoma" w:cs="Tahoma"/>
                <w:b/>
                <w:i/>
                <w:sz w:val="20"/>
                <w:szCs w:val="20"/>
              </w:rPr>
              <w:t>y a la ley 1474 de 2011 Estatuto Anticorrupción.</w:t>
            </w:r>
            <w:r>
              <w:rPr>
                <w:rFonts w:ascii="Tahoma" w:hAnsi="Tahoma" w:cs="Tahoma"/>
                <w:b/>
                <w:bCs/>
                <w:i/>
                <w:sz w:val="20"/>
                <w:szCs w:val="20"/>
              </w:rPr>
              <w:t xml:space="preserve"> </w:t>
            </w:r>
          </w:p>
          <w:tbl>
            <w:tblPr>
              <w:tblW w:w="2218" w:type="dxa"/>
              <w:jc w:val="center"/>
              <w:tblLayout w:type="fixed"/>
              <w:tblCellMar>
                <w:left w:w="70" w:type="dxa"/>
                <w:right w:w="70" w:type="dxa"/>
              </w:tblCellMar>
              <w:tblLook w:val="04A0" w:firstRow="1" w:lastRow="0" w:firstColumn="1" w:lastColumn="0" w:noHBand="0" w:noVBand="1"/>
            </w:tblPr>
            <w:tblGrid>
              <w:gridCol w:w="1109"/>
              <w:gridCol w:w="1109"/>
            </w:tblGrid>
            <w:tr w:rsidR="009C13EB" w:rsidRPr="0079631D" w14:paraId="5E209697" w14:textId="77777777" w:rsidTr="003F0C7A">
              <w:trPr>
                <w:trHeight w:val="294"/>
                <w:jc w:val="center"/>
              </w:trPr>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AFB136E" w14:textId="77777777" w:rsidR="009C13EB" w:rsidRPr="0079631D" w:rsidRDefault="009C13EB" w:rsidP="00504B17">
                  <w:pPr>
                    <w:jc w:val="center"/>
                    <w:rPr>
                      <w:rFonts w:ascii="Calibri" w:eastAsia="Times New Roman" w:hAnsi="Calibri" w:cs="Times New Roman"/>
                      <w:sz w:val="22"/>
                      <w:szCs w:val="22"/>
                      <w:lang w:val="es-CO" w:eastAsia="es-CO"/>
                    </w:rPr>
                  </w:pPr>
                  <w:r w:rsidRPr="0079631D">
                    <w:rPr>
                      <w:rFonts w:ascii="Calibri" w:eastAsia="Times New Roman" w:hAnsi="Calibri" w:cs="Times New Roman"/>
                      <w:b/>
                      <w:bCs/>
                      <w:sz w:val="16"/>
                      <w:szCs w:val="16"/>
                      <w:lang w:val="es-CO" w:eastAsia="es-CO"/>
                    </w:rPr>
                    <w:t>FECHA TRAMITE</w:t>
                  </w:r>
                </w:p>
              </w:tc>
              <w:tc>
                <w:tcPr>
                  <w:tcW w:w="1109" w:type="dxa"/>
                  <w:tcBorders>
                    <w:top w:val="single" w:sz="4" w:space="0" w:color="auto"/>
                    <w:left w:val="nil"/>
                    <w:bottom w:val="single" w:sz="4" w:space="0" w:color="auto"/>
                    <w:right w:val="single" w:sz="4" w:space="0" w:color="auto"/>
                  </w:tcBorders>
                  <w:shd w:val="clear" w:color="auto" w:fill="D9D9D9" w:themeFill="background1" w:themeFillShade="D9"/>
                  <w:noWrap/>
                </w:tcPr>
                <w:p w14:paraId="3D2561AA" w14:textId="77777777" w:rsidR="009C13EB" w:rsidRPr="0079631D" w:rsidRDefault="009C13EB" w:rsidP="00504B17">
                  <w:pPr>
                    <w:jc w:val="center"/>
                    <w:rPr>
                      <w:rFonts w:ascii="Calibri" w:eastAsia="Times New Roman" w:hAnsi="Calibri" w:cs="Times New Roman"/>
                      <w:sz w:val="22"/>
                      <w:szCs w:val="22"/>
                      <w:lang w:val="es-CO" w:eastAsia="es-CO"/>
                    </w:rPr>
                  </w:pPr>
                  <w:r w:rsidRPr="0079631D">
                    <w:rPr>
                      <w:rFonts w:ascii="Calibri" w:eastAsia="Times New Roman" w:hAnsi="Calibri" w:cs="Times New Roman"/>
                      <w:b/>
                      <w:bCs/>
                      <w:sz w:val="16"/>
                      <w:szCs w:val="16"/>
                      <w:lang w:val="es-CO" w:eastAsia="es-CO"/>
                    </w:rPr>
                    <w:t>TRAMITE</w:t>
                  </w:r>
                </w:p>
              </w:tc>
            </w:tr>
            <w:tr w:rsidR="009C13EB" w:rsidRPr="0079631D" w14:paraId="7FBBA6CE" w14:textId="77777777" w:rsidTr="00504B17">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E04E9" w14:textId="77777777" w:rsidR="009C13EB" w:rsidRPr="0079631D" w:rsidRDefault="009C13EB" w:rsidP="00504B17">
                  <w:pPr>
                    <w:jc w:val="center"/>
                    <w:rPr>
                      <w:rFonts w:ascii="Calibri" w:hAnsi="Calibri"/>
                      <w:b/>
                      <w:bCs/>
                      <w:sz w:val="16"/>
                      <w:szCs w:val="16"/>
                    </w:rPr>
                  </w:pPr>
                  <w:r w:rsidRPr="0079631D">
                    <w:rPr>
                      <w:rFonts w:ascii="Calibri" w:hAnsi="Calibri"/>
                      <w:b/>
                      <w:bCs/>
                      <w:sz w:val="16"/>
                      <w:szCs w:val="16"/>
                    </w:rPr>
                    <w:t>13/04/16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1D4F2142" w14:textId="77777777" w:rsidR="009C13EB" w:rsidRPr="0079631D" w:rsidRDefault="009C13EB" w:rsidP="00504B17">
                  <w:pPr>
                    <w:jc w:val="center"/>
                    <w:rPr>
                      <w:rFonts w:ascii="Calibri" w:hAnsi="Calibri"/>
                      <w:b/>
                      <w:bCs/>
                      <w:sz w:val="16"/>
                      <w:szCs w:val="16"/>
                    </w:rPr>
                  </w:pPr>
                  <w:r w:rsidRPr="0079631D">
                    <w:rPr>
                      <w:rFonts w:ascii="Calibri" w:hAnsi="Calibri"/>
                      <w:b/>
                      <w:bCs/>
                      <w:sz w:val="16"/>
                      <w:szCs w:val="16"/>
                    </w:rPr>
                    <w:t>11895</w:t>
                  </w:r>
                </w:p>
              </w:tc>
            </w:tr>
            <w:tr w:rsidR="009C13EB" w:rsidRPr="0079631D" w14:paraId="5479636A" w14:textId="77777777" w:rsidTr="00504B17">
              <w:trPr>
                <w:trHeight w:val="237"/>
                <w:jc w:val="center"/>
              </w:trPr>
              <w:tc>
                <w:tcPr>
                  <w:tcW w:w="1109" w:type="dxa"/>
                  <w:tcBorders>
                    <w:top w:val="nil"/>
                    <w:left w:val="single" w:sz="4" w:space="0" w:color="auto"/>
                    <w:bottom w:val="single" w:sz="4" w:space="0" w:color="auto"/>
                    <w:right w:val="single" w:sz="4" w:space="0" w:color="auto"/>
                  </w:tcBorders>
                  <w:shd w:val="clear" w:color="auto" w:fill="auto"/>
                  <w:noWrap/>
                  <w:vAlign w:val="center"/>
                </w:tcPr>
                <w:p w14:paraId="5CFB3820"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10/11/15</w:t>
                  </w:r>
                </w:p>
              </w:tc>
              <w:tc>
                <w:tcPr>
                  <w:tcW w:w="1109" w:type="dxa"/>
                  <w:tcBorders>
                    <w:top w:val="nil"/>
                    <w:left w:val="nil"/>
                    <w:bottom w:val="single" w:sz="4" w:space="0" w:color="auto"/>
                    <w:right w:val="single" w:sz="4" w:space="0" w:color="auto"/>
                  </w:tcBorders>
                  <w:shd w:val="clear" w:color="auto" w:fill="auto"/>
                  <w:noWrap/>
                  <w:vAlign w:val="center"/>
                </w:tcPr>
                <w:p w14:paraId="2CA5173E"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35485</w:t>
                  </w:r>
                </w:p>
              </w:tc>
            </w:tr>
            <w:tr w:rsidR="009C13EB" w:rsidRPr="0079631D" w14:paraId="6F8384C8" w14:textId="77777777" w:rsidTr="00504B17">
              <w:trPr>
                <w:trHeight w:val="237"/>
                <w:jc w:val="center"/>
              </w:trPr>
              <w:tc>
                <w:tcPr>
                  <w:tcW w:w="1109" w:type="dxa"/>
                  <w:tcBorders>
                    <w:top w:val="nil"/>
                    <w:left w:val="single" w:sz="4" w:space="0" w:color="auto"/>
                    <w:bottom w:val="single" w:sz="4" w:space="0" w:color="auto"/>
                    <w:right w:val="single" w:sz="4" w:space="0" w:color="auto"/>
                  </w:tcBorders>
                  <w:shd w:val="clear" w:color="auto" w:fill="auto"/>
                  <w:noWrap/>
                  <w:vAlign w:val="center"/>
                </w:tcPr>
                <w:p w14:paraId="4FE7B4B2"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01/12/15</w:t>
                  </w:r>
                </w:p>
              </w:tc>
              <w:tc>
                <w:tcPr>
                  <w:tcW w:w="1109" w:type="dxa"/>
                  <w:tcBorders>
                    <w:top w:val="nil"/>
                    <w:left w:val="nil"/>
                    <w:bottom w:val="single" w:sz="4" w:space="0" w:color="auto"/>
                    <w:right w:val="single" w:sz="4" w:space="0" w:color="auto"/>
                  </w:tcBorders>
                  <w:shd w:val="clear" w:color="auto" w:fill="auto"/>
                  <w:noWrap/>
                  <w:vAlign w:val="center"/>
                </w:tcPr>
                <w:p w14:paraId="070BECAE"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37634</w:t>
                  </w:r>
                </w:p>
              </w:tc>
            </w:tr>
            <w:tr w:rsidR="009C13EB" w:rsidRPr="0079631D" w14:paraId="15410EB8" w14:textId="77777777" w:rsidTr="00504B17">
              <w:trPr>
                <w:trHeight w:val="237"/>
                <w:jc w:val="center"/>
              </w:trPr>
              <w:tc>
                <w:tcPr>
                  <w:tcW w:w="1109" w:type="dxa"/>
                  <w:tcBorders>
                    <w:top w:val="nil"/>
                    <w:left w:val="single" w:sz="4" w:space="0" w:color="auto"/>
                    <w:bottom w:val="single" w:sz="4" w:space="0" w:color="auto"/>
                    <w:right w:val="single" w:sz="4" w:space="0" w:color="auto"/>
                  </w:tcBorders>
                  <w:shd w:val="clear" w:color="auto" w:fill="auto"/>
                  <w:noWrap/>
                  <w:vAlign w:val="center"/>
                </w:tcPr>
                <w:p w14:paraId="2389E7FE"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14/03/16</w:t>
                  </w:r>
                </w:p>
              </w:tc>
              <w:tc>
                <w:tcPr>
                  <w:tcW w:w="1109" w:type="dxa"/>
                  <w:tcBorders>
                    <w:top w:val="nil"/>
                    <w:left w:val="nil"/>
                    <w:bottom w:val="single" w:sz="4" w:space="0" w:color="auto"/>
                    <w:right w:val="single" w:sz="4" w:space="0" w:color="auto"/>
                  </w:tcBorders>
                  <w:shd w:val="clear" w:color="auto" w:fill="auto"/>
                  <w:noWrap/>
                  <w:vAlign w:val="center"/>
                </w:tcPr>
                <w:p w14:paraId="7C95ADFF"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8550</w:t>
                  </w:r>
                </w:p>
              </w:tc>
            </w:tr>
            <w:tr w:rsidR="009C13EB" w:rsidRPr="0079631D" w14:paraId="058ECFC3" w14:textId="77777777" w:rsidTr="00504B17">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E5EB7"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04/04/16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1CE48353"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10398</w:t>
                  </w:r>
                </w:p>
              </w:tc>
            </w:tr>
            <w:tr w:rsidR="009C13EB" w:rsidRPr="0079631D" w14:paraId="748801EC" w14:textId="77777777" w:rsidTr="00504B17">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51FB0"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02/05/16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6F5D9773"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14528</w:t>
                  </w:r>
                </w:p>
              </w:tc>
            </w:tr>
            <w:tr w:rsidR="009C13EB" w:rsidRPr="0079631D" w14:paraId="04E99D66" w14:textId="77777777" w:rsidTr="00504B17">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EB133"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02/05/16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4EA0ABBF"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14530</w:t>
                  </w:r>
                </w:p>
              </w:tc>
            </w:tr>
            <w:tr w:rsidR="009C13EB" w:rsidRPr="0079631D" w14:paraId="010A22BA" w14:textId="77777777" w:rsidTr="00504B17">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811D2"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06/05/16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14E06EDF"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15267</w:t>
                  </w:r>
                </w:p>
              </w:tc>
            </w:tr>
            <w:tr w:rsidR="009C13EB" w:rsidRPr="0079631D" w14:paraId="6D0BDC07" w14:textId="77777777" w:rsidTr="00504B17">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2F882"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06/05/16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2A64833F"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15268</w:t>
                  </w:r>
                </w:p>
              </w:tc>
            </w:tr>
            <w:tr w:rsidR="009C13EB" w:rsidRPr="0079631D" w14:paraId="096824E7" w14:textId="77777777" w:rsidTr="00504B17">
              <w:trPr>
                <w:trHeight w:val="237"/>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4F811"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16/06/16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08ADAA3A"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20289</w:t>
                  </w:r>
                </w:p>
              </w:tc>
            </w:tr>
          </w:tbl>
          <w:p w14:paraId="7B5C5D60" w14:textId="77777777" w:rsidR="009C13EB" w:rsidRPr="0079631D" w:rsidRDefault="009C13EB" w:rsidP="00504B17">
            <w:pPr>
              <w:jc w:val="both"/>
              <w:rPr>
                <w:rFonts w:ascii="Tahoma" w:eastAsia="Times New Roman" w:hAnsi="Tahoma" w:cs="Tahoma"/>
                <w:sz w:val="22"/>
                <w:szCs w:val="22"/>
              </w:rPr>
            </w:pPr>
          </w:p>
        </w:tc>
      </w:tr>
      <w:tr w:rsidR="009C13EB" w:rsidRPr="007F1B9A" w14:paraId="1120D3C5" w14:textId="77777777" w:rsidTr="00504B17">
        <w:trPr>
          <w:trHeight w:val="490"/>
        </w:trPr>
        <w:tc>
          <w:tcPr>
            <w:tcW w:w="817" w:type="dxa"/>
            <w:tcBorders>
              <w:top w:val="single" w:sz="4" w:space="0" w:color="auto"/>
              <w:bottom w:val="single" w:sz="4" w:space="0" w:color="auto"/>
            </w:tcBorders>
            <w:noWrap/>
            <w:vAlign w:val="center"/>
          </w:tcPr>
          <w:p w14:paraId="702877F2" w14:textId="77777777" w:rsidR="009C13EB" w:rsidRPr="007F1B9A" w:rsidRDefault="009C13EB" w:rsidP="00504B17">
            <w:pPr>
              <w:jc w:val="center"/>
              <w:rPr>
                <w:rFonts w:ascii="Tahoma" w:hAnsi="Tahoma" w:cs="Tahoma"/>
                <w:b/>
                <w:bCs/>
                <w:color w:val="FF0000"/>
              </w:rPr>
            </w:pPr>
            <w:r w:rsidRPr="00791F61">
              <w:rPr>
                <w:rFonts w:ascii="Tahoma" w:hAnsi="Tahoma" w:cs="Tahoma"/>
                <w:b/>
                <w:bCs/>
              </w:rPr>
              <w:t>N°2</w:t>
            </w:r>
          </w:p>
        </w:tc>
        <w:tc>
          <w:tcPr>
            <w:tcW w:w="8237" w:type="dxa"/>
            <w:tcBorders>
              <w:top w:val="single" w:sz="4" w:space="0" w:color="auto"/>
              <w:bottom w:val="single" w:sz="4" w:space="0" w:color="auto"/>
            </w:tcBorders>
          </w:tcPr>
          <w:p w14:paraId="03BB1E91" w14:textId="0552E042" w:rsidR="009C13EB" w:rsidRDefault="009C13EB" w:rsidP="00504B17">
            <w:pPr>
              <w:jc w:val="both"/>
              <w:rPr>
                <w:rFonts w:ascii="Tahoma" w:hAnsi="Tahoma" w:cs="Tahoma"/>
                <w:bCs/>
                <w:sz w:val="22"/>
                <w:szCs w:val="22"/>
              </w:rPr>
            </w:pPr>
            <w:r w:rsidRPr="004F4BE9">
              <w:rPr>
                <w:rFonts w:ascii="Tahoma" w:hAnsi="Tahoma" w:cs="Tahoma"/>
                <w:bCs/>
                <w:sz w:val="22"/>
                <w:szCs w:val="22"/>
              </w:rPr>
              <w:t>No se</w:t>
            </w:r>
            <w:r>
              <w:rPr>
                <w:rFonts w:ascii="Tahoma" w:hAnsi="Tahoma" w:cs="Tahoma"/>
                <w:bCs/>
                <w:sz w:val="22"/>
                <w:szCs w:val="22"/>
              </w:rPr>
              <w:t xml:space="preserve"> llevó a cabo el cargue de las</w:t>
            </w:r>
            <w:r w:rsidRPr="004F4BE9">
              <w:rPr>
                <w:rFonts w:ascii="Tahoma" w:hAnsi="Tahoma" w:cs="Tahoma"/>
                <w:bCs/>
                <w:sz w:val="22"/>
                <w:szCs w:val="22"/>
              </w:rPr>
              <w:t xml:space="preserve"> respuestas anexas en el sistema,</w:t>
            </w:r>
            <w:r>
              <w:rPr>
                <w:rFonts w:ascii="Tahoma" w:hAnsi="Tahoma" w:cs="Tahoma"/>
                <w:b/>
                <w:bCs/>
                <w:i/>
                <w:sz w:val="18"/>
                <w:szCs w:val="18"/>
              </w:rPr>
              <w:t xml:space="preserve"> </w:t>
            </w:r>
            <w:r>
              <w:rPr>
                <w:rFonts w:ascii="Tahoma" w:hAnsi="Tahoma" w:cs="Tahoma"/>
                <w:bCs/>
                <w:sz w:val="22"/>
                <w:szCs w:val="22"/>
              </w:rPr>
              <w:t xml:space="preserve">lo que no permite al ciudadano evidenciar la trazabilidad a su solicitud presentada ante la Administración Central Municipal, </w:t>
            </w:r>
            <w:r w:rsidRPr="004F4BE9">
              <w:rPr>
                <w:rFonts w:ascii="Tahoma" w:hAnsi="Tahoma" w:cs="Tahoma"/>
                <w:bCs/>
                <w:sz w:val="22"/>
                <w:szCs w:val="22"/>
              </w:rPr>
              <w:t xml:space="preserve">incumpliendo así lo establecido </w:t>
            </w:r>
            <w:r w:rsidRPr="004F4BE9">
              <w:rPr>
                <w:rFonts w:ascii="Tahoma" w:hAnsi="Tahoma" w:cs="Tahoma"/>
                <w:b/>
                <w:i/>
                <w:sz w:val="20"/>
                <w:szCs w:val="20"/>
              </w:rPr>
              <w:t>en el artículo 23  de la ley 734 de 2002 código disciplinario único”, Art.31 de la 1755 de 2015 y a la ley 1474 de 2011 Estatuto Anticorrupción.</w:t>
            </w:r>
            <w:r>
              <w:rPr>
                <w:rFonts w:ascii="Tahoma" w:hAnsi="Tahoma" w:cs="Tahoma"/>
                <w:bCs/>
                <w:sz w:val="22"/>
                <w:szCs w:val="22"/>
              </w:rPr>
              <w:t xml:space="preserve"> </w:t>
            </w:r>
          </w:p>
          <w:p w14:paraId="79A32064" w14:textId="77777777" w:rsidR="003F0C7A" w:rsidRPr="0038373F" w:rsidRDefault="003F0C7A" w:rsidP="00504B17">
            <w:pPr>
              <w:jc w:val="both"/>
              <w:rPr>
                <w:rFonts w:ascii="Tahoma" w:hAnsi="Tahoma" w:cs="Tahoma"/>
                <w:bCs/>
                <w:sz w:val="22"/>
                <w:szCs w:val="22"/>
              </w:rPr>
            </w:pPr>
          </w:p>
          <w:tbl>
            <w:tblPr>
              <w:tblW w:w="4990" w:type="dxa"/>
              <w:tblInd w:w="566" w:type="dxa"/>
              <w:tblLayout w:type="fixed"/>
              <w:tblCellMar>
                <w:left w:w="70" w:type="dxa"/>
                <w:right w:w="70" w:type="dxa"/>
              </w:tblCellMar>
              <w:tblLook w:val="04A0" w:firstRow="1" w:lastRow="0" w:firstColumn="1" w:lastColumn="0" w:noHBand="0" w:noVBand="1"/>
            </w:tblPr>
            <w:tblGrid>
              <w:gridCol w:w="1109"/>
              <w:gridCol w:w="1109"/>
              <w:gridCol w:w="729"/>
              <w:gridCol w:w="992"/>
              <w:gridCol w:w="1051"/>
            </w:tblGrid>
            <w:tr w:rsidR="009C13EB" w:rsidRPr="007F1B9A" w14:paraId="46A67267" w14:textId="77777777" w:rsidTr="003F0C7A">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C9058B9" w14:textId="77777777" w:rsidR="009C13EB" w:rsidRPr="001F48CD" w:rsidRDefault="009C13EB" w:rsidP="00504B17">
                  <w:pPr>
                    <w:jc w:val="center"/>
                    <w:rPr>
                      <w:rFonts w:ascii="Calibri" w:eastAsia="Times New Roman" w:hAnsi="Calibri" w:cs="Times New Roman"/>
                      <w:sz w:val="22"/>
                      <w:szCs w:val="22"/>
                      <w:lang w:val="es-CO" w:eastAsia="es-CO"/>
                    </w:rPr>
                  </w:pPr>
                  <w:r w:rsidRPr="001F48CD">
                    <w:rPr>
                      <w:rFonts w:ascii="Calibri" w:eastAsia="Times New Roman" w:hAnsi="Calibri" w:cs="Times New Roman"/>
                      <w:b/>
                      <w:bCs/>
                      <w:sz w:val="16"/>
                      <w:szCs w:val="16"/>
                      <w:lang w:val="es-CO" w:eastAsia="es-CO"/>
                    </w:rPr>
                    <w:t>FECHA TRAMITE</w:t>
                  </w:r>
                </w:p>
              </w:tc>
              <w:tc>
                <w:tcPr>
                  <w:tcW w:w="1109" w:type="dxa"/>
                  <w:tcBorders>
                    <w:top w:val="single" w:sz="4" w:space="0" w:color="auto"/>
                    <w:left w:val="nil"/>
                    <w:bottom w:val="single" w:sz="4" w:space="0" w:color="auto"/>
                    <w:right w:val="single" w:sz="4" w:space="0" w:color="auto"/>
                  </w:tcBorders>
                  <w:shd w:val="clear" w:color="auto" w:fill="D9D9D9" w:themeFill="background1" w:themeFillShade="D9"/>
                  <w:noWrap/>
                </w:tcPr>
                <w:p w14:paraId="08A885F4" w14:textId="77777777" w:rsidR="009C13EB" w:rsidRPr="001F48CD" w:rsidRDefault="009C13EB" w:rsidP="00504B17">
                  <w:pPr>
                    <w:jc w:val="center"/>
                    <w:rPr>
                      <w:rFonts w:ascii="Calibri" w:eastAsia="Times New Roman" w:hAnsi="Calibri" w:cs="Times New Roman"/>
                      <w:sz w:val="22"/>
                      <w:szCs w:val="22"/>
                      <w:lang w:val="es-CO" w:eastAsia="es-CO"/>
                    </w:rPr>
                  </w:pPr>
                  <w:r w:rsidRPr="001F48CD">
                    <w:rPr>
                      <w:rFonts w:ascii="Calibri" w:eastAsia="Times New Roman" w:hAnsi="Calibri" w:cs="Times New Roman"/>
                      <w:b/>
                      <w:bCs/>
                      <w:sz w:val="16"/>
                      <w:szCs w:val="16"/>
                      <w:lang w:val="es-CO" w:eastAsia="es-CO"/>
                    </w:rPr>
                    <w:t>TRAMITE</w:t>
                  </w:r>
                </w:p>
              </w:tc>
              <w:tc>
                <w:tcPr>
                  <w:tcW w:w="729" w:type="dxa"/>
                  <w:tcBorders>
                    <w:left w:val="single" w:sz="4" w:space="0" w:color="auto"/>
                    <w:right w:val="single" w:sz="4" w:space="0" w:color="auto"/>
                  </w:tcBorders>
                  <w:shd w:val="clear" w:color="auto" w:fill="D9D9D9" w:themeFill="background1" w:themeFillShade="D9"/>
                </w:tcPr>
                <w:p w14:paraId="4427A5D3" w14:textId="77777777" w:rsidR="009C13EB" w:rsidRPr="001F48CD" w:rsidRDefault="009C13EB" w:rsidP="00504B17">
                  <w:pPr>
                    <w:jc w:val="center"/>
                    <w:rPr>
                      <w:rFonts w:ascii="Calibri" w:eastAsia="Times New Roman" w:hAnsi="Calibri" w:cs="Times New Roman"/>
                      <w:b/>
                      <w:bCs/>
                      <w:sz w:val="16"/>
                      <w:szCs w:val="16"/>
                      <w:lang w:val="es-CO"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174BB" w14:textId="77777777" w:rsidR="009C13EB" w:rsidRPr="00FF2B35" w:rsidRDefault="009C13EB" w:rsidP="00504B17">
                  <w:pPr>
                    <w:jc w:val="center"/>
                    <w:rPr>
                      <w:rFonts w:ascii="Calibri" w:eastAsia="Times New Roman" w:hAnsi="Calibri" w:cs="Times New Roman"/>
                      <w:b/>
                      <w:bCs/>
                      <w:sz w:val="16"/>
                      <w:szCs w:val="16"/>
                      <w:lang w:val="es-CO" w:eastAsia="es-CO"/>
                    </w:rPr>
                  </w:pPr>
                  <w:r w:rsidRPr="001F48CD">
                    <w:rPr>
                      <w:rFonts w:ascii="Calibri" w:eastAsia="Times New Roman" w:hAnsi="Calibri" w:cs="Times New Roman"/>
                      <w:b/>
                      <w:bCs/>
                      <w:sz w:val="16"/>
                      <w:szCs w:val="16"/>
                      <w:lang w:val="es-CO" w:eastAsia="es-CO"/>
                    </w:rPr>
                    <w:t>FECHA TRAMITE</w:t>
                  </w:r>
                </w:p>
              </w:tc>
              <w:tc>
                <w:tcPr>
                  <w:tcW w:w="1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8050B" w14:textId="77777777" w:rsidR="009C13EB" w:rsidRPr="00FF2B35" w:rsidRDefault="009C13EB" w:rsidP="00504B17">
                  <w:pPr>
                    <w:jc w:val="center"/>
                    <w:rPr>
                      <w:rFonts w:ascii="Calibri" w:eastAsia="Times New Roman" w:hAnsi="Calibri" w:cs="Times New Roman"/>
                      <w:b/>
                      <w:bCs/>
                      <w:sz w:val="16"/>
                      <w:szCs w:val="16"/>
                      <w:lang w:val="es-CO" w:eastAsia="es-CO"/>
                    </w:rPr>
                  </w:pPr>
                  <w:r w:rsidRPr="001F48CD">
                    <w:rPr>
                      <w:rFonts w:ascii="Calibri" w:eastAsia="Times New Roman" w:hAnsi="Calibri" w:cs="Times New Roman"/>
                      <w:b/>
                      <w:bCs/>
                      <w:sz w:val="16"/>
                      <w:szCs w:val="16"/>
                      <w:lang w:val="es-CO" w:eastAsia="es-CO"/>
                    </w:rPr>
                    <w:t>TRAMITE</w:t>
                  </w:r>
                </w:p>
              </w:tc>
            </w:tr>
            <w:tr w:rsidR="009C13EB" w:rsidRPr="007F1B9A" w14:paraId="67A36C40"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FB98C"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 xml:space="preserve"> 10/11/15</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10FE31CA"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35411</w:t>
                  </w:r>
                </w:p>
              </w:tc>
              <w:tc>
                <w:tcPr>
                  <w:tcW w:w="729" w:type="dxa"/>
                  <w:tcBorders>
                    <w:left w:val="single" w:sz="4" w:space="0" w:color="auto"/>
                    <w:right w:val="single" w:sz="4" w:space="0" w:color="auto"/>
                  </w:tcBorders>
                </w:tcPr>
                <w:p w14:paraId="02C8C484"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B279CEB"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21/01/16</w:t>
                  </w:r>
                </w:p>
              </w:tc>
              <w:tc>
                <w:tcPr>
                  <w:tcW w:w="1051" w:type="dxa"/>
                  <w:tcBorders>
                    <w:top w:val="single" w:sz="4" w:space="0" w:color="auto"/>
                    <w:left w:val="single" w:sz="4" w:space="0" w:color="auto"/>
                    <w:bottom w:val="single" w:sz="4" w:space="0" w:color="auto"/>
                    <w:right w:val="single" w:sz="4" w:space="0" w:color="auto"/>
                  </w:tcBorders>
                  <w:vAlign w:val="center"/>
                </w:tcPr>
                <w:p w14:paraId="69BBE094"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1690</w:t>
                  </w:r>
                </w:p>
              </w:tc>
            </w:tr>
            <w:tr w:rsidR="009C13EB" w:rsidRPr="007F1B9A" w14:paraId="35867FD5"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CAEF7"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28/12/15</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6150F9CB"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39702</w:t>
                  </w:r>
                </w:p>
              </w:tc>
              <w:tc>
                <w:tcPr>
                  <w:tcW w:w="729" w:type="dxa"/>
                  <w:tcBorders>
                    <w:left w:val="single" w:sz="4" w:space="0" w:color="auto"/>
                    <w:right w:val="single" w:sz="4" w:space="0" w:color="auto"/>
                  </w:tcBorders>
                </w:tcPr>
                <w:p w14:paraId="7A8BC632"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F3F6A1E"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08/02/16</w:t>
                  </w:r>
                </w:p>
              </w:tc>
              <w:tc>
                <w:tcPr>
                  <w:tcW w:w="1051" w:type="dxa"/>
                  <w:tcBorders>
                    <w:top w:val="single" w:sz="4" w:space="0" w:color="auto"/>
                    <w:left w:val="single" w:sz="4" w:space="0" w:color="auto"/>
                    <w:bottom w:val="single" w:sz="4" w:space="0" w:color="auto"/>
                    <w:right w:val="single" w:sz="4" w:space="0" w:color="auto"/>
                  </w:tcBorders>
                  <w:vAlign w:val="center"/>
                </w:tcPr>
                <w:p w14:paraId="1ED6E7C7"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3739</w:t>
                  </w:r>
                </w:p>
              </w:tc>
            </w:tr>
            <w:tr w:rsidR="009C13EB" w:rsidRPr="007F1B9A" w14:paraId="5737FA87"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2CD3F"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21/01/16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2EE8AC93"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1684</w:t>
                  </w:r>
                </w:p>
              </w:tc>
              <w:tc>
                <w:tcPr>
                  <w:tcW w:w="729" w:type="dxa"/>
                  <w:tcBorders>
                    <w:left w:val="single" w:sz="4" w:space="0" w:color="auto"/>
                    <w:right w:val="single" w:sz="4" w:space="0" w:color="auto"/>
                  </w:tcBorders>
                </w:tcPr>
                <w:p w14:paraId="2F315035"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1DEBBB3"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09/02/16</w:t>
                  </w:r>
                </w:p>
              </w:tc>
              <w:tc>
                <w:tcPr>
                  <w:tcW w:w="1051" w:type="dxa"/>
                  <w:tcBorders>
                    <w:top w:val="single" w:sz="4" w:space="0" w:color="auto"/>
                    <w:left w:val="single" w:sz="4" w:space="0" w:color="auto"/>
                    <w:bottom w:val="single" w:sz="4" w:space="0" w:color="auto"/>
                    <w:right w:val="single" w:sz="4" w:space="0" w:color="auto"/>
                  </w:tcBorders>
                  <w:vAlign w:val="center"/>
                </w:tcPr>
                <w:p w14:paraId="28D38F94"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4062</w:t>
                  </w:r>
                </w:p>
              </w:tc>
            </w:tr>
            <w:tr w:rsidR="009C13EB" w:rsidRPr="007F1B9A" w14:paraId="675AB14D"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2FE1D"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15/02/16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372B55AF"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4839</w:t>
                  </w:r>
                </w:p>
              </w:tc>
              <w:tc>
                <w:tcPr>
                  <w:tcW w:w="729" w:type="dxa"/>
                  <w:tcBorders>
                    <w:left w:val="single" w:sz="4" w:space="0" w:color="auto"/>
                    <w:right w:val="single" w:sz="4" w:space="0" w:color="auto"/>
                  </w:tcBorders>
                </w:tcPr>
                <w:p w14:paraId="1482E86D"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D1B6CDE"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25/02/16</w:t>
                  </w:r>
                </w:p>
              </w:tc>
              <w:tc>
                <w:tcPr>
                  <w:tcW w:w="1051" w:type="dxa"/>
                  <w:tcBorders>
                    <w:top w:val="single" w:sz="4" w:space="0" w:color="auto"/>
                    <w:left w:val="single" w:sz="4" w:space="0" w:color="auto"/>
                    <w:bottom w:val="single" w:sz="4" w:space="0" w:color="auto"/>
                    <w:right w:val="single" w:sz="4" w:space="0" w:color="auto"/>
                  </w:tcBorders>
                  <w:vAlign w:val="center"/>
                </w:tcPr>
                <w:p w14:paraId="202C8799"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6267</w:t>
                  </w:r>
                </w:p>
              </w:tc>
            </w:tr>
            <w:tr w:rsidR="009C13EB" w:rsidRPr="007F1B9A" w14:paraId="6EF19085"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0C412"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29/02/16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3E7EABFF"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6715</w:t>
                  </w:r>
                </w:p>
              </w:tc>
              <w:tc>
                <w:tcPr>
                  <w:tcW w:w="729" w:type="dxa"/>
                  <w:tcBorders>
                    <w:left w:val="single" w:sz="4" w:space="0" w:color="auto"/>
                    <w:right w:val="single" w:sz="4" w:space="0" w:color="auto"/>
                  </w:tcBorders>
                </w:tcPr>
                <w:p w14:paraId="1C993E17"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DEFB3C6"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31/03/16</w:t>
                  </w:r>
                </w:p>
              </w:tc>
              <w:tc>
                <w:tcPr>
                  <w:tcW w:w="1051" w:type="dxa"/>
                  <w:tcBorders>
                    <w:top w:val="single" w:sz="4" w:space="0" w:color="auto"/>
                    <w:left w:val="single" w:sz="4" w:space="0" w:color="auto"/>
                    <w:bottom w:val="single" w:sz="4" w:space="0" w:color="auto"/>
                    <w:right w:val="single" w:sz="4" w:space="0" w:color="auto"/>
                  </w:tcBorders>
                  <w:vAlign w:val="center"/>
                </w:tcPr>
                <w:p w14:paraId="2FD08E58"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10067</w:t>
                  </w:r>
                </w:p>
              </w:tc>
            </w:tr>
            <w:tr w:rsidR="009C13EB" w:rsidRPr="007F1B9A" w14:paraId="3945B3F4"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23441"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11/04/16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3ADB77B5"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11562</w:t>
                  </w:r>
                </w:p>
              </w:tc>
              <w:tc>
                <w:tcPr>
                  <w:tcW w:w="729" w:type="dxa"/>
                  <w:tcBorders>
                    <w:left w:val="single" w:sz="4" w:space="0" w:color="auto"/>
                    <w:right w:val="single" w:sz="4" w:space="0" w:color="auto"/>
                  </w:tcBorders>
                </w:tcPr>
                <w:p w14:paraId="108C2948"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C18706B"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13/04/16</w:t>
                  </w:r>
                </w:p>
              </w:tc>
              <w:tc>
                <w:tcPr>
                  <w:tcW w:w="1051" w:type="dxa"/>
                  <w:tcBorders>
                    <w:top w:val="single" w:sz="4" w:space="0" w:color="auto"/>
                    <w:left w:val="single" w:sz="4" w:space="0" w:color="auto"/>
                    <w:bottom w:val="single" w:sz="4" w:space="0" w:color="auto"/>
                    <w:right w:val="single" w:sz="4" w:space="0" w:color="auto"/>
                  </w:tcBorders>
                  <w:vAlign w:val="center"/>
                </w:tcPr>
                <w:p w14:paraId="009D9ABB"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11828</w:t>
                  </w:r>
                </w:p>
              </w:tc>
            </w:tr>
            <w:tr w:rsidR="009C13EB" w:rsidRPr="007F1B9A" w14:paraId="5DD15E90"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55E13"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25/04/16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48C6DA51"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13361</w:t>
                  </w:r>
                </w:p>
              </w:tc>
              <w:tc>
                <w:tcPr>
                  <w:tcW w:w="729" w:type="dxa"/>
                  <w:tcBorders>
                    <w:left w:val="single" w:sz="4" w:space="0" w:color="auto"/>
                    <w:right w:val="single" w:sz="4" w:space="0" w:color="auto"/>
                  </w:tcBorders>
                </w:tcPr>
                <w:p w14:paraId="0FB21FFC"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F81AFC2"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15/04/16</w:t>
                  </w:r>
                </w:p>
              </w:tc>
              <w:tc>
                <w:tcPr>
                  <w:tcW w:w="1051" w:type="dxa"/>
                  <w:tcBorders>
                    <w:top w:val="single" w:sz="4" w:space="0" w:color="auto"/>
                    <w:left w:val="single" w:sz="4" w:space="0" w:color="auto"/>
                    <w:bottom w:val="single" w:sz="4" w:space="0" w:color="auto"/>
                    <w:right w:val="single" w:sz="4" w:space="0" w:color="auto"/>
                  </w:tcBorders>
                  <w:vAlign w:val="center"/>
                </w:tcPr>
                <w:p w14:paraId="6D407B91"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12313</w:t>
                  </w:r>
                </w:p>
              </w:tc>
            </w:tr>
            <w:tr w:rsidR="009C13EB" w:rsidRPr="007F1B9A" w14:paraId="1E3B41CA"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5A1F0"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21/06/16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72C2560B"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20819</w:t>
                  </w:r>
                </w:p>
              </w:tc>
              <w:tc>
                <w:tcPr>
                  <w:tcW w:w="729" w:type="dxa"/>
                  <w:tcBorders>
                    <w:left w:val="single" w:sz="4" w:space="0" w:color="auto"/>
                    <w:right w:val="single" w:sz="4" w:space="0" w:color="auto"/>
                  </w:tcBorders>
                </w:tcPr>
                <w:p w14:paraId="246BC661"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5A63DBF"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19/04/16</w:t>
                  </w:r>
                </w:p>
              </w:tc>
              <w:tc>
                <w:tcPr>
                  <w:tcW w:w="1051" w:type="dxa"/>
                  <w:tcBorders>
                    <w:top w:val="single" w:sz="4" w:space="0" w:color="auto"/>
                    <w:left w:val="single" w:sz="4" w:space="0" w:color="auto"/>
                    <w:bottom w:val="single" w:sz="4" w:space="0" w:color="auto"/>
                    <w:right w:val="single" w:sz="4" w:space="0" w:color="auto"/>
                  </w:tcBorders>
                  <w:vAlign w:val="center"/>
                </w:tcPr>
                <w:p w14:paraId="659B9F4D"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12780</w:t>
                  </w:r>
                </w:p>
              </w:tc>
            </w:tr>
            <w:tr w:rsidR="009C13EB" w:rsidRPr="007F1B9A" w14:paraId="2E610A2A"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79CAD"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29/06/16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56227ED3"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21939</w:t>
                  </w:r>
                </w:p>
              </w:tc>
              <w:tc>
                <w:tcPr>
                  <w:tcW w:w="729" w:type="dxa"/>
                  <w:tcBorders>
                    <w:left w:val="single" w:sz="4" w:space="0" w:color="auto"/>
                    <w:right w:val="single" w:sz="4" w:space="0" w:color="auto"/>
                  </w:tcBorders>
                </w:tcPr>
                <w:p w14:paraId="046846AA"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F6B8B5A"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19/04/16</w:t>
                  </w:r>
                </w:p>
              </w:tc>
              <w:tc>
                <w:tcPr>
                  <w:tcW w:w="1051" w:type="dxa"/>
                  <w:tcBorders>
                    <w:top w:val="single" w:sz="4" w:space="0" w:color="auto"/>
                    <w:left w:val="single" w:sz="4" w:space="0" w:color="auto"/>
                    <w:bottom w:val="single" w:sz="4" w:space="0" w:color="auto"/>
                    <w:right w:val="single" w:sz="4" w:space="0" w:color="auto"/>
                  </w:tcBorders>
                  <w:vAlign w:val="center"/>
                </w:tcPr>
                <w:p w14:paraId="4BCDB9E3"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12690</w:t>
                  </w:r>
                </w:p>
              </w:tc>
            </w:tr>
            <w:tr w:rsidR="009C13EB" w:rsidRPr="007F1B9A" w14:paraId="1A9FB806"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FB8C9"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05/09/16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4AF0D474"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31496</w:t>
                  </w:r>
                </w:p>
              </w:tc>
              <w:tc>
                <w:tcPr>
                  <w:tcW w:w="729" w:type="dxa"/>
                  <w:tcBorders>
                    <w:left w:val="single" w:sz="4" w:space="0" w:color="auto"/>
                    <w:right w:val="single" w:sz="4" w:space="0" w:color="auto"/>
                  </w:tcBorders>
                </w:tcPr>
                <w:p w14:paraId="14135364"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472D05C"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26/04/16</w:t>
                  </w:r>
                </w:p>
              </w:tc>
              <w:tc>
                <w:tcPr>
                  <w:tcW w:w="1051" w:type="dxa"/>
                  <w:tcBorders>
                    <w:top w:val="single" w:sz="4" w:space="0" w:color="auto"/>
                    <w:left w:val="single" w:sz="4" w:space="0" w:color="auto"/>
                    <w:bottom w:val="single" w:sz="4" w:space="0" w:color="auto"/>
                    <w:right w:val="single" w:sz="4" w:space="0" w:color="auto"/>
                  </w:tcBorders>
                  <w:vAlign w:val="center"/>
                </w:tcPr>
                <w:p w14:paraId="03B039A2"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13628</w:t>
                  </w:r>
                </w:p>
              </w:tc>
            </w:tr>
            <w:tr w:rsidR="009C13EB" w:rsidRPr="007F1B9A" w14:paraId="5336C991"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36C2F"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19/09/16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0D3A3526"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33523</w:t>
                  </w:r>
                </w:p>
              </w:tc>
              <w:tc>
                <w:tcPr>
                  <w:tcW w:w="729" w:type="dxa"/>
                  <w:tcBorders>
                    <w:left w:val="single" w:sz="4" w:space="0" w:color="auto"/>
                    <w:right w:val="single" w:sz="4" w:space="0" w:color="auto"/>
                  </w:tcBorders>
                </w:tcPr>
                <w:p w14:paraId="0D159FD7"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1A1B4F4"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13/05/16</w:t>
                  </w:r>
                </w:p>
              </w:tc>
              <w:tc>
                <w:tcPr>
                  <w:tcW w:w="1051" w:type="dxa"/>
                  <w:tcBorders>
                    <w:top w:val="single" w:sz="4" w:space="0" w:color="auto"/>
                    <w:left w:val="single" w:sz="4" w:space="0" w:color="auto"/>
                    <w:bottom w:val="single" w:sz="4" w:space="0" w:color="auto"/>
                    <w:right w:val="single" w:sz="4" w:space="0" w:color="auto"/>
                  </w:tcBorders>
                  <w:vAlign w:val="center"/>
                </w:tcPr>
                <w:p w14:paraId="03A7B0D0"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15960</w:t>
                  </w:r>
                </w:p>
              </w:tc>
            </w:tr>
            <w:tr w:rsidR="009C13EB" w:rsidRPr="007F1B9A" w14:paraId="43AC94F2"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FADBE"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10/11/15</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5B194BB5"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35366</w:t>
                  </w:r>
                </w:p>
              </w:tc>
              <w:tc>
                <w:tcPr>
                  <w:tcW w:w="729" w:type="dxa"/>
                  <w:tcBorders>
                    <w:left w:val="single" w:sz="4" w:space="0" w:color="auto"/>
                    <w:right w:val="single" w:sz="4" w:space="0" w:color="auto"/>
                  </w:tcBorders>
                </w:tcPr>
                <w:p w14:paraId="747A37FE"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FC2F1EE"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24/05/16</w:t>
                  </w:r>
                </w:p>
              </w:tc>
              <w:tc>
                <w:tcPr>
                  <w:tcW w:w="1051" w:type="dxa"/>
                  <w:tcBorders>
                    <w:top w:val="single" w:sz="4" w:space="0" w:color="auto"/>
                    <w:left w:val="single" w:sz="4" w:space="0" w:color="auto"/>
                    <w:bottom w:val="single" w:sz="4" w:space="0" w:color="auto"/>
                    <w:right w:val="single" w:sz="4" w:space="0" w:color="auto"/>
                  </w:tcBorders>
                  <w:vAlign w:val="center"/>
                </w:tcPr>
                <w:p w14:paraId="44C7E518"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17276</w:t>
                  </w:r>
                </w:p>
              </w:tc>
            </w:tr>
            <w:tr w:rsidR="009C13EB" w:rsidRPr="007F1B9A" w14:paraId="390FD32B"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AEFD7"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12/11/15</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402FE279"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35796</w:t>
                  </w:r>
                </w:p>
              </w:tc>
              <w:tc>
                <w:tcPr>
                  <w:tcW w:w="729" w:type="dxa"/>
                  <w:tcBorders>
                    <w:left w:val="single" w:sz="4" w:space="0" w:color="auto"/>
                    <w:right w:val="single" w:sz="4" w:space="0" w:color="auto"/>
                  </w:tcBorders>
                </w:tcPr>
                <w:p w14:paraId="08100DDB"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AF0527D"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26/05/16</w:t>
                  </w:r>
                </w:p>
              </w:tc>
              <w:tc>
                <w:tcPr>
                  <w:tcW w:w="1051" w:type="dxa"/>
                  <w:tcBorders>
                    <w:top w:val="single" w:sz="4" w:space="0" w:color="auto"/>
                    <w:left w:val="single" w:sz="4" w:space="0" w:color="auto"/>
                    <w:bottom w:val="single" w:sz="4" w:space="0" w:color="auto"/>
                    <w:right w:val="single" w:sz="4" w:space="0" w:color="auto"/>
                  </w:tcBorders>
                  <w:vAlign w:val="center"/>
                </w:tcPr>
                <w:p w14:paraId="20996DA3"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17706</w:t>
                  </w:r>
                </w:p>
              </w:tc>
            </w:tr>
            <w:tr w:rsidR="009C13EB" w:rsidRPr="007F1B9A" w14:paraId="01C30EFF"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4E101"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27/11/15</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34D8A8AC"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37367</w:t>
                  </w:r>
                </w:p>
              </w:tc>
              <w:tc>
                <w:tcPr>
                  <w:tcW w:w="729" w:type="dxa"/>
                  <w:tcBorders>
                    <w:left w:val="single" w:sz="4" w:space="0" w:color="auto"/>
                    <w:right w:val="single" w:sz="4" w:space="0" w:color="auto"/>
                  </w:tcBorders>
                </w:tcPr>
                <w:p w14:paraId="76CBA8FF"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E1F28A8"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27/05/16</w:t>
                  </w:r>
                </w:p>
              </w:tc>
              <w:tc>
                <w:tcPr>
                  <w:tcW w:w="1051" w:type="dxa"/>
                  <w:tcBorders>
                    <w:top w:val="single" w:sz="4" w:space="0" w:color="auto"/>
                    <w:left w:val="single" w:sz="4" w:space="0" w:color="auto"/>
                    <w:bottom w:val="single" w:sz="4" w:space="0" w:color="auto"/>
                    <w:right w:val="single" w:sz="4" w:space="0" w:color="auto"/>
                  </w:tcBorders>
                  <w:vAlign w:val="center"/>
                </w:tcPr>
                <w:p w14:paraId="0C67B623"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17835</w:t>
                  </w:r>
                </w:p>
              </w:tc>
            </w:tr>
            <w:tr w:rsidR="009C13EB" w:rsidRPr="007F1B9A" w14:paraId="0DB498D0"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2FB8B"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01/12/15</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6018D219"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37530</w:t>
                  </w:r>
                </w:p>
              </w:tc>
              <w:tc>
                <w:tcPr>
                  <w:tcW w:w="729" w:type="dxa"/>
                  <w:tcBorders>
                    <w:left w:val="single" w:sz="4" w:space="0" w:color="auto"/>
                    <w:right w:val="single" w:sz="4" w:space="0" w:color="auto"/>
                  </w:tcBorders>
                </w:tcPr>
                <w:p w14:paraId="3340E851"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C1D4018"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15/12/15</w:t>
                  </w:r>
                </w:p>
              </w:tc>
              <w:tc>
                <w:tcPr>
                  <w:tcW w:w="1051" w:type="dxa"/>
                  <w:tcBorders>
                    <w:top w:val="single" w:sz="4" w:space="0" w:color="auto"/>
                    <w:left w:val="single" w:sz="4" w:space="0" w:color="auto"/>
                    <w:bottom w:val="single" w:sz="4" w:space="0" w:color="auto"/>
                    <w:right w:val="single" w:sz="4" w:space="0" w:color="auto"/>
                  </w:tcBorders>
                  <w:vAlign w:val="center"/>
                </w:tcPr>
                <w:p w14:paraId="6930BC4C"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38840</w:t>
                  </w:r>
                </w:p>
              </w:tc>
            </w:tr>
            <w:tr w:rsidR="009C13EB" w:rsidRPr="007F1B9A" w14:paraId="3CC80DFA" w14:textId="77777777" w:rsidTr="00504B17">
              <w:trPr>
                <w:trHeight w:val="237"/>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717EF"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06/01/16</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7C3E2AC0" w14:textId="77777777" w:rsidR="009C13EB" w:rsidRDefault="009C13EB" w:rsidP="00504B17">
                  <w:pPr>
                    <w:jc w:val="center"/>
                    <w:rPr>
                      <w:rFonts w:ascii="Calibri" w:hAnsi="Calibri"/>
                      <w:b/>
                      <w:bCs/>
                      <w:color w:val="000000"/>
                      <w:sz w:val="16"/>
                      <w:szCs w:val="16"/>
                    </w:rPr>
                  </w:pPr>
                  <w:r>
                    <w:rPr>
                      <w:rFonts w:ascii="Calibri" w:hAnsi="Calibri"/>
                      <w:b/>
                      <w:bCs/>
                      <w:color w:val="000000"/>
                      <w:sz w:val="16"/>
                      <w:szCs w:val="16"/>
                    </w:rPr>
                    <w:t>236</w:t>
                  </w:r>
                </w:p>
              </w:tc>
              <w:tc>
                <w:tcPr>
                  <w:tcW w:w="729" w:type="dxa"/>
                  <w:tcBorders>
                    <w:left w:val="single" w:sz="4" w:space="0" w:color="auto"/>
                  </w:tcBorders>
                </w:tcPr>
                <w:p w14:paraId="77FAFC69" w14:textId="77777777" w:rsidR="009C13EB" w:rsidRDefault="009C13EB" w:rsidP="00504B17">
                  <w:pPr>
                    <w:jc w:val="center"/>
                    <w:rPr>
                      <w:rFonts w:ascii="Calibri" w:hAnsi="Calibri"/>
                      <w:b/>
                      <w:bCs/>
                      <w:color w:val="000000"/>
                      <w:sz w:val="16"/>
                      <w:szCs w:val="16"/>
                    </w:rPr>
                  </w:pPr>
                </w:p>
              </w:tc>
              <w:tc>
                <w:tcPr>
                  <w:tcW w:w="992" w:type="dxa"/>
                  <w:tcBorders>
                    <w:top w:val="single" w:sz="4" w:space="0" w:color="auto"/>
                  </w:tcBorders>
                  <w:vAlign w:val="center"/>
                </w:tcPr>
                <w:p w14:paraId="72B2414D" w14:textId="77777777" w:rsidR="009C13EB" w:rsidRDefault="009C13EB" w:rsidP="00504B17">
                  <w:pPr>
                    <w:jc w:val="center"/>
                    <w:rPr>
                      <w:rFonts w:ascii="Calibri" w:hAnsi="Calibri"/>
                      <w:b/>
                      <w:bCs/>
                      <w:color w:val="000000"/>
                      <w:sz w:val="16"/>
                      <w:szCs w:val="16"/>
                    </w:rPr>
                  </w:pPr>
                </w:p>
              </w:tc>
              <w:tc>
                <w:tcPr>
                  <w:tcW w:w="1051" w:type="dxa"/>
                  <w:tcBorders>
                    <w:top w:val="single" w:sz="4" w:space="0" w:color="auto"/>
                  </w:tcBorders>
                  <w:vAlign w:val="center"/>
                </w:tcPr>
                <w:p w14:paraId="3B801C3C" w14:textId="77777777" w:rsidR="009C13EB" w:rsidRDefault="009C13EB" w:rsidP="00504B17">
                  <w:pPr>
                    <w:jc w:val="center"/>
                    <w:rPr>
                      <w:rFonts w:ascii="Calibri" w:hAnsi="Calibri"/>
                      <w:b/>
                      <w:bCs/>
                      <w:color w:val="000000"/>
                      <w:sz w:val="16"/>
                      <w:szCs w:val="16"/>
                    </w:rPr>
                  </w:pPr>
                </w:p>
              </w:tc>
            </w:tr>
          </w:tbl>
          <w:p w14:paraId="61CD040A" w14:textId="77777777" w:rsidR="009C13EB" w:rsidRPr="007F1B9A" w:rsidRDefault="009C13EB" w:rsidP="00504B17">
            <w:pPr>
              <w:jc w:val="both"/>
              <w:rPr>
                <w:rFonts w:ascii="Tahoma" w:hAnsi="Tahoma" w:cs="Tahoma"/>
                <w:bCs/>
                <w:color w:val="FF0000"/>
                <w:sz w:val="22"/>
                <w:szCs w:val="22"/>
              </w:rPr>
            </w:pPr>
          </w:p>
        </w:tc>
      </w:tr>
      <w:tr w:rsidR="009C13EB" w:rsidRPr="007F1B9A" w14:paraId="65F60B21" w14:textId="77777777" w:rsidTr="00504B17">
        <w:trPr>
          <w:trHeight w:val="2609"/>
        </w:trPr>
        <w:tc>
          <w:tcPr>
            <w:tcW w:w="817" w:type="dxa"/>
            <w:tcBorders>
              <w:top w:val="single" w:sz="4" w:space="0" w:color="auto"/>
              <w:bottom w:val="single" w:sz="4" w:space="0" w:color="auto"/>
            </w:tcBorders>
            <w:noWrap/>
            <w:vAlign w:val="center"/>
          </w:tcPr>
          <w:p w14:paraId="3368E1C4" w14:textId="77777777" w:rsidR="009C13EB" w:rsidRPr="00791F61" w:rsidRDefault="009C13EB" w:rsidP="00504B17">
            <w:pPr>
              <w:jc w:val="center"/>
              <w:rPr>
                <w:rFonts w:ascii="Tahoma" w:hAnsi="Tahoma" w:cs="Tahoma"/>
                <w:b/>
                <w:bCs/>
              </w:rPr>
            </w:pPr>
            <w:r>
              <w:rPr>
                <w:rFonts w:ascii="Tahoma" w:hAnsi="Tahoma" w:cs="Tahoma"/>
                <w:b/>
                <w:bCs/>
              </w:rPr>
              <w:lastRenderedPageBreak/>
              <w:t>N°3</w:t>
            </w:r>
          </w:p>
        </w:tc>
        <w:tc>
          <w:tcPr>
            <w:tcW w:w="8237" w:type="dxa"/>
            <w:tcBorders>
              <w:top w:val="single" w:sz="4" w:space="0" w:color="auto"/>
              <w:bottom w:val="single" w:sz="4" w:space="0" w:color="auto"/>
            </w:tcBorders>
          </w:tcPr>
          <w:p w14:paraId="59A9F4B1" w14:textId="35F3C455" w:rsidR="009C13EB" w:rsidRPr="00C76D0B" w:rsidRDefault="009C13EB" w:rsidP="00504B17">
            <w:pPr>
              <w:jc w:val="both"/>
              <w:rPr>
                <w:rFonts w:ascii="Tahoma" w:hAnsi="Tahoma" w:cs="Tahoma"/>
                <w:b/>
                <w:bCs/>
                <w:i/>
                <w:sz w:val="18"/>
                <w:szCs w:val="18"/>
              </w:rPr>
            </w:pPr>
            <w:r>
              <w:rPr>
                <w:rFonts w:ascii="Tahoma" w:hAnsi="Tahoma" w:cs="Tahoma"/>
                <w:bCs/>
                <w:sz w:val="22"/>
                <w:szCs w:val="22"/>
              </w:rPr>
              <w:t xml:space="preserve">Se evidencia </w:t>
            </w:r>
            <w:r w:rsidRPr="009471FB">
              <w:rPr>
                <w:rFonts w:ascii="Tahoma" w:hAnsi="Tahoma" w:cs="Tahoma"/>
                <w:bCs/>
                <w:sz w:val="22"/>
                <w:szCs w:val="22"/>
              </w:rPr>
              <w:t xml:space="preserve">que existen alarmas ejecutadas anunciando retardos en los Sistemas </w:t>
            </w:r>
            <w:r>
              <w:rPr>
                <w:rFonts w:ascii="Tahoma" w:hAnsi="Tahoma" w:cs="Tahoma"/>
                <w:bCs/>
                <w:sz w:val="22"/>
                <w:szCs w:val="22"/>
              </w:rPr>
              <w:t>implementados por la Alcaldía</w:t>
            </w:r>
            <w:r w:rsidRPr="009471FB">
              <w:rPr>
                <w:rFonts w:ascii="Tahoma" w:hAnsi="Tahoma" w:cs="Tahoma"/>
                <w:bCs/>
                <w:sz w:val="22"/>
                <w:szCs w:val="22"/>
              </w:rPr>
              <w:t xml:space="preserve"> </w:t>
            </w:r>
            <w:r>
              <w:rPr>
                <w:rFonts w:ascii="Tahoma" w:hAnsi="Tahoma" w:cs="Tahoma"/>
                <w:bCs/>
                <w:sz w:val="22"/>
                <w:szCs w:val="22"/>
              </w:rPr>
              <w:t>y aun así</w:t>
            </w:r>
            <w:r w:rsidR="00346582">
              <w:rPr>
                <w:rFonts w:ascii="Tahoma" w:hAnsi="Tahoma" w:cs="Tahoma"/>
                <w:bCs/>
                <w:sz w:val="22"/>
                <w:szCs w:val="22"/>
              </w:rPr>
              <w:t>,</w:t>
            </w:r>
            <w:r>
              <w:rPr>
                <w:rFonts w:ascii="Tahoma" w:hAnsi="Tahoma" w:cs="Tahoma"/>
                <w:bCs/>
                <w:sz w:val="22"/>
                <w:szCs w:val="22"/>
              </w:rPr>
              <w:t xml:space="preserve"> </w:t>
            </w:r>
            <w:r w:rsidRPr="009471FB">
              <w:rPr>
                <w:rFonts w:ascii="Tahoma" w:hAnsi="Tahoma" w:cs="Tahoma"/>
                <w:bCs/>
                <w:sz w:val="22"/>
                <w:szCs w:val="22"/>
              </w:rPr>
              <w:t xml:space="preserve">se sigue presentando vencimiento de términos en algunas </w:t>
            </w:r>
            <w:r>
              <w:rPr>
                <w:rFonts w:ascii="Tahoma" w:hAnsi="Tahoma" w:cs="Tahoma"/>
                <w:bCs/>
                <w:sz w:val="22"/>
                <w:szCs w:val="22"/>
              </w:rPr>
              <w:t>de las solicitudes presentadas, c</w:t>
            </w:r>
            <w:r w:rsidRPr="009471FB">
              <w:rPr>
                <w:rFonts w:ascii="Tahoma" w:hAnsi="Tahoma" w:cs="Tahoma"/>
                <w:bCs/>
                <w:sz w:val="22"/>
                <w:szCs w:val="22"/>
              </w:rPr>
              <w:t xml:space="preserve">onforme a lo establecido en el </w:t>
            </w:r>
            <w:r w:rsidRPr="00E72CCA">
              <w:rPr>
                <w:rFonts w:ascii="Tahoma" w:hAnsi="Tahoma" w:cs="Tahoma"/>
                <w:b/>
                <w:bCs/>
                <w:i/>
                <w:sz w:val="18"/>
                <w:szCs w:val="18"/>
              </w:rPr>
              <w:t>artículo 23  de la ley 734 de 2002 código disciplinario único”, Art.31 de la 1755 de 2015 y a la ley 1474 de 2011 Estatuto Anticorrupción.</w:t>
            </w:r>
            <w:r>
              <w:rPr>
                <w:rFonts w:ascii="Tahoma" w:hAnsi="Tahoma" w:cs="Tahoma"/>
                <w:b/>
                <w:bCs/>
                <w:i/>
                <w:sz w:val="18"/>
                <w:szCs w:val="18"/>
              </w:rPr>
              <w:t xml:space="preserve"> </w:t>
            </w:r>
          </w:p>
          <w:tbl>
            <w:tblPr>
              <w:tblW w:w="2817" w:type="dxa"/>
              <w:jc w:val="center"/>
              <w:tblInd w:w="363" w:type="dxa"/>
              <w:tblLayout w:type="fixed"/>
              <w:tblCellMar>
                <w:left w:w="70" w:type="dxa"/>
                <w:right w:w="70" w:type="dxa"/>
              </w:tblCellMar>
              <w:tblLook w:val="04A0" w:firstRow="1" w:lastRow="0" w:firstColumn="1" w:lastColumn="0" w:noHBand="0" w:noVBand="1"/>
            </w:tblPr>
            <w:tblGrid>
              <w:gridCol w:w="840"/>
              <w:gridCol w:w="843"/>
              <w:gridCol w:w="1134"/>
            </w:tblGrid>
            <w:tr w:rsidR="009C13EB" w:rsidRPr="00315E50" w14:paraId="0DA5760A" w14:textId="77777777" w:rsidTr="003F0C7A">
              <w:trPr>
                <w:trHeight w:val="257"/>
                <w:jc w:val="center"/>
              </w:trPr>
              <w:tc>
                <w:tcPr>
                  <w:tcW w:w="84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681D17FE" w14:textId="77777777" w:rsidR="009C13EB" w:rsidRPr="00E70CCE" w:rsidRDefault="009C13EB" w:rsidP="00504B17">
                  <w:pPr>
                    <w:jc w:val="center"/>
                    <w:rPr>
                      <w:rFonts w:ascii="Calibri" w:eastAsia="Times New Roman" w:hAnsi="Calibri" w:cs="Times New Roman"/>
                      <w:b/>
                      <w:bCs/>
                      <w:sz w:val="16"/>
                      <w:szCs w:val="16"/>
                      <w:lang w:val="es-CO" w:eastAsia="es-CO"/>
                    </w:rPr>
                  </w:pPr>
                  <w:r w:rsidRPr="00E70CCE">
                    <w:rPr>
                      <w:rFonts w:ascii="Calibri" w:eastAsia="Times New Roman" w:hAnsi="Calibri" w:cs="Times New Roman"/>
                      <w:b/>
                      <w:bCs/>
                      <w:sz w:val="16"/>
                      <w:szCs w:val="16"/>
                      <w:lang w:val="es-CO" w:eastAsia="es-CO"/>
                    </w:rPr>
                    <w:t>TRAMITE</w:t>
                  </w:r>
                </w:p>
              </w:tc>
              <w:tc>
                <w:tcPr>
                  <w:tcW w:w="84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F2E687B" w14:textId="77777777" w:rsidR="009C13EB" w:rsidRPr="00E70CCE" w:rsidRDefault="009C13EB" w:rsidP="00504B17">
                  <w:pPr>
                    <w:jc w:val="center"/>
                    <w:rPr>
                      <w:rFonts w:ascii="Calibri" w:eastAsia="Times New Roman" w:hAnsi="Calibri" w:cs="Times New Roman"/>
                      <w:b/>
                      <w:bCs/>
                      <w:sz w:val="16"/>
                      <w:szCs w:val="16"/>
                      <w:lang w:val="es-CO" w:eastAsia="es-CO"/>
                    </w:rPr>
                  </w:pPr>
                  <w:r w:rsidRPr="00E70CCE">
                    <w:rPr>
                      <w:rFonts w:ascii="Calibri" w:eastAsia="Times New Roman" w:hAnsi="Calibri" w:cs="Times New Roman"/>
                      <w:b/>
                      <w:bCs/>
                      <w:sz w:val="16"/>
                      <w:szCs w:val="16"/>
                      <w:lang w:val="es-CO" w:eastAsia="es-CO"/>
                    </w:rPr>
                    <w:t>FECHA TRAMITE</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26AFE2A" w14:textId="77777777" w:rsidR="009C13EB" w:rsidRPr="00E70CCE" w:rsidRDefault="009C13EB" w:rsidP="00504B17">
                  <w:pPr>
                    <w:jc w:val="center"/>
                    <w:rPr>
                      <w:rFonts w:ascii="Calibri" w:eastAsia="Times New Roman" w:hAnsi="Calibri" w:cs="Times New Roman"/>
                      <w:b/>
                      <w:bCs/>
                      <w:sz w:val="16"/>
                      <w:szCs w:val="16"/>
                      <w:lang w:val="es-CO" w:eastAsia="es-CO"/>
                    </w:rPr>
                  </w:pPr>
                  <w:r w:rsidRPr="00E70CCE">
                    <w:rPr>
                      <w:rFonts w:ascii="Calibri" w:eastAsia="Times New Roman" w:hAnsi="Calibri" w:cs="Times New Roman"/>
                      <w:b/>
                      <w:bCs/>
                      <w:sz w:val="16"/>
                      <w:szCs w:val="16"/>
                      <w:lang w:val="es-CO" w:eastAsia="es-CO"/>
                    </w:rPr>
                    <w:t>DÍAS DE VENCIMIENTO</w:t>
                  </w:r>
                </w:p>
              </w:tc>
            </w:tr>
            <w:tr w:rsidR="009C13EB" w:rsidRPr="00E70CCE" w14:paraId="651EF142" w14:textId="77777777" w:rsidTr="003F0C7A">
              <w:trPr>
                <w:trHeight w:val="300"/>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14:paraId="1FAE1CF3" w14:textId="77777777" w:rsidR="009C13EB" w:rsidRPr="00E72CCA" w:rsidRDefault="009C13EB" w:rsidP="00504B17">
                  <w:pPr>
                    <w:jc w:val="center"/>
                    <w:rPr>
                      <w:rFonts w:ascii="Calibri" w:hAnsi="Calibri"/>
                      <w:b/>
                      <w:bCs/>
                      <w:color w:val="000000"/>
                      <w:sz w:val="16"/>
                      <w:szCs w:val="16"/>
                    </w:rPr>
                  </w:pPr>
                  <w:r w:rsidRPr="00E72CCA">
                    <w:rPr>
                      <w:rFonts w:ascii="Calibri" w:hAnsi="Calibri"/>
                      <w:b/>
                      <w:bCs/>
                      <w:color w:val="000000"/>
                      <w:sz w:val="16"/>
                      <w:szCs w:val="16"/>
                    </w:rPr>
                    <w:t>8979</w:t>
                  </w:r>
                </w:p>
              </w:tc>
              <w:tc>
                <w:tcPr>
                  <w:tcW w:w="843" w:type="dxa"/>
                  <w:tcBorders>
                    <w:top w:val="single" w:sz="4" w:space="0" w:color="auto"/>
                    <w:left w:val="nil"/>
                    <w:bottom w:val="single" w:sz="4" w:space="0" w:color="auto"/>
                    <w:right w:val="single" w:sz="4" w:space="0" w:color="auto"/>
                  </w:tcBorders>
                  <w:shd w:val="clear" w:color="auto" w:fill="auto"/>
                </w:tcPr>
                <w:p w14:paraId="75995C68" w14:textId="77777777" w:rsidR="009C13EB" w:rsidRPr="00E72CCA" w:rsidRDefault="009C13EB" w:rsidP="00504B17">
                  <w:pPr>
                    <w:jc w:val="center"/>
                    <w:rPr>
                      <w:rFonts w:ascii="Calibri" w:hAnsi="Calibri"/>
                      <w:b/>
                      <w:bCs/>
                      <w:color w:val="000000"/>
                      <w:sz w:val="16"/>
                      <w:szCs w:val="16"/>
                    </w:rPr>
                  </w:pPr>
                  <w:r w:rsidRPr="00E72CCA">
                    <w:rPr>
                      <w:rFonts w:ascii="Calibri" w:hAnsi="Calibri"/>
                      <w:b/>
                      <w:bCs/>
                      <w:color w:val="000000"/>
                      <w:sz w:val="16"/>
                      <w:szCs w:val="16"/>
                    </w:rPr>
                    <w:t>16/03/16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177B0296" w14:textId="77777777" w:rsidR="009C13EB" w:rsidRPr="00E72CCA" w:rsidRDefault="009C13EB" w:rsidP="00504B17">
                  <w:pPr>
                    <w:jc w:val="center"/>
                    <w:rPr>
                      <w:rFonts w:ascii="Calibri" w:hAnsi="Calibri"/>
                      <w:b/>
                      <w:bCs/>
                      <w:color w:val="000000"/>
                      <w:sz w:val="16"/>
                      <w:szCs w:val="16"/>
                    </w:rPr>
                  </w:pPr>
                  <w:r w:rsidRPr="00E72CCA">
                    <w:rPr>
                      <w:rFonts w:ascii="Calibri" w:hAnsi="Calibri"/>
                      <w:b/>
                      <w:bCs/>
                      <w:color w:val="000000"/>
                      <w:sz w:val="16"/>
                      <w:szCs w:val="16"/>
                    </w:rPr>
                    <w:t>40</w:t>
                  </w:r>
                </w:p>
              </w:tc>
            </w:tr>
            <w:tr w:rsidR="009C13EB" w:rsidRPr="00E70CCE" w14:paraId="0ECFA9CC" w14:textId="77777777" w:rsidTr="003F0C7A">
              <w:trPr>
                <w:trHeight w:val="300"/>
                <w:jc w:val="center"/>
              </w:trPr>
              <w:tc>
                <w:tcPr>
                  <w:tcW w:w="840" w:type="dxa"/>
                  <w:tcBorders>
                    <w:top w:val="nil"/>
                    <w:left w:val="single" w:sz="4" w:space="0" w:color="auto"/>
                    <w:bottom w:val="single" w:sz="4" w:space="0" w:color="auto"/>
                    <w:right w:val="single" w:sz="4" w:space="0" w:color="auto"/>
                  </w:tcBorders>
                  <w:shd w:val="clear" w:color="auto" w:fill="auto"/>
                </w:tcPr>
                <w:p w14:paraId="6F1A56BA" w14:textId="77777777" w:rsidR="009C13EB" w:rsidRPr="00E72CCA" w:rsidRDefault="009C13EB" w:rsidP="00504B17">
                  <w:pPr>
                    <w:jc w:val="center"/>
                    <w:rPr>
                      <w:rFonts w:ascii="Calibri" w:hAnsi="Calibri"/>
                      <w:b/>
                      <w:bCs/>
                      <w:color w:val="000000"/>
                      <w:sz w:val="16"/>
                      <w:szCs w:val="16"/>
                    </w:rPr>
                  </w:pPr>
                  <w:r w:rsidRPr="00E72CCA">
                    <w:rPr>
                      <w:rFonts w:ascii="Calibri" w:hAnsi="Calibri"/>
                      <w:b/>
                      <w:bCs/>
                      <w:color w:val="000000"/>
                      <w:sz w:val="16"/>
                      <w:szCs w:val="16"/>
                    </w:rPr>
                    <w:t>38743</w:t>
                  </w:r>
                </w:p>
              </w:tc>
              <w:tc>
                <w:tcPr>
                  <w:tcW w:w="843" w:type="dxa"/>
                  <w:tcBorders>
                    <w:top w:val="nil"/>
                    <w:left w:val="nil"/>
                    <w:bottom w:val="single" w:sz="4" w:space="0" w:color="auto"/>
                    <w:right w:val="single" w:sz="4" w:space="0" w:color="auto"/>
                  </w:tcBorders>
                  <w:shd w:val="clear" w:color="auto" w:fill="auto"/>
                </w:tcPr>
                <w:p w14:paraId="607E1108" w14:textId="77777777" w:rsidR="009C13EB" w:rsidRPr="00E72CCA" w:rsidRDefault="009C13EB" w:rsidP="00504B17">
                  <w:pPr>
                    <w:jc w:val="center"/>
                    <w:rPr>
                      <w:rFonts w:ascii="Calibri" w:hAnsi="Calibri"/>
                      <w:b/>
                      <w:bCs/>
                      <w:color w:val="000000"/>
                      <w:sz w:val="16"/>
                      <w:szCs w:val="16"/>
                    </w:rPr>
                  </w:pPr>
                  <w:r w:rsidRPr="00E72CCA">
                    <w:rPr>
                      <w:rFonts w:ascii="Calibri" w:hAnsi="Calibri"/>
                      <w:b/>
                      <w:bCs/>
                      <w:color w:val="000000"/>
                      <w:sz w:val="16"/>
                      <w:szCs w:val="16"/>
                    </w:rPr>
                    <w:t>15/12/15</w:t>
                  </w:r>
                </w:p>
              </w:tc>
              <w:tc>
                <w:tcPr>
                  <w:tcW w:w="1134" w:type="dxa"/>
                  <w:tcBorders>
                    <w:top w:val="nil"/>
                    <w:left w:val="nil"/>
                    <w:bottom w:val="single" w:sz="4" w:space="0" w:color="auto"/>
                    <w:right w:val="single" w:sz="4" w:space="0" w:color="auto"/>
                  </w:tcBorders>
                  <w:shd w:val="clear" w:color="auto" w:fill="D9D9D9" w:themeFill="background1" w:themeFillShade="D9"/>
                </w:tcPr>
                <w:p w14:paraId="5F605CA9" w14:textId="77777777" w:rsidR="009C13EB" w:rsidRPr="00E72CCA" w:rsidRDefault="009C13EB" w:rsidP="00504B17">
                  <w:pPr>
                    <w:jc w:val="center"/>
                    <w:rPr>
                      <w:rFonts w:ascii="Calibri" w:hAnsi="Calibri"/>
                      <w:b/>
                      <w:bCs/>
                      <w:color w:val="000000"/>
                      <w:sz w:val="16"/>
                      <w:szCs w:val="16"/>
                    </w:rPr>
                  </w:pPr>
                  <w:r w:rsidRPr="00E72CCA">
                    <w:rPr>
                      <w:rFonts w:ascii="Calibri" w:hAnsi="Calibri"/>
                      <w:b/>
                      <w:bCs/>
                      <w:color w:val="000000"/>
                      <w:sz w:val="16"/>
                      <w:szCs w:val="16"/>
                    </w:rPr>
                    <w:t>60</w:t>
                  </w:r>
                </w:p>
              </w:tc>
            </w:tr>
            <w:tr w:rsidR="009C13EB" w:rsidRPr="00E70CCE" w14:paraId="5CD1794E" w14:textId="77777777" w:rsidTr="003F0C7A">
              <w:trPr>
                <w:trHeight w:val="300"/>
                <w:jc w:val="center"/>
              </w:trPr>
              <w:tc>
                <w:tcPr>
                  <w:tcW w:w="840" w:type="dxa"/>
                  <w:tcBorders>
                    <w:top w:val="nil"/>
                    <w:left w:val="single" w:sz="4" w:space="0" w:color="auto"/>
                    <w:bottom w:val="single" w:sz="4" w:space="0" w:color="auto"/>
                    <w:right w:val="single" w:sz="4" w:space="0" w:color="auto"/>
                  </w:tcBorders>
                  <w:shd w:val="clear" w:color="auto" w:fill="auto"/>
                </w:tcPr>
                <w:p w14:paraId="4FB1A7E3" w14:textId="77777777" w:rsidR="009C13EB" w:rsidRPr="00E72CCA" w:rsidRDefault="009C13EB" w:rsidP="00504B17">
                  <w:pPr>
                    <w:jc w:val="center"/>
                    <w:rPr>
                      <w:rFonts w:ascii="Calibri" w:hAnsi="Calibri"/>
                      <w:b/>
                      <w:bCs/>
                      <w:color w:val="000000"/>
                      <w:sz w:val="16"/>
                      <w:szCs w:val="16"/>
                    </w:rPr>
                  </w:pPr>
                  <w:r w:rsidRPr="00E72CCA">
                    <w:rPr>
                      <w:rFonts w:ascii="Calibri" w:hAnsi="Calibri"/>
                      <w:b/>
                      <w:bCs/>
                      <w:color w:val="000000"/>
                      <w:sz w:val="16"/>
                      <w:szCs w:val="16"/>
                    </w:rPr>
                    <w:t>30228</w:t>
                  </w:r>
                </w:p>
              </w:tc>
              <w:tc>
                <w:tcPr>
                  <w:tcW w:w="843" w:type="dxa"/>
                  <w:tcBorders>
                    <w:top w:val="nil"/>
                    <w:left w:val="nil"/>
                    <w:bottom w:val="single" w:sz="4" w:space="0" w:color="auto"/>
                    <w:right w:val="single" w:sz="4" w:space="0" w:color="auto"/>
                  </w:tcBorders>
                  <w:shd w:val="clear" w:color="auto" w:fill="auto"/>
                </w:tcPr>
                <w:p w14:paraId="6D8292D1" w14:textId="77777777" w:rsidR="009C13EB" w:rsidRPr="00E72CCA" w:rsidRDefault="009C13EB" w:rsidP="00504B17">
                  <w:pPr>
                    <w:jc w:val="center"/>
                    <w:rPr>
                      <w:rFonts w:ascii="Calibri" w:hAnsi="Calibri"/>
                      <w:b/>
                      <w:bCs/>
                      <w:color w:val="000000"/>
                      <w:sz w:val="16"/>
                      <w:szCs w:val="16"/>
                    </w:rPr>
                  </w:pPr>
                  <w:r w:rsidRPr="00E72CCA">
                    <w:rPr>
                      <w:rFonts w:ascii="Calibri" w:hAnsi="Calibri"/>
                      <w:b/>
                      <w:bCs/>
                      <w:color w:val="000000"/>
                      <w:sz w:val="16"/>
                      <w:szCs w:val="16"/>
                    </w:rPr>
                    <w:t>26/08/16</w:t>
                  </w:r>
                </w:p>
              </w:tc>
              <w:tc>
                <w:tcPr>
                  <w:tcW w:w="1134" w:type="dxa"/>
                  <w:tcBorders>
                    <w:top w:val="nil"/>
                    <w:left w:val="nil"/>
                    <w:bottom w:val="single" w:sz="4" w:space="0" w:color="auto"/>
                    <w:right w:val="single" w:sz="4" w:space="0" w:color="auto"/>
                  </w:tcBorders>
                  <w:shd w:val="clear" w:color="auto" w:fill="D9D9D9" w:themeFill="background1" w:themeFillShade="D9"/>
                </w:tcPr>
                <w:p w14:paraId="45475695" w14:textId="77777777" w:rsidR="009C13EB" w:rsidRPr="00E72CCA" w:rsidRDefault="009C13EB" w:rsidP="00504B17">
                  <w:pPr>
                    <w:jc w:val="center"/>
                    <w:rPr>
                      <w:rFonts w:ascii="Calibri" w:hAnsi="Calibri"/>
                      <w:b/>
                      <w:bCs/>
                      <w:color w:val="000000"/>
                      <w:sz w:val="16"/>
                      <w:szCs w:val="16"/>
                    </w:rPr>
                  </w:pPr>
                  <w:r w:rsidRPr="00E72CCA">
                    <w:rPr>
                      <w:rFonts w:ascii="Calibri" w:hAnsi="Calibri"/>
                      <w:b/>
                      <w:bCs/>
                      <w:color w:val="000000"/>
                      <w:sz w:val="16"/>
                      <w:szCs w:val="16"/>
                    </w:rPr>
                    <w:t>16</w:t>
                  </w:r>
                </w:p>
              </w:tc>
            </w:tr>
          </w:tbl>
          <w:p w14:paraId="6B2783BE" w14:textId="77777777" w:rsidR="009C13EB" w:rsidRPr="004F4BE9" w:rsidRDefault="009C13EB" w:rsidP="00504B17">
            <w:pPr>
              <w:jc w:val="both"/>
              <w:rPr>
                <w:rFonts w:ascii="Tahoma" w:hAnsi="Tahoma" w:cs="Tahoma"/>
                <w:bCs/>
                <w:sz w:val="22"/>
                <w:szCs w:val="22"/>
              </w:rPr>
            </w:pPr>
          </w:p>
        </w:tc>
      </w:tr>
    </w:tbl>
    <w:p w14:paraId="36C73E7A" w14:textId="77777777" w:rsidR="009C13EB" w:rsidRDefault="009C13EB" w:rsidP="00F527AE">
      <w:pPr>
        <w:jc w:val="both"/>
        <w:rPr>
          <w:rFonts w:ascii="Tahoma" w:hAnsi="Tahoma" w:cs="Tahoma"/>
          <w:bCs/>
          <w:i/>
          <w:color w:val="FF0000"/>
          <w:sz w:val="22"/>
          <w:szCs w:val="22"/>
        </w:rPr>
      </w:pPr>
    </w:p>
    <w:p w14:paraId="1278D3C6" w14:textId="77777777" w:rsidR="00DB09DD" w:rsidRDefault="00DB09DD" w:rsidP="00F527AE">
      <w:pPr>
        <w:jc w:val="both"/>
        <w:rPr>
          <w:rFonts w:ascii="Tahoma" w:hAnsi="Tahoma" w:cs="Tahoma"/>
          <w:bCs/>
          <w:i/>
          <w:color w:val="FF0000"/>
          <w:sz w:val="22"/>
          <w:szCs w:val="22"/>
        </w:rPr>
      </w:pPr>
    </w:p>
    <w:p w14:paraId="40611F5B" w14:textId="77777777" w:rsidR="00DB09DD" w:rsidRDefault="00DB09DD" w:rsidP="00F527AE">
      <w:pPr>
        <w:jc w:val="both"/>
        <w:rPr>
          <w:rFonts w:ascii="Tahoma" w:hAnsi="Tahoma" w:cs="Tahoma"/>
          <w:bCs/>
          <w:i/>
          <w:color w:val="FF0000"/>
          <w:sz w:val="22"/>
          <w:szCs w:val="22"/>
        </w:rPr>
      </w:pPr>
    </w:p>
    <w:tbl>
      <w:tblPr>
        <w:tblStyle w:val="Tablaconcuadrcula"/>
        <w:tblW w:w="0" w:type="auto"/>
        <w:tblLook w:val="04A0" w:firstRow="1" w:lastRow="0" w:firstColumn="1" w:lastColumn="0" w:noHBand="0" w:noVBand="1"/>
      </w:tblPr>
      <w:tblGrid>
        <w:gridCol w:w="777"/>
        <w:gridCol w:w="8277"/>
      </w:tblGrid>
      <w:tr w:rsidR="009C13EB" w:rsidRPr="007F1B9A" w14:paraId="5C585889" w14:textId="77777777" w:rsidTr="00504B17">
        <w:trPr>
          <w:trHeight w:val="350"/>
        </w:trPr>
        <w:tc>
          <w:tcPr>
            <w:tcW w:w="9054" w:type="dxa"/>
            <w:gridSpan w:val="2"/>
            <w:tcBorders>
              <w:top w:val="single" w:sz="4" w:space="0" w:color="auto"/>
              <w:bottom w:val="single" w:sz="4" w:space="0" w:color="auto"/>
            </w:tcBorders>
            <w:noWrap/>
            <w:vAlign w:val="center"/>
          </w:tcPr>
          <w:p w14:paraId="3870D997" w14:textId="77777777" w:rsidR="009C13EB" w:rsidRPr="00473FFA" w:rsidRDefault="009C13EB" w:rsidP="00504B17">
            <w:pPr>
              <w:jc w:val="both"/>
              <w:rPr>
                <w:rFonts w:ascii="Tahoma" w:hAnsi="Tahoma" w:cs="Tahoma"/>
                <w:bCs/>
                <w:sz w:val="22"/>
                <w:szCs w:val="22"/>
              </w:rPr>
            </w:pPr>
            <w:r w:rsidRPr="00473FFA">
              <w:rPr>
                <w:rFonts w:ascii="Tahoma" w:hAnsi="Tahoma" w:cs="Tahoma"/>
                <w:b/>
                <w:bCs/>
                <w:sz w:val="22"/>
                <w:szCs w:val="22"/>
              </w:rPr>
              <w:t>2.3.2 RECOMENDACIONES</w:t>
            </w:r>
          </w:p>
        </w:tc>
      </w:tr>
      <w:tr w:rsidR="009C13EB" w:rsidRPr="007F1B9A" w14:paraId="2F0CD201" w14:textId="77777777" w:rsidTr="00504B17">
        <w:trPr>
          <w:trHeight w:val="525"/>
        </w:trPr>
        <w:tc>
          <w:tcPr>
            <w:tcW w:w="777" w:type="dxa"/>
            <w:tcBorders>
              <w:top w:val="single" w:sz="4" w:space="0" w:color="auto"/>
              <w:bottom w:val="single" w:sz="4" w:space="0" w:color="auto"/>
            </w:tcBorders>
            <w:noWrap/>
            <w:vAlign w:val="center"/>
          </w:tcPr>
          <w:p w14:paraId="44496213" w14:textId="77777777" w:rsidR="009C13EB" w:rsidRPr="00473FFA" w:rsidRDefault="009C13EB" w:rsidP="00504B17">
            <w:pPr>
              <w:jc w:val="center"/>
              <w:rPr>
                <w:rFonts w:ascii="Tahoma" w:hAnsi="Tahoma" w:cs="Tahoma"/>
                <w:b/>
                <w:bCs/>
              </w:rPr>
            </w:pPr>
            <w:r w:rsidRPr="00473FFA">
              <w:rPr>
                <w:rFonts w:ascii="Tahoma" w:hAnsi="Tahoma" w:cs="Tahoma"/>
                <w:b/>
                <w:bCs/>
              </w:rPr>
              <w:t>N°1</w:t>
            </w:r>
          </w:p>
        </w:tc>
        <w:tc>
          <w:tcPr>
            <w:tcW w:w="8277" w:type="dxa"/>
            <w:tcBorders>
              <w:top w:val="single" w:sz="4" w:space="0" w:color="auto"/>
              <w:bottom w:val="single" w:sz="4" w:space="0" w:color="auto"/>
            </w:tcBorders>
          </w:tcPr>
          <w:p w14:paraId="4E4458BB" w14:textId="4EC8526A" w:rsidR="009C13EB" w:rsidRPr="00473FFA" w:rsidRDefault="009C13EB" w:rsidP="00346582">
            <w:pPr>
              <w:jc w:val="both"/>
              <w:rPr>
                <w:rFonts w:ascii="Tahoma" w:eastAsia="Times New Roman" w:hAnsi="Tahoma" w:cs="Tahoma"/>
                <w:sz w:val="22"/>
                <w:szCs w:val="22"/>
              </w:rPr>
            </w:pPr>
            <w:r w:rsidRPr="00473FFA">
              <w:rPr>
                <w:rFonts w:ascii="Tahoma" w:eastAsia="Times New Roman" w:hAnsi="Tahoma" w:cs="Tahoma"/>
                <w:sz w:val="22"/>
                <w:szCs w:val="22"/>
              </w:rPr>
              <w:t>Sería adecuado que el servicio brindado al ciudadano siempre est</w:t>
            </w:r>
            <w:r w:rsidR="00346582">
              <w:rPr>
                <w:rFonts w:ascii="Tahoma" w:eastAsia="Times New Roman" w:hAnsi="Tahoma" w:cs="Tahoma"/>
                <w:sz w:val="22"/>
                <w:szCs w:val="22"/>
              </w:rPr>
              <w:t>é</w:t>
            </w:r>
            <w:r w:rsidRPr="00473FFA">
              <w:rPr>
                <w:rFonts w:ascii="Tahoma" w:eastAsia="Times New Roman" w:hAnsi="Tahoma" w:cs="Tahoma"/>
                <w:sz w:val="22"/>
                <w:szCs w:val="22"/>
              </w:rPr>
              <w:t xml:space="preserve"> enmarcado dentro de las normas y principios que rigen nuestro accionar como servidores públicos, que las respuestas no sean evasivas</w:t>
            </w:r>
            <w:r w:rsidRPr="00473FFA">
              <w:rPr>
                <w:rFonts w:ascii="Tahoma" w:hAnsi="Tahoma" w:cs="Tahoma"/>
                <w:i/>
                <w:iCs/>
                <w:sz w:val="22"/>
                <w:szCs w:val="22"/>
                <w:bdr w:val="none" w:sz="0" w:space="0" w:color="auto" w:frame="1"/>
                <w:shd w:val="clear" w:color="auto" w:fill="FFFFFF"/>
              </w:rPr>
              <w:t xml:space="preserve">, </w:t>
            </w:r>
            <w:r w:rsidRPr="00473FFA">
              <w:rPr>
                <w:rFonts w:ascii="Tahoma" w:eastAsia="Times New Roman" w:hAnsi="Tahoma" w:cs="Tahoma"/>
                <w:sz w:val="22"/>
                <w:szCs w:val="22"/>
              </w:rPr>
              <w:t>o la simple afirmación de que el asunto se encuentra en revisión o en trámite. Por lo tanto toda solicitud  debe resolverse de fondo.</w:t>
            </w:r>
          </w:p>
        </w:tc>
      </w:tr>
      <w:tr w:rsidR="009C13EB" w:rsidRPr="007F1B9A" w14:paraId="6C3E02DA" w14:textId="77777777" w:rsidTr="00504B17">
        <w:trPr>
          <w:trHeight w:val="323"/>
        </w:trPr>
        <w:tc>
          <w:tcPr>
            <w:tcW w:w="777" w:type="dxa"/>
            <w:tcBorders>
              <w:top w:val="single" w:sz="4" w:space="0" w:color="auto"/>
              <w:bottom w:val="single" w:sz="4" w:space="0" w:color="auto"/>
            </w:tcBorders>
            <w:noWrap/>
            <w:vAlign w:val="center"/>
          </w:tcPr>
          <w:p w14:paraId="19E14290" w14:textId="77777777" w:rsidR="009C13EB" w:rsidRPr="00473FFA" w:rsidRDefault="009C13EB" w:rsidP="00504B17">
            <w:pPr>
              <w:jc w:val="center"/>
              <w:rPr>
                <w:rFonts w:ascii="Tahoma" w:hAnsi="Tahoma" w:cs="Tahoma"/>
                <w:b/>
                <w:bCs/>
              </w:rPr>
            </w:pPr>
            <w:r>
              <w:rPr>
                <w:rFonts w:ascii="Tahoma" w:hAnsi="Tahoma" w:cs="Tahoma"/>
                <w:b/>
                <w:bCs/>
              </w:rPr>
              <w:t>N°2</w:t>
            </w:r>
          </w:p>
        </w:tc>
        <w:tc>
          <w:tcPr>
            <w:tcW w:w="8277" w:type="dxa"/>
            <w:tcBorders>
              <w:top w:val="single" w:sz="4" w:space="0" w:color="auto"/>
              <w:bottom w:val="single" w:sz="4" w:space="0" w:color="auto"/>
            </w:tcBorders>
          </w:tcPr>
          <w:p w14:paraId="71C34BC0" w14:textId="760E8166" w:rsidR="009C13EB" w:rsidRPr="00DB24C7" w:rsidRDefault="009C13EB" w:rsidP="00504B17">
            <w:pPr>
              <w:jc w:val="both"/>
              <w:rPr>
                <w:rFonts w:ascii="Tahoma" w:hAnsi="Tahoma" w:cs="Tahoma"/>
                <w:bCs/>
                <w:sz w:val="22"/>
                <w:szCs w:val="22"/>
              </w:rPr>
            </w:pPr>
            <w:r w:rsidRPr="00DB24C7">
              <w:rPr>
                <w:rFonts w:ascii="Tahoma" w:eastAsia="Times New Roman" w:hAnsi="Tahoma" w:cs="Tahoma"/>
                <w:sz w:val="22"/>
                <w:szCs w:val="22"/>
              </w:rPr>
              <w:t>Es conveniente que cuando se cargue un documento en el sistema vaya firmado por las personas responsables de emitir la respuesta</w:t>
            </w:r>
            <w:r w:rsidR="00346582">
              <w:rPr>
                <w:rFonts w:ascii="Tahoma" w:eastAsia="Times New Roman" w:hAnsi="Tahoma" w:cs="Tahoma"/>
                <w:sz w:val="22"/>
                <w:szCs w:val="22"/>
              </w:rPr>
              <w:t>,</w:t>
            </w:r>
            <w:r w:rsidRPr="00DB24C7">
              <w:rPr>
                <w:rFonts w:ascii="Tahoma" w:eastAsia="Times New Roman" w:hAnsi="Tahoma" w:cs="Tahoma"/>
                <w:sz w:val="22"/>
                <w:szCs w:val="22"/>
              </w:rPr>
              <w:t xml:space="preserve"> </w:t>
            </w:r>
            <w:r w:rsidRPr="00DB24C7">
              <w:rPr>
                <w:rFonts w:ascii="Tahoma" w:hAnsi="Tahoma" w:cs="Tahoma"/>
                <w:color w:val="000000"/>
                <w:sz w:val="22"/>
                <w:szCs w:val="22"/>
                <w:shd w:val="clear" w:color="auto" w:fill="FFFFFF"/>
              </w:rPr>
              <w:t>de tal manera que haya claridad y validez cuando el usuario acceda a la información</w:t>
            </w:r>
            <w:r>
              <w:rPr>
                <w:rFonts w:ascii="Tahoma" w:hAnsi="Tahoma" w:cs="Tahoma"/>
                <w:color w:val="000000"/>
                <w:sz w:val="22"/>
                <w:szCs w:val="22"/>
                <w:shd w:val="clear" w:color="auto" w:fill="FFFFFF"/>
              </w:rPr>
              <w:t xml:space="preserve"> requerida.</w:t>
            </w:r>
            <w:r w:rsidRPr="00DB24C7">
              <w:rPr>
                <w:rFonts w:ascii="Tahoma" w:hAnsi="Tahoma" w:cs="Tahoma"/>
                <w:color w:val="000000"/>
                <w:sz w:val="22"/>
                <w:szCs w:val="22"/>
                <w:shd w:val="clear" w:color="auto" w:fill="FFFFFF"/>
              </w:rPr>
              <w:t xml:space="preserve">  </w:t>
            </w:r>
          </w:p>
        </w:tc>
      </w:tr>
    </w:tbl>
    <w:p w14:paraId="64D7D3F9" w14:textId="77777777" w:rsidR="005929D9" w:rsidRPr="003760E9" w:rsidRDefault="005929D9" w:rsidP="00400360">
      <w:pPr>
        <w:jc w:val="both"/>
        <w:rPr>
          <w:rFonts w:ascii="Tahoma" w:hAnsi="Tahoma" w:cs="Tahoma"/>
          <w:b/>
          <w:bCs/>
          <w:color w:val="FF0000"/>
          <w:sz w:val="22"/>
          <w:szCs w:val="22"/>
        </w:rPr>
      </w:pPr>
    </w:p>
    <w:p w14:paraId="20BC7B5D" w14:textId="00E05253" w:rsidR="00D94F50" w:rsidRPr="009C13EB" w:rsidRDefault="00D94F50" w:rsidP="00EB1259">
      <w:pPr>
        <w:rPr>
          <w:rFonts w:ascii="Tahoma" w:eastAsia="Times New Roman" w:hAnsi="Tahoma" w:cs="Tahoma"/>
          <w:b/>
          <w:bCs/>
          <w:sz w:val="22"/>
          <w:szCs w:val="22"/>
          <w:lang w:val="es-CO" w:eastAsia="es-CO"/>
        </w:rPr>
      </w:pPr>
      <w:r w:rsidRPr="009C13EB">
        <w:rPr>
          <w:rFonts w:ascii="Tahoma" w:hAnsi="Tahoma" w:cs="Tahoma"/>
          <w:b/>
          <w:bCs/>
        </w:rPr>
        <w:t>2.3.</w:t>
      </w:r>
      <w:r w:rsidR="000A5D48" w:rsidRPr="009C13EB">
        <w:rPr>
          <w:rFonts w:ascii="Tahoma" w:hAnsi="Tahoma" w:cs="Tahoma"/>
          <w:b/>
          <w:bCs/>
        </w:rPr>
        <w:t>7</w:t>
      </w:r>
      <w:r w:rsidRPr="009C13EB">
        <w:rPr>
          <w:rFonts w:ascii="Tahoma" w:hAnsi="Tahoma" w:cs="Tahoma"/>
          <w:b/>
          <w:bCs/>
        </w:rPr>
        <w:t xml:space="preserve"> </w:t>
      </w:r>
      <w:r w:rsidR="009C13EB">
        <w:rPr>
          <w:rFonts w:ascii="Tahoma" w:eastAsia="Times New Roman" w:hAnsi="Tahoma" w:cs="Tahoma"/>
          <w:b/>
          <w:bCs/>
          <w:sz w:val="22"/>
          <w:szCs w:val="22"/>
          <w:lang w:val="es-CO" w:eastAsia="es-CO"/>
        </w:rPr>
        <w:t>HALLAZGOS (3</w:t>
      </w:r>
      <w:r w:rsidR="008727B0" w:rsidRPr="009C13EB">
        <w:rPr>
          <w:rFonts w:ascii="Tahoma" w:eastAsia="Times New Roman" w:hAnsi="Tahoma" w:cs="Tahoma"/>
          <w:b/>
          <w:bCs/>
          <w:sz w:val="22"/>
          <w:szCs w:val="22"/>
          <w:lang w:val="es-CO" w:eastAsia="es-CO"/>
        </w:rPr>
        <w:t xml:space="preserve">) </w:t>
      </w:r>
      <w:r w:rsidR="000874A0" w:rsidRPr="009C13EB">
        <w:rPr>
          <w:rFonts w:ascii="Tahoma" w:eastAsia="Times New Roman" w:hAnsi="Tahoma" w:cs="Tahoma"/>
          <w:b/>
          <w:bCs/>
          <w:sz w:val="22"/>
          <w:szCs w:val="22"/>
          <w:lang w:val="es-CO" w:eastAsia="es-CO"/>
        </w:rPr>
        <w:t xml:space="preserve"> </w:t>
      </w:r>
      <w:r w:rsidR="00EB1259" w:rsidRPr="009C13EB">
        <w:rPr>
          <w:rFonts w:ascii="Tahoma" w:eastAsia="Times New Roman" w:hAnsi="Tahoma" w:cs="Tahoma"/>
          <w:b/>
          <w:bCs/>
          <w:sz w:val="22"/>
          <w:szCs w:val="22"/>
          <w:lang w:val="es-CO" w:eastAsia="es-CO"/>
        </w:rPr>
        <w:t>RECOMENDACION</w:t>
      </w:r>
      <w:r w:rsidR="008957F7" w:rsidRPr="009C13EB">
        <w:rPr>
          <w:rFonts w:ascii="Tahoma" w:eastAsia="Times New Roman" w:hAnsi="Tahoma" w:cs="Tahoma"/>
          <w:b/>
          <w:bCs/>
          <w:sz w:val="22"/>
          <w:szCs w:val="22"/>
          <w:lang w:val="es-CO" w:eastAsia="es-CO"/>
        </w:rPr>
        <w:t xml:space="preserve">ES </w:t>
      </w:r>
      <w:r w:rsidR="00EB1259" w:rsidRPr="009C13EB">
        <w:rPr>
          <w:rFonts w:ascii="Tahoma" w:eastAsia="Times New Roman" w:hAnsi="Tahoma" w:cs="Tahoma"/>
          <w:b/>
          <w:bCs/>
          <w:sz w:val="22"/>
          <w:szCs w:val="22"/>
          <w:lang w:val="es-CO" w:eastAsia="es-CO"/>
        </w:rPr>
        <w:t xml:space="preserve"> </w:t>
      </w:r>
      <w:r w:rsidR="009C13EB">
        <w:rPr>
          <w:rFonts w:ascii="Tahoma" w:eastAsia="Times New Roman" w:hAnsi="Tahoma" w:cs="Tahoma"/>
          <w:b/>
          <w:bCs/>
          <w:sz w:val="22"/>
          <w:szCs w:val="22"/>
          <w:lang w:val="es-CO" w:eastAsia="es-CO"/>
        </w:rPr>
        <w:t>(2</w:t>
      </w:r>
      <w:r w:rsidR="003D51F3" w:rsidRPr="009C13EB">
        <w:rPr>
          <w:rFonts w:ascii="Tahoma" w:eastAsia="Times New Roman" w:hAnsi="Tahoma" w:cs="Tahoma"/>
          <w:b/>
          <w:bCs/>
          <w:sz w:val="22"/>
          <w:szCs w:val="22"/>
          <w:lang w:val="es-CO" w:eastAsia="es-CO"/>
        </w:rPr>
        <w:t>)</w:t>
      </w:r>
      <w:r w:rsidR="00EB1259" w:rsidRPr="009C13EB">
        <w:rPr>
          <w:rFonts w:ascii="Tahoma" w:eastAsia="Times New Roman" w:hAnsi="Tahoma" w:cs="Tahoma"/>
          <w:b/>
          <w:bCs/>
          <w:sz w:val="22"/>
          <w:szCs w:val="22"/>
          <w:lang w:val="es-CO" w:eastAsia="es-CO"/>
        </w:rPr>
        <w:t xml:space="preserve">  </w:t>
      </w:r>
    </w:p>
    <w:p w14:paraId="4AF43B11" w14:textId="77777777" w:rsidR="00951F4F" w:rsidRPr="003760E9" w:rsidRDefault="00951F4F" w:rsidP="00EB1259">
      <w:pPr>
        <w:rPr>
          <w:rFonts w:ascii="Tahoma" w:eastAsia="Times New Roman" w:hAnsi="Tahoma" w:cs="Tahoma"/>
          <w:b/>
          <w:bCs/>
          <w:color w:val="FF0000"/>
          <w:sz w:val="22"/>
          <w:szCs w:val="22"/>
          <w:lang w:val="es-CO" w:eastAsia="es-CO"/>
        </w:rPr>
      </w:pPr>
    </w:p>
    <w:tbl>
      <w:tblPr>
        <w:tblStyle w:val="Tablaconcuadrcula"/>
        <w:tblW w:w="0" w:type="auto"/>
        <w:tblLook w:val="04A0" w:firstRow="1" w:lastRow="0" w:firstColumn="1" w:lastColumn="0" w:noHBand="0" w:noVBand="1"/>
      </w:tblPr>
      <w:tblGrid>
        <w:gridCol w:w="4361"/>
        <w:gridCol w:w="4693"/>
      </w:tblGrid>
      <w:tr w:rsidR="003760E9" w:rsidRPr="003760E9" w14:paraId="3C4F7481" w14:textId="77777777" w:rsidTr="003F0C7A">
        <w:trPr>
          <w:trHeight w:val="413"/>
        </w:trPr>
        <w:tc>
          <w:tcPr>
            <w:tcW w:w="9054" w:type="dxa"/>
            <w:gridSpan w:val="2"/>
            <w:shd w:val="clear" w:color="auto" w:fill="D9D9D9" w:themeFill="background1" w:themeFillShade="D9"/>
            <w:noWrap/>
            <w:vAlign w:val="center"/>
            <w:hideMark/>
          </w:tcPr>
          <w:p w14:paraId="48749A47" w14:textId="77777777" w:rsidR="00E045F3" w:rsidRPr="009C13EB" w:rsidRDefault="00E045F3" w:rsidP="003F0C7A">
            <w:pPr>
              <w:rPr>
                <w:rFonts w:ascii="Tahoma" w:hAnsi="Tahoma" w:cs="Tahoma"/>
                <w:b/>
                <w:bCs/>
                <w:sz w:val="22"/>
                <w:szCs w:val="22"/>
              </w:rPr>
            </w:pPr>
            <w:r w:rsidRPr="009C13EB">
              <w:rPr>
                <w:rFonts w:ascii="Tahoma" w:hAnsi="Tahoma" w:cs="Tahoma"/>
                <w:b/>
                <w:bCs/>
                <w:sz w:val="22"/>
                <w:szCs w:val="22"/>
              </w:rPr>
              <w:t xml:space="preserve">2.4  MAPA DE RIESGOS </w:t>
            </w:r>
          </w:p>
        </w:tc>
      </w:tr>
      <w:tr w:rsidR="003760E9" w:rsidRPr="003760E9" w14:paraId="21E51BA5" w14:textId="77777777" w:rsidTr="003F0C7A">
        <w:trPr>
          <w:trHeight w:val="710"/>
        </w:trPr>
        <w:tc>
          <w:tcPr>
            <w:tcW w:w="4361" w:type="dxa"/>
            <w:noWrap/>
            <w:vAlign w:val="center"/>
            <w:hideMark/>
          </w:tcPr>
          <w:p w14:paraId="495CAFF6" w14:textId="3DF27AFE" w:rsidR="00E045F3" w:rsidRPr="009C13EB" w:rsidRDefault="00E045F3" w:rsidP="003F0C7A">
            <w:pPr>
              <w:rPr>
                <w:rFonts w:ascii="Tahoma" w:hAnsi="Tahoma" w:cs="Tahoma"/>
                <w:b/>
                <w:bCs/>
                <w:sz w:val="22"/>
                <w:szCs w:val="22"/>
              </w:rPr>
            </w:pPr>
            <w:r w:rsidRPr="009C13EB">
              <w:rPr>
                <w:rFonts w:ascii="Tahoma" w:hAnsi="Tahoma" w:cs="Tahoma"/>
                <w:b/>
                <w:bCs/>
                <w:sz w:val="22"/>
                <w:szCs w:val="22"/>
              </w:rPr>
              <w:t xml:space="preserve">Auditor del Proceso: </w:t>
            </w:r>
          </w:p>
          <w:p w14:paraId="772F4EF0" w14:textId="5AB3C752" w:rsidR="00E045F3" w:rsidRPr="009C13EB" w:rsidRDefault="00E045F3" w:rsidP="003F0C7A">
            <w:pPr>
              <w:rPr>
                <w:rFonts w:ascii="Tahoma" w:hAnsi="Tahoma" w:cs="Tahoma"/>
                <w:b/>
                <w:bCs/>
                <w:sz w:val="22"/>
                <w:szCs w:val="22"/>
              </w:rPr>
            </w:pPr>
            <w:r w:rsidRPr="009C13EB">
              <w:rPr>
                <w:rFonts w:ascii="Tahoma" w:hAnsi="Tahoma" w:cs="Tahoma"/>
                <w:b/>
                <w:bCs/>
                <w:sz w:val="22"/>
                <w:szCs w:val="22"/>
              </w:rPr>
              <w:t>LUZ ESTELLA TORO OSORIO </w:t>
            </w:r>
          </w:p>
        </w:tc>
        <w:tc>
          <w:tcPr>
            <w:tcW w:w="4693" w:type="dxa"/>
            <w:vAlign w:val="center"/>
            <w:hideMark/>
          </w:tcPr>
          <w:p w14:paraId="615B15D9" w14:textId="77777777" w:rsidR="00BC55F3" w:rsidRPr="009C13EB" w:rsidRDefault="00E045F3" w:rsidP="003F0C7A">
            <w:pPr>
              <w:rPr>
                <w:rFonts w:ascii="Tahoma" w:hAnsi="Tahoma" w:cs="Tahoma"/>
                <w:b/>
                <w:bCs/>
                <w:sz w:val="22"/>
                <w:szCs w:val="22"/>
              </w:rPr>
            </w:pPr>
            <w:r w:rsidRPr="009C13EB">
              <w:rPr>
                <w:rFonts w:ascii="Tahoma" w:hAnsi="Tahoma" w:cs="Tahoma"/>
                <w:b/>
                <w:bCs/>
                <w:sz w:val="22"/>
                <w:szCs w:val="22"/>
              </w:rPr>
              <w:t> </w:t>
            </w:r>
            <w:r w:rsidR="00BC55F3" w:rsidRPr="009C13EB">
              <w:rPr>
                <w:rFonts w:ascii="Tahoma" w:hAnsi="Tahoma" w:cs="Tahoma"/>
                <w:b/>
                <w:bCs/>
                <w:sz w:val="22"/>
                <w:szCs w:val="22"/>
              </w:rPr>
              <w:t>Firma del Auditor:</w:t>
            </w:r>
          </w:p>
          <w:p w14:paraId="71B7592E" w14:textId="77777777" w:rsidR="00E045F3" w:rsidRPr="009C13EB" w:rsidRDefault="00E045F3" w:rsidP="003F0C7A">
            <w:pPr>
              <w:rPr>
                <w:rFonts w:ascii="Tahoma" w:hAnsi="Tahoma" w:cs="Tahoma"/>
                <w:b/>
                <w:bCs/>
                <w:sz w:val="22"/>
                <w:szCs w:val="22"/>
              </w:rPr>
            </w:pPr>
          </w:p>
        </w:tc>
      </w:tr>
      <w:tr w:rsidR="000C3E75" w:rsidRPr="003760E9" w14:paraId="21688BAE" w14:textId="77777777" w:rsidTr="00515192">
        <w:trPr>
          <w:trHeight w:val="922"/>
        </w:trPr>
        <w:tc>
          <w:tcPr>
            <w:tcW w:w="9054" w:type="dxa"/>
            <w:gridSpan w:val="2"/>
            <w:hideMark/>
          </w:tcPr>
          <w:p w14:paraId="07431518" w14:textId="75A49277" w:rsidR="00D9598D" w:rsidRPr="00515192" w:rsidRDefault="00515192" w:rsidP="00515192">
            <w:pPr>
              <w:jc w:val="both"/>
              <w:rPr>
                <w:rFonts w:ascii="Tahoma" w:hAnsi="Tahoma" w:cs="Tahoma"/>
                <w:b/>
                <w:bCs/>
                <w:sz w:val="22"/>
                <w:szCs w:val="22"/>
              </w:rPr>
            </w:pPr>
            <w:r>
              <w:rPr>
                <w:rFonts w:ascii="Tahoma" w:hAnsi="Tahoma" w:cs="Tahoma"/>
                <w:b/>
                <w:bCs/>
                <w:sz w:val="22"/>
                <w:szCs w:val="22"/>
              </w:rPr>
              <w:t xml:space="preserve">Criterios: </w:t>
            </w:r>
            <w:r w:rsidR="00D9598D" w:rsidRPr="009C13EB">
              <w:rPr>
                <w:rFonts w:ascii="Tahoma" w:hAnsi="Tahoma" w:cs="Tahoma"/>
                <w:bCs/>
                <w:sz w:val="22"/>
                <w:szCs w:val="22"/>
              </w:rPr>
              <w:t>Decreto 0160  del 25 de abril  de 2014 “Por el cual se adopta la nueva plataforma estratégica de la Administración Central del Municipio de Manizales”.</w:t>
            </w:r>
          </w:p>
          <w:p w14:paraId="367E2BF1" w14:textId="338CF60A" w:rsidR="00E045F3" w:rsidRPr="009C13EB" w:rsidRDefault="00D9598D" w:rsidP="00D9598D">
            <w:pPr>
              <w:spacing w:after="200"/>
              <w:jc w:val="both"/>
              <w:rPr>
                <w:rFonts w:ascii="Tahoma" w:hAnsi="Tahoma" w:cs="Tahoma"/>
              </w:rPr>
            </w:pPr>
            <w:r w:rsidRPr="009C13EB">
              <w:rPr>
                <w:rFonts w:ascii="Tahoma" w:hAnsi="Tahoma" w:cs="Tahoma"/>
                <w:bCs/>
                <w:sz w:val="22"/>
                <w:szCs w:val="22"/>
              </w:rPr>
              <w:t>Guía Nro. 18 “Administración del Riesgo” – Versión 2, del Departamento Administrativo de la Función Pública – DAFP.</w:t>
            </w:r>
          </w:p>
        </w:tc>
      </w:tr>
    </w:tbl>
    <w:p w14:paraId="3EF1AC14" w14:textId="77777777" w:rsidR="00D03EE3" w:rsidRPr="003760E9" w:rsidRDefault="00D03EE3" w:rsidP="00D03EE3">
      <w:pPr>
        <w:rPr>
          <w:rFonts w:ascii="Tahoma" w:hAnsi="Tahoma" w:cs="Tahoma"/>
          <w:b/>
          <w:bCs/>
          <w:color w:val="FF0000"/>
          <w:sz w:val="22"/>
          <w:szCs w:val="22"/>
        </w:rPr>
      </w:pPr>
    </w:p>
    <w:p w14:paraId="51D6B385" w14:textId="77777777" w:rsidR="000343F7" w:rsidRPr="009C13EB" w:rsidRDefault="000343F7" w:rsidP="000343F7">
      <w:pPr>
        <w:rPr>
          <w:rFonts w:ascii="Tahoma" w:hAnsi="Tahoma" w:cs="Tahoma"/>
          <w:b/>
          <w:bCs/>
          <w:sz w:val="22"/>
          <w:szCs w:val="22"/>
        </w:rPr>
      </w:pPr>
      <w:r w:rsidRPr="009C13EB">
        <w:rPr>
          <w:rFonts w:ascii="Tahoma" w:hAnsi="Tahoma" w:cs="Tahoma"/>
          <w:b/>
          <w:sz w:val="22"/>
          <w:szCs w:val="22"/>
        </w:rPr>
        <w:t>2.4.</w:t>
      </w:r>
      <w:r w:rsidRPr="009C13EB">
        <w:rPr>
          <w:rFonts w:ascii="Tahoma" w:hAnsi="Tahoma" w:cs="Tahoma"/>
          <w:b/>
          <w:bCs/>
          <w:sz w:val="22"/>
          <w:szCs w:val="22"/>
        </w:rPr>
        <w:t>1 ACTIVIDADES DESARROLLADAS</w:t>
      </w:r>
    </w:p>
    <w:p w14:paraId="34B1DCB8" w14:textId="77777777" w:rsidR="000343F7" w:rsidRPr="003760E9" w:rsidRDefault="000343F7" w:rsidP="000343F7">
      <w:pPr>
        <w:rPr>
          <w:rFonts w:ascii="Tahoma" w:hAnsi="Tahoma" w:cs="Tahoma"/>
          <w:b/>
          <w:bCs/>
          <w:color w:val="FF0000"/>
          <w:sz w:val="22"/>
          <w:szCs w:val="22"/>
        </w:rPr>
      </w:pPr>
    </w:p>
    <w:p w14:paraId="1CD6E762" w14:textId="77777777" w:rsidR="009C13EB" w:rsidRPr="00CA3090" w:rsidRDefault="009C13EB" w:rsidP="009C13EB">
      <w:pPr>
        <w:jc w:val="both"/>
        <w:rPr>
          <w:rFonts w:ascii="Tahoma" w:hAnsi="Tahoma" w:cs="Tahoma"/>
          <w:bCs/>
          <w:sz w:val="22"/>
          <w:szCs w:val="22"/>
        </w:rPr>
      </w:pPr>
      <w:r w:rsidRPr="00CA3090">
        <w:rPr>
          <w:rFonts w:ascii="Tahoma" w:eastAsia="Calibri" w:hAnsi="Tahoma" w:cs="Tahoma"/>
          <w:bCs/>
          <w:sz w:val="22"/>
          <w:szCs w:val="22"/>
          <w:lang w:val="es-CO" w:eastAsia="es-CO"/>
        </w:rPr>
        <w:t>Para realizar la Evaluación del Mapa de Riesgos de la Secretaría de Desarrollo Social se verificó la Matriz d</w:t>
      </w:r>
      <w:r w:rsidRPr="00CA3090">
        <w:rPr>
          <w:rFonts w:ascii="Tahoma" w:hAnsi="Tahoma" w:cs="Tahoma"/>
          <w:bCs/>
          <w:sz w:val="22"/>
          <w:szCs w:val="22"/>
        </w:rPr>
        <w:t>el Mapa de Riesgos</w:t>
      </w:r>
      <w:r w:rsidRPr="00CA3090">
        <w:rPr>
          <w:rFonts w:ascii="Tahoma" w:eastAsia="Calibri" w:hAnsi="Tahoma" w:cs="Tahoma"/>
          <w:bCs/>
          <w:sz w:val="22"/>
          <w:szCs w:val="22"/>
          <w:lang w:val="es-CO" w:eastAsia="es-CO"/>
        </w:rPr>
        <w:t xml:space="preserve"> </w:t>
      </w:r>
      <w:r w:rsidRPr="00CA3090">
        <w:rPr>
          <w:rFonts w:ascii="Tahoma" w:hAnsi="Tahoma" w:cs="Tahoma"/>
          <w:bCs/>
          <w:sz w:val="22"/>
          <w:szCs w:val="22"/>
        </w:rPr>
        <w:t xml:space="preserve">en el Sistema de Gestión Integral Software ISOLUCION, con el fin, de corroborar que éstos cumplieran con la actualización al 31 de </w:t>
      </w:r>
      <w:r w:rsidRPr="00CA3090">
        <w:rPr>
          <w:rFonts w:ascii="Tahoma" w:hAnsi="Tahoma" w:cs="Tahoma"/>
          <w:bCs/>
          <w:sz w:val="22"/>
          <w:szCs w:val="22"/>
        </w:rPr>
        <w:lastRenderedPageBreak/>
        <w:t>Agosto de 2016 de acuerdo a la normatividad que le aplica, evidenciándose Actas de Reunión de fechas 28 de Abril y 12 de Agosto de 2016, en las cuales se llevó a cabo el ejercicio de la actualización del Mapa de Riesgos.</w:t>
      </w:r>
    </w:p>
    <w:p w14:paraId="7B77533E" w14:textId="77777777" w:rsidR="009C13EB" w:rsidRPr="00CA3090" w:rsidRDefault="009C13EB" w:rsidP="009C13EB">
      <w:pPr>
        <w:jc w:val="both"/>
        <w:rPr>
          <w:rFonts w:ascii="Tahoma" w:eastAsia="Calibri" w:hAnsi="Tahoma" w:cs="Tahoma"/>
          <w:bCs/>
          <w:sz w:val="22"/>
          <w:szCs w:val="22"/>
          <w:lang w:val="es-CO" w:eastAsia="es-CO"/>
        </w:rPr>
      </w:pPr>
    </w:p>
    <w:p w14:paraId="2BC17E04" w14:textId="30DC80C3" w:rsidR="009C13EB" w:rsidRPr="00CA3090" w:rsidRDefault="009C13EB" w:rsidP="009C13EB">
      <w:pPr>
        <w:jc w:val="both"/>
        <w:rPr>
          <w:rFonts w:ascii="Tahoma" w:eastAsia="Calibri" w:hAnsi="Tahoma" w:cs="Tahoma"/>
          <w:bCs/>
          <w:sz w:val="22"/>
          <w:szCs w:val="22"/>
          <w:lang w:val="es-CO" w:eastAsia="es-CO"/>
        </w:rPr>
      </w:pPr>
      <w:r w:rsidRPr="00CA3090">
        <w:rPr>
          <w:rFonts w:ascii="Tahoma" w:eastAsia="Calibri" w:hAnsi="Tahoma" w:cs="Tahoma"/>
          <w:bCs/>
          <w:sz w:val="22"/>
          <w:szCs w:val="22"/>
          <w:lang w:val="es-CO" w:eastAsia="es-CO"/>
        </w:rPr>
        <w:t>Se llevó a cabo la entrevista personalizada con los Profesionales responsables de Administrar los Riesgos en cada Área de la Secretaría de De</w:t>
      </w:r>
      <w:r w:rsidR="00FD6FBA">
        <w:rPr>
          <w:rFonts w:ascii="Tahoma" w:eastAsia="Calibri" w:hAnsi="Tahoma" w:cs="Tahoma"/>
          <w:bCs/>
          <w:sz w:val="22"/>
          <w:szCs w:val="22"/>
          <w:lang w:val="es-CO" w:eastAsia="es-CO"/>
        </w:rPr>
        <w:t xml:space="preserve">sarrollo Social como: </w:t>
      </w:r>
      <w:r w:rsidRPr="00CA3090">
        <w:rPr>
          <w:rFonts w:ascii="Tahoma" w:eastAsia="Calibri" w:hAnsi="Tahoma" w:cs="Tahoma"/>
          <w:bCs/>
          <w:sz w:val="22"/>
          <w:szCs w:val="22"/>
          <w:lang w:val="es-CO" w:eastAsia="es-CO"/>
        </w:rPr>
        <w:t>Promoción Comunitaria, Programas Productivos y Unidad de Gestión Social, en las cuales se evaluaron los Controles Existentes y las Acciones de Control para su mitigación.</w:t>
      </w:r>
    </w:p>
    <w:p w14:paraId="390C291C" w14:textId="77777777" w:rsidR="009C13EB" w:rsidRPr="00CA3090" w:rsidRDefault="009C13EB" w:rsidP="009C13EB">
      <w:pPr>
        <w:jc w:val="both"/>
        <w:rPr>
          <w:rFonts w:ascii="Tahoma" w:eastAsia="Calibri" w:hAnsi="Tahoma" w:cs="Tahoma"/>
          <w:bCs/>
          <w:sz w:val="22"/>
          <w:szCs w:val="22"/>
          <w:lang w:val="es-CO" w:eastAsia="es-CO"/>
        </w:rPr>
      </w:pPr>
    </w:p>
    <w:p w14:paraId="2291DFDB" w14:textId="77777777" w:rsidR="009C13EB" w:rsidRPr="00CA3090" w:rsidRDefault="009C13EB" w:rsidP="009C13EB">
      <w:pPr>
        <w:pStyle w:val="Encabezado"/>
        <w:tabs>
          <w:tab w:val="center" w:pos="284"/>
        </w:tabs>
        <w:jc w:val="both"/>
        <w:rPr>
          <w:rFonts w:ascii="Tahoma" w:hAnsi="Tahoma" w:cs="Tahoma"/>
          <w:bCs/>
          <w:sz w:val="22"/>
          <w:szCs w:val="22"/>
        </w:rPr>
      </w:pPr>
      <w:r w:rsidRPr="00CA3090">
        <w:rPr>
          <w:rFonts w:ascii="Tahoma" w:hAnsi="Tahoma" w:cs="Tahoma"/>
          <w:bCs/>
          <w:sz w:val="22"/>
          <w:szCs w:val="22"/>
        </w:rPr>
        <w:t>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2F3E45FD" w14:textId="77777777" w:rsidR="000343F7" w:rsidRDefault="000343F7" w:rsidP="000343F7">
      <w:pPr>
        <w:jc w:val="both"/>
        <w:rPr>
          <w:rFonts w:ascii="Tahoma" w:hAnsi="Tahoma" w:cs="Tahoma"/>
          <w:bCs/>
          <w:color w:val="FF0000"/>
          <w:sz w:val="22"/>
          <w:szCs w:val="22"/>
        </w:rPr>
      </w:pPr>
    </w:p>
    <w:p w14:paraId="030FCD43" w14:textId="77777777" w:rsidR="000343F7" w:rsidRPr="009C13EB" w:rsidRDefault="000343F7" w:rsidP="000343F7">
      <w:pPr>
        <w:jc w:val="both"/>
        <w:rPr>
          <w:rFonts w:ascii="Tahoma" w:hAnsi="Tahoma" w:cs="Tahoma"/>
          <w:b/>
          <w:bCs/>
          <w:sz w:val="22"/>
          <w:szCs w:val="22"/>
        </w:rPr>
      </w:pPr>
      <w:r w:rsidRPr="009C13EB">
        <w:rPr>
          <w:rFonts w:ascii="Tahoma" w:hAnsi="Tahoma" w:cs="Tahoma"/>
          <w:b/>
          <w:bCs/>
          <w:sz w:val="22"/>
          <w:szCs w:val="22"/>
        </w:rPr>
        <w:t>2.4.2 MUESTRA AUDITADA</w:t>
      </w:r>
    </w:p>
    <w:p w14:paraId="5512FA8F" w14:textId="77777777" w:rsidR="000343F7" w:rsidRPr="003760E9" w:rsidRDefault="000343F7" w:rsidP="000343F7">
      <w:pPr>
        <w:jc w:val="both"/>
        <w:rPr>
          <w:rFonts w:ascii="Tahoma" w:hAnsi="Tahoma" w:cs="Tahoma"/>
          <w:b/>
          <w:bCs/>
          <w:color w:val="FF0000"/>
          <w:sz w:val="22"/>
          <w:szCs w:val="22"/>
        </w:rPr>
      </w:pPr>
    </w:p>
    <w:p w14:paraId="13F086C7" w14:textId="77777777" w:rsidR="009C13EB" w:rsidRPr="00CA3090" w:rsidRDefault="009C13EB" w:rsidP="009C13EB">
      <w:pPr>
        <w:pStyle w:val="Prrafodelista"/>
        <w:numPr>
          <w:ilvl w:val="0"/>
          <w:numId w:val="30"/>
        </w:numPr>
        <w:contextualSpacing w:val="0"/>
        <w:jc w:val="both"/>
        <w:rPr>
          <w:rFonts w:ascii="Tahoma" w:hAnsi="Tahoma" w:cs="Tahoma"/>
          <w:bCs/>
        </w:rPr>
      </w:pPr>
      <w:r w:rsidRPr="009C13EB">
        <w:rPr>
          <w:rFonts w:ascii="Tahoma" w:hAnsi="Tahoma" w:cs="Tahoma"/>
          <w:b/>
          <w:bCs/>
        </w:rPr>
        <w:t>Riesgo Nro. 667:</w:t>
      </w:r>
      <w:r w:rsidRPr="00CA3090">
        <w:rPr>
          <w:rFonts w:ascii="Tahoma" w:hAnsi="Tahoma" w:cs="Tahoma"/>
          <w:bCs/>
        </w:rPr>
        <w:t xml:space="preserve"> Baja participación de las familias en ofertas de los programas de pobreza extrema (2016 II).</w:t>
      </w:r>
    </w:p>
    <w:p w14:paraId="0D6F3053" w14:textId="77777777" w:rsidR="009C13EB" w:rsidRPr="00CA3090" w:rsidRDefault="009C13EB" w:rsidP="009C13EB">
      <w:pPr>
        <w:pStyle w:val="Prrafodelista"/>
        <w:ind w:left="360"/>
        <w:jc w:val="both"/>
        <w:rPr>
          <w:rFonts w:ascii="Tahoma" w:hAnsi="Tahoma" w:cs="Tahoma"/>
          <w:bCs/>
        </w:rPr>
      </w:pPr>
    </w:p>
    <w:p w14:paraId="7D9DA42F" w14:textId="77777777" w:rsidR="009C13EB" w:rsidRPr="00CA3090" w:rsidRDefault="009C13EB" w:rsidP="009C13EB">
      <w:pPr>
        <w:pStyle w:val="Prrafodelista"/>
        <w:numPr>
          <w:ilvl w:val="0"/>
          <w:numId w:val="30"/>
        </w:numPr>
        <w:contextualSpacing w:val="0"/>
        <w:jc w:val="both"/>
        <w:rPr>
          <w:rFonts w:ascii="Tahoma" w:hAnsi="Tahoma" w:cs="Tahoma"/>
          <w:bCs/>
        </w:rPr>
      </w:pPr>
      <w:r w:rsidRPr="009C13EB">
        <w:rPr>
          <w:rFonts w:ascii="Tahoma" w:hAnsi="Tahoma" w:cs="Tahoma"/>
          <w:b/>
          <w:bCs/>
        </w:rPr>
        <w:t>Riesgo Nro. 665:</w:t>
      </w:r>
      <w:r w:rsidRPr="00CA3090">
        <w:rPr>
          <w:rFonts w:ascii="Tahoma" w:hAnsi="Tahoma" w:cs="Tahoma"/>
          <w:bCs/>
        </w:rPr>
        <w:t xml:space="preserve"> Disminución de la cobertura de atención de adultos mayores en el Programa Colombia Mayor (2016 II).</w:t>
      </w:r>
    </w:p>
    <w:p w14:paraId="23B09C95" w14:textId="77777777" w:rsidR="009C13EB" w:rsidRPr="00CA3090" w:rsidRDefault="009C13EB" w:rsidP="009C13EB">
      <w:pPr>
        <w:pStyle w:val="Prrafodelista"/>
        <w:ind w:left="360"/>
        <w:jc w:val="both"/>
        <w:rPr>
          <w:rFonts w:ascii="Tahoma" w:hAnsi="Tahoma" w:cs="Tahoma"/>
          <w:bCs/>
        </w:rPr>
      </w:pPr>
    </w:p>
    <w:p w14:paraId="4973BD32" w14:textId="77777777" w:rsidR="009C13EB" w:rsidRPr="00CA3090" w:rsidRDefault="009C13EB" w:rsidP="009C13EB">
      <w:pPr>
        <w:pStyle w:val="Prrafodelista"/>
        <w:numPr>
          <w:ilvl w:val="0"/>
          <w:numId w:val="30"/>
        </w:numPr>
        <w:contextualSpacing w:val="0"/>
        <w:jc w:val="both"/>
        <w:rPr>
          <w:rFonts w:ascii="Tahoma" w:hAnsi="Tahoma" w:cs="Tahoma"/>
          <w:bCs/>
        </w:rPr>
      </w:pPr>
      <w:r w:rsidRPr="009C13EB">
        <w:rPr>
          <w:rFonts w:ascii="Tahoma" w:hAnsi="Tahoma" w:cs="Tahoma"/>
          <w:b/>
          <w:bCs/>
        </w:rPr>
        <w:t>Riesgo Nro. 664:</w:t>
      </w:r>
      <w:r w:rsidRPr="00CA3090">
        <w:rPr>
          <w:rFonts w:ascii="Tahoma" w:hAnsi="Tahoma" w:cs="Tahoma"/>
          <w:bCs/>
        </w:rPr>
        <w:t xml:space="preserve"> Instalación de software no licenciado por parte de la comunidad en los equipos de cómputo de los Telecentros Comunitarios (2016 II).</w:t>
      </w:r>
    </w:p>
    <w:p w14:paraId="782E026C" w14:textId="77777777" w:rsidR="009C13EB" w:rsidRPr="00CA3090" w:rsidRDefault="009C13EB" w:rsidP="009C13EB">
      <w:pPr>
        <w:pStyle w:val="Prrafodelista"/>
        <w:ind w:left="360"/>
        <w:jc w:val="both"/>
        <w:rPr>
          <w:rFonts w:ascii="Tahoma" w:hAnsi="Tahoma" w:cs="Tahoma"/>
          <w:bCs/>
        </w:rPr>
      </w:pPr>
    </w:p>
    <w:p w14:paraId="181FF295" w14:textId="77777777" w:rsidR="009C13EB" w:rsidRPr="00CA3090" w:rsidRDefault="009C13EB" w:rsidP="009C13EB">
      <w:pPr>
        <w:pStyle w:val="Prrafodelista"/>
        <w:numPr>
          <w:ilvl w:val="0"/>
          <w:numId w:val="30"/>
        </w:numPr>
        <w:contextualSpacing w:val="0"/>
        <w:jc w:val="both"/>
        <w:rPr>
          <w:rFonts w:ascii="Tahoma" w:hAnsi="Tahoma" w:cs="Tahoma"/>
          <w:bCs/>
        </w:rPr>
      </w:pPr>
      <w:r w:rsidRPr="009C13EB">
        <w:rPr>
          <w:rFonts w:ascii="Tahoma" w:hAnsi="Tahoma" w:cs="Tahoma"/>
          <w:b/>
          <w:bCs/>
        </w:rPr>
        <w:t>Riesgo Nro. 663:</w:t>
      </w:r>
      <w:r w:rsidRPr="00CA3090">
        <w:rPr>
          <w:rFonts w:ascii="Tahoma" w:hAnsi="Tahoma" w:cs="Tahoma"/>
          <w:bCs/>
        </w:rPr>
        <w:t xml:space="preserve"> Deserción de las alumnas de los programas de capacitación en artes y oficios (2016 II).</w:t>
      </w:r>
    </w:p>
    <w:p w14:paraId="1CA9EFA9" w14:textId="77777777" w:rsidR="009C13EB" w:rsidRPr="00CA3090" w:rsidRDefault="009C13EB" w:rsidP="009C13EB">
      <w:pPr>
        <w:pStyle w:val="Prrafodelista"/>
        <w:ind w:left="360"/>
        <w:jc w:val="both"/>
        <w:rPr>
          <w:rFonts w:ascii="Tahoma" w:hAnsi="Tahoma" w:cs="Tahoma"/>
          <w:bCs/>
        </w:rPr>
      </w:pPr>
    </w:p>
    <w:p w14:paraId="7981EAA7" w14:textId="48A7958B" w:rsidR="000343F7" w:rsidRPr="00515192" w:rsidRDefault="009C13EB" w:rsidP="00515192">
      <w:pPr>
        <w:pStyle w:val="Prrafodelista"/>
        <w:numPr>
          <w:ilvl w:val="0"/>
          <w:numId w:val="30"/>
        </w:numPr>
        <w:contextualSpacing w:val="0"/>
        <w:jc w:val="both"/>
        <w:rPr>
          <w:rFonts w:ascii="Tahoma" w:hAnsi="Tahoma" w:cs="Tahoma"/>
          <w:bCs/>
        </w:rPr>
      </w:pPr>
      <w:r w:rsidRPr="009C13EB">
        <w:rPr>
          <w:rFonts w:ascii="Tahoma" w:hAnsi="Tahoma" w:cs="Tahoma"/>
          <w:b/>
          <w:bCs/>
        </w:rPr>
        <w:t>Riesgo Nro. 666:</w:t>
      </w:r>
      <w:r w:rsidRPr="00CA3090">
        <w:rPr>
          <w:rFonts w:ascii="Tahoma" w:hAnsi="Tahoma" w:cs="Tahoma"/>
          <w:bCs/>
        </w:rPr>
        <w:t xml:space="preserve"> Poca participación de la comunidad en torno a su organización en sus JAC y JAL (2016 II).</w:t>
      </w:r>
    </w:p>
    <w:p w14:paraId="314AB31D" w14:textId="77777777" w:rsidR="000343F7" w:rsidRPr="00515192" w:rsidRDefault="000343F7" w:rsidP="000343F7">
      <w:pPr>
        <w:rPr>
          <w:rFonts w:ascii="Tahoma" w:hAnsi="Tahoma" w:cs="Tahoma"/>
          <w:b/>
          <w:bCs/>
          <w:sz w:val="22"/>
          <w:szCs w:val="22"/>
        </w:rPr>
      </w:pPr>
    </w:p>
    <w:p w14:paraId="0E700DCE" w14:textId="77777777" w:rsidR="00515192" w:rsidRDefault="000343F7" w:rsidP="00515192">
      <w:pPr>
        <w:rPr>
          <w:rFonts w:ascii="Tahoma" w:hAnsi="Tahoma" w:cs="Tahoma"/>
          <w:b/>
          <w:bCs/>
          <w:sz w:val="22"/>
          <w:szCs w:val="22"/>
        </w:rPr>
      </w:pPr>
      <w:r w:rsidRPr="00515192">
        <w:rPr>
          <w:rFonts w:ascii="Tahoma" w:hAnsi="Tahoma" w:cs="Tahoma"/>
          <w:b/>
          <w:bCs/>
          <w:sz w:val="22"/>
          <w:szCs w:val="22"/>
        </w:rPr>
        <w:t>2.4.3 FORTALEZAS</w:t>
      </w:r>
    </w:p>
    <w:p w14:paraId="49AF174F" w14:textId="77777777" w:rsidR="009E187A" w:rsidRDefault="009E187A" w:rsidP="00515192">
      <w:pPr>
        <w:rPr>
          <w:rFonts w:ascii="Tahoma" w:hAnsi="Tahoma" w:cs="Tahoma"/>
          <w:b/>
          <w:bCs/>
          <w:sz w:val="22"/>
          <w:szCs w:val="22"/>
        </w:rPr>
      </w:pPr>
    </w:p>
    <w:p w14:paraId="647A2D87" w14:textId="7BCE4B75" w:rsidR="00515192" w:rsidRPr="00CA3090" w:rsidRDefault="00515192" w:rsidP="00515192">
      <w:pPr>
        <w:jc w:val="both"/>
        <w:rPr>
          <w:rFonts w:ascii="Tahoma" w:hAnsi="Tahoma" w:cs="Tahoma"/>
          <w:b/>
          <w:bCs/>
          <w:sz w:val="22"/>
          <w:szCs w:val="22"/>
        </w:rPr>
      </w:pPr>
      <w:r w:rsidRPr="00CA3090">
        <w:rPr>
          <w:rFonts w:ascii="Tahoma" w:hAnsi="Tahoma" w:cs="Tahoma"/>
          <w:bCs/>
          <w:sz w:val="22"/>
          <w:szCs w:val="22"/>
        </w:rPr>
        <w:t>Se observó compromiso por parte de los Profesionales responsables del seguimiento al Mapa de Riesgos de la Secretaría de Desarrollo Social, toda vez, que ejecutan las acciones de control con eficiencia y responsabilidad.</w:t>
      </w:r>
    </w:p>
    <w:p w14:paraId="186CCAC3" w14:textId="77777777" w:rsidR="00AB5C5C" w:rsidRPr="003760E9" w:rsidRDefault="00AB5C5C" w:rsidP="00AB5C5C">
      <w:pPr>
        <w:jc w:val="both"/>
        <w:rPr>
          <w:rFonts w:ascii="Tahoma" w:hAnsi="Tahoma" w:cs="Tahoma"/>
          <w:bCs/>
          <w:color w:val="FF0000"/>
          <w:sz w:val="22"/>
          <w:szCs w:val="22"/>
        </w:rPr>
      </w:pPr>
    </w:p>
    <w:p w14:paraId="0B44D18D" w14:textId="77777777" w:rsidR="000343F7" w:rsidRPr="00515192" w:rsidRDefault="000343F7" w:rsidP="000343F7">
      <w:pPr>
        <w:rPr>
          <w:rFonts w:ascii="Tahoma" w:hAnsi="Tahoma" w:cs="Tahoma"/>
          <w:b/>
          <w:bCs/>
          <w:sz w:val="22"/>
          <w:szCs w:val="22"/>
        </w:rPr>
      </w:pPr>
      <w:r w:rsidRPr="00515192">
        <w:rPr>
          <w:rFonts w:ascii="Tahoma" w:hAnsi="Tahoma" w:cs="Tahoma"/>
          <w:b/>
          <w:bCs/>
          <w:sz w:val="22"/>
          <w:szCs w:val="22"/>
        </w:rPr>
        <w:t>2.4.4 CONCLUSIONES DE LA AUDITORIA</w:t>
      </w:r>
    </w:p>
    <w:p w14:paraId="6A27BF00" w14:textId="77777777" w:rsidR="000343F7" w:rsidRPr="003760E9" w:rsidRDefault="000343F7" w:rsidP="000343F7">
      <w:pPr>
        <w:rPr>
          <w:rFonts w:ascii="Tahoma" w:hAnsi="Tahoma" w:cs="Tahoma"/>
          <w:b/>
          <w:bCs/>
          <w:color w:val="FF0000"/>
          <w:sz w:val="22"/>
          <w:szCs w:val="22"/>
        </w:rPr>
      </w:pPr>
    </w:p>
    <w:p w14:paraId="6B9D0749" w14:textId="77777777" w:rsidR="00515192" w:rsidRPr="00CA3090" w:rsidRDefault="00515192" w:rsidP="00515192">
      <w:pPr>
        <w:pStyle w:val="Encabezado"/>
        <w:tabs>
          <w:tab w:val="center" w:pos="284"/>
        </w:tabs>
        <w:jc w:val="both"/>
        <w:rPr>
          <w:rFonts w:ascii="Tahoma" w:hAnsi="Tahoma" w:cs="Tahoma"/>
          <w:bCs/>
          <w:sz w:val="22"/>
          <w:szCs w:val="22"/>
        </w:rPr>
      </w:pPr>
      <w:r w:rsidRPr="00CA3090">
        <w:rPr>
          <w:rFonts w:ascii="Tahoma" w:hAnsi="Tahoma" w:cs="Tahoma"/>
          <w:bCs/>
          <w:sz w:val="22"/>
          <w:szCs w:val="22"/>
        </w:rPr>
        <w:t>La Evaluación de los Controles de cada uno de los Riesgos de la Secretaría de Desarrollo Social,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022D65D9" w14:textId="77777777" w:rsidR="00515192" w:rsidRPr="00CA3090" w:rsidRDefault="00515192" w:rsidP="00515192">
      <w:pPr>
        <w:pStyle w:val="Encabezado"/>
        <w:tabs>
          <w:tab w:val="center" w:pos="284"/>
        </w:tabs>
        <w:jc w:val="both"/>
        <w:rPr>
          <w:rFonts w:ascii="Tahoma" w:hAnsi="Tahoma" w:cs="Tahoma"/>
          <w:bCs/>
          <w:sz w:val="22"/>
          <w:szCs w:val="22"/>
        </w:rPr>
      </w:pPr>
    </w:p>
    <w:p w14:paraId="22A8DFB8" w14:textId="77777777" w:rsidR="00515192" w:rsidRPr="00CA3090" w:rsidRDefault="00515192" w:rsidP="00515192">
      <w:pPr>
        <w:jc w:val="both"/>
        <w:rPr>
          <w:rFonts w:ascii="Tahoma" w:hAnsi="Tahoma" w:cs="Tahoma"/>
          <w:b/>
          <w:bCs/>
          <w:sz w:val="22"/>
          <w:szCs w:val="22"/>
        </w:rPr>
      </w:pPr>
      <w:r w:rsidRPr="00CA3090">
        <w:rPr>
          <w:rFonts w:ascii="Tahoma" w:hAnsi="Tahoma" w:cs="Tahoma"/>
          <w:b/>
          <w:bCs/>
          <w:sz w:val="22"/>
          <w:szCs w:val="22"/>
        </w:rPr>
        <w:t>Riesgo Nro. 667: Baja participación de las familias en ofertas de los programas de pobreza extrema (2016 II).</w:t>
      </w:r>
    </w:p>
    <w:p w14:paraId="439B5DED" w14:textId="77777777" w:rsidR="00515192" w:rsidRPr="00CA3090" w:rsidRDefault="00515192" w:rsidP="00515192">
      <w:pPr>
        <w:pStyle w:val="Prrafodelista"/>
        <w:ind w:left="360"/>
        <w:jc w:val="both"/>
        <w:rPr>
          <w:rFonts w:ascii="Tahoma" w:hAnsi="Tahoma" w:cs="Tahoma"/>
          <w:b/>
          <w:bCs/>
        </w:rPr>
      </w:pPr>
    </w:p>
    <w:p w14:paraId="3A6F33E6" w14:textId="77777777" w:rsidR="00515192" w:rsidRPr="00CA3090" w:rsidRDefault="00515192" w:rsidP="00515192">
      <w:pPr>
        <w:pStyle w:val="Prrafodelista"/>
        <w:numPr>
          <w:ilvl w:val="0"/>
          <w:numId w:val="39"/>
        </w:numPr>
        <w:ind w:left="360"/>
        <w:contextualSpacing w:val="0"/>
        <w:jc w:val="both"/>
        <w:rPr>
          <w:rFonts w:ascii="Tahoma" w:hAnsi="Tahoma" w:cs="Tahoma"/>
          <w:b/>
          <w:bCs/>
        </w:rPr>
      </w:pPr>
      <w:r w:rsidRPr="00CA3090">
        <w:rPr>
          <w:rFonts w:ascii="Tahoma" w:hAnsi="Tahoma" w:cs="Tahoma"/>
          <w:b/>
          <w:bCs/>
        </w:rPr>
        <w:t>Priorización de las temáticas y ofertas a desarrollar con las familias:</w:t>
      </w:r>
    </w:p>
    <w:p w14:paraId="5726E07C" w14:textId="77777777" w:rsidR="00515192" w:rsidRPr="00CA3090" w:rsidRDefault="00515192" w:rsidP="00515192">
      <w:pPr>
        <w:jc w:val="both"/>
        <w:rPr>
          <w:rFonts w:ascii="Tahoma" w:hAnsi="Tahoma" w:cs="Tahoma"/>
          <w:b/>
          <w:bCs/>
        </w:rPr>
      </w:pPr>
    </w:p>
    <w:p w14:paraId="097EDE66"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Este control se maneja mediante dos programas: Red Unidos y Más Familias en Acción.  Red Unidos es un programa del nivel Nacional de Prosperidad Social, el cual tiene asignado 1.512 cupos para familias en la ciudad de Manizales; la decisión de poder ingresar a este programa le corresponde directamente a Prosperidad Social. </w:t>
      </w:r>
    </w:p>
    <w:p w14:paraId="6326B15D" w14:textId="77777777" w:rsidR="00515192" w:rsidRPr="00CA3090" w:rsidRDefault="00515192" w:rsidP="00515192">
      <w:pPr>
        <w:jc w:val="both"/>
        <w:rPr>
          <w:rFonts w:ascii="Tahoma" w:hAnsi="Tahoma" w:cs="Tahoma"/>
          <w:bCs/>
          <w:sz w:val="22"/>
          <w:szCs w:val="22"/>
        </w:rPr>
      </w:pPr>
    </w:p>
    <w:p w14:paraId="5E6F3378"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Para el funcionamiento de este programa existen cinco (05) Dimensiones como son: Salud y Nutrición, Ingreso y Trabajo, Identificación (cédula, tarjeta de identidad, certificados, registro civil, libreta militar), Habitabilidad, Educación y Capacitación, las cuales deben cumplir las familias de acuerdo a la caracterización que les efectúan directamente los cogestores del Programa Red Unidos y que se hacen con el fin de que puedan superar la pobreza extrema.  </w:t>
      </w:r>
    </w:p>
    <w:p w14:paraId="6B167801" w14:textId="77777777" w:rsidR="00515192" w:rsidRPr="00CA3090" w:rsidRDefault="00515192" w:rsidP="00515192">
      <w:pPr>
        <w:jc w:val="both"/>
        <w:rPr>
          <w:rFonts w:ascii="Tahoma" w:hAnsi="Tahoma" w:cs="Tahoma"/>
          <w:bCs/>
          <w:sz w:val="22"/>
          <w:szCs w:val="22"/>
        </w:rPr>
      </w:pPr>
    </w:p>
    <w:p w14:paraId="5806B067" w14:textId="180C14C9"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La Secretaría de Desarrollo Social luego de analizar estas bases de datos, actúa como intermediaria para la ejecución de los logros faltantes entre las Secretarías de Salud, Gobierno, Educación, Caja de la Vivienda Popular y un Delegado de la E</w:t>
      </w:r>
      <w:r w:rsidR="00346582">
        <w:rPr>
          <w:rFonts w:ascii="Tahoma" w:hAnsi="Tahoma" w:cs="Tahoma"/>
          <w:bCs/>
          <w:sz w:val="22"/>
          <w:szCs w:val="22"/>
        </w:rPr>
        <w:t>mpresa de Renovación Urbana - Erum</w:t>
      </w:r>
      <w:r w:rsidRPr="00CA3090">
        <w:rPr>
          <w:rFonts w:ascii="Tahoma" w:hAnsi="Tahoma" w:cs="Tahoma"/>
          <w:bCs/>
          <w:sz w:val="22"/>
          <w:szCs w:val="22"/>
        </w:rPr>
        <w:t xml:space="preserve">, con las cuales se tiene un contacto directo para llevar a cabo este trabajo. </w:t>
      </w:r>
    </w:p>
    <w:p w14:paraId="13AA4ACB" w14:textId="77777777" w:rsidR="00515192" w:rsidRPr="00CA3090" w:rsidRDefault="00515192" w:rsidP="00515192">
      <w:pPr>
        <w:jc w:val="both"/>
        <w:rPr>
          <w:rFonts w:ascii="Tahoma" w:hAnsi="Tahoma" w:cs="Tahoma"/>
          <w:bCs/>
          <w:sz w:val="22"/>
          <w:szCs w:val="22"/>
        </w:rPr>
      </w:pPr>
    </w:p>
    <w:p w14:paraId="07040C64"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Ahora bien, el Programa Más Familias en Acción, está dirigido a familias pobres y vulnerables del Municipio de Manizales y se rige mediante la Ley 1532 de 2012 </w:t>
      </w:r>
      <w:r w:rsidRPr="00CA3090">
        <w:rPr>
          <w:rFonts w:ascii="Tahoma" w:hAnsi="Tahoma" w:cs="Tahoma"/>
          <w:b/>
          <w:bCs/>
          <w:i/>
          <w:sz w:val="22"/>
          <w:szCs w:val="22"/>
        </w:rPr>
        <w:t>“Por medio del cual se adoptan unas medidas de política y se regula el funcionamiento del programa Familias en Acción"</w:t>
      </w:r>
      <w:r w:rsidRPr="00CA3090">
        <w:rPr>
          <w:rFonts w:ascii="Tahoma" w:hAnsi="Tahoma" w:cs="Tahoma"/>
          <w:bCs/>
          <w:sz w:val="22"/>
          <w:szCs w:val="22"/>
        </w:rPr>
        <w:t xml:space="preserve">.  Se deben tener unas condiciones de acceso para este programa entre las cuales podemos mencionar: Puntaje del Sisbén hasta 30,56, hijos menores de 18 años, que pertenezcan a familias de Red Unidos.  Es importante mencionar, que una de las condiciones para efectuar los pagos a las familias es que cumplan con el control del crecimiento y desarrollo de sus hijos y la asistencia al Sistema Educativo de acuerdo a la </w:t>
      </w:r>
      <w:r w:rsidRPr="00CA3090">
        <w:rPr>
          <w:rFonts w:ascii="Tahoma" w:hAnsi="Tahoma" w:cs="Tahoma"/>
          <w:bCs/>
          <w:sz w:val="22"/>
          <w:szCs w:val="22"/>
        </w:rPr>
        <w:lastRenderedPageBreak/>
        <w:t xml:space="preserve">edad, en la actualidad se encuentran registrados 9.902 niños y niñas en el sistema educativo. </w:t>
      </w:r>
    </w:p>
    <w:p w14:paraId="415C061C" w14:textId="77777777" w:rsidR="00515192" w:rsidRPr="00CA3090" w:rsidRDefault="00515192" w:rsidP="00515192">
      <w:pPr>
        <w:jc w:val="both"/>
        <w:rPr>
          <w:rFonts w:ascii="Tahoma" w:hAnsi="Tahoma" w:cs="Tahoma"/>
          <w:bCs/>
          <w:sz w:val="22"/>
          <w:szCs w:val="22"/>
        </w:rPr>
      </w:pPr>
    </w:p>
    <w:p w14:paraId="02633957"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Este control es efectivo y adecuado, porque mejora las condiciones de vida de hogares en extrema pobreza, pobres y vulnerables a través de la prestación integral de los servicios sociales de forma preferente y de una modalidad de acompañamiento familiar individualizado, además, contribuye a la reducción de la pobreza y la desigualdad de ingresos, a la formación de capital humano y al mejoramiento de las condiciones de vida de las familias pobres. </w:t>
      </w:r>
    </w:p>
    <w:p w14:paraId="339B77ED" w14:textId="77777777" w:rsidR="00515192" w:rsidRPr="00CA3090" w:rsidRDefault="00515192" w:rsidP="00515192">
      <w:pPr>
        <w:jc w:val="both"/>
        <w:rPr>
          <w:rFonts w:ascii="Tahoma" w:hAnsi="Tahoma" w:cs="Tahoma"/>
          <w:bCs/>
          <w:sz w:val="22"/>
          <w:szCs w:val="22"/>
        </w:rPr>
      </w:pPr>
    </w:p>
    <w:p w14:paraId="6E549737" w14:textId="77777777" w:rsidR="00515192" w:rsidRDefault="00515192" w:rsidP="00515192">
      <w:pPr>
        <w:jc w:val="both"/>
        <w:rPr>
          <w:rFonts w:ascii="Tahoma" w:hAnsi="Tahoma" w:cs="Tahoma"/>
          <w:bCs/>
          <w:sz w:val="22"/>
          <w:szCs w:val="22"/>
        </w:rPr>
      </w:pPr>
      <w:r w:rsidRPr="00CA3090">
        <w:rPr>
          <w:rFonts w:ascii="Tahoma" w:hAnsi="Tahoma" w:cs="Tahoma"/>
          <w:bCs/>
          <w:sz w:val="22"/>
          <w:szCs w:val="22"/>
        </w:rPr>
        <w:t>Se evidencia, en el sistema el Programa de Más Familias en Acción donde se observan los datos de una familia inscrita.</w:t>
      </w:r>
    </w:p>
    <w:p w14:paraId="5D1E0518" w14:textId="77777777" w:rsidR="009E187A" w:rsidRPr="00CA3090" w:rsidRDefault="009E187A" w:rsidP="00515192">
      <w:pPr>
        <w:jc w:val="both"/>
        <w:rPr>
          <w:rFonts w:ascii="Tahoma" w:hAnsi="Tahoma" w:cs="Tahoma"/>
          <w:bCs/>
          <w:sz w:val="22"/>
          <w:szCs w:val="22"/>
        </w:rPr>
      </w:pPr>
    </w:p>
    <w:p w14:paraId="5158C61F" w14:textId="77777777" w:rsidR="00515192" w:rsidRPr="00CA3090" w:rsidRDefault="00515192" w:rsidP="00515192">
      <w:pPr>
        <w:pStyle w:val="Prrafodelista"/>
        <w:numPr>
          <w:ilvl w:val="0"/>
          <w:numId w:val="39"/>
        </w:numPr>
        <w:ind w:left="360"/>
        <w:contextualSpacing w:val="0"/>
        <w:jc w:val="both"/>
        <w:rPr>
          <w:rFonts w:ascii="Tahoma" w:hAnsi="Tahoma" w:cs="Tahoma"/>
          <w:b/>
          <w:bCs/>
        </w:rPr>
      </w:pPr>
      <w:r w:rsidRPr="00CA3090">
        <w:rPr>
          <w:rFonts w:ascii="Tahoma" w:hAnsi="Tahoma" w:cs="Tahoma"/>
          <w:b/>
          <w:bCs/>
        </w:rPr>
        <w:t>Seguimiento a la asistencia de las familias y/o personas en las ofertas:</w:t>
      </w:r>
    </w:p>
    <w:p w14:paraId="55B5800E" w14:textId="77777777" w:rsidR="00515192" w:rsidRPr="00CA3090" w:rsidRDefault="00515192" w:rsidP="00515192">
      <w:pPr>
        <w:jc w:val="both"/>
        <w:rPr>
          <w:rFonts w:ascii="Tahoma" w:hAnsi="Tahoma" w:cs="Tahoma"/>
          <w:bCs/>
          <w:sz w:val="22"/>
          <w:szCs w:val="22"/>
        </w:rPr>
      </w:pPr>
    </w:p>
    <w:p w14:paraId="2EFE8F66"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Para este control se utilizan formatos de asistencia, para el caso del Programa Más Familias en Acción los controles son la asistencia a educación y a salud (crecimiento y desarrollo), adicional a ello, existen los encuentros que se realizan sobre bienestar que aunque no son obligatorios sí es adecuado que asistan directamente las titulares, con el fin, de que permitan desarrollar los objetivos del bienestar comunitario y fortalecer a sus madres y a sus familias.  Mientras que para el Programa de Red Unidos los controles se dan mediante el cumplimiento de los logros (Dimensiones) de la persona o de la familia, los cuales son verificados en las visitas domiciliarias que son realizadas por parte de los Cogestores de Prosperidad Social.</w:t>
      </w:r>
    </w:p>
    <w:p w14:paraId="76D00E9F" w14:textId="77777777" w:rsidR="00515192" w:rsidRPr="00CA3090" w:rsidRDefault="00515192" w:rsidP="00515192">
      <w:pPr>
        <w:jc w:val="both"/>
        <w:rPr>
          <w:rFonts w:ascii="Tahoma" w:hAnsi="Tahoma" w:cs="Tahoma"/>
          <w:bCs/>
          <w:sz w:val="22"/>
          <w:szCs w:val="22"/>
        </w:rPr>
      </w:pPr>
    </w:p>
    <w:p w14:paraId="26CDF069"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Este control es efectivo y adecuado, porque permite conocer sí definitivamente las familias están dispuestas a cumplir con cada uno de los logros que se encuentran inmersos en las Dimensiones de Salud y Nutrición, Ingreso y Trabajo, Identificación (cédula, tarjeta de identidad, certificados, registro civil, libreta militar), Habitabilidad, Educación y Capacitación, con el fin de salir de su pobreza, mientras que en el Programa Más Familias en Acción, se logra garantizar que los niños y niñas menores de siete años asistan cumplidamente a los controles de crecimiento y desarrollo conociéndose así el estado de salud en el que se encuentran y en Educación porque se verifica que sí están asistiendo al Sistema Educativo.</w:t>
      </w:r>
    </w:p>
    <w:p w14:paraId="458CAF5B" w14:textId="77777777" w:rsidR="00515192" w:rsidRPr="00CA3090" w:rsidRDefault="00515192" w:rsidP="00515192">
      <w:pPr>
        <w:jc w:val="both"/>
        <w:rPr>
          <w:rFonts w:ascii="Tahoma" w:hAnsi="Tahoma" w:cs="Tahoma"/>
          <w:bCs/>
          <w:sz w:val="22"/>
          <w:szCs w:val="22"/>
        </w:rPr>
      </w:pPr>
    </w:p>
    <w:p w14:paraId="41300D46"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Se evidencia copia del Certificado de Crecimiento y Desarrollo emitido por la IPS Interconsultas Ltda  de fecha 10 de Agosto de 2016 para un niño de cinco años. </w:t>
      </w:r>
    </w:p>
    <w:p w14:paraId="6B7A20C0" w14:textId="77777777" w:rsidR="00515192" w:rsidRPr="00CA3090" w:rsidRDefault="00515192" w:rsidP="00515192">
      <w:pPr>
        <w:jc w:val="both"/>
        <w:rPr>
          <w:rFonts w:ascii="Tahoma" w:hAnsi="Tahoma" w:cs="Tahoma"/>
          <w:bCs/>
          <w:sz w:val="22"/>
          <w:szCs w:val="22"/>
        </w:rPr>
      </w:pPr>
    </w:p>
    <w:p w14:paraId="17AC4400" w14:textId="1A33A0BA" w:rsidR="00515192" w:rsidRPr="00515192" w:rsidRDefault="00515192" w:rsidP="00515192">
      <w:pPr>
        <w:pStyle w:val="Prrafodelista"/>
        <w:numPr>
          <w:ilvl w:val="0"/>
          <w:numId w:val="39"/>
        </w:numPr>
        <w:ind w:left="360"/>
        <w:contextualSpacing w:val="0"/>
        <w:jc w:val="both"/>
        <w:rPr>
          <w:rFonts w:ascii="Tahoma" w:hAnsi="Tahoma" w:cs="Tahoma"/>
          <w:b/>
          <w:bCs/>
        </w:rPr>
      </w:pPr>
      <w:r w:rsidRPr="00CA3090">
        <w:rPr>
          <w:rFonts w:ascii="Tahoma" w:hAnsi="Tahoma" w:cs="Tahoma"/>
          <w:b/>
          <w:bCs/>
        </w:rPr>
        <w:t>Seguimiento de las actividades realizadas en el programa de pobreza extrema:</w:t>
      </w:r>
    </w:p>
    <w:p w14:paraId="46B9618E"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La herramienta que se utiliza para este control, es el seguimiento a las diferentes actividades realizadas en el Programa de Pobreza Extrema, las cuales consisten en la asistencia de las </w:t>
      </w:r>
      <w:r w:rsidRPr="00CA3090">
        <w:rPr>
          <w:rFonts w:ascii="Tahoma" w:hAnsi="Tahoma" w:cs="Tahoma"/>
          <w:bCs/>
          <w:sz w:val="22"/>
          <w:szCs w:val="22"/>
        </w:rPr>
        <w:lastRenderedPageBreak/>
        <w:t>familias para el cumplimiento de los logros, mientras que el seguimiento para el Programa Más Familias en Acción es la asistencia a los encuentros de bienestar que se llevan a cabo mediante reuniones por comunas y corregimientos con las madres titulares, donde se socializan diferentes temas, con el fin, de que ellas transmitan dicha información a las demás madres.</w:t>
      </w:r>
    </w:p>
    <w:p w14:paraId="50E06F35" w14:textId="77777777" w:rsidR="00515192" w:rsidRPr="00CA3090" w:rsidRDefault="00515192" w:rsidP="00515192">
      <w:pPr>
        <w:jc w:val="both"/>
        <w:rPr>
          <w:rFonts w:ascii="Tahoma" w:hAnsi="Tahoma" w:cs="Tahoma"/>
          <w:bCs/>
          <w:sz w:val="22"/>
          <w:szCs w:val="22"/>
        </w:rPr>
      </w:pPr>
    </w:p>
    <w:p w14:paraId="4D17304D"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Este control es efectivo y adecuado, porque garantiza que las madres titulares tengan acceso a la información de manera directa y se puedan solucionar las dificultades en el momento oportuno, además, les permite sugerir temas de importancia que luego se les pueden brindar en las comunas y corregimientos.</w:t>
      </w:r>
    </w:p>
    <w:p w14:paraId="0DA4D0F8" w14:textId="77777777" w:rsidR="00515192" w:rsidRPr="00CA3090" w:rsidRDefault="00515192" w:rsidP="00515192">
      <w:pPr>
        <w:jc w:val="both"/>
        <w:rPr>
          <w:rFonts w:ascii="Tahoma" w:hAnsi="Tahoma" w:cs="Tahoma"/>
          <w:bCs/>
          <w:sz w:val="22"/>
          <w:szCs w:val="22"/>
        </w:rPr>
      </w:pPr>
    </w:p>
    <w:p w14:paraId="06F16927"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Se evidencia Informe de Madre Líder en el Encuentro de Bienestar en el Barrio La Linda de fecha 05 de Abril de 2016 y donde se observan los temas tratados, además, del Control de Asistencia.</w:t>
      </w:r>
    </w:p>
    <w:p w14:paraId="765BB357" w14:textId="77777777" w:rsidR="00515192" w:rsidRPr="00CA3090" w:rsidRDefault="00515192" w:rsidP="00515192">
      <w:pPr>
        <w:jc w:val="both"/>
        <w:rPr>
          <w:rFonts w:ascii="Tahoma" w:hAnsi="Tahoma" w:cs="Tahoma"/>
          <w:b/>
          <w:bCs/>
        </w:rPr>
      </w:pPr>
    </w:p>
    <w:p w14:paraId="36FBF6F5" w14:textId="77777777" w:rsidR="00515192" w:rsidRPr="00CA3090" w:rsidRDefault="00515192" w:rsidP="00515192">
      <w:pPr>
        <w:jc w:val="both"/>
        <w:rPr>
          <w:rFonts w:ascii="Tahoma" w:hAnsi="Tahoma" w:cs="Tahoma"/>
          <w:b/>
          <w:bCs/>
          <w:sz w:val="22"/>
          <w:szCs w:val="22"/>
        </w:rPr>
      </w:pPr>
      <w:r w:rsidRPr="00CA3090">
        <w:rPr>
          <w:rFonts w:ascii="Tahoma" w:hAnsi="Tahoma" w:cs="Tahoma"/>
          <w:b/>
          <w:bCs/>
          <w:sz w:val="22"/>
          <w:szCs w:val="22"/>
        </w:rPr>
        <w:t>Riesgo Nro. 665: Disminución de la cobertura de atención de adultos mayores en el Programa Colombia Mayor (2016 II).</w:t>
      </w:r>
    </w:p>
    <w:p w14:paraId="7B3DF37C" w14:textId="77777777" w:rsidR="00515192" w:rsidRPr="00CA3090" w:rsidRDefault="00515192" w:rsidP="00515192">
      <w:pPr>
        <w:pStyle w:val="Prrafodelista"/>
        <w:ind w:left="360"/>
        <w:jc w:val="both"/>
        <w:rPr>
          <w:rFonts w:ascii="Tahoma" w:hAnsi="Tahoma" w:cs="Tahoma"/>
          <w:b/>
          <w:bCs/>
        </w:rPr>
      </w:pPr>
    </w:p>
    <w:p w14:paraId="12B2DE20" w14:textId="77777777" w:rsidR="00515192" w:rsidRPr="002A5FE2" w:rsidRDefault="00515192" w:rsidP="00515192">
      <w:pPr>
        <w:pStyle w:val="Prrafodelista"/>
        <w:numPr>
          <w:ilvl w:val="0"/>
          <w:numId w:val="40"/>
        </w:numPr>
        <w:contextualSpacing w:val="0"/>
        <w:jc w:val="both"/>
        <w:rPr>
          <w:rFonts w:ascii="Tahoma" w:hAnsi="Tahoma" w:cs="Tahoma"/>
          <w:b/>
          <w:bCs/>
          <w:sz w:val="22"/>
          <w:szCs w:val="22"/>
        </w:rPr>
      </w:pPr>
      <w:r w:rsidRPr="002A5FE2">
        <w:rPr>
          <w:rFonts w:ascii="Tahoma" w:hAnsi="Tahoma" w:cs="Tahoma"/>
          <w:b/>
          <w:bCs/>
          <w:sz w:val="22"/>
          <w:szCs w:val="22"/>
        </w:rPr>
        <w:t>Cruces de bases de datos reportadas por las Notarías, el Consorcio Colombia Mayor, SISBEN y Secretaría de Salud:</w:t>
      </w:r>
    </w:p>
    <w:p w14:paraId="730031B0" w14:textId="77777777" w:rsidR="00515192" w:rsidRPr="00CA3090" w:rsidRDefault="00515192" w:rsidP="00515192">
      <w:pPr>
        <w:jc w:val="both"/>
        <w:rPr>
          <w:rFonts w:ascii="Tahoma" w:hAnsi="Tahoma" w:cs="Tahoma"/>
          <w:b/>
          <w:bCs/>
        </w:rPr>
      </w:pPr>
    </w:p>
    <w:p w14:paraId="697F1263"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La herramienta que se utiliza para este control, es el cruce de las bases de datos con la información enviada por el Consorcio Prosperar, en la cual se pueden verificar las siguientes observaciones: Activo, Bloqueo por no cobro, Pensión, Posible fallecido, Propietario más de un bien inmueble, Registraduría (Problemas Judiciales) y Renta; luego de este cruce de información la Oficina de Gestión Social de la Secretaría de Desarrollo Social se encarga de realizar el rastreo de las anotaciones anteriores, ya sea con la Oficina del Sisbén, Oficina de Régimen Subsidiado, Notarías, Registraduría o en su defecto realizando las visitas domiciliarias.  Es importante mencionar, que el cupo asignado para la ciudad de Manizales durante la vigencia 2016 es de 9.156 adultos mayores.</w:t>
      </w:r>
    </w:p>
    <w:p w14:paraId="4AF15DEB" w14:textId="77777777" w:rsidR="00515192" w:rsidRPr="00CA3090" w:rsidRDefault="00515192" w:rsidP="00515192">
      <w:pPr>
        <w:jc w:val="both"/>
        <w:rPr>
          <w:rFonts w:ascii="Tahoma" w:hAnsi="Tahoma" w:cs="Tahoma"/>
          <w:bCs/>
          <w:sz w:val="22"/>
          <w:szCs w:val="22"/>
        </w:rPr>
      </w:pPr>
    </w:p>
    <w:p w14:paraId="28ACE72D"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Este control es efectivo y adecuado, porque garantiza que el porcentaje de bloqueos disminuya y con ello se puedan ingresar nuevos adultos mayores a la base de datos, logrando el 98% de cupos asignados para la Ciudad de Manizales, con el fin, de ser tenidos en cuenta para una posible ampliación de cobertura.</w:t>
      </w:r>
    </w:p>
    <w:p w14:paraId="0C2D64EB" w14:textId="77777777" w:rsidR="00515192" w:rsidRPr="00CA3090" w:rsidRDefault="00515192" w:rsidP="00515192">
      <w:pPr>
        <w:jc w:val="both"/>
        <w:rPr>
          <w:rFonts w:ascii="Tahoma" w:hAnsi="Tahoma" w:cs="Tahoma"/>
          <w:bCs/>
          <w:sz w:val="22"/>
          <w:szCs w:val="22"/>
        </w:rPr>
      </w:pPr>
    </w:p>
    <w:p w14:paraId="44854E5B"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Se evidencia copia del Formato de Visita Domiciliaria a un adulto mayor en el Sector Ato Minitas Finca El Paraíso debidamente diligenciada, para revisión de bloqueo de bienes inmuebles, en la cual se observa el análisis de los bienes inmuebles registrados con sus respectivas conclusiones.</w:t>
      </w:r>
    </w:p>
    <w:p w14:paraId="491BE1BC" w14:textId="77777777" w:rsidR="00515192" w:rsidRPr="00CA3090" w:rsidRDefault="00515192" w:rsidP="00515192">
      <w:pPr>
        <w:jc w:val="both"/>
        <w:rPr>
          <w:rFonts w:ascii="Tahoma" w:hAnsi="Tahoma" w:cs="Tahoma"/>
          <w:bCs/>
          <w:sz w:val="22"/>
          <w:szCs w:val="22"/>
        </w:rPr>
      </w:pPr>
    </w:p>
    <w:p w14:paraId="4DAFB99F" w14:textId="77777777" w:rsidR="00515192" w:rsidRPr="002A5FE2" w:rsidRDefault="00515192" w:rsidP="00515192">
      <w:pPr>
        <w:pStyle w:val="Prrafodelista"/>
        <w:numPr>
          <w:ilvl w:val="0"/>
          <w:numId w:val="40"/>
        </w:numPr>
        <w:contextualSpacing w:val="0"/>
        <w:jc w:val="both"/>
        <w:rPr>
          <w:rFonts w:ascii="Tahoma" w:hAnsi="Tahoma" w:cs="Tahoma"/>
          <w:b/>
          <w:bCs/>
          <w:sz w:val="22"/>
          <w:szCs w:val="22"/>
        </w:rPr>
      </w:pPr>
      <w:r w:rsidRPr="002A5FE2">
        <w:rPr>
          <w:rFonts w:ascii="Tahoma" w:hAnsi="Tahoma" w:cs="Tahoma"/>
          <w:b/>
          <w:bCs/>
          <w:sz w:val="22"/>
          <w:szCs w:val="22"/>
        </w:rPr>
        <w:t>Llamadas telefónicas a los beneficiarios del programa, para constatar las causales del no cobro del subsidio:</w:t>
      </w:r>
    </w:p>
    <w:p w14:paraId="6970D7CF" w14:textId="77777777" w:rsidR="00515192" w:rsidRPr="00CA3090" w:rsidRDefault="00515192" w:rsidP="00515192">
      <w:pPr>
        <w:jc w:val="both"/>
        <w:rPr>
          <w:rFonts w:ascii="Tahoma" w:hAnsi="Tahoma" w:cs="Tahoma"/>
          <w:b/>
          <w:bCs/>
        </w:rPr>
      </w:pPr>
    </w:p>
    <w:p w14:paraId="2914123E"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La herramienta que se utiliza para este control, es la realización de llamadas telefónicas mensualmente, dado que en el primer mes se efectúan para el cobro y en el segundo mes para los beneficiarios que no cobraron el subsidio y por lo tanto, se deben conocer los motivos por los cuales no lo hicieron, logrando con ello identificar las causas que son manifestadas por parte de los adultos mayores a cerca del no cobro; esta función es realizada por varios funcionarios de la Unidad de Gestión Social de la Secretaría de Desarrollo Social.</w:t>
      </w:r>
    </w:p>
    <w:p w14:paraId="020C9989" w14:textId="77777777" w:rsidR="00515192" w:rsidRPr="00CA3090" w:rsidRDefault="00515192" w:rsidP="00515192">
      <w:pPr>
        <w:jc w:val="both"/>
        <w:rPr>
          <w:rFonts w:ascii="Tahoma" w:hAnsi="Tahoma" w:cs="Tahoma"/>
          <w:bCs/>
          <w:sz w:val="22"/>
          <w:szCs w:val="22"/>
        </w:rPr>
      </w:pPr>
    </w:p>
    <w:p w14:paraId="386ADB69"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Este control es efectivo y adecuado, porque se logra identificar a través de estas llamadas telefónicas las causales del no cobro del subsidio, lo que garantiza bajar el porcentaje de suspendidos y por ende mantener la cobertura para la ciudad de Manizales.</w:t>
      </w:r>
    </w:p>
    <w:p w14:paraId="76701F4A" w14:textId="77777777" w:rsidR="00515192" w:rsidRPr="00CA3090" w:rsidRDefault="00515192" w:rsidP="00515192">
      <w:pPr>
        <w:jc w:val="both"/>
        <w:rPr>
          <w:rFonts w:ascii="Tahoma" w:hAnsi="Tahoma" w:cs="Tahoma"/>
          <w:bCs/>
          <w:sz w:val="22"/>
          <w:szCs w:val="22"/>
        </w:rPr>
      </w:pPr>
    </w:p>
    <w:p w14:paraId="466D4A0D"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Se evidencian bases de datos de las personas que fueron llamadas telefónicamente con sus respetivas observaciones.</w:t>
      </w:r>
    </w:p>
    <w:p w14:paraId="69BEAB6A" w14:textId="77777777" w:rsidR="00515192" w:rsidRPr="00CA3090" w:rsidRDefault="00515192" w:rsidP="00515192">
      <w:pPr>
        <w:jc w:val="both"/>
        <w:rPr>
          <w:rFonts w:ascii="Tahoma" w:hAnsi="Tahoma" w:cs="Tahoma"/>
          <w:bCs/>
          <w:sz w:val="22"/>
          <w:szCs w:val="22"/>
        </w:rPr>
      </w:pPr>
    </w:p>
    <w:p w14:paraId="52C2E16A" w14:textId="77777777" w:rsidR="00515192" w:rsidRPr="002A5FE2" w:rsidRDefault="00515192" w:rsidP="00515192">
      <w:pPr>
        <w:pStyle w:val="Prrafodelista"/>
        <w:numPr>
          <w:ilvl w:val="0"/>
          <w:numId w:val="40"/>
        </w:numPr>
        <w:contextualSpacing w:val="0"/>
        <w:jc w:val="both"/>
        <w:rPr>
          <w:rFonts w:ascii="Tahoma" w:hAnsi="Tahoma" w:cs="Tahoma"/>
          <w:b/>
          <w:bCs/>
          <w:sz w:val="22"/>
          <w:szCs w:val="22"/>
        </w:rPr>
      </w:pPr>
      <w:r w:rsidRPr="002A5FE2">
        <w:rPr>
          <w:rFonts w:ascii="Tahoma" w:hAnsi="Tahoma" w:cs="Tahoma"/>
          <w:b/>
          <w:bCs/>
          <w:sz w:val="22"/>
          <w:szCs w:val="22"/>
        </w:rPr>
        <w:t>Visitas domiciliarias a los beneficiarios con los cuales hay dificultad para contactarlos:</w:t>
      </w:r>
    </w:p>
    <w:p w14:paraId="194E8C88" w14:textId="77777777" w:rsidR="00515192" w:rsidRPr="00CA3090" w:rsidRDefault="00515192" w:rsidP="00515192">
      <w:pPr>
        <w:jc w:val="both"/>
        <w:rPr>
          <w:rFonts w:ascii="Tahoma" w:hAnsi="Tahoma" w:cs="Tahoma"/>
          <w:b/>
          <w:bCs/>
        </w:rPr>
      </w:pPr>
    </w:p>
    <w:p w14:paraId="7571FBE5"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La herramienta que se utiliza para este control, son las visitas domiciliarias a los beneficiarios del Programa Colombia Mayor cuando hay dificultad de contactarlos y en las cuales se busca conocer los motivos por los cuales no fueron reclamados los subsidios; estas visitas son realizadas por funcionarios de la Oficina de Gestión Social de la Secretaría de Desarrollo Social, los cuales se encargan de realizar el rastreo a las novedades reportadas por parte del Consorcio Prosperar, logrando con ello identificar las causales que impidieron recibir el subsidio.</w:t>
      </w:r>
    </w:p>
    <w:p w14:paraId="30D96CC4" w14:textId="77777777" w:rsidR="00515192" w:rsidRPr="00CA3090" w:rsidRDefault="00515192" w:rsidP="00515192">
      <w:pPr>
        <w:jc w:val="both"/>
        <w:rPr>
          <w:rFonts w:ascii="Tahoma" w:hAnsi="Tahoma" w:cs="Tahoma"/>
          <w:bCs/>
          <w:sz w:val="22"/>
          <w:szCs w:val="22"/>
        </w:rPr>
      </w:pPr>
    </w:p>
    <w:p w14:paraId="202E5653"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Este control es efectivo y adecuado, porque garantiza que el porcentaje de bloqueos disminuya y con ello se puedan ingresar nuevos adultos mayores a la base de datos, logrando el 98% de cupos asignados para la Ciudad de Manizales, con el fin, de ser tenidos en cuenta para una posible ampliación de cobertura.</w:t>
      </w:r>
    </w:p>
    <w:p w14:paraId="2CB26DB1" w14:textId="77777777" w:rsidR="00515192" w:rsidRPr="00CA3090" w:rsidRDefault="00515192" w:rsidP="00515192">
      <w:pPr>
        <w:jc w:val="both"/>
        <w:rPr>
          <w:rFonts w:ascii="Tahoma" w:hAnsi="Tahoma" w:cs="Tahoma"/>
          <w:bCs/>
          <w:sz w:val="22"/>
          <w:szCs w:val="22"/>
        </w:rPr>
      </w:pPr>
    </w:p>
    <w:p w14:paraId="5426FA56"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Se evidencia copia del Formato de Visita Domiciliaria a un adulto mayor en el Sector Ato Minitas Finca El Paraíso debidamente diligenciada, para revisión de bloqueo de bienes inmuebles, en la cual se observa el análisis de los bienes inmuebles registrados con sus respectivas conclusiones.</w:t>
      </w:r>
    </w:p>
    <w:p w14:paraId="765EA9AE" w14:textId="77777777" w:rsidR="00515192" w:rsidRPr="00CA3090" w:rsidRDefault="00515192" w:rsidP="00515192">
      <w:pPr>
        <w:jc w:val="both"/>
        <w:rPr>
          <w:rFonts w:ascii="Tahoma" w:hAnsi="Tahoma" w:cs="Tahoma"/>
          <w:b/>
          <w:bCs/>
        </w:rPr>
      </w:pPr>
    </w:p>
    <w:p w14:paraId="28A05C64" w14:textId="77777777" w:rsidR="00515192" w:rsidRPr="002A5FE2" w:rsidRDefault="00515192" w:rsidP="00515192">
      <w:pPr>
        <w:pStyle w:val="Prrafodelista"/>
        <w:numPr>
          <w:ilvl w:val="0"/>
          <w:numId w:val="40"/>
        </w:numPr>
        <w:contextualSpacing w:val="0"/>
        <w:jc w:val="both"/>
        <w:rPr>
          <w:rFonts w:ascii="Tahoma" w:hAnsi="Tahoma" w:cs="Tahoma"/>
          <w:b/>
          <w:bCs/>
          <w:sz w:val="22"/>
          <w:szCs w:val="22"/>
        </w:rPr>
      </w:pPr>
      <w:r w:rsidRPr="002A5FE2">
        <w:rPr>
          <w:rFonts w:ascii="Tahoma" w:hAnsi="Tahoma" w:cs="Tahoma"/>
          <w:b/>
          <w:bCs/>
          <w:sz w:val="22"/>
          <w:szCs w:val="22"/>
        </w:rPr>
        <w:lastRenderedPageBreak/>
        <w:t>Realización del debido proceso para retiro o reactivación:</w:t>
      </w:r>
    </w:p>
    <w:p w14:paraId="2B053CA0" w14:textId="77777777" w:rsidR="00515192" w:rsidRPr="00CA3090" w:rsidRDefault="00515192" w:rsidP="00515192">
      <w:pPr>
        <w:jc w:val="both"/>
        <w:rPr>
          <w:rFonts w:ascii="Tahoma" w:hAnsi="Tahoma" w:cs="Tahoma"/>
          <w:b/>
          <w:bCs/>
        </w:rPr>
      </w:pPr>
    </w:p>
    <w:p w14:paraId="02F386DE"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Una vez recibido el informe del reporte de novedades enviado por el Programa Colombia Mayor, la Secretaría de Desarrollo Social inicia con el debido proceso, el cual consiste en oficiar a cada uno de los beneficiarios, de no ser encontrados en sus sitios de residencia se ubica un aviso en la Secretaría, así mismo, se publica en la página de internet de la Alcaldía de Manizales y se termina con la realización de las visitas domiciliarias en las cuales se analiza, verifica y efectúa el seguimiento de acuerdo a lo establecido en el Manual Operativo del Programa de Protección Social al Adulto Mayor, constatando si fuera el caso el estado socioeconómico y la situación real de vulnerabilidad de los adultos mayores que se encuentran bloqueados. Finalmente la Secretaría de Desarrollo Social emite una Resolución bien sea de retiro o reactivación, especificando con detalle las causales por las cuales los adultos mayores deberían ingresar nuevamente al Programa o en su defecto su retiro definitivo.  </w:t>
      </w:r>
    </w:p>
    <w:p w14:paraId="5389A3BA" w14:textId="77777777" w:rsidR="00515192" w:rsidRPr="00CA3090" w:rsidRDefault="00515192" w:rsidP="00515192">
      <w:pPr>
        <w:jc w:val="both"/>
        <w:rPr>
          <w:rFonts w:ascii="Tahoma" w:hAnsi="Tahoma" w:cs="Tahoma"/>
          <w:bCs/>
          <w:sz w:val="22"/>
          <w:szCs w:val="22"/>
        </w:rPr>
      </w:pPr>
    </w:p>
    <w:p w14:paraId="625AEF70"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Este control es efectivo y adecuado, porque se garantiza el respeto de los derechos legales que tienen cada uno de los beneficiarios del Programa Colombia Mayor, toda vez, que se efectúa el debido proceso como lo estipula el Decreto 3771 del 01 de Octubre de 2007.</w:t>
      </w:r>
    </w:p>
    <w:p w14:paraId="55A07680" w14:textId="77777777" w:rsidR="00515192" w:rsidRPr="00CA3090" w:rsidRDefault="00515192" w:rsidP="00515192">
      <w:pPr>
        <w:jc w:val="both"/>
        <w:rPr>
          <w:rFonts w:ascii="Tahoma" w:hAnsi="Tahoma" w:cs="Tahoma"/>
          <w:bCs/>
          <w:sz w:val="22"/>
          <w:szCs w:val="22"/>
        </w:rPr>
      </w:pPr>
    </w:p>
    <w:p w14:paraId="07EEEC0A"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Se evidencia copia de la Resolución Nro. 021 de fecha 27 de Septiembre de 2016 </w:t>
      </w:r>
      <w:r w:rsidRPr="00CA3090">
        <w:rPr>
          <w:rFonts w:ascii="Tahoma" w:hAnsi="Tahoma" w:cs="Tahoma"/>
          <w:b/>
          <w:bCs/>
          <w:i/>
          <w:sz w:val="22"/>
          <w:szCs w:val="22"/>
        </w:rPr>
        <w:t>“Por la cual se ordena el desbloqueo de unos beneficiarios del Programa Colombia Mayor”</w:t>
      </w:r>
      <w:r w:rsidRPr="00CA3090">
        <w:rPr>
          <w:rFonts w:ascii="Tahoma" w:hAnsi="Tahoma" w:cs="Tahoma"/>
          <w:bCs/>
          <w:i/>
          <w:sz w:val="22"/>
          <w:szCs w:val="22"/>
        </w:rPr>
        <w:t xml:space="preserve">, </w:t>
      </w:r>
      <w:r w:rsidRPr="00CA3090">
        <w:rPr>
          <w:rFonts w:ascii="Tahoma" w:hAnsi="Tahoma" w:cs="Tahoma"/>
          <w:bCs/>
          <w:sz w:val="22"/>
          <w:szCs w:val="22"/>
        </w:rPr>
        <w:t xml:space="preserve">emanada por la Secretaría de Desarrollo Social. </w:t>
      </w:r>
    </w:p>
    <w:p w14:paraId="3B4611E0" w14:textId="77777777" w:rsidR="00515192" w:rsidRPr="00CA3090" w:rsidRDefault="00515192" w:rsidP="00515192">
      <w:pPr>
        <w:jc w:val="both"/>
        <w:rPr>
          <w:rFonts w:ascii="Tahoma" w:hAnsi="Tahoma" w:cs="Tahoma"/>
          <w:bCs/>
          <w:sz w:val="22"/>
          <w:szCs w:val="22"/>
        </w:rPr>
      </w:pPr>
    </w:p>
    <w:p w14:paraId="0A2882CA" w14:textId="77777777" w:rsidR="00515192" w:rsidRPr="000F1885" w:rsidRDefault="00515192" w:rsidP="00515192">
      <w:pPr>
        <w:pStyle w:val="Prrafodelista"/>
        <w:numPr>
          <w:ilvl w:val="0"/>
          <w:numId w:val="40"/>
        </w:numPr>
        <w:contextualSpacing w:val="0"/>
        <w:jc w:val="both"/>
        <w:rPr>
          <w:rFonts w:ascii="Tahoma" w:hAnsi="Tahoma" w:cs="Tahoma"/>
          <w:b/>
          <w:bCs/>
          <w:sz w:val="22"/>
          <w:szCs w:val="22"/>
        </w:rPr>
      </w:pPr>
      <w:r w:rsidRPr="000F1885">
        <w:rPr>
          <w:rFonts w:ascii="Tahoma" w:hAnsi="Tahoma" w:cs="Tahoma"/>
          <w:b/>
          <w:bCs/>
          <w:sz w:val="22"/>
          <w:szCs w:val="22"/>
        </w:rPr>
        <w:t>Elaboración de acto administrativo de retiros y/o ingresos de nuevos beneficiarios según lista de priorizados:</w:t>
      </w:r>
    </w:p>
    <w:p w14:paraId="4F2E2CA4" w14:textId="77777777" w:rsidR="00515192" w:rsidRPr="00CA3090" w:rsidRDefault="00515192" w:rsidP="00515192">
      <w:pPr>
        <w:pStyle w:val="Prrafodelista"/>
        <w:ind w:left="360"/>
        <w:jc w:val="both"/>
        <w:rPr>
          <w:rFonts w:ascii="Tahoma" w:hAnsi="Tahoma" w:cs="Tahoma"/>
          <w:b/>
          <w:bCs/>
        </w:rPr>
      </w:pPr>
    </w:p>
    <w:p w14:paraId="39735E54"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Para llevar a cabo este control, la Secretaría de Desarrollo Social luego de haber realizado con detalle el debido proceso, expide un Acto Administrativo bien sea de retiro o reactivación en el Programa Colombia Mayor, especificando las causales por las cuales los adultos mayores deberían ingresar nuevamente a este Programa o en su defecto efectuar el retiro definitivo y con el cual se da por terminado este proceso.  </w:t>
      </w:r>
    </w:p>
    <w:p w14:paraId="19F692B0" w14:textId="77777777" w:rsidR="00515192" w:rsidRPr="00CA3090" w:rsidRDefault="00515192" w:rsidP="00515192">
      <w:pPr>
        <w:jc w:val="both"/>
        <w:rPr>
          <w:rFonts w:ascii="Tahoma" w:hAnsi="Tahoma" w:cs="Tahoma"/>
          <w:bCs/>
          <w:sz w:val="22"/>
          <w:szCs w:val="22"/>
        </w:rPr>
      </w:pPr>
    </w:p>
    <w:p w14:paraId="23661912"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Este control es efectivo y adecuado, porque se garantiza el respeto de los derechos legales que tienen cada uno de los beneficiarios del Programa Colombia Mayor, toda vez, que se efectúa el debido proceso como lo estipula el Decreto 3771 del 01 de Octubre de 2007 y en su Artículo 37 hace alusión sobre las causales que llevarían a la Pérdida del derecho al Subsidio.</w:t>
      </w:r>
    </w:p>
    <w:p w14:paraId="1EDC84AF" w14:textId="77777777" w:rsidR="00515192" w:rsidRPr="00CA3090" w:rsidRDefault="00515192" w:rsidP="00515192">
      <w:pPr>
        <w:jc w:val="both"/>
        <w:rPr>
          <w:rFonts w:ascii="Tahoma" w:hAnsi="Tahoma" w:cs="Tahoma"/>
          <w:bCs/>
          <w:sz w:val="22"/>
          <w:szCs w:val="22"/>
        </w:rPr>
      </w:pPr>
    </w:p>
    <w:p w14:paraId="0CDAE972"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Se evidencia copia de la Resolución Nro. 015 de fecha 22 de Agosto de 2016 </w:t>
      </w:r>
      <w:r w:rsidRPr="00CA3090">
        <w:rPr>
          <w:rFonts w:ascii="Tahoma" w:hAnsi="Tahoma" w:cs="Tahoma"/>
          <w:b/>
          <w:bCs/>
          <w:i/>
          <w:sz w:val="22"/>
          <w:szCs w:val="22"/>
        </w:rPr>
        <w:t>“Por la cual se solicita el retiro de un priorizado del Programa Colombia Mayor”</w:t>
      </w:r>
      <w:r w:rsidRPr="00CA3090">
        <w:rPr>
          <w:rFonts w:ascii="Tahoma" w:hAnsi="Tahoma" w:cs="Tahoma"/>
          <w:bCs/>
          <w:sz w:val="22"/>
          <w:szCs w:val="22"/>
        </w:rPr>
        <w:t xml:space="preserve"> y Resolución </w:t>
      </w:r>
      <w:r w:rsidRPr="00CA3090">
        <w:rPr>
          <w:rFonts w:ascii="Tahoma" w:hAnsi="Tahoma" w:cs="Tahoma"/>
          <w:bCs/>
          <w:sz w:val="22"/>
          <w:szCs w:val="22"/>
        </w:rPr>
        <w:lastRenderedPageBreak/>
        <w:t xml:space="preserve">Nro. 020 de fecha 23 de Septiembre de 2016 </w:t>
      </w:r>
      <w:r w:rsidRPr="00CA3090">
        <w:rPr>
          <w:rFonts w:ascii="Tahoma" w:hAnsi="Tahoma" w:cs="Tahoma"/>
          <w:b/>
          <w:bCs/>
          <w:i/>
          <w:sz w:val="22"/>
          <w:szCs w:val="22"/>
        </w:rPr>
        <w:t>“Por la cual se solicita el ingreso de unos beneficiarios del Programa Colombia Mayor”</w:t>
      </w:r>
      <w:r w:rsidRPr="00CA3090">
        <w:rPr>
          <w:rFonts w:ascii="Tahoma" w:hAnsi="Tahoma" w:cs="Tahoma"/>
          <w:bCs/>
          <w:sz w:val="22"/>
          <w:szCs w:val="22"/>
        </w:rPr>
        <w:t>, ambas expedidas por la Secretaría de Desarrollo Social.</w:t>
      </w:r>
    </w:p>
    <w:p w14:paraId="453A72E9" w14:textId="77777777" w:rsidR="00515192" w:rsidRPr="00CA3090" w:rsidRDefault="00515192" w:rsidP="00515192">
      <w:pPr>
        <w:jc w:val="both"/>
        <w:rPr>
          <w:rFonts w:ascii="Tahoma" w:hAnsi="Tahoma" w:cs="Tahoma"/>
          <w:bCs/>
          <w:sz w:val="22"/>
          <w:szCs w:val="22"/>
        </w:rPr>
      </w:pPr>
    </w:p>
    <w:p w14:paraId="6E572CD5" w14:textId="77777777" w:rsidR="00515192" w:rsidRPr="00CA3090" w:rsidRDefault="00515192" w:rsidP="00515192">
      <w:pPr>
        <w:jc w:val="both"/>
        <w:rPr>
          <w:rFonts w:ascii="Tahoma" w:hAnsi="Tahoma" w:cs="Tahoma"/>
          <w:b/>
          <w:bCs/>
          <w:sz w:val="22"/>
          <w:szCs w:val="22"/>
        </w:rPr>
      </w:pPr>
      <w:r w:rsidRPr="00CA3090">
        <w:rPr>
          <w:rFonts w:ascii="Tahoma" w:hAnsi="Tahoma" w:cs="Tahoma"/>
          <w:b/>
          <w:bCs/>
          <w:sz w:val="22"/>
          <w:szCs w:val="22"/>
        </w:rPr>
        <w:t>Riesgo Nro. 664: Instalación de software no licenciado por parte de la comunidad en los equipos de cómputo de los Telecentros Comunitarios (2016 II).</w:t>
      </w:r>
    </w:p>
    <w:p w14:paraId="215FDF91" w14:textId="77777777" w:rsidR="00515192" w:rsidRPr="00CA3090" w:rsidRDefault="00515192" w:rsidP="00515192">
      <w:pPr>
        <w:pStyle w:val="Prrafodelista"/>
        <w:ind w:left="360"/>
        <w:jc w:val="both"/>
        <w:rPr>
          <w:rFonts w:ascii="Tahoma" w:hAnsi="Tahoma" w:cs="Tahoma"/>
          <w:b/>
          <w:bCs/>
        </w:rPr>
      </w:pPr>
    </w:p>
    <w:p w14:paraId="76107EA3" w14:textId="77777777" w:rsidR="00515192" w:rsidRPr="000F1885" w:rsidRDefault="00515192" w:rsidP="00515192">
      <w:pPr>
        <w:pStyle w:val="Prrafodelista"/>
        <w:numPr>
          <w:ilvl w:val="0"/>
          <w:numId w:val="41"/>
        </w:numPr>
        <w:contextualSpacing w:val="0"/>
        <w:jc w:val="both"/>
        <w:rPr>
          <w:rFonts w:ascii="Tahoma" w:hAnsi="Tahoma" w:cs="Tahoma"/>
          <w:b/>
          <w:bCs/>
          <w:sz w:val="22"/>
          <w:szCs w:val="22"/>
        </w:rPr>
      </w:pPr>
      <w:r w:rsidRPr="000F1885">
        <w:rPr>
          <w:rFonts w:ascii="Tahoma" w:hAnsi="Tahoma" w:cs="Tahoma"/>
          <w:b/>
          <w:bCs/>
          <w:sz w:val="22"/>
          <w:szCs w:val="22"/>
        </w:rPr>
        <w:t>Revisión tecnológica a los equipos de cómputo de los Telecentros mensualmente:</w:t>
      </w:r>
    </w:p>
    <w:p w14:paraId="71D71F8F" w14:textId="77777777" w:rsidR="00515192" w:rsidRPr="00CA3090" w:rsidRDefault="00515192" w:rsidP="00515192">
      <w:pPr>
        <w:jc w:val="both"/>
        <w:rPr>
          <w:rFonts w:ascii="Tahoma" w:hAnsi="Tahoma" w:cs="Tahoma"/>
          <w:b/>
          <w:bCs/>
        </w:rPr>
      </w:pPr>
    </w:p>
    <w:p w14:paraId="64E2A3D0"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La herramienta que se utiliza para este control, es la ejecución del Contrato Interadministrativo suscrito entre la Alcaldía de Manizales y la Sociedad People Contact S.A.S, en el cual se tienen estipuladas como obligaciones del contratista, realizar el mantenimiento técnico de equipos de acuerdo a las especificaciones técnicas y operativas, de carácter preventivo y correctivo en cada uno de los Telecentros Comunitarios que se encuentran ubicados en la Ciudad y los cuales suman treinta y nueve (39) en la actualidad.  </w:t>
      </w:r>
    </w:p>
    <w:p w14:paraId="65B34DEF" w14:textId="77777777" w:rsidR="00515192" w:rsidRPr="00CA3090" w:rsidRDefault="00515192" w:rsidP="00515192">
      <w:pPr>
        <w:jc w:val="both"/>
        <w:rPr>
          <w:rFonts w:ascii="Tahoma" w:hAnsi="Tahoma" w:cs="Tahoma"/>
          <w:bCs/>
          <w:sz w:val="22"/>
          <w:szCs w:val="22"/>
        </w:rPr>
      </w:pPr>
    </w:p>
    <w:p w14:paraId="2AC1AED4"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Este control es efectivo y adecuado, porque se garantiza el buen manejo y administración de los equipos de cómputo en cada uno de los Telecentros Comunitarios que existen en la Ciudad, toda vez, que se cuenta con personal idóneo. </w:t>
      </w:r>
    </w:p>
    <w:p w14:paraId="635CCF29" w14:textId="77777777" w:rsidR="00515192" w:rsidRPr="00CA3090" w:rsidRDefault="00515192" w:rsidP="00515192">
      <w:pPr>
        <w:jc w:val="both"/>
        <w:rPr>
          <w:rFonts w:ascii="Tahoma" w:hAnsi="Tahoma" w:cs="Tahoma"/>
          <w:bCs/>
          <w:sz w:val="22"/>
          <w:szCs w:val="22"/>
        </w:rPr>
      </w:pPr>
    </w:p>
    <w:p w14:paraId="7A84310E"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Se evidencia copia del Contrato Interadministrativo Nro. 1603280179 suscrito entre la Alcaldía de Manizales y la Sociedad People Contact S.A.S, cuyo objeto es </w:t>
      </w:r>
      <w:r w:rsidRPr="00CA3090">
        <w:rPr>
          <w:rFonts w:ascii="Tahoma" w:hAnsi="Tahoma" w:cs="Tahoma"/>
          <w:b/>
          <w:bCs/>
          <w:i/>
          <w:sz w:val="22"/>
          <w:szCs w:val="22"/>
        </w:rPr>
        <w:t>“Coordinar y fortalecer los Telecentros Comunitarios a partir del acceso y uso de tecnologías de la información y la comunicación”</w:t>
      </w:r>
      <w:r w:rsidRPr="00CA3090">
        <w:rPr>
          <w:rFonts w:ascii="Tahoma" w:hAnsi="Tahoma" w:cs="Tahoma"/>
          <w:bCs/>
          <w:sz w:val="22"/>
          <w:szCs w:val="22"/>
        </w:rPr>
        <w:t>.</w:t>
      </w:r>
    </w:p>
    <w:p w14:paraId="3C5AEC22" w14:textId="77777777" w:rsidR="00515192" w:rsidRPr="00CA3090" w:rsidRDefault="00515192" w:rsidP="00515192">
      <w:pPr>
        <w:jc w:val="both"/>
        <w:rPr>
          <w:rFonts w:ascii="Tahoma" w:hAnsi="Tahoma" w:cs="Tahoma"/>
          <w:bCs/>
          <w:sz w:val="22"/>
          <w:szCs w:val="22"/>
        </w:rPr>
      </w:pPr>
    </w:p>
    <w:p w14:paraId="31E52252" w14:textId="6B572E18" w:rsidR="00515192" w:rsidRDefault="00515192" w:rsidP="000F1885">
      <w:pPr>
        <w:pStyle w:val="Prrafodelista"/>
        <w:numPr>
          <w:ilvl w:val="0"/>
          <w:numId w:val="41"/>
        </w:numPr>
        <w:contextualSpacing w:val="0"/>
        <w:jc w:val="both"/>
        <w:rPr>
          <w:rFonts w:ascii="Tahoma" w:hAnsi="Tahoma" w:cs="Tahoma"/>
          <w:b/>
          <w:bCs/>
          <w:sz w:val="22"/>
          <w:szCs w:val="22"/>
        </w:rPr>
      </w:pPr>
      <w:r w:rsidRPr="000F1885">
        <w:rPr>
          <w:rFonts w:ascii="Tahoma" w:hAnsi="Tahoma" w:cs="Tahoma"/>
          <w:b/>
          <w:bCs/>
          <w:sz w:val="22"/>
          <w:szCs w:val="22"/>
        </w:rPr>
        <w:t>Instalación de software "congelador" en los equipos de cómputo de los Telecentros Comunitarios, que elimina los posibles software no autorizados:</w:t>
      </w:r>
    </w:p>
    <w:p w14:paraId="0A904E7A" w14:textId="77777777" w:rsidR="000F1885" w:rsidRPr="000F1885" w:rsidRDefault="000F1885" w:rsidP="000F1885">
      <w:pPr>
        <w:pStyle w:val="Prrafodelista"/>
        <w:ind w:left="360"/>
        <w:contextualSpacing w:val="0"/>
        <w:jc w:val="both"/>
        <w:rPr>
          <w:rFonts w:ascii="Tahoma" w:hAnsi="Tahoma" w:cs="Tahoma"/>
          <w:b/>
          <w:bCs/>
          <w:sz w:val="22"/>
          <w:szCs w:val="22"/>
        </w:rPr>
      </w:pPr>
    </w:p>
    <w:p w14:paraId="3E6264C1"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La herramienta que se utiliza para este control, es la ejecución del Contrato Interadministrativo suscrito entre la Alcaldía de Manizales y la Sociedad People Contact S.A.S, en el cual se tienen estipuladas como obligaciones del contratista, validar mensualmente que los computadores de los Telecentros Comunitarios no poseen software no autorizado.</w:t>
      </w:r>
    </w:p>
    <w:p w14:paraId="5FC00618" w14:textId="77777777" w:rsidR="00515192" w:rsidRPr="00CA3090" w:rsidRDefault="00515192" w:rsidP="00515192">
      <w:pPr>
        <w:jc w:val="both"/>
        <w:rPr>
          <w:rFonts w:ascii="Tahoma" w:hAnsi="Tahoma" w:cs="Tahoma"/>
          <w:bCs/>
          <w:sz w:val="22"/>
          <w:szCs w:val="22"/>
        </w:rPr>
      </w:pPr>
    </w:p>
    <w:p w14:paraId="64B6B995"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Este control es efectivo y adecuado, porque se garantiza el buen manejo y administración de los equipos de cómputo en cada uno de los Telecentros Comunitarios que existen en la Ciudad, toda vez, que se cuenta con personal idóneo. </w:t>
      </w:r>
    </w:p>
    <w:p w14:paraId="50FA746D" w14:textId="77777777" w:rsidR="00515192" w:rsidRPr="00CA3090" w:rsidRDefault="00515192" w:rsidP="00515192">
      <w:pPr>
        <w:jc w:val="both"/>
        <w:rPr>
          <w:rFonts w:ascii="Tahoma" w:hAnsi="Tahoma" w:cs="Tahoma"/>
          <w:bCs/>
          <w:sz w:val="22"/>
          <w:szCs w:val="22"/>
        </w:rPr>
      </w:pPr>
    </w:p>
    <w:p w14:paraId="335157A2"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lastRenderedPageBreak/>
        <w:t xml:space="preserve">Se evidencia copia del Contrato Interadministrativo Nro. 1603280179 suscrito entre la Alcaldía de Manizales y la Sociedad People Contact S.A.S, cuyo objeto es </w:t>
      </w:r>
      <w:r w:rsidRPr="00CA3090">
        <w:rPr>
          <w:rFonts w:ascii="Tahoma" w:hAnsi="Tahoma" w:cs="Tahoma"/>
          <w:b/>
          <w:bCs/>
          <w:i/>
          <w:sz w:val="22"/>
          <w:szCs w:val="22"/>
        </w:rPr>
        <w:t>“Coordinar y fortalecer los Telecentros Comunitarios a partir del acceso y uso de tecnologías de la información y la comunicación”</w:t>
      </w:r>
      <w:r w:rsidRPr="00CA3090">
        <w:rPr>
          <w:rFonts w:ascii="Tahoma" w:hAnsi="Tahoma" w:cs="Tahoma"/>
          <w:bCs/>
          <w:sz w:val="22"/>
          <w:szCs w:val="22"/>
        </w:rPr>
        <w:t>.</w:t>
      </w:r>
    </w:p>
    <w:p w14:paraId="529BBA1E" w14:textId="77777777" w:rsidR="00515192" w:rsidRPr="00CA3090" w:rsidRDefault="00515192" w:rsidP="00515192">
      <w:pPr>
        <w:jc w:val="both"/>
        <w:rPr>
          <w:rFonts w:ascii="Tahoma" w:hAnsi="Tahoma" w:cs="Tahoma"/>
          <w:bCs/>
          <w:sz w:val="22"/>
          <w:szCs w:val="22"/>
        </w:rPr>
      </w:pPr>
    </w:p>
    <w:p w14:paraId="3B3FE9B0" w14:textId="77777777" w:rsidR="00515192" w:rsidRPr="00CA3090" w:rsidRDefault="00515192" w:rsidP="00515192">
      <w:pPr>
        <w:jc w:val="both"/>
        <w:rPr>
          <w:rFonts w:ascii="Tahoma" w:hAnsi="Tahoma" w:cs="Tahoma"/>
          <w:b/>
          <w:bCs/>
          <w:sz w:val="22"/>
          <w:szCs w:val="22"/>
        </w:rPr>
      </w:pPr>
      <w:r w:rsidRPr="00CA3090">
        <w:rPr>
          <w:rFonts w:ascii="Tahoma" w:hAnsi="Tahoma" w:cs="Tahoma"/>
          <w:b/>
          <w:bCs/>
          <w:sz w:val="22"/>
          <w:szCs w:val="22"/>
        </w:rPr>
        <w:t>Riesgo Nro. 663: Deserción de las alumnas de los programas de capacitación en artes y oficios (2016 II).</w:t>
      </w:r>
    </w:p>
    <w:p w14:paraId="1DF4E825" w14:textId="77777777" w:rsidR="00515192" w:rsidRPr="00CA3090" w:rsidRDefault="00515192" w:rsidP="00515192">
      <w:pPr>
        <w:jc w:val="both"/>
        <w:rPr>
          <w:rFonts w:ascii="Tahoma" w:hAnsi="Tahoma" w:cs="Tahoma"/>
          <w:b/>
          <w:bCs/>
          <w:sz w:val="22"/>
          <w:szCs w:val="22"/>
        </w:rPr>
      </w:pPr>
    </w:p>
    <w:p w14:paraId="577A99CC" w14:textId="77777777" w:rsidR="00515192" w:rsidRPr="000F1885" w:rsidRDefault="00515192" w:rsidP="00515192">
      <w:pPr>
        <w:pStyle w:val="Prrafodelista"/>
        <w:numPr>
          <w:ilvl w:val="0"/>
          <w:numId w:val="42"/>
        </w:numPr>
        <w:contextualSpacing w:val="0"/>
        <w:jc w:val="both"/>
        <w:rPr>
          <w:rFonts w:ascii="Tahoma" w:hAnsi="Tahoma" w:cs="Tahoma"/>
          <w:b/>
          <w:bCs/>
          <w:sz w:val="22"/>
          <w:szCs w:val="22"/>
        </w:rPr>
      </w:pPr>
      <w:r w:rsidRPr="000F1885">
        <w:rPr>
          <w:rFonts w:ascii="Tahoma" w:hAnsi="Tahoma" w:cs="Tahoma"/>
          <w:b/>
          <w:bCs/>
          <w:sz w:val="22"/>
          <w:szCs w:val="22"/>
        </w:rPr>
        <w:t>Control de asistencia con formato preestablecido:</w:t>
      </w:r>
    </w:p>
    <w:p w14:paraId="156B1675" w14:textId="77777777" w:rsidR="00515192" w:rsidRPr="000F1885" w:rsidRDefault="00515192" w:rsidP="00515192">
      <w:pPr>
        <w:jc w:val="both"/>
        <w:rPr>
          <w:rFonts w:ascii="Tahoma" w:hAnsi="Tahoma" w:cs="Tahoma"/>
          <w:b/>
          <w:bCs/>
          <w:sz w:val="22"/>
          <w:szCs w:val="22"/>
        </w:rPr>
      </w:pPr>
    </w:p>
    <w:p w14:paraId="484936D5"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Para este control se tienen estandarizados en el Sistema de Gestión Integral ISOLUCIÓN los siguientes formatos: </w:t>
      </w:r>
    </w:p>
    <w:p w14:paraId="3BC9694A" w14:textId="77777777" w:rsidR="00515192" w:rsidRPr="00CA3090" w:rsidRDefault="00515192" w:rsidP="00515192">
      <w:pPr>
        <w:jc w:val="both"/>
        <w:rPr>
          <w:rFonts w:ascii="Tahoma" w:hAnsi="Tahoma" w:cs="Tahoma"/>
          <w:bCs/>
          <w:sz w:val="22"/>
          <w:szCs w:val="22"/>
        </w:rPr>
      </w:pPr>
    </w:p>
    <w:p w14:paraId="38D9028A" w14:textId="77777777" w:rsidR="00515192" w:rsidRPr="000F1885" w:rsidRDefault="00515192" w:rsidP="00515192">
      <w:pPr>
        <w:pStyle w:val="Prrafodelista"/>
        <w:numPr>
          <w:ilvl w:val="0"/>
          <w:numId w:val="47"/>
        </w:numPr>
        <w:spacing w:after="200" w:line="276" w:lineRule="auto"/>
        <w:contextualSpacing w:val="0"/>
        <w:jc w:val="both"/>
        <w:rPr>
          <w:rFonts w:ascii="Tahoma" w:hAnsi="Tahoma" w:cs="Tahoma"/>
          <w:bCs/>
          <w:sz w:val="22"/>
          <w:szCs w:val="22"/>
        </w:rPr>
      </w:pPr>
      <w:r w:rsidRPr="000F1885">
        <w:rPr>
          <w:rFonts w:ascii="Tahoma" w:hAnsi="Tahoma" w:cs="Tahoma"/>
          <w:bCs/>
          <w:sz w:val="22"/>
          <w:szCs w:val="22"/>
        </w:rPr>
        <w:t>Selección de Beneficiarios para procesos de formación en artes, habilidades y oficios.</w:t>
      </w:r>
    </w:p>
    <w:p w14:paraId="78434CFC" w14:textId="77777777" w:rsidR="00515192" w:rsidRPr="000F1885" w:rsidRDefault="00515192" w:rsidP="00515192">
      <w:pPr>
        <w:pStyle w:val="Prrafodelista"/>
        <w:numPr>
          <w:ilvl w:val="0"/>
          <w:numId w:val="47"/>
        </w:numPr>
        <w:spacing w:after="200" w:line="276" w:lineRule="auto"/>
        <w:contextualSpacing w:val="0"/>
        <w:jc w:val="both"/>
        <w:rPr>
          <w:rFonts w:ascii="Tahoma" w:hAnsi="Tahoma" w:cs="Tahoma"/>
          <w:bCs/>
          <w:sz w:val="22"/>
          <w:szCs w:val="22"/>
        </w:rPr>
      </w:pPr>
      <w:r w:rsidRPr="000F1885">
        <w:rPr>
          <w:rFonts w:ascii="Tahoma" w:hAnsi="Tahoma" w:cs="Tahoma"/>
          <w:bCs/>
          <w:sz w:val="22"/>
          <w:szCs w:val="22"/>
        </w:rPr>
        <w:t>Matrícula de Beneficiarios para artes, habilidades y oficios.</w:t>
      </w:r>
    </w:p>
    <w:p w14:paraId="48ED4C1E" w14:textId="77777777" w:rsidR="00515192" w:rsidRPr="000F1885" w:rsidRDefault="00515192" w:rsidP="00515192">
      <w:pPr>
        <w:pStyle w:val="Prrafodelista"/>
        <w:numPr>
          <w:ilvl w:val="0"/>
          <w:numId w:val="47"/>
        </w:numPr>
        <w:spacing w:after="200" w:line="276" w:lineRule="auto"/>
        <w:contextualSpacing w:val="0"/>
        <w:jc w:val="both"/>
        <w:rPr>
          <w:rFonts w:ascii="Tahoma" w:hAnsi="Tahoma" w:cs="Tahoma"/>
          <w:bCs/>
          <w:sz w:val="22"/>
          <w:szCs w:val="22"/>
        </w:rPr>
      </w:pPr>
      <w:r w:rsidRPr="000F1885">
        <w:rPr>
          <w:rFonts w:ascii="Tahoma" w:hAnsi="Tahoma" w:cs="Tahoma"/>
          <w:bCs/>
          <w:sz w:val="22"/>
          <w:szCs w:val="22"/>
        </w:rPr>
        <w:t>Control de Asistencia a capacitaciones en artes, habilidades y oficios.</w:t>
      </w:r>
    </w:p>
    <w:p w14:paraId="528DFC61" w14:textId="77777777" w:rsidR="00515192" w:rsidRPr="000F1885" w:rsidRDefault="00515192" w:rsidP="00515192">
      <w:pPr>
        <w:pStyle w:val="Prrafodelista"/>
        <w:numPr>
          <w:ilvl w:val="0"/>
          <w:numId w:val="47"/>
        </w:numPr>
        <w:spacing w:after="200" w:line="276" w:lineRule="auto"/>
        <w:contextualSpacing w:val="0"/>
        <w:jc w:val="both"/>
        <w:rPr>
          <w:rFonts w:ascii="Tahoma" w:hAnsi="Tahoma" w:cs="Tahoma"/>
          <w:bCs/>
          <w:sz w:val="22"/>
          <w:szCs w:val="22"/>
        </w:rPr>
      </w:pPr>
      <w:r w:rsidRPr="000F1885">
        <w:rPr>
          <w:rFonts w:ascii="Tahoma" w:hAnsi="Tahoma" w:cs="Tahoma"/>
          <w:bCs/>
          <w:sz w:val="22"/>
          <w:szCs w:val="22"/>
        </w:rPr>
        <w:t>Evaluación de formación en artes, habilidades y oficios.</w:t>
      </w:r>
    </w:p>
    <w:p w14:paraId="2C17FB24"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Estos formatos, son utilizados </w:t>
      </w:r>
      <w:r w:rsidRPr="00CA3090">
        <w:rPr>
          <w:rFonts w:ascii="Tahoma" w:eastAsia="Times New Roman" w:hAnsi="Tahoma" w:cs="Tahoma"/>
          <w:sz w:val="22"/>
          <w:szCs w:val="22"/>
          <w:lang w:val="es-CO" w:eastAsia="es-CO"/>
        </w:rPr>
        <w:t>para seleccionar, registrar la información personal y matricular a los beneficiarios de los procesos de formación en artes, habilidades y oficios, así mismo, facilitan a la Secretaría de Desarrollo Social controlar y verificar la asistencia de la comunidad a los programas de formación y de esta manera certificar la aprobación del curso.</w:t>
      </w:r>
    </w:p>
    <w:p w14:paraId="2F0A6F1E" w14:textId="77777777" w:rsidR="00515192" w:rsidRPr="00CA3090" w:rsidRDefault="00515192" w:rsidP="00515192">
      <w:pPr>
        <w:jc w:val="both"/>
        <w:rPr>
          <w:rFonts w:ascii="Tahoma" w:hAnsi="Tahoma" w:cs="Tahoma"/>
          <w:bCs/>
          <w:sz w:val="22"/>
          <w:szCs w:val="22"/>
        </w:rPr>
      </w:pPr>
    </w:p>
    <w:p w14:paraId="3E559FF9"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El programa Formación para el trabajo, el desarrollo humano y complementación empresarial, cuenta con las siguientes modalidades: </w:t>
      </w:r>
      <w:r w:rsidRPr="00CA3090">
        <w:rPr>
          <w:rFonts w:ascii="Tahoma" w:hAnsi="Tahoma" w:cs="Tahoma"/>
          <w:bCs/>
          <w:sz w:val="22"/>
          <w:szCs w:val="22"/>
          <w:lang w:val="es-CO"/>
        </w:rPr>
        <w:t>E</w:t>
      </w:r>
      <w:r w:rsidRPr="00CA3090">
        <w:rPr>
          <w:rFonts w:ascii="Tahoma" w:hAnsi="Tahoma" w:cs="Tahoma"/>
          <w:bCs/>
          <w:sz w:val="22"/>
          <w:szCs w:val="22"/>
        </w:rPr>
        <w:t xml:space="preserve">stética de primer y segundo nivel, Manualidades de primer y segundo nivel, Panadería, Corsetería de primer y segundo nivel, Confección y arreglos navideños para la comunidad en las veredas.  Es importante mencionar, que estos cursos de formación están dirigidos a población vulnerable, Familias en Acción, Red Unidos y a todas aquellas familias en superación de pobreza extrema. </w:t>
      </w:r>
    </w:p>
    <w:p w14:paraId="75E6F7A2" w14:textId="77777777" w:rsidR="00515192" w:rsidRPr="00CA3090" w:rsidRDefault="00515192" w:rsidP="00515192">
      <w:pPr>
        <w:jc w:val="both"/>
        <w:rPr>
          <w:rFonts w:ascii="Tahoma" w:hAnsi="Tahoma" w:cs="Tahoma"/>
          <w:bCs/>
          <w:sz w:val="22"/>
          <w:szCs w:val="22"/>
        </w:rPr>
      </w:pPr>
    </w:p>
    <w:p w14:paraId="38B6FC6F"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En la actualidad existen 35 grupos que se están formando para un total de 815 personas, debiendo cumplir con el 80% de las horas establecidas (30 Horas) que para este año quedaron determinadas. La asistencia a los cursos de formación la presentan los Instructores dentro de sus informes.</w:t>
      </w:r>
    </w:p>
    <w:p w14:paraId="5EFF0E75" w14:textId="77777777" w:rsidR="00515192" w:rsidRPr="00CA3090" w:rsidRDefault="00515192" w:rsidP="00515192">
      <w:pPr>
        <w:jc w:val="both"/>
        <w:rPr>
          <w:rFonts w:ascii="Tahoma" w:hAnsi="Tahoma" w:cs="Tahoma"/>
          <w:bCs/>
          <w:sz w:val="22"/>
          <w:szCs w:val="22"/>
        </w:rPr>
      </w:pPr>
    </w:p>
    <w:p w14:paraId="79DA7A10"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 xml:space="preserve">Este control es efectivo y adecuado, toda vez, que permite llevar un control de las personas que se inscriben y se benefician de los programas de formación, además, porque se les </w:t>
      </w:r>
      <w:r w:rsidRPr="00CA3090">
        <w:rPr>
          <w:rFonts w:ascii="Tahoma" w:hAnsi="Tahoma" w:cs="Tahoma"/>
          <w:bCs/>
          <w:sz w:val="22"/>
          <w:szCs w:val="22"/>
        </w:rPr>
        <w:lastRenderedPageBreak/>
        <w:t xml:space="preserve">puede hacer seguimiento de las fechas en que están asistiendo al curso, con el fin, de poder verificar que si están cumpliendo con el total de las horas de clase establecidas.  </w:t>
      </w:r>
    </w:p>
    <w:p w14:paraId="4D89B6AA" w14:textId="77777777" w:rsidR="00515192" w:rsidRPr="00CA3090" w:rsidRDefault="00515192" w:rsidP="00515192">
      <w:pPr>
        <w:jc w:val="both"/>
        <w:rPr>
          <w:rFonts w:ascii="Tahoma" w:hAnsi="Tahoma" w:cs="Tahoma"/>
          <w:bCs/>
          <w:sz w:val="22"/>
          <w:szCs w:val="22"/>
        </w:rPr>
      </w:pPr>
    </w:p>
    <w:p w14:paraId="37318587"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Se evidencia copia del Formato Selección de Beneficiarios para procesos de formación en artes, habilidades y oficios y Matrícula de Beneficiarios para el curso de Manualidades.</w:t>
      </w:r>
    </w:p>
    <w:p w14:paraId="01DC69DB" w14:textId="77777777" w:rsidR="00515192" w:rsidRPr="00CA3090" w:rsidRDefault="00515192" w:rsidP="00515192">
      <w:pPr>
        <w:jc w:val="both"/>
        <w:rPr>
          <w:rFonts w:ascii="Tahoma" w:hAnsi="Tahoma" w:cs="Tahoma"/>
          <w:bCs/>
          <w:sz w:val="22"/>
          <w:szCs w:val="22"/>
          <w:lang w:val="es-CO"/>
        </w:rPr>
      </w:pPr>
    </w:p>
    <w:p w14:paraId="7FD5B9EA" w14:textId="77777777" w:rsidR="00515192" w:rsidRPr="000F1885" w:rsidRDefault="00515192" w:rsidP="00515192">
      <w:pPr>
        <w:pStyle w:val="Prrafodelista"/>
        <w:numPr>
          <w:ilvl w:val="0"/>
          <w:numId w:val="42"/>
        </w:numPr>
        <w:contextualSpacing w:val="0"/>
        <w:jc w:val="both"/>
        <w:rPr>
          <w:rFonts w:ascii="Tahoma" w:hAnsi="Tahoma" w:cs="Tahoma"/>
          <w:b/>
          <w:bCs/>
          <w:sz w:val="22"/>
          <w:szCs w:val="22"/>
        </w:rPr>
      </w:pPr>
      <w:r w:rsidRPr="000F1885">
        <w:rPr>
          <w:rFonts w:ascii="Tahoma" w:hAnsi="Tahoma" w:cs="Tahoma"/>
          <w:b/>
          <w:bCs/>
          <w:sz w:val="22"/>
          <w:szCs w:val="22"/>
        </w:rPr>
        <w:t>Seguimiento mensual a la asistencia de las beneficiarias al programa:</w:t>
      </w:r>
    </w:p>
    <w:p w14:paraId="454A5187" w14:textId="77777777" w:rsidR="00515192" w:rsidRPr="00CA3090" w:rsidRDefault="00515192" w:rsidP="00515192">
      <w:pPr>
        <w:jc w:val="both"/>
        <w:rPr>
          <w:rFonts w:ascii="Tahoma" w:hAnsi="Tahoma" w:cs="Tahoma"/>
          <w:b/>
          <w:bCs/>
        </w:rPr>
      </w:pPr>
    </w:p>
    <w:p w14:paraId="4F267AB0"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La herramienta que se utiliza para este control, es el Formato de Control y Asistencia a las capacitaciones en artes, habilidades y oficios, con el cual se realiza el seguimiento mensual de las alumnas que se encuentran asistiendo a las clases, además, permite constatar el total de las horas de formación, con el fin, de poder certificarlas en el curso.</w:t>
      </w:r>
    </w:p>
    <w:p w14:paraId="123D9931" w14:textId="77777777" w:rsidR="00515192" w:rsidRPr="00CA3090" w:rsidRDefault="00515192" w:rsidP="00515192">
      <w:pPr>
        <w:jc w:val="both"/>
        <w:rPr>
          <w:rFonts w:ascii="Tahoma" w:hAnsi="Tahoma" w:cs="Tahoma"/>
          <w:bCs/>
          <w:sz w:val="22"/>
          <w:szCs w:val="22"/>
        </w:rPr>
      </w:pPr>
    </w:p>
    <w:p w14:paraId="602AABD0"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A partir de la vigencia 2016 se dio inicio con el tema de Formación en Artes, Habilidades y Oficios en las Veredas del Municipio entre las cuales podemos mencionar: km 41, San Peregrino, Morrogacho, Alto Bonito, Agua Bonita y La Cabaña, a las cuales se les está dictando el Curso de Adornos Navideños.  En las demás Veredas se hizo convocatoria pero muchas personas desertaron por no ser su tema de interés.</w:t>
      </w:r>
    </w:p>
    <w:p w14:paraId="600E418C" w14:textId="77777777" w:rsidR="00515192" w:rsidRPr="00CA3090" w:rsidRDefault="00515192" w:rsidP="00515192">
      <w:pPr>
        <w:jc w:val="both"/>
        <w:rPr>
          <w:rFonts w:ascii="Tahoma" w:hAnsi="Tahoma" w:cs="Tahoma"/>
          <w:bCs/>
          <w:sz w:val="22"/>
          <w:szCs w:val="22"/>
        </w:rPr>
      </w:pPr>
    </w:p>
    <w:p w14:paraId="1DF582C9"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Este control es efectivo y adecuado, toda vez, que permite llevar un control de las personas que se inscriben y se benefician de los programas de formación, además, porque se les puede hacer seguimiento mensual de las fechas en que están asistiendo al curso, con el fin, de verificar que si estén cumpliendo con el total de las horas de clase establecidas y con ello poder expedir la certificación del 100% de su asistencia.</w:t>
      </w:r>
    </w:p>
    <w:p w14:paraId="6EA71436" w14:textId="77777777" w:rsidR="00515192" w:rsidRPr="00CA3090" w:rsidRDefault="00515192" w:rsidP="00515192">
      <w:pPr>
        <w:jc w:val="both"/>
        <w:rPr>
          <w:rFonts w:ascii="Tahoma" w:hAnsi="Tahoma" w:cs="Tahoma"/>
          <w:bCs/>
          <w:sz w:val="22"/>
          <w:szCs w:val="22"/>
        </w:rPr>
      </w:pPr>
    </w:p>
    <w:p w14:paraId="1ABF487E" w14:textId="77777777" w:rsidR="00515192" w:rsidRPr="00CA3090" w:rsidRDefault="00515192" w:rsidP="00515192">
      <w:pPr>
        <w:jc w:val="both"/>
        <w:rPr>
          <w:rFonts w:ascii="Tahoma" w:hAnsi="Tahoma" w:cs="Tahoma"/>
          <w:bCs/>
          <w:sz w:val="22"/>
          <w:szCs w:val="22"/>
        </w:rPr>
      </w:pPr>
      <w:r w:rsidRPr="00CA3090">
        <w:rPr>
          <w:rFonts w:ascii="Tahoma" w:hAnsi="Tahoma" w:cs="Tahoma"/>
          <w:bCs/>
          <w:sz w:val="22"/>
          <w:szCs w:val="22"/>
        </w:rPr>
        <w:t>Se evidencia Formato de Control y Asistencia a las capacitaciones en artes, habilidades y oficios, debidamente diligenciado.</w:t>
      </w:r>
    </w:p>
    <w:p w14:paraId="374CBA67" w14:textId="77777777" w:rsidR="00515192" w:rsidRPr="00CA3090" w:rsidRDefault="00515192" w:rsidP="00515192">
      <w:pPr>
        <w:jc w:val="both"/>
        <w:rPr>
          <w:rFonts w:ascii="Tahoma" w:hAnsi="Tahoma" w:cs="Tahoma"/>
          <w:b/>
          <w:bCs/>
        </w:rPr>
      </w:pPr>
    </w:p>
    <w:p w14:paraId="1597D6D7" w14:textId="77777777" w:rsidR="00515192" w:rsidRPr="000F1885" w:rsidRDefault="00515192" w:rsidP="00515192">
      <w:pPr>
        <w:pStyle w:val="Prrafodelista"/>
        <w:numPr>
          <w:ilvl w:val="0"/>
          <w:numId w:val="42"/>
        </w:numPr>
        <w:contextualSpacing w:val="0"/>
        <w:jc w:val="both"/>
        <w:rPr>
          <w:rFonts w:ascii="Tahoma" w:hAnsi="Tahoma" w:cs="Tahoma"/>
          <w:b/>
          <w:bCs/>
          <w:sz w:val="22"/>
          <w:szCs w:val="22"/>
        </w:rPr>
      </w:pPr>
      <w:r w:rsidRPr="000F1885">
        <w:rPr>
          <w:rFonts w:ascii="Tahoma" w:hAnsi="Tahoma" w:cs="Tahoma"/>
          <w:b/>
          <w:bCs/>
          <w:sz w:val="22"/>
          <w:szCs w:val="22"/>
        </w:rPr>
        <w:t>Reuniones mensuales con los instructores para hacer seguimiento al proceso:</w:t>
      </w:r>
    </w:p>
    <w:p w14:paraId="7D19AC46" w14:textId="77777777" w:rsidR="00515192" w:rsidRPr="000F1885" w:rsidRDefault="00515192" w:rsidP="00515192">
      <w:pPr>
        <w:rPr>
          <w:rFonts w:ascii="Tahoma" w:hAnsi="Tahoma" w:cs="Tahoma"/>
          <w:b/>
          <w:bCs/>
          <w:sz w:val="22"/>
          <w:szCs w:val="22"/>
        </w:rPr>
      </w:pPr>
    </w:p>
    <w:p w14:paraId="5CF30625" w14:textId="77777777" w:rsidR="00515192" w:rsidRPr="000F1885" w:rsidRDefault="00515192" w:rsidP="00515192">
      <w:pPr>
        <w:jc w:val="both"/>
        <w:rPr>
          <w:rFonts w:ascii="Tahoma" w:hAnsi="Tahoma" w:cs="Tahoma"/>
          <w:bCs/>
          <w:sz w:val="22"/>
          <w:szCs w:val="22"/>
        </w:rPr>
      </w:pPr>
      <w:r w:rsidRPr="000F1885">
        <w:rPr>
          <w:rFonts w:ascii="Tahoma" w:hAnsi="Tahoma" w:cs="Tahoma"/>
          <w:bCs/>
          <w:sz w:val="22"/>
          <w:szCs w:val="22"/>
        </w:rPr>
        <w:t xml:space="preserve">Para este control se efectúan reuniones mensuales con los Instructores, donde se les socializa la Caracterización del Servicio de Artes, Habilidades y Oficios, con el fin, de hacer énfasis en el procedimiento establecido para las capacitaciones, partiendo de un diagnóstico presentado por los Coordinadores de los Ciscos, el cual fuera identificado desde el mes de febrero de 2016.  Así las cosas, los Instructores sabrán de la seriedad que se debe tener frente a este Programa de Formación y del estricto cumplimiento que las alumnas deben presentar para que les puedan expedir la certificación al 100%.  Allí se enseñan también los formatos que serán utilizados durante el curso, se indaga sobre cómo están participando los grupos, con el objetivo de conocer sí están desertando las alumnas, las dificultades que se están presentando y saber cuál ha sido el funcionamiento de las máquinas. </w:t>
      </w:r>
    </w:p>
    <w:p w14:paraId="0CB43AD0" w14:textId="77777777" w:rsidR="00515192" w:rsidRPr="000F1885" w:rsidRDefault="00515192" w:rsidP="00515192">
      <w:pPr>
        <w:jc w:val="both"/>
        <w:rPr>
          <w:rFonts w:ascii="Tahoma" w:hAnsi="Tahoma" w:cs="Tahoma"/>
          <w:bCs/>
          <w:sz w:val="22"/>
          <w:szCs w:val="22"/>
        </w:rPr>
      </w:pPr>
      <w:r w:rsidRPr="000F1885">
        <w:rPr>
          <w:rFonts w:ascii="Tahoma" w:hAnsi="Tahoma" w:cs="Tahoma"/>
          <w:bCs/>
          <w:sz w:val="22"/>
          <w:szCs w:val="22"/>
        </w:rPr>
        <w:lastRenderedPageBreak/>
        <w:t xml:space="preserve">Este control es efectivo y adecuado, toda vez, que permite brindar información a los Instructores acerca del Programa, los requisitos de acceso y su permanencia, así mismo, conocer cuáles serán las fechas de entrega de informes y reuniones.  A través de estas reuniones se logra identificar cual es el estado actual de los grupos de formación, sus dificultades y cómo se le puede dar solución a las mismas. </w:t>
      </w:r>
    </w:p>
    <w:p w14:paraId="7940FD9F" w14:textId="77777777" w:rsidR="00515192" w:rsidRPr="000F1885" w:rsidRDefault="00515192" w:rsidP="00515192">
      <w:pPr>
        <w:jc w:val="both"/>
        <w:rPr>
          <w:rFonts w:ascii="Tahoma" w:hAnsi="Tahoma" w:cs="Tahoma"/>
          <w:bCs/>
          <w:sz w:val="22"/>
          <w:szCs w:val="22"/>
        </w:rPr>
      </w:pPr>
    </w:p>
    <w:p w14:paraId="4D4EC894" w14:textId="77777777" w:rsidR="00515192" w:rsidRPr="000F1885" w:rsidRDefault="00515192" w:rsidP="00515192">
      <w:pPr>
        <w:jc w:val="both"/>
        <w:rPr>
          <w:rFonts w:ascii="Tahoma" w:hAnsi="Tahoma" w:cs="Tahoma"/>
          <w:bCs/>
          <w:sz w:val="22"/>
          <w:szCs w:val="22"/>
        </w:rPr>
      </w:pPr>
      <w:r w:rsidRPr="000F1885">
        <w:rPr>
          <w:rFonts w:ascii="Tahoma" w:hAnsi="Tahoma" w:cs="Tahoma"/>
          <w:bCs/>
          <w:sz w:val="22"/>
          <w:szCs w:val="22"/>
        </w:rPr>
        <w:t xml:space="preserve">Se evidencia Acta de Reunión de fecha 16 de Septiembre de 2016 con los Instructores, en la cual se socializó el Programa de Formación de Artes y Oficios. </w:t>
      </w:r>
    </w:p>
    <w:p w14:paraId="6271AD5B" w14:textId="77777777" w:rsidR="00515192" w:rsidRPr="000F1885" w:rsidRDefault="00515192" w:rsidP="00515192">
      <w:pPr>
        <w:jc w:val="both"/>
        <w:rPr>
          <w:rFonts w:ascii="Tahoma" w:hAnsi="Tahoma" w:cs="Tahoma"/>
          <w:bCs/>
          <w:sz w:val="22"/>
          <w:szCs w:val="22"/>
        </w:rPr>
      </w:pPr>
    </w:p>
    <w:p w14:paraId="3E1462DC" w14:textId="77777777" w:rsidR="00515192" w:rsidRPr="000F1885" w:rsidRDefault="00515192" w:rsidP="00515192">
      <w:pPr>
        <w:pStyle w:val="Prrafodelista"/>
        <w:numPr>
          <w:ilvl w:val="0"/>
          <w:numId w:val="42"/>
        </w:numPr>
        <w:contextualSpacing w:val="0"/>
        <w:jc w:val="both"/>
        <w:rPr>
          <w:rFonts w:ascii="Tahoma" w:hAnsi="Tahoma" w:cs="Tahoma"/>
          <w:b/>
          <w:bCs/>
          <w:sz w:val="22"/>
          <w:szCs w:val="22"/>
        </w:rPr>
      </w:pPr>
      <w:r w:rsidRPr="000F1885">
        <w:rPr>
          <w:rFonts w:ascii="Tahoma" w:hAnsi="Tahoma" w:cs="Tahoma"/>
          <w:b/>
          <w:bCs/>
          <w:sz w:val="22"/>
          <w:szCs w:val="22"/>
        </w:rPr>
        <w:t>Reuniones mensuales con las coordinadoras para realizar el seguimiento y tomar las medidas que se requieran:</w:t>
      </w:r>
    </w:p>
    <w:p w14:paraId="2F2173DB" w14:textId="77777777" w:rsidR="00515192" w:rsidRPr="000F1885" w:rsidRDefault="00515192" w:rsidP="00515192">
      <w:pPr>
        <w:pStyle w:val="Prrafodelista"/>
        <w:ind w:left="360"/>
        <w:jc w:val="both"/>
        <w:rPr>
          <w:rFonts w:ascii="Tahoma" w:hAnsi="Tahoma" w:cs="Tahoma"/>
          <w:b/>
          <w:bCs/>
          <w:sz w:val="22"/>
          <w:szCs w:val="22"/>
        </w:rPr>
      </w:pPr>
    </w:p>
    <w:p w14:paraId="31665B8C" w14:textId="77777777" w:rsidR="00515192" w:rsidRPr="000F1885" w:rsidRDefault="00515192" w:rsidP="00515192">
      <w:pPr>
        <w:jc w:val="both"/>
        <w:rPr>
          <w:rFonts w:ascii="Tahoma" w:hAnsi="Tahoma" w:cs="Tahoma"/>
          <w:bCs/>
          <w:sz w:val="22"/>
          <w:szCs w:val="22"/>
          <w:lang w:val="es-CO"/>
        </w:rPr>
      </w:pPr>
      <w:r w:rsidRPr="000F1885">
        <w:rPr>
          <w:rFonts w:ascii="Tahoma" w:hAnsi="Tahoma" w:cs="Tahoma"/>
          <w:bCs/>
          <w:sz w:val="22"/>
          <w:szCs w:val="22"/>
          <w:lang w:val="es-CO"/>
        </w:rPr>
        <w:t>Existe un Coordinador General de todo el Programa de Formación de Artes y Oficios, con el cual se realizan las reuniones mensuales, con el fin, de conocer cómo están funcionando los grupos de formación y a su vez los Instructores.  Al inicio del Programa los Coordinadores de los Centros Integrales de Servicios Comunitarios (CISCOS), se encargan de elaborar el diagnóstico de necesidades de capacitación y por medio de un informe se le da a conocer a la Oficina de Programas Productivos de la Secretaría de Desarrollo Social sobre los intereses de la comunidad.</w:t>
      </w:r>
    </w:p>
    <w:p w14:paraId="3ED2CC2C" w14:textId="77777777" w:rsidR="00515192" w:rsidRPr="000F1885" w:rsidRDefault="00515192" w:rsidP="00515192">
      <w:pPr>
        <w:jc w:val="both"/>
        <w:rPr>
          <w:rFonts w:ascii="Tahoma" w:hAnsi="Tahoma" w:cs="Tahoma"/>
          <w:bCs/>
          <w:sz w:val="22"/>
          <w:szCs w:val="22"/>
          <w:lang w:val="es-CO"/>
        </w:rPr>
      </w:pPr>
    </w:p>
    <w:p w14:paraId="37EF844F" w14:textId="77777777" w:rsidR="00515192" w:rsidRPr="000F1885" w:rsidRDefault="00515192" w:rsidP="00515192">
      <w:pPr>
        <w:jc w:val="both"/>
        <w:rPr>
          <w:rFonts w:ascii="Tahoma" w:hAnsi="Tahoma" w:cs="Tahoma"/>
          <w:bCs/>
          <w:sz w:val="22"/>
          <w:szCs w:val="22"/>
          <w:lang w:val="es-CO"/>
        </w:rPr>
      </w:pPr>
      <w:r w:rsidRPr="000F1885">
        <w:rPr>
          <w:rFonts w:ascii="Tahoma" w:hAnsi="Tahoma" w:cs="Tahoma"/>
          <w:bCs/>
          <w:sz w:val="22"/>
          <w:szCs w:val="22"/>
          <w:lang w:val="es-CO"/>
        </w:rPr>
        <w:t xml:space="preserve">Este control es efectivo y adecuado, toda vez, que permite realizar seguimiento a los grupos de formación, garantizando con ello el buen funcionamiento y la efectividad de los controles que se tienen para el cumplimiento que en cuestión de asistencia deben tener las alumnas para poder ser certificadas al 100% en los cursos de formación. </w:t>
      </w:r>
    </w:p>
    <w:p w14:paraId="7AB399BF" w14:textId="77777777" w:rsidR="00515192" w:rsidRPr="000F1885" w:rsidRDefault="00515192" w:rsidP="00515192">
      <w:pPr>
        <w:jc w:val="both"/>
        <w:rPr>
          <w:rFonts w:ascii="Tahoma" w:hAnsi="Tahoma" w:cs="Tahoma"/>
          <w:bCs/>
          <w:sz w:val="22"/>
          <w:szCs w:val="22"/>
          <w:lang w:val="es-CO"/>
        </w:rPr>
      </w:pPr>
      <w:r w:rsidRPr="000F1885">
        <w:rPr>
          <w:rFonts w:ascii="Tahoma" w:hAnsi="Tahoma" w:cs="Tahoma"/>
          <w:bCs/>
          <w:sz w:val="22"/>
          <w:szCs w:val="22"/>
          <w:lang w:val="es-CO"/>
        </w:rPr>
        <w:t xml:space="preserve"> </w:t>
      </w:r>
    </w:p>
    <w:p w14:paraId="571E266D" w14:textId="77777777" w:rsidR="00515192" w:rsidRPr="000F1885" w:rsidRDefault="00515192" w:rsidP="00515192">
      <w:pPr>
        <w:jc w:val="both"/>
        <w:rPr>
          <w:rFonts w:ascii="Tahoma" w:hAnsi="Tahoma" w:cs="Tahoma"/>
          <w:bCs/>
          <w:sz w:val="22"/>
          <w:szCs w:val="22"/>
          <w:lang w:val="es-CO"/>
        </w:rPr>
      </w:pPr>
      <w:r w:rsidRPr="000F1885">
        <w:rPr>
          <w:rFonts w:ascii="Tahoma" w:hAnsi="Tahoma" w:cs="Tahoma"/>
          <w:bCs/>
          <w:sz w:val="22"/>
          <w:szCs w:val="22"/>
          <w:lang w:val="es-CO"/>
        </w:rPr>
        <w:t>Se evidencia Acta de Reunión de fecha 14 de Septiembre de 2016, con el Coordinador General, cuyo objetivo era verificar el estado del proceso de inscripción de los beneficiarios al Programa de Formación en Artes y Oficios, en los diferentes Centros Integrales de Servicios Comunitarios (CISCOS) de la Ciudad.</w:t>
      </w:r>
    </w:p>
    <w:p w14:paraId="3AB50EF8" w14:textId="77777777" w:rsidR="00515192" w:rsidRPr="000F1885" w:rsidRDefault="00515192" w:rsidP="00515192">
      <w:pPr>
        <w:jc w:val="both"/>
        <w:rPr>
          <w:rFonts w:ascii="Tahoma" w:hAnsi="Tahoma" w:cs="Tahoma"/>
          <w:bCs/>
          <w:sz w:val="22"/>
          <w:szCs w:val="22"/>
          <w:lang w:val="es-CO"/>
        </w:rPr>
      </w:pPr>
      <w:r w:rsidRPr="000F1885">
        <w:rPr>
          <w:rFonts w:ascii="Tahoma" w:hAnsi="Tahoma" w:cs="Tahoma"/>
          <w:bCs/>
          <w:sz w:val="22"/>
          <w:szCs w:val="22"/>
          <w:lang w:val="es-CO"/>
        </w:rPr>
        <w:t xml:space="preserve">  </w:t>
      </w:r>
    </w:p>
    <w:p w14:paraId="4F0C2519" w14:textId="77777777" w:rsidR="00515192" w:rsidRPr="000F1885" w:rsidRDefault="00515192" w:rsidP="00515192">
      <w:pPr>
        <w:jc w:val="both"/>
        <w:rPr>
          <w:rFonts w:ascii="Tahoma" w:hAnsi="Tahoma" w:cs="Tahoma"/>
          <w:b/>
          <w:bCs/>
          <w:sz w:val="22"/>
          <w:szCs w:val="22"/>
        </w:rPr>
      </w:pPr>
      <w:r w:rsidRPr="000F1885">
        <w:rPr>
          <w:rFonts w:ascii="Tahoma" w:hAnsi="Tahoma" w:cs="Tahoma"/>
          <w:b/>
          <w:bCs/>
          <w:sz w:val="22"/>
          <w:szCs w:val="22"/>
        </w:rPr>
        <w:t>Riesgo Nro. 666: Poca participación de la comunidad en torno a su organización en sus JAC y JAL (2016 II).</w:t>
      </w:r>
    </w:p>
    <w:p w14:paraId="1FF8043B" w14:textId="77777777" w:rsidR="00515192" w:rsidRPr="000F1885" w:rsidRDefault="00515192" w:rsidP="00515192">
      <w:pPr>
        <w:jc w:val="both"/>
        <w:rPr>
          <w:rFonts w:ascii="Tahoma" w:hAnsi="Tahoma" w:cs="Tahoma"/>
          <w:b/>
          <w:bCs/>
          <w:sz w:val="22"/>
          <w:szCs w:val="22"/>
          <w:lang w:val="es-CO"/>
        </w:rPr>
      </w:pPr>
    </w:p>
    <w:p w14:paraId="08C6FE3D" w14:textId="77777777" w:rsidR="00515192" w:rsidRPr="000F1885" w:rsidRDefault="00515192" w:rsidP="00515192">
      <w:pPr>
        <w:pStyle w:val="Encabezado"/>
        <w:numPr>
          <w:ilvl w:val="0"/>
          <w:numId w:val="43"/>
        </w:numPr>
        <w:tabs>
          <w:tab w:val="left" w:pos="180"/>
          <w:tab w:val="left" w:pos="270"/>
        </w:tabs>
        <w:ind w:left="180"/>
        <w:jc w:val="both"/>
        <w:rPr>
          <w:rFonts w:ascii="Tahoma" w:hAnsi="Tahoma" w:cs="Tahoma"/>
          <w:b/>
          <w:bCs/>
          <w:sz w:val="22"/>
          <w:szCs w:val="22"/>
          <w:lang w:val="es-CO"/>
        </w:rPr>
      </w:pPr>
      <w:r w:rsidRPr="000F1885">
        <w:rPr>
          <w:rFonts w:ascii="Tahoma" w:hAnsi="Tahoma" w:cs="Tahoma"/>
          <w:b/>
          <w:bCs/>
          <w:sz w:val="22"/>
          <w:szCs w:val="22"/>
          <w:lang w:val="es-CO"/>
        </w:rPr>
        <w:t>Procesos de capacitación a los dignatarios en aspectos propios del funcionamiento de la organización:</w:t>
      </w:r>
    </w:p>
    <w:p w14:paraId="00A1FDCE" w14:textId="14C0380E" w:rsidR="00515192" w:rsidRPr="000F1885" w:rsidRDefault="00515192" w:rsidP="00515192">
      <w:pPr>
        <w:pStyle w:val="Encabezado"/>
        <w:tabs>
          <w:tab w:val="center" w:pos="284"/>
        </w:tabs>
        <w:jc w:val="both"/>
        <w:rPr>
          <w:rFonts w:ascii="Tahoma" w:hAnsi="Tahoma" w:cs="Tahoma"/>
          <w:bCs/>
          <w:sz w:val="22"/>
          <w:szCs w:val="22"/>
          <w:lang w:val="es-CO"/>
        </w:rPr>
      </w:pPr>
      <w:r w:rsidRPr="000F1885">
        <w:rPr>
          <w:rFonts w:ascii="Tahoma" w:hAnsi="Tahoma" w:cs="Tahoma"/>
          <w:bCs/>
          <w:sz w:val="22"/>
          <w:szCs w:val="22"/>
          <w:lang w:val="es-CO"/>
        </w:rPr>
        <w:t xml:space="preserve">Los Coordinadores de los Centros Integrales de Servicios Comunitarios (CISCOS), les asignan un número determinado de Juntas de Acción Comunal al igual que de Ediles, los cuales son elegidos cada cuatro (04) años por Ley; además, tienen asignadas dentro de sus funciones el notificar, capacitar en funciones y brindar asesoría y acompañamiento permanente a los Dignatarios en aspectos propios del funcionamiento de la Organización; estas asesorías </w:t>
      </w:r>
      <w:r w:rsidRPr="000F1885">
        <w:rPr>
          <w:rFonts w:ascii="Tahoma" w:hAnsi="Tahoma" w:cs="Tahoma"/>
          <w:bCs/>
          <w:sz w:val="22"/>
          <w:szCs w:val="22"/>
          <w:lang w:val="es-CO"/>
        </w:rPr>
        <w:lastRenderedPageBreak/>
        <w:t xml:space="preserve">consisten en el respectivo empalme de las Juntas entrantes y las Juntas salientes, igualmente deben tener contacto permanente con Ediles y miembros de Juntas de Acción Comunal.  Como constancia de lo anterior, se evidencian Actas de Reunión con las Juntas de Acción Comunal (JAC) y las Juntas Administradoras Locales (JAL), además, de los registros fotográficos que envían al grupo creado en </w:t>
      </w:r>
      <w:r w:rsidRPr="000F1885">
        <w:rPr>
          <w:rFonts w:ascii="Tahoma" w:hAnsi="Tahoma" w:cs="Tahoma"/>
          <w:bCs/>
          <w:sz w:val="22"/>
          <w:szCs w:val="22"/>
          <w:shd w:val="clear" w:color="auto" w:fill="FFFFFF"/>
        </w:rPr>
        <w:t>Whats</w:t>
      </w:r>
      <w:r w:rsidR="00375FC0">
        <w:rPr>
          <w:rFonts w:ascii="Tahoma" w:hAnsi="Tahoma" w:cs="Tahoma"/>
          <w:bCs/>
          <w:sz w:val="22"/>
          <w:szCs w:val="22"/>
          <w:shd w:val="clear" w:color="auto" w:fill="FFFFFF"/>
        </w:rPr>
        <w:t>a</w:t>
      </w:r>
      <w:r w:rsidRPr="000F1885">
        <w:rPr>
          <w:rFonts w:ascii="Tahoma" w:hAnsi="Tahoma" w:cs="Tahoma"/>
          <w:bCs/>
          <w:sz w:val="22"/>
          <w:szCs w:val="22"/>
          <w:shd w:val="clear" w:color="auto" w:fill="FFFFFF"/>
        </w:rPr>
        <w:t>pp denominado “Promoción Comunitaria”.</w:t>
      </w:r>
      <w:r w:rsidRPr="000F1885">
        <w:rPr>
          <w:rFonts w:ascii="Tahoma" w:hAnsi="Tahoma" w:cs="Tahoma"/>
          <w:bCs/>
          <w:sz w:val="22"/>
          <w:szCs w:val="22"/>
          <w:lang w:val="es-CO"/>
        </w:rPr>
        <w:t xml:space="preserve"> </w:t>
      </w:r>
    </w:p>
    <w:p w14:paraId="61926C53" w14:textId="77777777" w:rsidR="00515192" w:rsidRPr="000F1885" w:rsidRDefault="00515192" w:rsidP="00515192">
      <w:pPr>
        <w:pStyle w:val="Encabezado"/>
        <w:tabs>
          <w:tab w:val="center" w:pos="284"/>
        </w:tabs>
        <w:jc w:val="both"/>
        <w:rPr>
          <w:rFonts w:ascii="Tahoma" w:hAnsi="Tahoma" w:cs="Tahoma"/>
          <w:bCs/>
          <w:sz w:val="22"/>
          <w:szCs w:val="22"/>
          <w:lang w:val="es-CO"/>
        </w:rPr>
      </w:pPr>
    </w:p>
    <w:p w14:paraId="4952979A" w14:textId="77777777" w:rsidR="00515192" w:rsidRPr="000F1885" w:rsidRDefault="00515192" w:rsidP="00515192">
      <w:pPr>
        <w:pStyle w:val="Encabezado"/>
        <w:tabs>
          <w:tab w:val="center" w:pos="284"/>
        </w:tabs>
        <w:jc w:val="both"/>
        <w:rPr>
          <w:rFonts w:ascii="Tahoma" w:hAnsi="Tahoma" w:cs="Tahoma"/>
          <w:bCs/>
          <w:sz w:val="22"/>
          <w:szCs w:val="22"/>
          <w:lang w:val="es-CO"/>
        </w:rPr>
      </w:pPr>
      <w:r w:rsidRPr="000F1885">
        <w:rPr>
          <w:rFonts w:ascii="Tahoma" w:hAnsi="Tahoma" w:cs="Tahoma"/>
          <w:bCs/>
          <w:sz w:val="22"/>
          <w:szCs w:val="22"/>
          <w:lang w:val="es-CO"/>
        </w:rPr>
        <w:t>Los Coordinadores también les hacen la entrega de la Cartilla Ley 743 de Junio 05 de 2002, El Decreto Reglamentario 2350 de 2003 y Decreto 890 de 2008 a los miembros de las Juntas y Ediles, la cual se convertirá en la carta de navegación durante los cuatro años siguientes a su posesión.</w:t>
      </w:r>
    </w:p>
    <w:p w14:paraId="008EC006" w14:textId="77777777" w:rsidR="00515192" w:rsidRPr="000F1885" w:rsidRDefault="00515192" w:rsidP="00515192">
      <w:pPr>
        <w:pStyle w:val="Encabezado"/>
        <w:tabs>
          <w:tab w:val="center" w:pos="284"/>
        </w:tabs>
        <w:jc w:val="both"/>
        <w:rPr>
          <w:rFonts w:ascii="Tahoma" w:hAnsi="Tahoma" w:cs="Tahoma"/>
          <w:bCs/>
          <w:sz w:val="22"/>
          <w:szCs w:val="22"/>
          <w:lang w:val="es-CO"/>
        </w:rPr>
      </w:pPr>
    </w:p>
    <w:p w14:paraId="7F6947D2" w14:textId="77777777" w:rsidR="00515192" w:rsidRPr="000F1885" w:rsidRDefault="00515192" w:rsidP="00515192">
      <w:pPr>
        <w:pStyle w:val="Encabezado"/>
        <w:tabs>
          <w:tab w:val="center" w:pos="284"/>
        </w:tabs>
        <w:jc w:val="both"/>
        <w:rPr>
          <w:rFonts w:ascii="Tahoma" w:hAnsi="Tahoma" w:cs="Tahoma"/>
          <w:bCs/>
          <w:sz w:val="22"/>
          <w:szCs w:val="22"/>
          <w:lang w:val="es-CO"/>
        </w:rPr>
      </w:pPr>
      <w:r w:rsidRPr="000F1885">
        <w:rPr>
          <w:rFonts w:ascii="Tahoma" w:hAnsi="Tahoma" w:cs="Tahoma"/>
          <w:bCs/>
          <w:sz w:val="22"/>
          <w:szCs w:val="22"/>
          <w:lang w:val="es-CO"/>
        </w:rPr>
        <w:t>Este control es efectivo y adecuado, porque permite brindar acompañamiento y asesoría permanente a las Juntas de Acción Comunal y a las Juntas Administradoras Locales, a través de la Secretaría de Desarrollo Social, además, que se resuelven inquietudes y les ilustran la norma por la cual se encuentran regidos.</w:t>
      </w:r>
    </w:p>
    <w:p w14:paraId="04F5327D" w14:textId="77777777" w:rsidR="00515192" w:rsidRPr="000F1885" w:rsidRDefault="00515192" w:rsidP="00515192">
      <w:pPr>
        <w:pStyle w:val="Encabezado"/>
        <w:tabs>
          <w:tab w:val="center" w:pos="284"/>
        </w:tabs>
        <w:jc w:val="both"/>
        <w:rPr>
          <w:rFonts w:ascii="Tahoma" w:hAnsi="Tahoma" w:cs="Tahoma"/>
          <w:bCs/>
          <w:sz w:val="22"/>
          <w:szCs w:val="22"/>
          <w:lang w:val="es-CO"/>
        </w:rPr>
      </w:pPr>
    </w:p>
    <w:p w14:paraId="4D9E9357" w14:textId="77777777" w:rsidR="00515192" w:rsidRPr="000F1885" w:rsidRDefault="00515192" w:rsidP="00515192">
      <w:pPr>
        <w:pStyle w:val="Encabezado"/>
        <w:tabs>
          <w:tab w:val="center" w:pos="284"/>
        </w:tabs>
        <w:jc w:val="both"/>
        <w:rPr>
          <w:rFonts w:ascii="Tahoma" w:hAnsi="Tahoma" w:cs="Tahoma"/>
          <w:bCs/>
          <w:sz w:val="22"/>
          <w:szCs w:val="22"/>
          <w:lang w:val="es-CO"/>
        </w:rPr>
      </w:pPr>
      <w:r w:rsidRPr="000F1885">
        <w:rPr>
          <w:rFonts w:ascii="Tahoma" w:hAnsi="Tahoma" w:cs="Tahoma"/>
          <w:bCs/>
          <w:sz w:val="22"/>
          <w:szCs w:val="22"/>
          <w:lang w:val="es-CO"/>
        </w:rPr>
        <w:t>Se evidencia Acta de Reunión de fecha 27 de Abril de 2016, en la cual se capacita al Tribunal de Garantías para la elección de un Dignatario.</w:t>
      </w:r>
    </w:p>
    <w:p w14:paraId="578757B5" w14:textId="77777777" w:rsidR="00515192" w:rsidRPr="000F1885" w:rsidRDefault="00515192" w:rsidP="00515192">
      <w:pPr>
        <w:pStyle w:val="Encabezado"/>
        <w:tabs>
          <w:tab w:val="center" w:pos="284"/>
        </w:tabs>
        <w:jc w:val="both"/>
        <w:rPr>
          <w:rFonts w:ascii="Tahoma" w:hAnsi="Tahoma" w:cs="Tahoma"/>
          <w:bCs/>
          <w:sz w:val="22"/>
          <w:szCs w:val="22"/>
          <w:lang w:val="es-CO"/>
        </w:rPr>
      </w:pPr>
    </w:p>
    <w:p w14:paraId="7E3C9231" w14:textId="77777777" w:rsidR="00515192" w:rsidRPr="000F1885" w:rsidRDefault="00515192" w:rsidP="00515192">
      <w:pPr>
        <w:pStyle w:val="Encabezado"/>
        <w:tabs>
          <w:tab w:val="center" w:pos="284"/>
        </w:tabs>
        <w:jc w:val="both"/>
        <w:rPr>
          <w:rFonts w:ascii="Tahoma" w:hAnsi="Tahoma" w:cs="Tahoma"/>
          <w:bCs/>
          <w:sz w:val="22"/>
          <w:szCs w:val="22"/>
          <w:lang w:val="es-CO"/>
        </w:rPr>
      </w:pPr>
      <w:r w:rsidRPr="000F1885">
        <w:rPr>
          <w:rFonts w:ascii="Tahoma" w:hAnsi="Tahoma" w:cs="Tahoma"/>
          <w:bCs/>
          <w:sz w:val="22"/>
          <w:szCs w:val="22"/>
          <w:lang w:val="es-CO"/>
        </w:rPr>
        <w:t>Se observa Control de asistencia de fecha 15 de enero de 2016, en la cual se capacitó a miembros de las Juntas Administradoras Locales sobre Partida Global y posesión de Ediles.</w:t>
      </w:r>
    </w:p>
    <w:p w14:paraId="74C16107" w14:textId="77777777" w:rsidR="00515192" w:rsidRPr="000F1885" w:rsidRDefault="00515192" w:rsidP="00515192">
      <w:pPr>
        <w:pStyle w:val="Encabezado"/>
        <w:tabs>
          <w:tab w:val="center" w:pos="284"/>
        </w:tabs>
        <w:jc w:val="both"/>
        <w:rPr>
          <w:rFonts w:ascii="Tahoma" w:hAnsi="Tahoma" w:cs="Tahoma"/>
          <w:bCs/>
          <w:sz w:val="22"/>
          <w:szCs w:val="22"/>
          <w:lang w:val="es-CO"/>
        </w:rPr>
      </w:pPr>
    </w:p>
    <w:p w14:paraId="39B433B8" w14:textId="77777777" w:rsidR="00515192" w:rsidRPr="000F1885" w:rsidRDefault="00515192" w:rsidP="00515192">
      <w:pPr>
        <w:pStyle w:val="Encabezado"/>
        <w:numPr>
          <w:ilvl w:val="0"/>
          <w:numId w:val="43"/>
        </w:numPr>
        <w:tabs>
          <w:tab w:val="center" w:pos="284"/>
        </w:tabs>
        <w:jc w:val="both"/>
        <w:rPr>
          <w:rFonts w:ascii="Tahoma" w:hAnsi="Tahoma" w:cs="Tahoma"/>
          <w:b/>
          <w:bCs/>
          <w:sz w:val="22"/>
          <w:szCs w:val="22"/>
          <w:lang w:val="es-CO"/>
        </w:rPr>
      </w:pPr>
      <w:r w:rsidRPr="000F1885">
        <w:rPr>
          <w:rFonts w:ascii="Tahoma" w:hAnsi="Tahoma" w:cs="Tahoma"/>
          <w:b/>
          <w:bCs/>
          <w:sz w:val="22"/>
          <w:szCs w:val="22"/>
          <w:lang w:val="es-CO"/>
        </w:rPr>
        <w:t>Visitas de asesoría y motivación en los territorios:</w:t>
      </w:r>
    </w:p>
    <w:p w14:paraId="5130DC28" w14:textId="77777777" w:rsidR="00515192" w:rsidRPr="000F1885" w:rsidRDefault="00515192" w:rsidP="00515192">
      <w:pPr>
        <w:rPr>
          <w:rFonts w:ascii="Tahoma" w:hAnsi="Tahoma" w:cs="Tahoma"/>
          <w:b/>
          <w:bCs/>
          <w:sz w:val="22"/>
          <w:szCs w:val="22"/>
        </w:rPr>
      </w:pPr>
    </w:p>
    <w:p w14:paraId="5A7ABADA" w14:textId="77777777" w:rsidR="00515192" w:rsidRPr="000F1885" w:rsidRDefault="00515192" w:rsidP="00515192">
      <w:pPr>
        <w:jc w:val="both"/>
        <w:rPr>
          <w:rFonts w:ascii="Tahoma" w:hAnsi="Tahoma" w:cs="Tahoma"/>
          <w:bCs/>
          <w:sz w:val="22"/>
          <w:szCs w:val="22"/>
        </w:rPr>
      </w:pPr>
      <w:r w:rsidRPr="000F1885">
        <w:rPr>
          <w:rFonts w:ascii="Tahoma" w:hAnsi="Tahoma" w:cs="Tahoma"/>
          <w:bCs/>
          <w:sz w:val="22"/>
          <w:szCs w:val="22"/>
        </w:rPr>
        <w:t xml:space="preserve">Previa concertación de cita con el Coordinador del </w:t>
      </w:r>
      <w:r w:rsidRPr="000F1885">
        <w:rPr>
          <w:rFonts w:ascii="Tahoma" w:hAnsi="Tahoma" w:cs="Tahoma"/>
          <w:bCs/>
          <w:sz w:val="22"/>
          <w:szCs w:val="22"/>
          <w:lang w:val="es-CO"/>
        </w:rPr>
        <w:t xml:space="preserve">Centro Integral de Servicios Comunitarios (CISCO) ya sea </w:t>
      </w:r>
      <w:r w:rsidRPr="000F1885">
        <w:rPr>
          <w:rFonts w:ascii="Tahoma" w:hAnsi="Tahoma" w:cs="Tahoma"/>
          <w:bCs/>
          <w:sz w:val="22"/>
          <w:szCs w:val="22"/>
        </w:rPr>
        <w:t>del sector urbano o rural, se establece la hora y fecha para reunirse con las Juntas de Acción Comunal y las Juntas Administradoras Locales, con el fin de realizar la visita de asesoría y atender el llamado de acuerdo a sus necesidades. Durante esta reunión también se revisan las Actas de las Juntas que están en comodato con el ánimo de verificar si están utilizando el bien con el fin que fue entregado, así mismo, se revisan si las facturas de los servicios públicos están canceladas y se retroalimenta en el tema sobre la normatividad que les rige.</w:t>
      </w:r>
    </w:p>
    <w:p w14:paraId="315F329C" w14:textId="77777777" w:rsidR="00515192" w:rsidRPr="000F1885" w:rsidRDefault="00515192" w:rsidP="00515192">
      <w:pPr>
        <w:jc w:val="both"/>
        <w:rPr>
          <w:rFonts w:ascii="Tahoma" w:hAnsi="Tahoma" w:cs="Tahoma"/>
          <w:bCs/>
          <w:sz w:val="22"/>
          <w:szCs w:val="22"/>
        </w:rPr>
      </w:pPr>
    </w:p>
    <w:p w14:paraId="2C25565A" w14:textId="77777777" w:rsidR="00515192" w:rsidRPr="000F1885" w:rsidRDefault="00515192" w:rsidP="00515192">
      <w:pPr>
        <w:jc w:val="both"/>
        <w:rPr>
          <w:rFonts w:ascii="Tahoma" w:hAnsi="Tahoma" w:cs="Tahoma"/>
          <w:bCs/>
          <w:sz w:val="22"/>
          <w:szCs w:val="22"/>
        </w:rPr>
      </w:pPr>
      <w:r w:rsidRPr="000F1885">
        <w:rPr>
          <w:rFonts w:ascii="Tahoma" w:hAnsi="Tahoma" w:cs="Tahoma"/>
          <w:bCs/>
          <w:sz w:val="22"/>
          <w:szCs w:val="22"/>
        </w:rPr>
        <w:t xml:space="preserve">Este control es efectivo y adecuado, porque se logra que a través de la Oficina de Promoción Comunitaria se pueda realizar una función de Inspección, Vigilancia y Control, en todo lo atinente a las actividades desarrolladas por las Juntas, logrando con ello conocer más de cerca las necesidades que surgen de estas organizaciones.  Además, el continuo asesoramiento respecto al cumplimiento de la normatividad que les rige como es la </w:t>
      </w:r>
      <w:r w:rsidRPr="000F1885">
        <w:rPr>
          <w:rFonts w:ascii="Tahoma" w:hAnsi="Tahoma" w:cs="Tahoma"/>
          <w:bCs/>
          <w:sz w:val="22"/>
          <w:szCs w:val="22"/>
          <w:lang w:val="es-CO"/>
        </w:rPr>
        <w:t xml:space="preserve">Ley 743 de Junio 05 de 2002, El Decreto Reglamentario 2350 de 2003, Decreto 890 de 2008 </w:t>
      </w:r>
      <w:r w:rsidRPr="000F1885">
        <w:rPr>
          <w:rFonts w:ascii="Tahoma" w:hAnsi="Tahoma" w:cs="Tahoma"/>
          <w:bCs/>
          <w:sz w:val="22"/>
          <w:szCs w:val="22"/>
        </w:rPr>
        <w:t>y con respecto a los Ediles la Ley 136 de 1994.</w:t>
      </w:r>
    </w:p>
    <w:p w14:paraId="3D260165" w14:textId="77777777" w:rsidR="00515192" w:rsidRPr="000F1885" w:rsidRDefault="00515192" w:rsidP="00515192">
      <w:pPr>
        <w:jc w:val="both"/>
        <w:rPr>
          <w:rFonts w:ascii="Tahoma" w:hAnsi="Tahoma" w:cs="Tahoma"/>
          <w:bCs/>
          <w:sz w:val="22"/>
          <w:szCs w:val="22"/>
        </w:rPr>
      </w:pPr>
      <w:r w:rsidRPr="000F1885">
        <w:rPr>
          <w:rFonts w:ascii="Tahoma" w:hAnsi="Tahoma" w:cs="Tahoma"/>
          <w:bCs/>
          <w:sz w:val="22"/>
          <w:szCs w:val="22"/>
        </w:rPr>
        <w:lastRenderedPageBreak/>
        <w:t>Se evidencia Acta de Reunión de fecha 08 de Agosto de 2016, de la visita a la Sede Comunal Barrio Vélez y cuyo tema fue capacitar en funciones a miembros de esta Junta de Acción Comunal, además, se observa el Informe presentado por el Coordinador del CISCO a la Secretaría de Desarrollo Social con las conclusiones de esta visita.</w:t>
      </w:r>
    </w:p>
    <w:p w14:paraId="761053D5" w14:textId="77777777" w:rsidR="00515192" w:rsidRPr="000F1885" w:rsidRDefault="00515192" w:rsidP="00515192">
      <w:pPr>
        <w:jc w:val="both"/>
        <w:rPr>
          <w:rFonts w:ascii="Tahoma" w:hAnsi="Tahoma" w:cs="Tahoma"/>
          <w:bCs/>
          <w:sz w:val="22"/>
          <w:szCs w:val="22"/>
        </w:rPr>
      </w:pPr>
    </w:p>
    <w:p w14:paraId="6B6D11E8" w14:textId="77777777" w:rsidR="00515192" w:rsidRPr="000F1885" w:rsidRDefault="00515192" w:rsidP="00515192">
      <w:pPr>
        <w:pStyle w:val="Encabezado"/>
        <w:numPr>
          <w:ilvl w:val="0"/>
          <w:numId w:val="43"/>
        </w:numPr>
        <w:tabs>
          <w:tab w:val="center" w:pos="284"/>
        </w:tabs>
        <w:jc w:val="both"/>
        <w:rPr>
          <w:rFonts w:ascii="Tahoma" w:hAnsi="Tahoma" w:cs="Tahoma"/>
          <w:b/>
          <w:bCs/>
          <w:sz w:val="22"/>
          <w:szCs w:val="22"/>
          <w:lang w:val="es-CO"/>
        </w:rPr>
      </w:pPr>
      <w:r w:rsidRPr="000F1885">
        <w:rPr>
          <w:rFonts w:ascii="Tahoma" w:hAnsi="Tahoma" w:cs="Tahoma"/>
          <w:b/>
          <w:bCs/>
          <w:sz w:val="22"/>
          <w:szCs w:val="22"/>
          <w:lang w:val="es-CO"/>
        </w:rPr>
        <w:t>Seguimiento a las actuaciones de las JAC y JAL:</w:t>
      </w:r>
    </w:p>
    <w:p w14:paraId="5254D0F7" w14:textId="77777777" w:rsidR="00515192" w:rsidRPr="000F1885" w:rsidRDefault="00515192" w:rsidP="00515192">
      <w:pPr>
        <w:pStyle w:val="Encabezado"/>
        <w:tabs>
          <w:tab w:val="center" w:pos="284"/>
        </w:tabs>
        <w:jc w:val="both"/>
        <w:rPr>
          <w:rFonts w:ascii="Tahoma" w:hAnsi="Tahoma" w:cs="Tahoma"/>
          <w:b/>
          <w:bCs/>
          <w:sz w:val="22"/>
          <w:szCs w:val="22"/>
          <w:lang w:val="es-CO"/>
        </w:rPr>
      </w:pPr>
    </w:p>
    <w:p w14:paraId="1AE16BEC" w14:textId="77777777" w:rsidR="00515192" w:rsidRPr="000F1885" w:rsidRDefault="00515192" w:rsidP="00515192">
      <w:pPr>
        <w:pStyle w:val="Encabezado"/>
        <w:tabs>
          <w:tab w:val="center" w:pos="284"/>
        </w:tabs>
        <w:jc w:val="both"/>
        <w:rPr>
          <w:rFonts w:ascii="Tahoma" w:hAnsi="Tahoma" w:cs="Tahoma"/>
          <w:bCs/>
          <w:sz w:val="22"/>
          <w:szCs w:val="22"/>
          <w:lang w:val="es-CO"/>
        </w:rPr>
      </w:pPr>
      <w:r w:rsidRPr="000F1885">
        <w:rPr>
          <w:rFonts w:ascii="Tahoma" w:hAnsi="Tahoma" w:cs="Tahoma"/>
          <w:bCs/>
          <w:sz w:val="22"/>
          <w:szCs w:val="22"/>
          <w:lang w:val="es-CO"/>
        </w:rPr>
        <w:t>Para llevar a cabo este control cada Coordinador de Junta tiene asignada una carpeta física y una virtual donde se depositan las evidencias, deben presentar además, un informe semanal de las reuniones, visitas y capacitaciones que han realizado a las Juntas de Acción Comunal (JAC) y a las Juntas Administradoras Locales (JAL).  Es importante mencionar, que la Líder de la Oficina de Promoción Comunitaria se reúne semanalmente con todos los Coordinadores de los CISCOS y en la cual se levantan Actas de Reunión, con el fin, de evaluar las tareas ejecutadas, los compromisos pactados en las actas anteriores y se socializan los programas y proyectos de la Alcaldía donde se involucre a las Juntas Administradoras Locales o a las Juntas de Acción Comunal.</w:t>
      </w:r>
    </w:p>
    <w:p w14:paraId="54F60E8E" w14:textId="77777777" w:rsidR="00515192" w:rsidRPr="000F1885" w:rsidRDefault="00515192" w:rsidP="00515192">
      <w:pPr>
        <w:pStyle w:val="Encabezado"/>
        <w:tabs>
          <w:tab w:val="center" w:pos="284"/>
        </w:tabs>
        <w:jc w:val="both"/>
        <w:rPr>
          <w:rFonts w:ascii="Tahoma" w:hAnsi="Tahoma" w:cs="Tahoma"/>
          <w:bCs/>
          <w:sz w:val="22"/>
          <w:szCs w:val="22"/>
          <w:lang w:val="es-CO"/>
        </w:rPr>
      </w:pPr>
    </w:p>
    <w:p w14:paraId="7E9944E9" w14:textId="77777777" w:rsidR="00515192" w:rsidRPr="000F1885" w:rsidRDefault="00515192" w:rsidP="00515192">
      <w:pPr>
        <w:pStyle w:val="Encabezado"/>
        <w:tabs>
          <w:tab w:val="center" w:pos="284"/>
        </w:tabs>
        <w:jc w:val="both"/>
        <w:rPr>
          <w:rFonts w:ascii="Tahoma" w:hAnsi="Tahoma" w:cs="Tahoma"/>
          <w:bCs/>
          <w:sz w:val="22"/>
          <w:szCs w:val="22"/>
          <w:lang w:val="es-CO"/>
        </w:rPr>
      </w:pPr>
      <w:r w:rsidRPr="000F1885">
        <w:rPr>
          <w:rFonts w:ascii="Tahoma" w:hAnsi="Tahoma" w:cs="Tahoma"/>
          <w:bCs/>
          <w:sz w:val="22"/>
          <w:szCs w:val="22"/>
          <w:lang w:val="es-CO"/>
        </w:rPr>
        <w:t xml:space="preserve">Este control es efectivo y adecuado, porque existe una comunicación estrecha entre la Oficina de Promoción Comunitaria y los funcionarios Coordinadores de los CISCOS que laboran por fuera de la Administración Central, logrando conocer las necesidades y dificultades que presentan las Juntas; además, estos encuentros semanales permiten realizar seguimiento constante a los compromisos que quedaron consignados en las actas de reunión, los cuales deben cumplirse por parte de los Coordinadores y también se establecen unas fechas para el desarrollo de las tareas que sean asignadas. </w:t>
      </w:r>
    </w:p>
    <w:p w14:paraId="58F58AFD" w14:textId="77777777" w:rsidR="00515192" w:rsidRPr="000F1885" w:rsidRDefault="00515192" w:rsidP="00515192">
      <w:pPr>
        <w:pStyle w:val="Encabezado"/>
        <w:tabs>
          <w:tab w:val="center" w:pos="284"/>
        </w:tabs>
        <w:jc w:val="both"/>
        <w:rPr>
          <w:rFonts w:ascii="Tahoma" w:hAnsi="Tahoma" w:cs="Tahoma"/>
          <w:bCs/>
          <w:sz w:val="22"/>
          <w:szCs w:val="22"/>
          <w:lang w:val="es-CO"/>
        </w:rPr>
      </w:pPr>
    </w:p>
    <w:p w14:paraId="5EE1FEC6" w14:textId="77777777" w:rsidR="00515192" w:rsidRPr="000F1885" w:rsidRDefault="00515192" w:rsidP="00515192">
      <w:pPr>
        <w:pStyle w:val="Encabezado"/>
        <w:tabs>
          <w:tab w:val="center" w:pos="284"/>
        </w:tabs>
        <w:jc w:val="both"/>
        <w:rPr>
          <w:rFonts w:ascii="Tahoma" w:hAnsi="Tahoma" w:cs="Tahoma"/>
          <w:bCs/>
          <w:sz w:val="22"/>
          <w:szCs w:val="22"/>
          <w:lang w:val="es-CO"/>
        </w:rPr>
      </w:pPr>
      <w:r w:rsidRPr="000F1885">
        <w:rPr>
          <w:rFonts w:ascii="Tahoma" w:hAnsi="Tahoma" w:cs="Tahoma"/>
          <w:bCs/>
          <w:sz w:val="22"/>
          <w:szCs w:val="22"/>
          <w:lang w:val="es-CO"/>
        </w:rPr>
        <w:t>Se evidencia Acta de Reunión semanal de fecha 13 de Septiembre de 2016, con los Coordinadores de los CISCOS y la Líder de la Oficina de Promoción Comunitaria en la cual se asignan nuevos compromisos.</w:t>
      </w:r>
    </w:p>
    <w:p w14:paraId="1EF7DD3B" w14:textId="77777777" w:rsidR="00515192" w:rsidRPr="000F1885" w:rsidRDefault="00515192" w:rsidP="00515192">
      <w:pPr>
        <w:pStyle w:val="Encabezado"/>
        <w:tabs>
          <w:tab w:val="center" w:pos="284"/>
        </w:tabs>
        <w:jc w:val="both"/>
        <w:rPr>
          <w:rFonts w:ascii="Tahoma" w:hAnsi="Tahoma" w:cs="Tahoma"/>
          <w:bCs/>
          <w:sz w:val="22"/>
          <w:szCs w:val="22"/>
          <w:lang w:val="es-CO"/>
        </w:rPr>
      </w:pPr>
    </w:p>
    <w:p w14:paraId="25EED81B" w14:textId="77777777" w:rsidR="00515192" w:rsidRPr="000F1885" w:rsidRDefault="00515192" w:rsidP="00515192">
      <w:pPr>
        <w:pStyle w:val="Encabezado"/>
        <w:numPr>
          <w:ilvl w:val="0"/>
          <w:numId w:val="43"/>
        </w:numPr>
        <w:tabs>
          <w:tab w:val="center" w:pos="284"/>
        </w:tabs>
        <w:jc w:val="both"/>
        <w:rPr>
          <w:rFonts w:ascii="Tahoma" w:hAnsi="Tahoma" w:cs="Tahoma"/>
          <w:b/>
          <w:bCs/>
          <w:sz w:val="22"/>
          <w:szCs w:val="22"/>
          <w:lang w:val="es-CO"/>
        </w:rPr>
      </w:pPr>
      <w:r w:rsidRPr="000F1885">
        <w:rPr>
          <w:rFonts w:ascii="Tahoma" w:hAnsi="Tahoma" w:cs="Tahoma"/>
          <w:b/>
          <w:bCs/>
          <w:sz w:val="22"/>
          <w:szCs w:val="22"/>
          <w:lang w:val="es-CO"/>
        </w:rPr>
        <w:t>Revisión y distribución de funciones y revisión de cargas laborales del grupo de promoción comunitaria:</w:t>
      </w:r>
    </w:p>
    <w:p w14:paraId="56E55C13" w14:textId="77777777" w:rsidR="00515192" w:rsidRPr="000F1885" w:rsidRDefault="00515192" w:rsidP="00515192">
      <w:pPr>
        <w:pStyle w:val="Encabezado"/>
        <w:tabs>
          <w:tab w:val="center" w:pos="284"/>
        </w:tabs>
        <w:jc w:val="both"/>
        <w:rPr>
          <w:rFonts w:ascii="Tahoma" w:hAnsi="Tahoma" w:cs="Tahoma"/>
          <w:b/>
          <w:bCs/>
          <w:sz w:val="22"/>
          <w:szCs w:val="22"/>
          <w:lang w:val="es-CO"/>
        </w:rPr>
      </w:pPr>
    </w:p>
    <w:p w14:paraId="380A1DB1" w14:textId="77777777" w:rsidR="00515192" w:rsidRPr="000F1885" w:rsidRDefault="00515192" w:rsidP="00515192">
      <w:pPr>
        <w:pStyle w:val="Encabezado"/>
        <w:tabs>
          <w:tab w:val="center" w:pos="284"/>
        </w:tabs>
        <w:jc w:val="both"/>
        <w:rPr>
          <w:rFonts w:ascii="Tahoma" w:hAnsi="Tahoma" w:cs="Tahoma"/>
          <w:bCs/>
          <w:sz w:val="22"/>
          <w:szCs w:val="22"/>
          <w:lang w:val="es-CO"/>
        </w:rPr>
      </w:pPr>
      <w:r w:rsidRPr="000F1885">
        <w:rPr>
          <w:rFonts w:ascii="Tahoma" w:hAnsi="Tahoma" w:cs="Tahoma"/>
          <w:bCs/>
          <w:sz w:val="22"/>
          <w:szCs w:val="22"/>
          <w:lang w:val="es-CO"/>
        </w:rPr>
        <w:t>La herramienta que se utiliza para este control es basado en el Manual de Funciones de la Alcaldía de Manizales.  Todos los Coordinadores de los Centros Integrales de Servicios Comunitarios (CISCOS), desarrollan las mismas funciones y de acuerdo al sector del CISCO se les asignan las Comunas y Corregimientos más cercanas a sus sitios de trabajo, al igual que todos cuentan con la misma cantidad de Juntas a su cargo.  Este ejercicio de revisión de cargas laborales y distribución de funciones se efectúa mediante reuniones en la Secretaría de Desarrollo Social y las cuales quedan evidenciadas mediante actas en donde se puede observar el contenido de los temas tratados.</w:t>
      </w:r>
    </w:p>
    <w:p w14:paraId="63B649ED" w14:textId="77777777" w:rsidR="009E187A" w:rsidRDefault="009E187A" w:rsidP="00515192">
      <w:pPr>
        <w:pStyle w:val="Encabezado"/>
        <w:tabs>
          <w:tab w:val="center" w:pos="284"/>
        </w:tabs>
        <w:jc w:val="both"/>
        <w:rPr>
          <w:rFonts w:ascii="Tahoma" w:hAnsi="Tahoma" w:cs="Tahoma"/>
          <w:bCs/>
          <w:sz w:val="22"/>
          <w:szCs w:val="22"/>
          <w:lang w:val="es-CO"/>
        </w:rPr>
      </w:pPr>
    </w:p>
    <w:p w14:paraId="6C612B95" w14:textId="77777777" w:rsidR="00515192" w:rsidRPr="000F1885" w:rsidRDefault="00515192" w:rsidP="00515192">
      <w:pPr>
        <w:pStyle w:val="Encabezado"/>
        <w:tabs>
          <w:tab w:val="center" w:pos="284"/>
        </w:tabs>
        <w:jc w:val="both"/>
        <w:rPr>
          <w:rFonts w:ascii="Tahoma" w:hAnsi="Tahoma" w:cs="Tahoma"/>
          <w:bCs/>
          <w:sz w:val="22"/>
          <w:szCs w:val="22"/>
          <w:lang w:val="es-CO"/>
        </w:rPr>
      </w:pPr>
      <w:r w:rsidRPr="000F1885">
        <w:rPr>
          <w:rFonts w:ascii="Tahoma" w:hAnsi="Tahoma" w:cs="Tahoma"/>
          <w:bCs/>
          <w:sz w:val="22"/>
          <w:szCs w:val="22"/>
          <w:lang w:val="es-CO"/>
        </w:rPr>
        <w:t>Este control es efectivo y adecuado, porque permite dar claridad a los funcionarios responsables de los CISCOS sobre las obligaciones que tienen a su cargo, las cuales de ninguna manera podrán ser depositadas en otro funcionario, ya que todos tienen asignadas sus funciones y por ende conocen cual es el territorio o sector al cual deben prestar el servicio constante de acompañamiento.</w:t>
      </w:r>
    </w:p>
    <w:p w14:paraId="66D1E28C" w14:textId="77777777" w:rsidR="00515192" w:rsidRPr="000F1885" w:rsidRDefault="00515192" w:rsidP="00515192">
      <w:pPr>
        <w:pStyle w:val="Encabezado"/>
        <w:tabs>
          <w:tab w:val="center" w:pos="284"/>
        </w:tabs>
        <w:jc w:val="both"/>
        <w:rPr>
          <w:rFonts w:ascii="Tahoma" w:hAnsi="Tahoma" w:cs="Tahoma"/>
          <w:bCs/>
          <w:sz w:val="22"/>
          <w:szCs w:val="22"/>
          <w:lang w:val="es-CO"/>
        </w:rPr>
      </w:pPr>
    </w:p>
    <w:p w14:paraId="1CECF299" w14:textId="77777777" w:rsidR="00515192" w:rsidRPr="000F1885" w:rsidRDefault="00515192" w:rsidP="00515192">
      <w:pPr>
        <w:pStyle w:val="Encabezado"/>
        <w:tabs>
          <w:tab w:val="center" w:pos="284"/>
        </w:tabs>
        <w:jc w:val="both"/>
        <w:rPr>
          <w:rFonts w:ascii="Tahoma" w:hAnsi="Tahoma" w:cs="Tahoma"/>
          <w:bCs/>
          <w:sz w:val="22"/>
          <w:szCs w:val="22"/>
          <w:lang w:val="es-CO"/>
        </w:rPr>
      </w:pPr>
      <w:r w:rsidRPr="000F1885">
        <w:rPr>
          <w:rFonts w:ascii="Tahoma" w:hAnsi="Tahoma" w:cs="Tahoma"/>
          <w:bCs/>
          <w:sz w:val="22"/>
          <w:szCs w:val="22"/>
          <w:lang w:val="es-CO"/>
        </w:rPr>
        <w:t>Se evidencia Acta de Reunión de fecha 24 de Mayo de 2016, cuyo tema a tratar fue la Adaptación de los formatos de funciones, además, se observa el análisis que realizaron respecto a la revisión de funciones.</w:t>
      </w:r>
    </w:p>
    <w:p w14:paraId="492393F9" w14:textId="77777777" w:rsidR="00515192" w:rsidRPr="000F1885" w:rsidRDefault="00515192" w:rsidP="00515192">
      <w:pPr>
        <w:pStyle w:val="Encabezado"/>
        <w:tabs>
          <w:tab w:val="center" w:pos="284"/>
        </w:tabs>
        <w:jc w:val="both"/>
        <w:rPr>
          <w:rFonts w:ascii="Tahoma" w:hAnsi="Tahoma" w:cs="Tahoma"/>
          <w:bCs/>
          <w:sz w:val="22"/>
          <w:szCs w:val="22"/>
          <w:lang w:val="es-CO"/>
        </w:rPr>
      </w:pPr>
    </w:p>
    <w:p w14:paraId="74F0A0BA" w14:textId="77777777" w:rsidR="00515192" w:rsidRPr="000F1885" w:rsidRDefault="00515192" w:rsidP="00515192">
      <w:pPr>
        <w:pStyle w:val="Encabezado"/>
        <w:numPr>
          <w:ilvl w:val="0"/>
          <w:numId w:val="43"/>
        </w:numPr>
        <w:tabs>
          <w:tab w:val="center" w:pos="284"/>
        </w:tabs>
        <w:jc w:val="both"/>
        <w:rPr>
          <w:rFonts w:ascii="Tahoma" w:hAnsi="Tahoma" w:cs="Tahoma"/>
          <w:b/>
          <w:bCs/>
          <w:sz w:val="22"/>
          <w:szCs w:val="22"/>
          <w:lang w:val="es-CO"/>
        </w:rPr>
      </w:pPr>
      <w:r w:rsidRPr="000F1885">
        <w:rPr>
          <w:rFonts w:ascii="Tahoma" w:hAnsi="Tahoma" w:cs="Tahoma"/>
          <w:b/>
          <w:bCs/>
          <w:sz w:val="22"/>
          <w:szCs w:val="22"/>
          <w:lang w:val="es-CO"/>
        </w:rPr>
        <w:t>Realizar un inventario por comuna y corregimiento de líderes naturales y organizaciones del sector:</w:t>
      </w:r>
    </w:p>
    <w:p w14:paraId="4E5307A4" w14:textId="77777777" w:rsidR="00515192" w:rsidRPr="000F1885" w:rsidRDefault="00515192" w:rsidP="00515192">
      <w:pPr>
        <w:pStyle w:val="Encabezado"/>
        <w:tabs>
          <w:tab w:val="center" w:pos="284"/>
        </w:tabs>
        <w:jc w:val="both"/>
        <w:rPr>
          <w:rFonts w:ascii="Tahoma" w:hAnsi="Tahoma" w:cs="Tahoma"/>
          <w:b/>
          <w:bCs/>
          <w:sz w:val="22"/>
          <w:szCs w:val="22"/>
          <w:lang w:val="es-CO"/>
        </w:rPr>
      </w:pPr>
      <w:r w:rsidRPr="000F1885">
        <w:rPr>
          <w:rFonts w:ascii="Tahoma" w:hAnsi="Tahoma" w:cs="Tahoma"/>
          <w:b/>
          <w:bCs/>
          <w:sz w:val="22"/>
          <w:szCs w:val="22"/>
          <w:lang w:val="es-CO"/>
        </w:rPr>
        <w:t xml:space="preserve"> </w:t>
      </w:r>
    </w:p>
    <w:p w14:paraId="6258F305" w14:textId="36CC6311" w:rsidR="00515192" w:rsidRPr="000F1885" w:rsidRDefault="00515192" w:rsidP="00515192">
      <w:pPr>
        <w:pStyle w:val="Encabezado"/>
        <w:tabs>
          <w:tab w:val="center" w:pos="284"/>
        </w:tabs>
        <w:jc w:val="both"/>
        <w:rPr>
          <w:rFonts w:ascii="Tahoma" w:hAnsi="Tahoma" w:cs="Tahoma"/>
          <w:bCs/>
          <w:sz w:val="22"/>
          <w:szCs w:val="22"/>
          <w:lang w:val="es-CO"/>
        </w:rPr>
      </w:pPr>
      <w:r w:rsidRPr="000F1885">
        <w:rPr>
          <w:rFonts w:ascii="Tahoma" w:hAnsi="Tahoma" w:cs="Tahoma"/>
          <w:bCs/>
          <w:sz w:val="22"/>
          <w:szCs w:val="22"/>
          <w:lang w:val="es-CO"/>
        </w:rPr>
        <w:t>Para llevar a cabo este control, cada uno de los Coordinadores de los Centros Integrales de Servicios Comunitarios (CISCOS) tiene registrado un directorio con los nombres de los Líderes Naturales por sectores, con el fin de apoyarse en las diferentes actividades que se desarrollen, bien sea para la realización de convocatorias o difusión de información.  Es importante mencionar, que los Líderes Naturales son las personas que se identifican en determinado sector por su don de servicio a la comunidad sin que necesariamente pertenezcan a una Junta de Acción Comunal (JAC) o a una Junta Administradora Local (JAL).  Entre estos Líderes tenemos: las ONG</w:t>
      </w:r>
      <w:r w:rsidR="003F0C7A">
        <w:rPr>
          <w:rFonts w:ascii="Tahoma" w:hAnsi="Tahoma" w:cs="Tahoma"/>
          <w:bCs/>
          <w:sz w:val="22"/>
          <w:szCs w:val="22"/>
          <w:lang w:val="es-CO"/>
        </w:rPr>
        <w:t>’</w:t>
      </w:r>
      <w:r w:rsidRPr="000F1885">
        <w:rPr>
          <w:rFonts w:ascii="Tahoma" w:hAnsi="Tahoma" w:cs="Tahoma"/>
          <w:bCs/>
          <w:sz w:val="22"/>
          <w:szCs w:val="22"/>
          <w:lang w:val="es-CO"/>
        </w:rPr>
        <w:t xml:space="preserve">s, Empresas, Fundaciones, Colegios, Policía Comunitaria, las Casas de la Cultura y los Cencap. </w:t>
      </w:r>
    </w:p>
    <w:p w14:paraId="096FFBDC" w14:textId="77777777" w:rsidR="00515192" w:rsidRPr="000F1885" w:rsidRDefault="00515192" w:rsidP="00515192">
      <w:pPr>
        <w:pStyle w:val="Encabezado"/>
        <w:tabs>
          <w:tab w:val="center" w:pos="284"/>
        </w:tabs>
        <w:jc w:val="both"/>
        <w:rPr>
          <w:rFonts w:ascii="Tahoma" w:hAnsi="Tahoma" w:cs="Tahoma"/>
          <w:bCs/>
          <w:sz w:val="22"/>
          <w:szCs w:val="22"/>
          <w:lang w:val="es-CO"/>
        </w:rPr>
      </w:pPr>
    </w:p>
    <w:p w14:paraId="281DCFC2" w14:textId="77777777" w:rsidR="00515192" w:rsidRPr="000F1885" w:rsidRDefault="00515192" w:rsidP="00515192">
      <w:pPr>
        <w:pStyle w:val="Encabezado"/>
        <w:tabs>
          <w:tab w:val="center" w:pos="284"/>
        </w:tabs>
        <w:jc w:val="both"/>
        <w:rPr>
          <w:rFonts w:ascii="Tahoma" w:hAnsi="Tahoma" w:cs="Tahoma"/>
          <w:bCs/>
          <w:sz w:val="22"/>
          <w:szCs w:val="22"/>
          <w:lang w:val="es-CO"/>
        </w:rPr>
      </w:pPr>
      <w:r w:rsidRPr="000F1885">
        <w:rPr>
          <w:rFonts w:ascii="Tahoma" w:hAnsi="Tahoma" w:cs="Tahoma"/>
          <w:bCs/>
          <w:sz w:val="22"/>
          <w:szCs w:val="22"/>
          <w:lang w:val="es-CO"/>
        </w:rPr>
        <w:t>Este control es efectivo y adecuado, porque con la participación voluntaria de estos Líderes Naturales se logra el apoyo en las diferentes actividades que son desarrolladas desde los diferentes CISCOS, toda vez, que en ocasiones no se da abasto con los mismos miembros de las Juntas o en su defecto no responden con sentido de pertenencia  a las necesidades de la comunidad.</w:t>
      </w:r>
    </w:p>
    <w:p w14:paraId="1AB81F18" w14:textId="77777777" w:rsidR="00515192" w:rsidRPr="000F1885" w:rsidRDefault="00515192" w:rsidP="00515192">
      <w:pPr>
        <w:pStyle w:val="Encabezado"/>
        <w:tabs>
          <w:tab w:val="center" w:pos="284"/>
        </w:tabs>
        <w:jc w:val="both"/>
        <w:rPr>
          <w:rFonts w:ascii="Tahoma" w:hAnsi="Tahoma" w:cs="Tahoma"/>
          <w:bCs/>
          <w:sz w:val="22"/>
          <w:szCs w:val="22"/>
          <w:lang w:val="es-CO"/>
        </w:rPr>
      </w:pPr>
    </w:p>
    <w:p w14:paraId="248D987D" w14:textId="77777777" w:rsidR="00515192" w:rsidRPr="000F1885" w:rsidRDefault="00515192" w:rsidP="00515192">
      <w:pPr>
        <w:pStyle w:val="Encabezado"/>
        <w:tabs>
          <w:tab w:val="center" w:pos="284"/>
        </w:tabs>
        <w:jc w:val="both"/>
        <w:rPr>
          <w:rFonts w:ascii="Tahoma" w:hAnsi="Tahoma" w:cs="Tahoma"/>
          <w:bCs/>
          <w:sz w:val="22"/>
          <w:szCs w:val="22"/>
          <w:lang w:val="es-CO"/>
        </w:rPr>
      </w:pPr>
      <w:r w:rsidRPr="000F1885">
        <w:rPr>
          <w:rFonts w:ascii="Tahoma" w:hAnsi="Tahoma" w:cs="Tahoma"/>
          <w:bCs/>
          <w:sz w:val="22"/>
          <w:szCs w:val="22"/>
          <w:lang w:val="es-CO"/>
        </w:rPr>
        <w:t>Se evidencia listado de Líderes Naturales de la Comuna La Fuente.</w:t>
      </w:r>
    </w:p>
    <w:p w14:paraId="461B2F93" w14:textId="77777777" w:rsidR="00515192" w:rsidRPr="000F1885" w:rsidRDefault="00515192" w:rsidP="00515192">
      <w:pPr>
        <w:jc w:val="both"/>
        <w:rPr>
          <w:rFonts w:ascii="Tahoma" w:hAnsi="Tahoma" w:cs="Tahoma"/>
          <w:bCs/>
          <w:sz w:val="22"/>
          <w:szCs w:val="22"/>
        </w:rPr>
      </w:pPr>
    </w:p>
    <w:p w14:paraId="1BFCF0B9" w14:textId="28B7E6A1" w:rsidR="009E187A" w:rsidRDefault="00515192" w:rsidP="00515192">
      <w:pPr>
        <w:jc w:val="both"/>
        <w:rPr>
          <w:rFonts w:ascii="Tahoma" w:hAnsi="Tahoma" w:cs="Tahoma"/>
          <w:bCs/>
          <w:sz w:val="22"/>
          <w:szCs w:val="22"/>
        </w:rPr>
      </w:pPr>
      <w:r w:rsidRPr="000F1885">
        <w:rPr>
          <w:rFonts w:ascii="Tahoma" w:hAnsi="Tahoma" w:cs="Tahoma"/>
          <w:bCs/>
          <w:sz w:val="22"/>
          <w:szCs w:val="22"/>
        </w:rPr>
        <w:t>El siguiente cuadro representa el Mapa de Riesgos de la Secretaría de Desarrollo Social, al cual le fueron valorados sus controles, reflejando el siguiente resultado</w:t>
      </w:r>
      <w:r w:rsidRPr="00CA3090">
        <w:rPr>
          <w:rFonts w:ascii="Tahoma" w:hAnsi="Tahoma" w:cs="Tahoma"/>
          <w:bCs/>
          <w:sz w:val="22"/>
          <w:szCs w:val="22"/>
        </w:rPr>
        <w:t>:</w:t>
      </w:r>
    </w:p>
    <w:p w14:paraId="4116A6B1" w14:textId="68FCCA63" w:rsidR="00515192" w:rsidRDefault="00515192" w:rsidP="009E187A">
      <w:pPr>
        <w:rPr>
          <w:rFonts w:ascii="Tahoma" w:hAnsi="Tahoma" w:cs="Tahoma"/>
          <w:bCs/>
          <w:sz w:val="22"/>
          <w:szCs w:val="22"/>
        </w:rPr>
      </w:pPr>
    </w:p>
    <w:tbl>
      <w:tblPr>
        <w:tblW w:w="9550" w:type="dxa"/>
        <w:tblInd w:w="60" w:type="dxa"/>
        <w:tblLayout w:type="fixed"/>
        <w:tblCellMar>
          <w:left w:w="70" w:type="dxa"/>
          <w:right w:w="70" w:type="dxa"/>
        </w:tblCellMar>
        <w:tblLook w:val="04A0" w:firstRow="1" w:lastRow="0" w:firstColumn="1" w:lastColumn="0" w:noHBand="0" w:noVBand="1"/>
      </w:tblPr>
      <w:tblGrid>
        <w:gridCol w:w="935"/>
        <w:gridCol w:w="1415"/>
        <w:gridCol w:w="1771"/>
        <w:gridCol w:w="1109"/>
        <w:gridCol w:w="1170"/>
        <w:gridCol w:w="1170"/>
        <w:gridCol w:w="1980"/>
      </w:tblGrid>
      <w:tr w:rsidR="00515192" w:rsidRPr="00CA3090" w14:paraId="215FFB1E" w14:textId="77777777" w:rsidTr="00504B17">
        <w:trPr>
          <w:trHeight w:val="467"/>
        </w:trPr>
        <w:tc>
          <w:tcPr>
            <w:tcW w:w="935" w:type="dxa"/>
            <w:vMerge w:val="restart"/>
            <w:tcBorders>
              <w:top w:val="single" w:sz="4" w:space="0" w:color="auto"/>
              <w:left w:val="single" w:sz="8" w:space="0" w:color="auto"/>
              <w:bottom w:val="single" w:sz="4" w:space="0" w:color="000000"/>
              <w:right w:val="single" w:sz="4" w:space="0" w:color="auto"/>
            </w:tcBorders>
            <w:shd w:val="clear" w:color="000000" w:fill="C0C0C0"/>
            <w:vAlign w:val="center"/>
            <w:hideMark/>
          </w:tcPr>
          <w:p w14:paraId="1D05B749" w14:textId="77777777" w:rsidR="00515192" w:rsidRPr="007251C4" w:rsidRDefault="00515192" w:rsidP="00504B17">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No. DEL RIESGO</w:t>
            </w:r>
          </w:p>
        </w:tc>
        <w:tc>
          <w:tcPr>
            <w:tcW w:w="1415"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7F551CF8" w14:textId="77777777" w:rsidR="00515192" w:rsidRPr="007251C4" w:rsidRDefault="00515192" w:rsidP="00504B17">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NOMBRE DEL RIESGO</w:t>
            </w:r>
          </w:p>
        </w:tc>
        <w:tc>
          <w:tcPr>
            <w:tcW w:w="7200" w:type="dxa"/>
            <w:gridSpan w:val="5"/>
            <w:tcBorders>
              <w:top w:val="single" w:sz="4" w:space="0" w:color="auto"/>
              <w:left w:val="nil"/>
              <w:bottom w:val="single" w:sz="4" w:space="0" w:color="auto"/>
              <w:right w:val="single" w:sz="4" w:space="0" w:color="auto"/>
            </w:tcBorders>
            <w:shd w:val="clear" w:color="000000" w:fill="8DB4E2"/>
            <w:vAlign w:val="center"/>
            <w:hideMark/>
          </w:tcPr>
          <w:p w14:paraId="7F4551CC" w14:textId="77777777" w:rsidR="00515192" w:rsidRPr="007251C4" w:rsidRDefault="00515192" w:rsidP="00504B17">
            <w:pPr>
              <w:jc w:val="center"/>
              <w:rPr>
                <w:rFonts w:ascii="Tahoma" w:eastAsia="Times New Roman" w:hAnsi="Tahoma" w:cs="Tahoma"/>
                <w:b/>
                <w:bCs/>
                <w:sz w:val="16"/>
                <w:szCs w:val="16"/>
                <w:u w:val="single"/>
                <w:lang w:val="es-CO" w:eastAsia="es-CO"/>
              </w:rPr>
            </w:pPr>
            <w:r w:rsidRPr="007251C4">
              <w:rPr>
                <w:rFonts w:ascii="Tahoma" w:eastAsia="Times New Roman" w:hAnsi="Tahoma" w:cs="Tahoma"/>
                <w:b/>
                <w:bCs/>
                <w:sz w:val="16"/>
                <w:szCs w:val="16"/>
                <w:u w:val="single"/>
                <w:lang w:val="es-CO" w:eastAsia="es-CO"/>
              </w:rPr>
              <w:t>VALORACI</w:t>
            </w:r>
            <w:r w:rsidRPr="00CA3090">
              <w:rPr>
                <w:rFonts w:ascii="Tahoma" w:eastAsia="Times New Roman" w:hAnsi="Tahoma" w:cs="Tahoma"/>
                <w:b/>
                <w:bCs/>
                <w:sz w:val="16"/>
                <w:szCs w:val="16"/>
                <w:u w:val="single"/>
                <w:lang w:val="es-CO" w:eastAsia="es-CO"/>
              </w:rPr>
              <w:t>Ó</w:t>
            </w:r>
            <w:r w:rsidRPr="007251C4">
              <w:rPr>
                <w:rFonts w:ascii="Tahoma" w:eastAsia="Times New Roman" w:hAnsi="Tahoma" w:cs="Tahoma"/>
                <w:b/>
                <w:bCs/>
                <w:sz w:val="16"/>
                <w:szCs w:val="16"/>
                <w:u w:val="single"/>
                <w:lang w:val="es-CO" w:eastAsia="es-CO"/>
              </w:rPr>
              <w:t xml:space="preserve">N </w:t>
            </w:r>
            <w:r w:rsidRPr="00CA3090">
              <w:rPr>
                <w:rFonts w:ascii="Tahoma" w:eastAsia="Times New Roman" w:hAnsi="Tahoma" w:cs="Tahoma"/>
                <w:b/>
                <w:bCs/>
                <w:sz w:val="16"/>
                <w:szCs w:val="16"/>
                <w:u w:val="single"/>
                <w:lang w:val="es-CO" w:eastAsia="es-CO"/>
              </w:rPr>
              <w:t>DE LOS CONTROLES DE LA SECRETARÍ</w:t>
            </w:r>
            <w:r w:rsidRPr="007251C4">
              <w:rPr>
                <w:rFonts w:ascii="Tahoma" w:eastAsia="Times New Roman" w:hAnsi="Tahoma" w:cs="Tahoma"/>
                <w:b/>
                <w:bCs/>
                <w:sz w:val="16"/>
                <w:szCs w:val="16"/>
                <w:u w:val="single"/>
                <w:lang w:val="es-CO" w:eastAsia="es-CO"/>
              </w:rPr>
              <w:t>A DE DESARROLLO SOCIAL.</w:t>
            </w:r>
          </w:p>
        </w:tc>
      </w:tr>
      <w:tr w:rsidR="00515192" w:rsidRPr="00CA3090" w14:paraId="54633DFB" w14:textId="77777777" w:rsidTr="003B4CCC">
        <w:trPr>
          <w:trHeight w:val="645"/>
        </w:trPr>
        <w:tc>
          <w:tcPr>
            <w:tcW w:w="935" w:type="dxa"/>
            <w:vMerge/>
            <w:tcBorders>
              <w:top w:val="single" w:sz="4" w:space="0" w:color="auto"/>
              <w:left w:val="single" w:sz="8" w:space="0" w:color="auto"/>
              <w:bottom w:val="single" w:sz="4" w:space="0" w:color="000000"/>
              <w:right w:val="single" w:sz="4" w:space="0" w:color="auto"/>
            </w:tcBorders>
            <w:vAlign w:val="center"/>
            <w:hideMark/>
          </w:tcPr>
          <w:p w14:paraId="7A31790C" w14:textId="77777777" w:rsidR="00515192" w:rsidRPr="007251C4" w:rsidRDefault="00515192" w:rsidP="00504B17">
            <w:pPr>
              <w:rPr>
                <w:rFonts w:ascii="Tahoma" w:eastAsia="Times New Roman" w:hAnsi="Tahoma" w:cs="Tahoma"/>
                <w:b/>
                <w:bCs/>
                <w:sz w:val="16"/>
                <w:szCs w:val="16"/>
                <w:lang w:val="es-CO" w:eastAsia="es-CO"/>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14:paraId="56FDC8AE" w14:textId="77777777" w:rsidR="00515192" w:rsidRPr="007251C4" w:rsidRDefault="00515192" w:rsidP="00504B17">
            <w:pPr>
              <w:rPr>
                <w:rFonts w:ascii="Tahoma" w:eastAsia="Times New Roman" w:hAnsi="Tahoma" w:cs="Tahoma"/>
                <w:b/>
                <w:bCs/>
                <w:sz w:val="16"/>
                <w:szCs w:val="16"/>
                <w:lang w:val="es-CO" w:eastAsia="es-CO"/>
              </w:rPr>
            </w:pPr>
          </w:p>
        </w:tc>
        <w:tc>
          <w:tcPr>
            <w:tcW w:w="1771"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610896B2" w14:textId="77777777" w:rsidR="00515192" w:rsidRPr="007251C4" w:rsidRDefault="00515192" w:rsidP="00504B17">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DESCRIPCIÓN</w:t>
            </w:r>
            <w:r w:rsidRPr="007251C4">
              <w:rPr>
                <w:rFonts w:ascii="Tahoma" w:eastAsia="Times New Roman" w:hAnsi="Tahoma" w:cs="Tahoma"/>
                <w:b/>
                <w:bCs/>
                <w:sz w:val="16"/>
                <w:szCs w:val="16"/>
                <w:lang w:val="es-CO" w:eastAsia="es-CO"/>
              </w:rPr>
              <w:br/>
              <w:t xml:space="preserve"> (Control al riesgo)</w:t>
            </w:r>
          </w:p>
        </w:tc>
        <w:tc>
          <w:tcPr>
            <w:tcW w:w="1109"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218A228D" w14:textId="77777777" w:rsidR="00515192" w:rsidRPr="007251C4" w:rsidRDefault="00515192" w:rsidP="00504B17">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CALIFICACIÓN DEL CONTROL</w:t>
            </w:r>
          </w:p>
        </w:tc>
        <w:tc>
          <w:tcPr>
            <w:tcW w:w="117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4B5C46AD" w14:textId="77777777" w:rsidR="00515192" w:rsidRPr="007251C4" w:rsidRDefault="00515192" w:rsidP="00504B17">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CONTROL DEL RIESGO</w:t>
            </w:r>
          </w:p>
        </w:tc>
        <w:tc>
          <w:tcPr>
            <w:tcW w:w="117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2E103151" w14:textId="77777777" w:rsidR="00515192" w:rsidRPr="007251C4" w:rsidRDefault="00515192" w:rsidP="00504B17">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CONTROL DEL PROCESO</w:t>
            </w:r>
          </w:p>
        </w:tc>
        <w:tc>
          <w:tcPr>
            <w:tcW w:w="198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3E40BB6E" w14:textId="77777777" w:rsidR="00515192" w:rsidRPr="007251C4" w:rsidRDefault="00515192" w:rsidP="00504B17">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OBSERVACIONES.</w:t>
            </w:r>
          </w:p>
        </w:tc>
      </w:tr>
      <w:tr w:rsidR="00515192" w:rsidRPr="00CA3090" w14:paraId="57C551D2" w14:textId="77777777" w:rsidTr="004F658B">
        <w:trPr>
          <w:trHeight w:val="193"/>
        </w:trPr>
        <w:tc>
          <w:tcPr>
            <w:tcW w:w="935" w:type="dxa"/>
            <w:vMerge/>
            <w:tcBorders>
              <w:top w:val="single" w:sz="4" w:space="0" w:color="auto"/>
              <w:left w:val="single" w:sz="8" w:space="0" w:color="auto"/>
              <w:bottom w:val="single" w:sz="4" w:space="0" w:color="auto"/>
              <w:right w:val="single" w:sz="4" w:space="0" w:color="auto"/>
            </w:tcBorders>
            <w:vAlign w:val="center"/>
            <w:hideMark/>
          </w:tcPr>
          <w:p w14:paraId="7E4DA9E9" w14:textId="77777777" w:rsidR="00515192" w:rsidRPr="007251C4" w:rsidRDefault="00515192" w:rsidP="00504B17">
            <w:pPr>
              <w:rPr>
                <w:rFonts w:ascii="Tahoma" w:eastAsia="Times New Roman" w:hAnsi="Tahoma" w:cs="Tahoma"/>
                <w:b/>
                <w:bCs/>
                <w:sz w:val="16"/>
                <w:szCs w:val="16"/>
                <w:lang w:val="es-CO" w:eastAsia="es-CO"/>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47C46C9" w14:textId="77777777" w:rsidR="00515192" w:rsidRPr="007251C4" w:rsidRDefault="00515192" w:rsidP="00504B17">
            <w:pPr>
              <w:rPr>
                <w:rFonts w:ascii="Tahoma" w:eastAsia="Times New Roman" w:hAnsi="Tahoma" w:cs="Tahoma"/>
                <w:b/>
                <w:bCs/>
                <w:sz w:val="16"/>
                <w:szCs w:val="16"/>
                <w:lang w:val="es-CO" w:eastAsia="es-CO"/>
              </w:rPr>
            </w:pPr>
          </w:p>
        </w:tc>
        <w:tc>
          <w:tcPr>
            <w:tcW w:w="1771" w:type="dxa"/>
            <w:vMerge/>
            <w:tcBorders>
              <w:top w:val="nil"/>
              <w:left w:val="single" w:sz="4" w:space="0" w:color="auto"/>
              <w:bottom w:val="single" w:sz="4" w:space="0" w:color="auto"/>
              <w:right w:val="single" w:sz="4" w:space="0" w:color="auto"/>
            </w:tcBorders>
            <w:vAlign w:val="center"/>
            <w:hideMark/>
          </w:tcPr>
          <w:p w14:paraId="2EB43927" w14:textId="77777777" w:rsidR="00515192" w:rsidRPr="007251C4" w:rsidRDefault="00515192" w:rsidP="00504B17">
            <w:pPr>
              <w:rPr>
                <w:rFonts w:ascii="Tahoma" w:eastAsia="Times New Roman" w:hAnsi="Tahoma" w:cs="Tahoma"/>
                <w:b/>
                <w:bCs/>
                <w:sz w:val="16"/>
                <w:szCs w:val="16"/>
                <w:lang w:val="es-CO" w:eastAsia="es-CO"/>
              </w:rPr>
            </w:pPr>
          </w:p>
        </w:tc>
        <w:tc>
          <w:tcPr>
            <w:tcW w:w="1109" w:type="dxa"/>
            <w:vMerge/>
            <w:tcBorders>
              <w:top w:val="nil"/>
              <w:left w:val="single" w:sz="4" w:space="0" w:color="auto"/>
              <w:bottom w:val="single" w:sz="4" w:space="0" w:color="auto"/>
              <w:right w:val="single" w:sz="4" w:space="0" w:color="auto"/>
            </w:tcBorders>
            <w:vAlign w:val="center"/>
            <w:hideMark/>
          </w:tcPr>
          <w:p w14:paraId="5301667B" w14:textId="77777777" w:rsidR="00515192" w:rsidRPr="007251C4" w:rsidRDefault="00515192" w:rsidP="00504B17">
            <w:pPr>
              <w:rPr>
                <w:rFonts w:ascii="Tahoma" w:eastAsia="Times New Roman" w:hAnsi="Tahoma" w:cs="Tahoma"/>
                <w:b/>
                <w:bCs/>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77C56A4D" w14:textId="77777777" w:rsidR="00515192" w:rsidRPr="007251C4" w:rsidRDefault="00515192" w:rsidP="00504B17">
            <w:pPr>
              <w:rPr>
                <w:rFonts w:ascii="Tahoma" w:eastAsia="Times New Roman" w:hAnsi="Tahoma" w:cs="Tahoma"/>
                <w:b/>
                <w:bCs/>
                <w:sz w:val="16"/>
                <w:szCs w:val="16"/>
                <w:lang w:val="es-CO" w:eastAsia="es-CO"/>
              </w:rPr>
            </w:pPr>
          </w:p>
        </w:tc>
        <w:tc>
          <w:tcPr>
            <w:tcW w:w="1170" w:type="dxa"/>
            <w:vMerge/>
            <w:tcBorders>
              <w:top w:val="nil"/>
              <w:left w:val="single" w:sz="4" w:space="0" w:color="auto"/>
              <w:bottom w:val="single" w:sz="4" w:space="0" w:color="auto"/>
              <w:right w:val="single" w:sz="8" w:space="0" w:color="auto"/>
            </w:tcBorders>
            <w:vAlign w:val="center"/>
            <w:hideMark/>
          </w:tcPr>
          <w:p w14:paraId="6B8C0235"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auto"/>
              <w:right w:val="single" w:sz="8" w:space="0" w:color="auto"/>
            </w:tcBorders>
            <w:vAlign w:val="center"/>
            <w:hideMark/>
          </w:tcPr>
          <w:p w14:paraId="753D9D38" w14:textId="77777777" w:rsidR="00515192" w:rsidRPr="007251C4" w:rsidRDefault="00515192" w:rsidP="00504B17">
            <w:pPr>
              <w:rPr>
                <w:rFonts w:ascii="Tahoma" w:eastAsia="Times New Roman" w:hAnsi="Tahoma" w:cs="Tahoma"/>
                <w:b/>
                <w:bCs/>
                <w:sz w:val="16"/>
                <w:szCs w:val="16"/>
                <w:lang w:val="es-CO" w:eastAsia="es-CO"/>
              </w:rPr>
            </w:pPr>
          </w:p>
        </w:tc>
      </w:tr>
      <w:tr w:rsidR="00515192" w:rsidRPr="00CA3090" w14:paraId="405E704D" w14:textId="77777777" w:rsidTr="004F658B">
        <w:trPr>
          <w:trHeight w:val="872"/>
        </w:trPr>
        <w:tc>
          <w:tcPr>
            <w:tcW w:w="93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7E0D575" w14:textId="77777777" w:rsidR="00515192" w:rsidRPr="007251C4" w:rsidRDefault="00515192" w:rsidP="002A5FE2">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lastRenderedPageBreak/>
              <w:t>667</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769C020" w14:textId="77777777" w:rsidR="00515192" w:rsidRPr="007251C4" w:rsidRDefault="00515192" w:rsidP="002A5FE2">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Baja participación de las familias en ofertas de los programas de pobreza extrema (2016 II).</w:t>
            </w:r>
          </w:p>
        </w:tc>
        <w:tc>
          <w:tcPr>
            <w:tcW w:w="177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EFC3E33" w14:textId="77777777" w:rsidR="00515192" w:rsidRPr="007251C4" w:rsidRDefault="00515192" w:rsidP="002A5FE2">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Priorización de las temáticas y ofertas a desarrollar con las familias.</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B1BAB" w14:textId="77777777" w:rsidR="00515192" w:rsidRPr="007251C4" w:rsidRDefault="00515192" w:rsidP="002A5FE2">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915399" w14:textId="77777777" w:rsidR="00515192" w:rsidRPr="007251C4" w:rsidRDefault="00515192" w:rsidP="002A5FE2">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4104AE" w14:textId="77777777" w:rsidR="00515192" w:rsidRPr="007251C4" w:rsidRDefault="00515192" w:rsidP="002A5FE2">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88.0</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9B9E33" w14:textId="7C22C997" w:rsidR="00515192" w:rsidRPr="00CA3090" w:rsidRDefault="00515192" w:rsidP="002A5FE2">
            <w:pPr>
              <w:jc w:val="center"/>
              <w:rPr>
                <w:rFonts w:ascii="Tahoma" w:eastAsia="Times New Roman" w:hAnsi="Tahoma" w:cs="Tahoma"/>
                <w:b/>
                <w:sz w:val="16"/>
                <w:szCs w:val="16"/>
                <w:lang w:val="es-CO" w:eastAsia="es-CO"/>
              </w:rPr>
            </w:pPr>
            <w:r w:rsidRPr="00CA3090">
              <w:rPr>
                <w:rFonts w:ascii="Tahoma" w:eastAsia="Times New Roman" w:hAnsi="Tahoma" w:cs="Tahoma"/>
                <w:b/>
                <w:sz w:val="16"/>
                <w:szCs w:val="16"/>
                <w:lang w:val="es-CO" w:eastAsia="es-CO"/>
              </w:rPr>
              <w:t>El Mapa de Riesgos de la Secretaría de Desarrollo Social, se encuentra en general en debida forma, se pudo evidenciar que cuentan con una adecuada evaluación de los controles de acuerdo a los lineamientos establecidos en la Metodología de la Guía Nro. 18 “Guía Administración del Riesgo” – Versión 2, del Departamento Administrativo de la Función Pública – DAFP.</w:t>
            </w:r>
            <w:r w:rsidRPr="00CA3090">
              <w:rPr>
                <w:rFonts w:ascii="Tahoma" w:eastAsia="Times New Roman" w:hAnsi="Tahoma" w:cs="Tahoma"/>
                <w:b/>
                <w:sz w:val="16"/>
                <w:szCs w:val="16"/>
                <w:lang w:val="es-CO" w:eastAsia="es-CO"/>
              </w:rPr>
              <w:br/>
            </w:r>
            <w:r w:rsidRPr="00CA3090">
              <w:rPr>
                <w:rFonts w:ascii="Tahoma" w:eastAsia="Times New Roman" w:hAnsi="Tahoma" w:cs="Tahoma"/>
                <w:b/>
                <w:sz w:val="16"/>
                <w:szCs w:val="16"/>
                <w:lang w:val="es-CO" w:eastAsia="es-CO"/>
              </w:rPr>
              <w:br/>
              <w:t>Adicionalmente, se encuentran actualizados  en el Sistema de Gestión Integral Software ISOLUCION, con corte al 31 de Agosto de 2016.</w:t>
            </w:r>
          </w:p>
          <w:p w14:paraId="2A10FEAB" w14:textId="77777777" w:rsidR="00515192" w:rsidRPr="00CA3090" w:rsidRDefault="00515192" w:rsidP="002A5FE2">
            <w:pPr>
              <w:jc w:val="center"/>
              <w:rPr>
                <w:rFonts w:ascii="Tahoma" w:hAnsi="Tahoma" w:cs="Tahoma"/>
                <w:bCs/>
                <w:sz w:val="22"/>
                <w:szCs w:val="22"/>
                <w:lang w:val="es-CO"/>
              </w:rPr>
            </w:pPr>
          </w:p>
          <w:p w14:paraId="6906AE6D" w14:textId="5D9CA322" w:rsidR="00515192" w:rsidRPr="007251C4" w:rsidRDefault="00515192" w:rsidP="002A5FE2">
            <w:pPr>
              <w:jc w:val="center"/>
              <w:rPr>
                <w:rFonts w:ascii="Tahoma" w:eastAsia="Times New Roman" w:hAnsi="Tahoma" w:cs="Tahoma"/>
                <w:sz w:val="16"/>
                <w:szCs w:val="16"/>
                <w:lang w:val="es-CO" w:eastAsia="es-CO"/>
              </w:rPr>
            </w:pPr>
          </w:p>
        </w:tc>
      </w:tr>
      <w:tr w:rsidR="00515192" w:rsidRPr="00CA3090" w14:paraId="226F7ED5" w14:textId="77777777" w:rsidTr="004F658B">
        <w:trPr>
          <w:trHeight w:val="818"/>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0207189C" w14:textId="77777777" w:rsidR="00515192" w:rsidRPr="007251C4" w:rsidRDefault="00515192" w:rsidP="002A5FE2">
            <w:pPr>
              <w:jc w:val="center"/>
              <w:rPr>
                <w:rFonts w:ascii="Tahoma" w:eastAsia="Times New Roman" w:hAnsi="Tahoma" w:cs="Tahoma"/>
                <w:b/>
                <w:bCs/>
                <w:sz w:val="16"/>
                <w:szCs w:val="16"/>
                <w:lang w:val="es-CO" w:eastAsia="es-CO"/>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6547DBF5" w14:textId="77777777" w:rsidR="00515192" w:rsidRPr="007251C4" w:rsidRDefault="00515192" w:rsidP="002A5FE2">
            <w:pPr>
              <w:jc w:val="center"/>
              <w:rPr>
                <w:rFonts w:ascii="Tahoma" w:eastAsia="Times New Roman" w:hAnsi="Tahoma" w:cs="Tahoma"/>
                <w:b/>
                <w:bCs/>
                <w:sz w:val="16"/>
                <w:szCs w:val="16"/>
                <w:lang w:val="es-CO" w:eastAsia="es-CO"/>
              </w:rPr>
            </w:pPr>
          </w:p>
        </w:tc>
        <w:tc>
          <w:tcPr>
            <w:tcW w:w="177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0CE2432" w14:textId="77777777" w:rsidR="00515192" w:rsidRPr="007251C4" w:rsidRDefault="00515192" w:rsidP="002A5FE2">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Seguimiento a la asistencia de las familias y/o personas en las ofertas.</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F42A4" w14:textId="77777777" w:rsidR="00515192" w:rsidRPr="007251C4" w:rsidRDefault="00515192" w:rsidP="002A5FE2">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EBC7B6D" w14:textId="77777777" w:rsidR="00515192" w:rsidRPr="007251C4" w:rsidRDefault="00515192" w:rsidP="002A5FE2">
            <w:pPr>
              <w:jc w:val="center"/>
              <w:rPr>
                <w:rFonts w:ascii="Tahoma" w:eastAsia="Times New Roman" w:hAnsi="Tahoma" w:cs="Tahoma"/>
                <w:sz w:val="16"/>
                <w:szCs w:val="16"/>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0FD7C304" w14:textId="77777777" w:rsidR="00515192" w:rsidRPr="007251C4" w:rsidRDefault="00515192" w:rsidP="002A5FE2">
            <w:pPr>
              <w:jc w:val="cente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3612FB1" w14:textId="77777777" w:rsidR="00515192" w:rsidRPr="007251C4" w:rsidRDefault="00515192" w:rsidP="002A5FE2">
            <w:pPr>
              <w:jc w:val="center"/>
              <w:rPr>
                <w:rFonts w:ascii="Tahoma" w:eastAsia="Times New Roman" w:hAnsi="Tahoma" w:cs="Tahoma"/>
                <w:sz w:val="16"/>
                <w:szCs w:val="16"/>
                <w:lang w:val="es-CO" w:eastAsia="es-CO"/>
              </w:rPr>
            </w:pPr>
          </w:p>
        </w:tc>
      </w:tr>
      <w:tr w:rsidR="00515192" w:rsidRPr="00CA3090" w14:paraId="5B689686" w14:textId="77777777" w:rsidTr="004F658B">
        <w:trPr>
          <w:trHeight w:val="962"/>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2A616994" w14:textId="77777777" w:rsidR="00515192" w:rsidRPr="007251C4" w:rsidRDefault="00515192" w:rsidP="002A5FE2">
            <w:pPr>
              <w:jc w:val="center"/>
              <w:rPr>
                <w:rFonts w:ascii="Tahoma" w:eastAsia="Times New Roman" w:hAnsi="Tahoma" w:cs="Tahoma"/>
                <w:b/>
                <w:bCs/>
                <w:sz w:val="16"/>
                <w:szCs w:val="16"/>
                <w:lang w:val="es-CO" w:eastAsia="es-CO"/>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761C0F14" w14:textId="77777777" w:rsidR="00515192" w:rsidRPr="007251C4" w:rsidRDefault="00515192" w:rsidP="002A5FE2">
            <w:pPr>
              <w:jc w:val="center"/>
              <w:rPr>
                <w:rFonts w:ascii="Tahoma" w:eastAsia="Times New Roman" w:hAnsi="Tahoma" w:cs="Tahoma"/>
                <w:b/>
                <w:bCs/>
                <w:sz w:val="16"/>
                <w:szCs w:val="16"/>
                <w:lang w:val="es-CO" w:eastAsia="es-CO"/>
              </w:rPr>
            </w:pPr>
          </w:p>
        </w:tc>
        <w:tc>
          <w:tcPr>
            <w:tcW w:w="177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D7B7AF0" w14:textId="77777777" w:rsidR="00515192" w:rsidRPr="007251C4" w:rsidRDefault="00515192" w:rsidP="002A5FE2">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Seguimiento de las actividades realizadas en el programa de pobreza extrema.</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808A6" w14:textId="77777777" w:rsidR="00515192" w:rsidRPr="007251C4" w:rsidRDefault="00515192" w:rsidP="002A5FE2">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BE0C2BD" w14:textId="77777777" w:rsidR="00515192" w:rsidRPr="007251C4" w:rsidRDefault="00515192" w:rsidP="002A5FE2">
            <w:pPr>
              <w:jc w:val="center"/>
              <w:rPr>
                <w:rFonts w:ascii="Tahoma" w:eastAsia="Times New Roman" w:hAnsi="Tahoma" w:cs="Tahoma"/>
                <w:sz w:val="16"/>
                <w:szCs w:val="16"/>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89B9EDC" w14:textId="77777777" w:rsidR="00515192" w:rsidRPr="007251C4" w:rsidRDefault="00515192" w:rsidP="002A5FE2">
            <w:pPr>
              <w:jc w:val="cente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52A1B5D" w14:textId="77777777" w:rsidR="00515192" w:rsidRPr="007251C4" w:rsidRDefault="00515192" w:rsidP="002A5FE2">
            <w:pPr>
              <w:jc w:val="center"/>
              <w:rPr>
                <w:rFonts w:ascii="Tahoma" w:eastAsia="Times New Roman" w:hAnsi="Tahoma" w:cs="Tahoma"/>
                <w:sz w:val="16"/>
                <w:szCs w:val="16"/>
                <w:lang w:val="es-CO" w:eastAsia="es-CO"/>
              </w:rPr>
            </w:pPr>
          </w:p>
        </w:tc>
      </w:tr>
      <w:tr w:rsidR="00515192" w:rsidRPr="00CA3090" w14:paraId="72C86AEC" w14:textId="77777777" w:rsidTr="004F658B">
        <w:trPr>
          <w:trHeight w:val="1268"/>
        </w:trPr>
        <w:tc>
          <w:tcPr>
            <w:tcW w:w="935" w:type="dxa"/>
            <w:vMerge w:val="restart"/>
            <w:tcBorders>
              <w:top w:val="single" w:sz="4" w:space="0" w:color="auto"/>
              <w:left w:val="single" w:sz="4" w:space="0" w:color="auto"/>
              <w:bottom w:val="single" w:sz="4" w:space="0" w:color="auto"/>
              <w:right w:val="single" w:sz="4" w:space="0" w:color="auto"/>
            </w:tcBorders>
            <w:shd w:val="clear" w:color="000000" w:fill="DA9694"/>
            <w:vAlign w:val="center"/>
            <w:hideMark/>
          </w:tcPr>
          <w:p w14:paraId="5663876B" w14:textId="77777777" w:rsidR="00515192" w:rsidRPr="007251C4" w:rsidRDefault="00515192" w:rsidP="002A5FE2">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665</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DA9694"/>
            <w:vAlign w:val="center"/>
            <w:hideMark/>
          </w:tcPr>
          <w:p w14:paraId="434EED8F" w14:textId="77777777" w:rsidR="00515192" w:rsidRPr="007251C4" w:rsidRDefault="00515192" w:rsidP="002A5FE2">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Disminución de la cobertura de atención de adultos mayores en el Programa Colombia Mayor (2016 II).</w:t>
            </w:r>
          </w:p>
        </w:tc>
        <w:tc>
          <w:tcPr>
            <w:tcW w:w="1771" w:type="dxa"/>
            <w:tcBorders>
              <w:top w:val="single" w:sz="4" w:space="0" w:color="auto"/>
              <w:left w:val="single" w:sz="4" w:space="0" w:color="auto"/>
              <w:bottom w:val="single" w:sz="4" w:space="0" w:color="auto"/>
              <w:right w:val="single" w:sz="4" w:space="0" w:color="auto"/>
            </w:tcBorders>
            <w:shd w:val="clear" w:color="000000" w:fill="DA9694"/>
            <w:vAlign w:val="center"/>
            <w:hideMark/>
          </w:tcPr>
          <w:p w14:paraId="45FC710C" w14:textId="77777777" w:rsidR="00515192" w:rsidRPr="007251C4" w:rsidRDefault="00515192" w:rsidP="002A5FE2">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Cruces de bases de datos reportadas por las Notarías, el Consorcio Colombia Mayor, SISBEN y Secretaría de Salud.</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9BAFF" w14:textId="77777777" w:rsidR="00515192" w:rsidRPr="007251C4" w:rsidRDefault="00515192" w:rsidP="002A5FE2">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D76FC0" w14:textId="77777777" w:rsidR="00515192" w:rsidRPr="007251C4" w:rsidRDefault="00515192" w:rsidP="002A5FE2">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69E6EB8B" w14:textId="77777777" w:rsidR="00515192" w:rsidRPr="007251C4" w:rsidRDefault="00515192" w:rsidP="002A5FE2">
            <w:pPr>
              <w:jc w:val="cente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AE73426" w14:textId="77777777" w:rsidR="00515192" w:rsidRPr="007251C4" w:rsidRDefault="00515192" w:rsidP="002A5FE2">
            <w:pPr>
              <w:jc w:val="center"/>
              <w:rPr>
                <w:rFonts w:ascii="Tahoma" w:eastAsia="Times New Roman" w:hAnsi="Tahoma" w:cs="Tahoma"/>
                <w:sz w:val="16"/>
                <w:szCs w:val="16"/>
                <w:lang w:val="es-CO" w:eastAsia="es-CO"/>
              </w:rPr>
            </w:pPr>
          </w:p>
        </w:tc>
      </w:tr>
      <w:tr w:rsidR="00515192" w:rsidRPr="00CA3090" w14:paraId="03E16617" w14:textId="77777777" w:rsidTr="004F658B">
        <w:trPr>
          <w:trHeight w:val="1142"/>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0DBAC6C4" w14:textId="77777777" w:rsidR="00515192" w:rsidRPr="007251C4" w:rsidRDefault="00515192" w:rsidP="00504B17">
            <w:pPr>
              <w:rPr>
                <w:rFonts w:ascii="Tahoma" w:eastAsia="Times New Roman" w:hAnsi="Tahoma" w:cs="Tahoma"/>
                <w:b/>
                <w:bCs/>
                <w:sz w:val="16"/>
                <w:szCs w:val="16"/>
                <w:lang w:val="es-CO" w:eastAsia="es-CO"/>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5167F763" w14:textId="77777777" w:rsidR="00515192" w:rsidRPr="007251C4" w:rsidRDefault="00515192" w:rsidP="00504B17">
            <w:pPr>
              <w:rPr>
                <w:rFonts w:ascii="Tahoma" w:eastAsia="Times New Roman" w:hAnsi="Tahoma" w:cs="Tahoma"/>
                <w:b/>
                <w:bCs/>
                <w:sz w:val="16"/>
                <w:szCs w:val="16"/>
                <w:lang w:val="es-CO" w:eastAsia="es-CO"/>
              </w:rPr>
            </w:pPr>
          </w:p>
        </w:tc>
        <w:tc>
          <w:tcPr>
            <w:tcW w:w="1771" w:type="dxa"/>
            <w:tcBorders>
              <w:top w:val="single" w:sz="4" w:space="0" w:color="auto"/>
              <w:left w:val="single" w:sz="4" w:space="0" w:color="auto"/>
              <w:bottom w:val="single" w:sz="4" w:space="0" w:color="auto"/>
              <w:right w:val="single" w:sz="4" w:space="0" w:color="auto"/>
            </w:tcBorders>
            <w:shd w:val="clear" w:color="000000" w:fill="DA9694"/>
            <w:vAlign w:val="center"/>
            <w:hideMark/>
          </w:tcPr>
          <w:p w14:paraId="1C8A74EC"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 xml:space="preserve">Llamadas </w:t>
            </w:r>
            <w:r w:rsidRPr="00CA3090">
              <w:rPr>
                <w:rFonts w:ascii="Tahoma" w:eastAsia="Times New Roman" w:hAnsi="Tahoma" w:cs="Tahoma"/>
                <w:sz w:val="16"/>
                <w:szCs w:val="16"/>
                <w:lang w:val="es-CO" w:eastAsia="es-CO"/>
              </w:rPr>
              <w:t>telefónicas</w:t>
            </w:r>
            <w:r w:rsidRPr="007251C4">
              <w:rPr>
                <w:rFonts w:ascii="Tahoma" w:eastAsia="Times New Roman" w:hAnsi="Tahoma" w:cs="Tahoma"/>
                <w:sz w:val="16"/>
                <w:szCs w:val="16"/>
                <w:lang w:val="es-CO" w:eastAsia="es-CO"/>
              </w:rPr>
              <w:t xml:space="preserve"> a los beneficiarios del programa, para constatar las causales del no cobro del subsidio.</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B4410D"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C3055DB" w14:textId="77777777" w:rsidR="00515192" w:rsidRPr="007251C4" w:rsidRDefault="00515192" w:rsidP="00504B17">
            <w:pPr>
              <w:rPr>
                <w:rFonts w:ascii="Tahoma" w:eastAsia="Times New Roman" w:hAnsi="Tahoma" w:cs="Tahoma"/>
                <w:sz w:val="16"/>
                <w:szCs w:val="16"/>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55A8CFE"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DDFF5B1" w14:textId="77777777" w:rsidR="00515192" w:rsidRPr="007251C4" w:rsidRDefault="00515192" w:rsidP="00504B17">
            <w:pPr>
              <w:rPr>
                <w:rFonts w:ascii="Tahoma" w:eastAsia="Times New Roman" w:hAnsi="Tahoma" w:cs="Tahoma"/>
                <w:sz w:val="16"/>
                <w:szCs w:val="16"/>
                <w:lang w:val="es-CO" w:eastAsia="es-CO"/>
              </w:rPr>
            </w:pPr>
          </w:p>
        </w:tc>
      </w:tr>
      <w:tr w:rsidR="00515192" w:rsidRPr="00CA3090" w14:paraId="3A9CBDA1" w14:textId="77777777" w:rsidTr="003F0C7A">
        <w:trPr>
          <w:trHeight w:val="980"/>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79162B36" w14:textId="77777777" w:rsidR="00515192" w:rsidRPr="007251C4" w:rsidRDefault="00515192" w:rsidP="00504B17">
            <w:pPr>
              <w:rPr>
                <w:rFonts w:ascii="Tahoma" w:eastAsia="Times New Roman" w:hAnsi="Tahoma" w:cs="Tahoma"/>
                <w:b/>
                <w:bCs/>
                <w:sz w:val="16"/>
                <w:szCs w:val="16"/>
                <w:lang w:val="es-CO" w:eastAsia="es-CO"/>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6284B2EC" w14:textId="77777777" w:rsidR="00515192" w:rsidRPr="007251C4" w:rsidRDefault="00515192" w:rsidP="00504B17">
            <w:pPr>
              <w:rPr>
                <w:rFonts w:ascii="Tahoma" w:eastAsia="Times New Roman" w:hAnsi="Tahoma" w:cs="Tahoma"/>
                <w:b/>
                <w:bCs/>
                <w:sz w:val="16"/>
                <w:szCs w:val="16"/>
                <w:lang w:val="es-CO" w:eastAsia="es-CO"/>
              </w:rPr>
            </w:pPr>
          </w:p>
        </w:tc>
        <w:tc>
          <w:tcPr>
            <w:tcW w:w="1771" w:type="dxa"/>
            <w:tcBorders>
              <w:top w:val="single" w:sz="4" w:space="0" w:color="auto"/>
              <w:left w:val="single" w:sz="4" w:space="0" w:color="auto"/>
              <w:bottom w:val="single" w:sz="4" w:space="0" w:color="auto"/>
              <w:right w:val="single" w:sz="4" w:space="0" w:color="auto"/>
            </w:tcBorders>
            <w:shd w:val="clear" w:color="000000" w:fill="DA9694"/>
            <w:vAlign w:val="center"/>
            <w:hideMark/>
          </w:tcPr>
          <w:p w14:paraId="17D0EEC3"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 xml:space="preserve">Visitas </w:t>
            </w:r>
            <w:r w:rsidRPr="00CA3090">
              <w:rPr>
                <w:rFonts w:ascii="Tahoma" w:eastAsia="Times New Roman" w:hAnsi="Tahoma" w:cs="Tahoma"/>
                <w:sz w:val="16"/>
                <w:szCs w:val="16"/>
                <w:lang w:val="es-CO" w:eastAsia="es-CO"/>
              </w:rPr>
              <w:t>domiciliarias</w:t>
            </w:r>
            <w:r w:rsidRPr="007251C4">
              <w:rPr>
                <w:rFonts w:ascii="Tahoma" w:eastAsia="Times New Roman" w:hAnsi="Tahoma" w:cs="Tahoma"/>
                <w:sz w:val="16"/>
                <w:szCs w:val="16"/>
                <w:lang w:val="es-CO" w:eastAsia="es-CO"/>
              </w:rPr>
              <w:t xml:space="preserve"> a los beneficiarios con los cuales hay dificultad para contactarlos.</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47F50"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B74FD0D" w14:textId="77777777" w:rsidR="00515192" w:rsidRPr="007251C4" w:rsidRDefault="00515192" w:rsidP="00504B17">
            <w:pPr>
              <w:rPr>
                <w:rFonts w:ascii="Tahoma" w:eastAsia="Times New Roman" w:hAnsi="Tahoma" w:cs="Tahoma"/>
                <w:sz w:val="16"/>
                <w:szCs w:val="16"/>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21C9F29"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F12ADA6" w14:textId="77777777" w:rsidR="00515192" w:rsidRPr="007251C4" w:rsidRDefault="00515192" w:rsidP="00504B17">
            <w:pPr>
              <w:rPr>
                <w:rFonts w:ascii="Tahoma" w:eastAsia="Times New Roman" w:hAnsi="Tahoma" w:cs="Tahoma"/>
                <w:sz w:val="16"/>
                <w:szCs w:val="16"/>
                <w:lang w:val="es-CO" w:eastAsia="es-CO"/>
              </w:rPr>
            </w:pPr>
          </w:p>
        </w:tc>
      </w:tr>
      <w:tr w:rsidR="00515192" w:rsidRPr="00CA3090" w14:paraId="7F487E0F" w14:textId="77777777" w:rsidTr="003F0C7A">
        <w:trPr>
          <w:trHeight w:val="728"/>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2A239ACA" w14:textId="77777777" w:rsidR="00515192" w:rsidRPr="007251C4" w:rsidRDefault="00515192" w:rsidP="00504B17">
            <w:pPr>
              <w:rPr>
                <w:rFonts w:ascii="Tahoma" w:eastAsia="Times New Roman" w:hAnsi="Tahoma" w:cs="Tahoma"/>
                <w:b/>
                <w:bCs/>
                <w:sz w:val="16"/>
                <w:szCs w:val="16"/>
                <w:lang w:val="es-CO" w:eastAsia="es-CO"/>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32F5EDEF" w14:textId="77777777" w:rsidR="00515192" w:rsidRPr="007251C4" w:rsidRDefault="00515192" w:rsidP="00504B17">
            <w:pPr>
              <w:rPr>
                <w:rFonts w:ascii="Tahoma" w:eastAsia="Times New Roman" w:hAnsi="Tahoma" w:cs="Tahoma"/>
                <w:b/>
                <w:bCs/>
                <w:sz w:val="16"/>
                <w:szCs w:val="16"/>
                <w:lang w:val="es-CO" w:eastAsia="es-CO"/>
              </w:rPr>
            </w:pPr>
          </w:p>
        </w:tc>
        <w:tc>
          <w:tcPr>
            <w:tcW w:w="1771" w:type="dxa"/>
            <w:tcBorders>
              <w:top w:val="single" w:sz="4" w:space="0" w:color="auto"/>
              <w:left w:val="single" w:sz="4" w:space="0" w:color="auto"/>
              <w:bottom w:val="single" w:sz="4" w:space="0" w:color="auto"/>
              <w:right w:val="single" w:sz="4" w:space="0" w:color="auto"/>
            </w:tcBorders>
            <w:shd w:val="clear" w:color="000000" w:fill="DA9694"/>
            <w:vAlign w:val="center"/>
            <w:hideMark/>
          </w:tcPr>
          <w:p w14:paraId="1FB5A64B"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Realización del debido proceso para retiro o reactivación.</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95521"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5F038A35" w14:textId="77777777" w:rsidR="00515192" w:rsidRPr="007251C4" w:rsidRDefault="00515192" w:rsidP="00504B17">
            <w:pPr>
              <w:rPr>
                <w:rFonts w:ascii="Tahoma" w:eastAsia="Times New Roman" w:hAnsi="Tahoma" w:cs="Tahoma"/>
                <w:sz w:val="16"/>
                <w:szCs w:val="16"/>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5DA0E70"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968A9D7" w14:textId="77777777" w:rsidR="00515192" w:rsidRPr="007251C4" w:rsidRDefault="00515192" w:rsidP="00504B17">
            <w:pPr>
              <w:rPr>
                <w:rFonts w:ascii="Tahoma" w:eastAsia="Times New Roman" w:hAnsi="Tahoma" w:cs="Tahoma"/>
                <w:sz w:val="16"/>
                <w:szCs w:val="16"/>
                <w:lang w:val="es-CO" w:eastAsia="es-CO"/>
              </w:rPr>
            </w:pPr>
          </w:p>
        </w:tc>
      </w:tr>
      <w:tr w:rsidR="00515192" w:rsidRPr="00CA3090" w14:paraId="4CA9C991" w14:textId="77777777" w:rsidTr="003F0C7A">
        <w:trPr>
          <w:trHeight w:val="1052"/>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1B19074D" w14:textId="77777777" w:rsidR="00515192" w:rsidRPr="007251C4" w:rsidRDefault="00515192" w:rsidP="00504B17">
            <w:pPr>
              <w:rPr>
                <w:rFonts w:ascii="Tahoma" w:eastAsia="Times New Roman" w:hAnsi="Tahoma" w:cs="Tahoma"/>
                <w:b/>
                <w:bCs/>
                <w:sz w:val="16"/>
                <w:szCs w:val="16"/>
                <w:lang w:val="es-CO" w:eastAsia="es-CO"/>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2A39E692" w14:textId="77777777" w:rsidR="00515192" w:rsidRPr="007251C4" w:rsidRDefault="00515192" w:rsidP="00504B17">
            <w:pPr>
              <w:rPr>
                <w:rFonts w:ascii="Tahoma" w:eastAsia="Times New Roman" w:hAnsi="Tahoma" w:cs="Tahoma"/>
                <w:b/>
                <w:bCs/>
                <w:sz w:val="16"/>
                <w:szCs w:val="16"/>
                <w:lang w:val="es-CO" w:eastAsia="es-CO"/>
              </w:rPr>
            </w:pPr>
          </w:p>
        </w:tc>
        <w:tc>
          <w:tcPr>
            <w:tcW w:w="1771" w:type="dxa"/>
            <w:tcBorders>
              <w:top w:val="single" w:sz="4" w:space="0" w:color="auto"/>
              <w:left w:val="single" w:sz="4" w:space="0" w:color="auto"/>
              <w:bottom w:val="single" w:sz="4" w:space="0" w:color="auto"/>
              <w:right w:val="single" w:sz="4" w:space="0" w:color="auto"/>
            </w:tcBorders>
            <w:shd w:val="clear" w:color="000000" w:fill="DA9694"/>
            <w:vAlign w:val="center"/>
            <w:hideMark/>
          </w:tcPr>
          <w:p w14:paraId="0A4F4177"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Elaboración de acto administrativo de retiros y/o ingresos de nuevos beneficiarios según lista de priorizados.</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F1E37"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686EF5C" w14:textId="77777777" w:rsidR="00515192" w:rsidRPr="007251C4" w:rsidRDefault="00515192" w:rsidP="00504B17">
            <w:pPr>
              <w:rPr>
                <w:rFonts w:ascii="Tahoma" w:eastAsia="Times New Roman" w:hAnsi="Tahoma" w:cs="Tahoma"/>
                <w:sz w:val="16"/>
                <w:szCs w:val="16"/>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51996BEC"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5CE0BDD" w14:textId="77777777" w:rsidR="00515192" w:rsidRPr="007251C4" w:rsidRDefault="00515192" w:rsidP="00504B17">
            <w:pPr>
              <w:rPr>
                <w:rFonts w:ascii="Tahoma" w:eastAsia="Times New Roman" w:hAnsi="Tahoma" w:cs="Tahoma"/>
                <w:sz w:val="16"/>
                <w:szCs w:val="16"/>
                <w:lang w:val="es-CO" w:eastAsia="es-CO"/>
              </w:rPr>
            </w:pPr>
          </w:p>
        </w:tc>
      </w:tr>
      <w:tr w:rsidR="00515192" w:rsidRPr="00CA3090" w14:paraId="7E3CBAAB" w14:textId="77777777" w:rsidTr="003F0C7A">
        <w:trPr>
          <w:trHeight w:val="980"/>
        </w:trPr>
        <w:tc>
          <w:tcPr>
            <w:tcW w:w="935" w:type="dxa"/>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28A6A6EE" w14:textId="77777777" w:rsidR="00515192" w:rsidRPr="007251C4" w:rsidRDefault="00515192" w:rsidP="00504B17">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664</w:t>
            </w:r>
          </w:p>
        </w:tc>
        <w:tc>
          <w:tcPr>
            <w:tcW w:w="1415" w:type="dxa"/>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14:paraId="1C5EB77A" w14:textId="77777777" w:rsidR="00515192" w:rsidRPr="007251C4" w:rsidRDefault="00515192" w:rsidP="00504B17">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Instalación de software no licenciado por parte de la comunidad en los equipos de cómputo de los Telecentros Comunitarios (2016 II).</w:t>
            </w:r>
          </w:p>
        </w:tc>
        <w:tc>
          <w:tcPr>
            <w:tcW w:w="1771" w:type="dxa"/>
            <w:tcBorders>
              <w:top w:val="single" w:sz="4" w:space="0" w:color="auto"/>
              <w:left w:val="nil"/>
              <w:bottom w:val="single" w:sz="4" w:space="0" w:color="auto"/>
              <w:right w:val="single" w:sz="4" w:space="0" w:color="auto"/>
            </w:tcBorders>
            <w:shd w:val="clear" w:color="000000" w:fill="92CDDC"/>
            <w:vAlign w:val="center"/>
            <w:hideMark/>
          </w:tcPr>
          <w:p w14:paraId="78B193F1"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Revisión tecnológica a los equipos de cómputo de los Telecentros mensualmente.</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14:paraId="4F856F79"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D125697"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5390AC55"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val="restart"/>
            <w:tcBorders>
              <w:top w:val="single" w:sz="4" w:space="0" w:color="auto"/>
              <w:left w:val="single" w:sz="4" w:space="0" w:color="auto"/>
              <w:bottom w:val="single" w:sz="4" w:space="0" w:color="000000"/>
              <w:right w:val="single" w:sz="4" w:space="0" w:color="auto"/>
            </w:tcBorders>
            <w:vAlign w:val="center"/>
            <w:hideMark/>
          </w:tcPr>
          <w:p w14:paraId="70300BAC" w14:textId="77777777" w:rsidR="00515192" w:rsidRPr="007251C4" w:rsidRDefault="00515192" w:rsidP="00504B17">
            <w:pPr>
              <w:rPr>
                <w:rFonts w:ascii="Tahoma" w:eastAsia="Times New Roman" w:hAnsi="Tahoma" w:cs="Tahoma"/>
                <w:sz w:val="16"/>
                <w:szCs w:val="16"/>
                <w:lang w:val="es-CO" w:eastAsia="es-CO"/>
              </w:rPr>
            </w:pPr>
          </w:p>
        </w:tc>
      </w:tr>
      <w:tr w:rsidR="00515192" w:rsidRPr="00CA3090" w14:paraId="70037E42" w14:textId="77777777" w:rsidTr="003B4CCC">
        <w:trPr>
          <w:trHeight w:val="1700"/>
        </w:trPr>
        <w:tc>
          <w:tcPr>
            <w:tcW w:w="935" w:type="dxa"/>
            <w:vMerge/>
            <w:tcBorders>
              <w:top w:val="nil"/>
              <w:left w:val="single" w:sz="4" w:space="0" w:color="auto"/>
              <w:bottom w:val="single" w:sz="4" w:space="0" w:color="000000"/>
              <w:right w:val="single" w:sz="4" w:space="0" w:color="auto"/>
            </w:tcBorders>
            <w:vAlign w:val="center"/>
            <w:hideMark/>
          </w:tcPr>
          <w:p w14:paraId="7AD2359E" w14:textId="77777777" w:rsidR="00515192" w:rsidRPr="007251C4" w:rsidRDefault="00515192" w:rsidP="00504B17">
            <w:pPr>
              <w:rPr>
                <w:rFonts w:ascii="Tahoma" w:eastAsia="Times New Roman" w:hAnsi="Tahoma" w:cs="Tahoma"/>
                <w:b/>
                <w:bCs/>
                <w:sz w:val="16"/>
                <w:szCs w:val="16"/>
                <w:lang w:val="es-CO" w:eastAsia="es-CO"/>
              </w:rPr>
            </w:pPr>
          </w:p>
        </w:tc>
        <w:tc>
          <w:tcPr>
            <w:tcW w:w="1415" w:type="dxa"/>
            <w:vMerge/>
            <w:tcBorders>
              <w:top w:val="nil"/>
              <w:left w:val="single" w:sz="4" w:space="0" w:color="auto"/>
              <w:bottom w:val="single" w:sz="4" w:space="0" w:color="000000"/>
              <w:right w:val="single" w:sz="4" w:space="0" w:color="auto"/>
            </w:tcBorders>
            <w:vAlign w:val="center"/>
            <w:hideMark/>
          </w:tcPr>
          <w:p w14:paraId="6D5FE635" w14:textId="77777777" w:rsidR="00515192" w:rsidRPr="007251C4" w:rsidRDefault="00515192" w:rsidP="00504B17">
            <w:pPr>
              <w:rPr>
                <w:rFonts w:ascii="Tahoma" w:eastAsia="Times New Roman" w:hAnsi="Tahoma" w:cs="Tahoma"/>
                <w:b/>
                <w:bCs/>
                <w:sz w:val="16"/>
                <w:szCs w:val="16"/>
                <w:lang w:val="es-CO" w:eastAsia="es-CO"/>
              </w:rPr>
            </w:pPr>
          </w:p>
        </w:tc>
        <w:tc>
          <w:tcPr>
            <w:tcW w:w="1771" w:type="dxa"/>
            <w:tcBorders>
              <w:top w:val="nil"/>
              <w:left w:val="nil"/>
              <w:bottom w:val="single" w:sz="4" w:space="0" w:color="auto"/>
              <w:right w:val="single" w:sz="4" w:space="0" w:color="auto"/>
            </w:tcBorders>
            <w:shd w:val="clear" w:color="000000" w:fill="92CDDC"/>
            <w:vAlign w:val="center"/>
            <w:hideMark/>
          </w:tcPr>
          <w:p w14:paraId="130F6A2E"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Instalación de software "congelador" en los equipos de cómputo de los Telecentros Comunitarios, que elimina los posibles software no autorizados.</w:t>
            </w:r>
          </w:p>
        </w:tc>
        <w:tc>
          <w:tcPr>
            <w:tcW w:w="1109" w:type="dxa"/>
            <w:tcBorders>
              <w:top w:val="nil"/>
              <w:left w:val="nil"/>
              <w:bottom w:val="single" w:sz="4" w:space="0" w:color="auto"/>
              <w:right w:val="single" w:sz="4" w:space="0" w:color="auto"/>
            </w:tcBorders>
            <w:shd w:val="clear" w:color="000000" w:fill="FFFFFF"/>
            <w:vAlign w:val="center"/>
            <w:hideMark/>
          </w:tcPr>
          <w:p w14:paraId="516921FA"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tcBorders>
              <w:top w:val="nil"/>
              <w:left w:val="single" w:sz="4" w:space="0" w:color="auto"/>
              <w:bottom w:val="single" w:sz="4" w:space="0" w:color="000000"/>
              <w:right w:val="single" w:sz="4" w:space="0" w:color="auto"/>
            </w:tcBorders>
            <w:vAlign w:val="center"/>
            <w:hideMark/>
          </w:tcPr>
          <w:p w14:paraId="494967A9" w14:textId="77777777" w:rsidR="00515192" w:rsidRPr="007251C4" w:rsidRDefault="00515192" w:rsidP="00504B17">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201A9131"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3640D3A0" w14:textId="77777777" w:rsidR="00515192" w:rsidRPr="007251C4" w:rsidRDefault="00515192" w:rsidP="00504B17">
            <w:pPr>
              <w:rPr>
                <w:rFonts w:ascii="Tahoma" w:eastAsia="Times New Roman" w:hAnsi="Tahoma" w:cs="Tahoma"/>
                <w:sz w:val="16"/>
                <w:szCs w:val="16"/>
                <w:lang w:val="es-CO" w:eastAsia="es-CO"/>
              </w:rPr>
            </w:pPr>
          </w:p>
        </w:tc>
      </w:tr>
      <w:tr w:rsidR="00515192" w:rsidRPr="00CA3090" w14:paraId="28D200DF" w14:textId="77777777" w:rsidTr="003B4CCC">
        <w:trPr>
          <w:trHeight w:val="665"/>
        </w:trPr>
        <w:tc>
          <w:tcPr>
            <w:tcW w:w="935" w:type="dxa"/>
            <w:vMerge w:val="restart"/>
            <w:tcBorders>
              <w:top w:val="nil"/>
              <w:left w:val="single" w:sz="4" w:space="0" w:color="auto"/>
              <w:bottom w:val="single" w:sz="4" w:space="0" w:color="000000"/>
              <w:right w:val="single" w:sz="4" w:space="0" w:color="auto"/>
            </w:tcBorders>
            <w:shd w:val="clear" w:color="000000" w:fill="FFC000"/>
            <w:vAlign w:val="center"/>
            <w:hideMark/>
          </w:tcPr>
          <w:p w14:paraId="510FA1B6" w14:textId="77777777" w:rsidR="00515192" w:rsidRPr="007251C4" w:rsidRDefault="00515192" w:rsidP="00504B17">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lastRenderedPageBreak/>
              <w:t>663</w:t>
            </w:r>
          </w:p>
        </w:tc>
        <w:tc>
          <w:tcPr>
            <w:tcW w:w="1415" w:type="dxa"/>
            <w:vMerge w:val="restart"/>
            <w:tcBorders>
              <w:top w:val="nil"/>
              <w:left w:val="single" w:sz="4" w:space="0" w:color="auto"/>
              <w:bottom w:val="single" w:sz="4" w:space="0" w:color="000000"/>
              <w:right w:val="single" w:sz="4" w:space="0" w:color="auto"/>
            </w:tcBorders>
            <w:shd w:val="clear" w:color="000000" w:fill="FFC000"/>
            <w:vAlign w:val="center"/>
            <w:hideMark/>
          </w:tcPr>
          <w:p w14:paraId="5FBBA6FF" w14:textId="77777777" w:rsidR="00515192" w:rsidRPr="007251C4" w:rsidRDefault="00515192" w:rsidP="00504B17">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Deserción de las alumnas de los programas de capacitación en artes y oficios (2016 II).</w:t>
            </w:r>
          </w:p>
        </w:tc>
        <w:tc>
          <w:tcPr>
            <w:tcW w:w="1771" w:type="dxa"/>
            <w:tcBorders>
              <w:top w:val="nil"/>
              <w:left w:val="nil"/>
              <w:bottom w:val="single" w:sz="4" w:space="0" w:color="auto"/>
              <w:right w:val="single" w:sz="4" w:space="0" w:color="auto"/>
            </w:tcBorders>
            <w:shd w:val="clear" w:color="000000" w:fill="FFC000"/>
            <w:vAlign w:val="center"/>
            <w:hideMark/>
          </w:tcPr>
          <w:p w14:paraId="3D026359"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Control de asistencia con formato preestablecido.</w:t>
            </w:r>
          </w:p>
        </w:tc>
        <w:tc>
          <w:tcPr>
            <w:tcW w:w="1109" w:type="dxa"/>
            <w:tcBorders>
              <w:top w:val="nil"/>
              <w:left w:val="nil"/>
              <w:bottom w:val="single" w:sz="4" w:space="0" w:color="auto"/>
              <w:right w:val="single" w:sz="4" w:space="0" w:color="auto"/>
            </w:tcBorders>
            <w:shd w:val="clear" w:color="000000" w:fill="FFFFFF"/>
            <w:vAlign w:val="center"/>
            <w:hideMark/>
          </w:tcPr>
          <w:p w14:paraId="1FAA1797"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100</w:t>
            </w:r>
          </w:p>
        </w:tc>
        <w:tc>
          <w:tcPr>
            <w:tcW w:w="117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57AF8E"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4DF6C12A"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0E5D354A" w14:textId="77777777" w:rsidR="00515192" w:rsidRPr="007251C4" w:rsidRDefault="00515192" w:rsidP="00504B17">
            <w:pPr>
              <w:rPr>
                <w:rFonts w:ascii="Tahoma" w:eastAsia="Times New Roman" w:hAnsi="Tahoma" w:cs="Tahoma"/>
                <w:sz w:val="16"/>
                <w:szCs w:val="16"/>
                <w:lang w:val="es-CO" w:eastAsia="es-CO"/>
              </w:rPr>
            </w:pPr>
          </w:p>
        </w:tc>
      </w:tr>
      <w:tr w:rsidR="00515192" w:rsidRPr="00CA3090" w14:paraId="17E7DD97" w14:textId="77777777" w:rsidTr="003B4CCC">
        <w:trPr>
          <w:trHeight w:val="800"/>
        </w:trPr>
        <w:tc>
          <w:tcPr>
            <w:tcW w:w="935" w:type="dxa"/>
            <w:vMerge/>
            <w:tcBorders>
              <w:top w:val="nil"/>
              <w:left w:val="single" w:sz="4" w:space="0" w:color="auto"/>
              <w:bottom w:val="single" w:sz="4" w:space="0" w:color="000000"/>
              <w:right w:val="single" w:sz="4" w:space="0" w:color="auto"/>
            </w:tcBorders>
            <w:vAlign w:val="center"/>
            <w:hideMark/>
          </w:tcPr>
          <w:p w14:paraId="1B782C34" w14:textId="77777777" w:rsidR="00515192" w:rsidRPr="007251C4" w:rsidRDefault="00515192" w:rsidP="00504B17">
            <w:pPr>
              <w:rPr>
                <w:rFonts w:ascii="Tahoma" w:eastAsia="Times New Roman" w:hAnsi="Tahoma" w:cs="Tahoma"/>
                <w:b/>
                <w:bCs/>
                <w:sz w:val="16"/>
                <w:szCs w:val="16"/>
                <w:lang w:val="es-CO" w:eastAsia="es-CO"/>
              </w:rPr>
            </w:pPr>
          </w:p>
        </w:tc>
        <w:tc>
          <w:tcPr>
            <w:tcW w:w="1415" w:type="dxa"/>
            <w:vMerge/>
            <w:tcBorders>
              <w:top w:val="nil"/>
              <w:left w:val="single" w:sz="4" w:space="0" w:color="auto"/>
              <w:bottom w:val="single" w:sz="4" w:space="0" w:color="000000"/>
              <w:right w:val="single" w:sz="4" w:space="0" w:color="auto"/>
            </w:tcBorders>
            <w:vAlign w:val="center"/>
            <w:hideMark/>
          </w:tcPr>
          <w:p w14:paraId="6C447B6A" w14:textId="77777777" w:rsidR="00515192" w:rsidRPr="007251C4" w:rsidRDefault="00515192" w:rsidP="00504B17">
            <w:pPr>
              <w:rPr>
                <w:rFonts w:ascii="Tahoma" w:eastAsia="Times New Roman" w:hAnsi="Tahoma" w:cs="Tahoma"/>
                <w:b/>
                <w:bCs/>
                <w:sz w:val="16"/>
                <w:szCs w:val="16"/>
                <w:lang w:val="es-CO" w:eastAsia="es-CO"/>
              </w:rPr>
            </w:pPr>
          </w:p>
        </w:tc>
        <w:tc>
          <w:tcPr>
            <w:tcW w:w="1771" w:type="dxa"/>
            <w:tcBorders>
              <w:top w:val="nil"/>
              <w:left w:val="nil"/>
              <w:bottom w:val="single" w:sz="4" w:space="0" w:color="auto"/>
              <w:right w:val="single" w:sz="4" w:space="0" w:color="auto"/>
            </w:tcBorders>
            <w:shd w:val="clear" w:color="000000" w:fill="FFC000"/>
            <w:vAlign w:val="center"/>
            <w:hideMark/>
          </w:tcPr>
          <w:p w14:paraId="1A3F7803"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Seguimiento mensual a la asistencia de las beneficiarias al programa.</w:t>
            </w:r>
          </w:p>
        </w:tc>
        <w:tc>
          <w:tcPr>
            <w:tcW w:w="1109" w:type="dxa"/>
            <w:tcBorders>
              <w:top w:val="nil"/>
              <w:left w:val="nil"/>
              <w:bottom w:val="single" w:sz="4" w:space="0" w:color="auto"/>
              <w:right w:val="single" w:sz="4" w:space="0" w:color="auto"/>
            </w:tcBorders>
            <w:shd w:val="clear" w:color="000000" w:fill="FFFFFF"/>
            <w:vAlign w:val="center"/>
            <w:hideMark/>
          </w:tcPr>
          <w:p w14:paraId="0FEBD127"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100</w:t>
            </w:r>
          </w:p>
        </w:tc>
        <w:tc>
          <w:tcPr>
            <w:tcW w:w="1170" w:type="dxa"/>
            <w:vMerge/>
            <w:tcBorders>
              <w:top w:val="nil"/>
              <w:left w:val="single" w:sz="4" w:space="0" w:color="auto"/>
              <w:bottom w:val="single" w:sz="4" w:space="0" w:color="000000"/>
              <w:right w:val="single" w:sz="4" w:space="0" w:color="auto"/>
            </w:tcBorders>
            <w:vAlign w:val="center"/>
            <w:hideMark/>
          </w:tcPr>
          <w:p w14:paraId="64C37246" w14:textId="77777777" w:rsidR="00515192" w:rsidRPr="007251C4" w:rsidRDefault="00515192" w:rsidP="00504B17">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3903CE9B"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6219EEB7" w14:textId="77777777" w:rsidR="00515192" w:rsidRPr="007251C4" w:rsidRDefault="00515192" w:rsidP="00504B17">
            <w:pPr>
              <w:rPr>
                <w:rFonts w:ascii="Tahoma" w:eastAsia="Times New Roman" w:hAnsi="Tahoma" w:cs="Tahoma"/>
                <w:sz w:val="16"/>
                <w:szCs w:val="16"/>
                <w:lang w:val="es-CO" w:eastAsia="es-CO"/>
              </w:rPr>
            </w:pPr>
          </w:p>
        </w:tc>
      </w:tr>
      <w:tr w:rsidR="00515192" w:rsidRPr="00CA3090" w14:paraId="254DF23C" w14:textId="77777777" w:rsidTr="003B4CCC">
        <w:trPr>
          <w:trHeight w:val="1070"/>
        </w:trPr>
        <w:tc>
          <w:tcPr>
            <w:tcW w:w="935" w:type="dxa"/>
            <w:vMerge/>
            <w:tcBorders>
              <w:top w:val="nil"/>
              <w:left w:val="single" w:sz="4" w:space="0" w:color="auto"/>
              <w:bottom w:val="single" w:sz="4" w:space="0" w:color="000000"/>
              <w:right w:val="single" w:sz="4" w:space="0" w:color="auto"/>
            </w:tcBorders>
            <w:vAlign w:val="center"/>
            <w:hideMark/>
          </w:tcPr>
          <w:p w14:paraId="352CAE0B" w14:textId="77777777" w:rsidR="00515192" w:rsidRPr="007251C4" w:rsidRDefault="00515192" w:rsidP="00504B17">
            <w:pPr>
              <w:rPr>
                <w:rFonts w:ascii="Tahoma" w:eastAsia="Times New Roman" w:hAnsi="Tahoma" w:cs="Tahoma"/>
                <w:b/>
                <w:bCs/>
                <w:sz w:val="16"/>
                <w:szCs w:val="16"/>
                <w:lang w:val="es-CO" w:eastAsia="es-CO"/>
              </w:rPr>
            </w:pPr>
          </w:p>
        </w:tc>
        <w:tc>
          <w:tcPr>
            <w:tcW w:w="1415" w:type="dxa"/>
            <w:vMerge/>
            <w:tcBorders>
              <w:top w:val="nil"/>
              <w:left w:val="single" w:sz="4" w:space="0" w:color="auto"/>
              <w:bottom w:val="single" w:sz="4" w:space="0" w:color="000000"/>
              <w:right w:val="single" w:sz="4" w:space="0" w:color="auto"/>
            </w:tcBorders>
            <w:vAlign w:val="center"/>
            <w:hideMark/>
          </w:tcPr>
          <w:p w14:paraId="0E1D9AB7" w14:textId="77777777" w:rsidR="00515192" w:rsidRPr="007251C4" w:rsidRDefault="00515192" w:rsidP="00504B17">
            <w:pPr>
              <w:rPr>
                <w:rFonts w:ascii="Tahoma" w:eastAsia="Times New Roman" w:hAnsi="Tahoma" w:cs="Tahoma"/>
                <w:b/>
                <w:bCs/>
                <w:sz w:val="16"/>
                <w:szCs w:val="16"/>
                <w:lang w:val="es-CO" w:eastAsia="es-CO"/>
              </w:rPr>
            </w:pPr>
          </w:p>
        </w:tc>
        <w:tc>
          <w:tcPr>
            <w:tcW w:w="1771" w:type="dxa"/>
            <w:tcBorders>
              <w:top w:val="nil"/>
              <w:left w:val="nil"/>
              <w:bottom w:val="single" w:sz="4" w:space="0" w:color="auto"/>
              <w:right w:val="single" w:sz="4" w:space="0" w:color="auto"/>
            </w:tcBorders>
            <w:shd w:val="clear" w:color="000000" w:fill="FFC000"/>
            <w:vAlign w:val="center"/>
            <w:hideMark/>
          </w:tcPr>
          <w:p w14:paraId="20C5133B"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Reuniones mensuales con los instructores para hacer seguimiento al proceso.</w:t>
            </w:r>
          </w:p>
        </w:tc>
        <w:tc>
          <w:tcPr>
            <w:tcW w:w="1109" w:type="dxa"/>
            <w:tcBorders>
              <w:top w:val="nil"/>
              <w:left w:val="nil"/>
              <w:bottom w:val="single" w:sz="4" w:space="0" w:color="auto"/>
              <w:right w:val="single" w:sz="4" w:space="0" w:color="auto"/>
            </w:tcBorders>
            <w:shd w:val="clear" w:color="000000" w:fill="FFFFFF"/>
            <w:vAlign w:val="center"/>
            <w:hideMark/>
          </w:tcPr>
          <w:p w14:paraId="437F937A"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100</w:t>
            </w:r>
          </w:p>
        </w:tc>
        <w:tc>
          <w:tcPr>
            <w:tcW w:w="1170" w:type="dxa"/>
            <w:vMerge/>
            <w:tcBorders>
              <w:top w:val="nil"/>
              <w:left w:val="single" w:sz="4" w:space="0" w:color="auto"/>
              <w:bottom w:val="single" w:sz="4" w:space="0" w:color="000000"/>
              <w:right w:val="single" w:sz="4" w:space="0" w:color="auto"/>
            </w:tcBorders>
            <w:vAlign w:val="center"/>
            <w:hideMark/>
          </w:tcPr>
          <w:p w14:paraId="10498F62" w14:textId="77777777" w:rsidR="00515192" w:rsidRPr="007251C4" w:rsidRDefault="00515192" w:rsidP="00504B17">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710E50D4"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4D3FD7FD" w14:textId="77777777" w:rsidR="00515192" w:rsidRPr="007251C4" w:rsidRDefault="00515192" w:rsidP="00504B17">
            <w:pPr>
              <w:rPr>
                <w:rFonts w:ascii="Tahoma" w:eastAsia="Times New Roman" w:hAnsi="Tahoma" w:cs="Tahoma"/>
                <w:sz w:val="16"/>
                <w:szCs w:val="16"/>
                <w:lang w:val="es-CO" w:eastAsia="es-CO"/>
              </w:rPr>
            </w:pPr>
          </w:p>
        </w:tc>
      </w:tr>
      <w:tr w:rsidR="00515192" w:rsidRPr="00CA3090" w14:paraId="070F3E9D" w14:textId="77777777" w:rsidTr="003B4CCC">
        <w:trPr>
          <w:trHeight w:val="1070"/>
        </w:trPr>
        <w:tc>
          <w:tcPr>
            <w:tcW w:w="935" w:type="dxa"/>
            <w:vMerge/>
            <w:tcBorders>
              <w:top w:val="nil"/>
              <w:left w:val="single" w:sz="4" w:space="0" w:color="auto"/>
              <w:bottom w:val="single" w:sz="4" w:space="0" w:color="auto"/>
              <w:right w:val="single" w:sz="4" w:space="0" w:color="auto"/>
            </w:tcBorders>
            <w:vAlign w:val="center"/>
            <w:hideMark/>
          </w:tcPr>
          <w:p w14:paraId="3A529BCC" w14:textId="77777777" w:rsidR="00515192" w:rsidRPr="007251C4" w:rsidRDefault="00515192" w:rsidP="00504B17">
            <w:pPr>
              <w:rPr>
                <w:rFonts w:ascii="Tahoma" w:eastAsia="Times New Roman" w:hAnsi="Tahoma" w:cs="Tahoma"/>
                <w:b/>
                <w:bCs/>
                <w:sz w:val="16"/>
                <w:szCs w:val="16"/>
                <w:lang w:val="es-CO" w:eastAsia="es-CO"/>
              </w:rPr>
            </w:pPr>
          </w:p>
        </w:tc>
        <w:tc>
          <w:tcPr>
            <w:tcW w:w="1415" w:type="dxa"/>
            <w:vMerge/>
            <w:tcBorders>
              <w:top w:val="nil"/>
              <w:left w:val="single" w:sz="4" w:space="0" w:color="auto"/>
              <w:bottom w:val="single" w:sz="4" w:space="0" w:color="auto"/>
              <w:right w:val="single" w:sz="4" w:space="0" w:color="auto"/>
            </w:tcBorders>
            <w:vAlign w:val="center"/>
            <w:hideMark/>
          </w:tcPr>
          <w:p w14:paraId="0E2FBD33" w14:textId="77777777" w:rsidR="00515192" w:rsidRPr="007251C4" w:rsidRDefault="00515192" w:rsidP="00504B17">
            <w:pPr>
              <w:rPr>
                <w:rFonts w:ascii="Tahoma" w:eastAsia="Times New Roman" w:hAnsi="Tahoma" w:cs="Tahoma"/>
                <w:b/>
                <w:bCs/>
                <w:sz w:val="16"/>
                <w:szCs w:val="16"/>
                <w:lang w:val="es-CO" w:eastAsia="es-CO"/>
              </w:rPr>
            </w:pPr>
          </w:p>
        </w:tc>
        <w:tc>
          <w:tcPr>
            <w:tcW w:w="1771" w:type="dxa"/>
            <w:tcBorders>
              <w:top w:val="nil"/>
              <w:left w:val="nil"/>
              <w:bottom w:val="single" w:sz="4" w:space="0" w:color="auto"/>
              <w:right w:val="single" w:sz="4" w:space="0" w:color="auto"/>
            </w:tcBorders>
            <w:shd w:val="clear" w:color="000000" w:fill="FFC000"/>
            <w:vAlign w:val="center"/>
            <w:hideMark/>
          </w:tcPr>
          <w:p w14:paraId="587A0A11"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Reuniones mensuales con las coordinadoras para realizar el seguimiento y tomar las medidas que se requieran.</w:t>
            </w:r>
          </w:p>
        </w:tc>
        <w:tc>
          <w:tcPr>
            <w:tcW w:w="1109" w:type="dxa"/>
            <w:tcBorders>
              <w:top w:val="nil"/>
              <w:left w:val="nil"/>
              <w:bottom w:val="single" w:sz="4" w:space="0" w:color="auto"/>
              <w:right w:val="single" w:sz="4" w:space="0" w:color="auto"/>
            </w:tcBorders>
            <w:shd w:val="clear" w:color="000000" w:fill="FFFFFF"/>
            <w:vAlign w:val="center"/>
            <w:hideMark/>
          </w:tcPr>
          <w:p w14:paraId="5CE12563"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100</w:t>
            </w:r>
          </w:p>
        </w:tc>
        <w:tc>
          <w:tcPr>
            <w:tcW w:w="1170" w:type="dxa"/>
            <w:vMerge/>
            <w:tcBorders>
              <w:top w:val="nil"/>
              <w:left w:val="single" w:sz="4" w:space="0" w:color="auto"/>
              <w:bottom w:val="single" w:sz="4" w:space="0" w:color="auto"/>
              <w:right w:val="single" w:sz="4" w:space="0" w:color="auto"/>
            </w:tcBorders>
            <w:vAlign w:val="center"/>
            <w:hideMark/>
          </w:tcPr>
          <w:p w14:paraId="4464206E" w14:textId="77777777" w:rsidR="00515192" w:rsidRPr="007251C4" w:rsidRDefault="00515192" w:rsidP="00504B17">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503CF127"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auto"/>
              <w:right w:val="single" w:sz="4" w:space="0" w:color="auto"/>
            </w:tcBorders>
            <w:vAlign w:val="center"/>
            <w:hideMark/>
          </w:tcPr>
          <w:p w14:paraId="4CFC532A" w14:textId="77777777" w:rsidR="00515192" w:rsidRPr="007251C4" w:rsidRDefault="00515192" w:rsidP="00504B17">
            <w:pPr>
              <w:rPr>
                <w:rFonts w:ascii="Tahoma" w:eastAsia="Times New Roman" w:hAnsi="Tahoma" w:cs="Tahoma"/>
                <w:sz w:val="16"/>
                <w:szCs w:val="16"/>
                <w:lang w:val="es-CO" w:eastAsia="es-CO"/>
              </w:rPr>
            </w:pPr>
          </w:p>
        </w:tc>
      </w:tr>
      <w:tr w:rsidR="00515192" w:rsidRPr="00CA3090" w14:paraId="69A46771" w14:textId="77777777" w:rsidTr="003B4CCC">
        <w:trPr>
          <w:trHeight w:val="1430"/>
        </w:trPr>
        <w:tc>
          <w:tcPr>
            <w:tcW w:w="935" w:type="dxa"/>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14:paraId="6EE1C408" w14:textId="77777777" w:rsidR="00515192" w:rsidRPr="007251C4" w:rsidRDefault="00515192" w:rsidP="00504B17">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666</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14:paraId="662A4D2E" w14:textId="77777777" w:rsidR="00515192" w:rsidRPr="007251C4" w:rsidRDefault="00515192" w:rsidP="00504B17">
            <w:pPr>
              <w:jc w:val="center"/>
              <w:rPr>
                <w:rFonts w:ascii="Tahoma" w:eastAsia="Times New Roman" w:hAnsi="Tahoma" w:cs="Tahoma"/>
                <w:b/>
                <w:bCs/>
                <w:sz w:val="16"/>
                <w:szCs w:val="16"/>
                <w:lang w:val="es-CO" w:eastAsia="es-CO"/>
              </w:rPr>
            </w:pPr>
            <w:r w:rsidRPr="007251C4">
              <w:rPr>
                <w:rFonts w:ascii="Tahoma" w:eastAsia="Times New Roman" w:hAnsi="Tahoma" w:cs="Tahoma"/>
                <w:b/>
                <w:bCs/>
                <w:sz w:val="16"/>
                <w:szCs w:val="16"/>
                <w:lang w:val="es-CO" w:eastAsia="es-CO"/>
              </w:rPr>
              <w:t>Poca participación de la comunidad en torno a su organización en sus JAC y JAL (2016 II).</w:t>
            </w:r>
          </w:p>
        </w:tc>
        <w:tc>
          <w:tcPr>
            <w:tcW w:w="1771" w:type="dxa"/>
            <w:tcBorders>
              <w:top w:val="single" w:sz="4" w:space="0" w:color="auto"/>
              <w:left w:val="nil"/>
              <w:bottom w:val="single" w:sz="4" w:space="0" w:color="auto"/>
              <w:right w:val="single" w:sz="4" w:space="0" w:color="auto"/>
            </w:tcBorders>
            <w:shd w:val="clear" w:color="000000" w:fill="CCC0DA"/>
            <w:vAlign w:val="center"/>
            <w:hideMark/>
          </w:tcPr>
          <w:p w14:paraId="7FDFDBA9"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 xml:space="preserve">Procesos de capacitación a los dignatarios en aspectos propios del funcionamiento de la </w:t>
            </w:r>
            <w:r w:rsidRPr="00CA3090">
              <w:rPr>
                <w:rFonts w:ascii="Tahoma" w:eastAsia="Times New Roman" w:hAnsi="Tahoma" w:cs="Tahoma"/>
                <w:sz w:val="16"/>
                <w:szCs w:val="16"/>
                <w:lang w:val="es-CO" w:eastAsia="es-CO"/>
              </w:rPr>
              <w:t>organización.</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AEF8F"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AC522E2"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37D7FB17"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val="restart"/>
            <w:tcBorders>
              <w:top w:val="single" w:sz="4" w:space="0" w:color="auto"/>
              <w:left w:val="single" w:sz="4" w:space="0" w:color="auto"/>
              <w:bottom w:val="single" w:sz="4" w:space="0" w:color="000000"/>
              <w:right w:val="single" w:sz="4" w:space="0" w:color="auto"/>
            </w:tcBorders>
            <w:vAlign w:val="center"/>
            <w:hideMark/>
          </w:tcPr>
          <w:p w14:paraId="73C863AA" w14:textId="77777777" w:rsidR="00515192" w:rsidRPr="007251C4" w:rsidRDefault="00515192" w:rsidP="00504B17">
            <w:pPr>
              <w:rPr>
                <w:rFonts w:ascii="Tahoma" w:eastAsia="Times New Roman" w:hAnsi="Tahoma" w:cs="Tahoma"/>
                <w:sz w:val="16"/>
                <w:szCs w:val="16"/>
                <w:lang w:val="es-CO" w:eastAsia="es-CO"/>
              </w:rPr>
            </w:pPr>
          </w:p>
        </w:tc>
      </w:tr>
      <w:tr w:rsidR="00515192" w:rsidRPr="00CA3090" w14:paraId="17355ED0" w14:textId="77777777" w:rsidTr="003B4CCC">
        <w:trPr>
          <w:trHeight w:val="710"/>
        </w:trPr>
        <w:tc>
          <w:tcPr>
            <w:tcW w:w="935" w:type="dxa"/>
            <w:vMerge/>
            <w:tcBorders>
              <w:top w:val="nil"/>
              <w:left w:val="single" w:sz="4" w:space="0" w:color="auto"/>
              <w:bottom w:val="single" w:sz="4" w:space="0" w:color="auto"/>
              <w:right w:val="single" w:sz="4" w:space="0" w:color="auto"/>
            </w:tcBorders>
            <w:vAlign w:val="center"/>
            <w:hideMark/>
          </w:tcPr>
          <w:p w14:paraId="63214F76" w14:textId="77777777" w:rsidR="00515192" w:rsidRPr="007251C4" w:rsidRDefault="00515192" w:rsidP="00504B17">
            <w:pPr>
              <w:rPr>
                <w:rFonts w:ascii="Tahoma" w:eastAsia="Times New Roman" w:hAnsi="Tahoma" w:cs="Tahoma"/>
                <w:b/>
                <w:bCs/>
                <w:sz w:val="16"/>
                <w:szCs w:val="16"/>
                <w:lang w:val="es-CO" w:eastAsia="es-CO"/>
              </w:rPr>
            </w:pPr>
          </w:p>
        </w:tc>
        <w:tc>
          <w:tcPr>
            <w:tcW w:w="1415" w:type="dxa"/>
            <w:vMerge/>
            <w:tcBorders>
              <w:top w:val="nil"/>
              <w:left w:val="single" w:sz="4" w:space="0" w:color="auto"/>
              <w:bottom w:val="single" w:sz="4" w:space="0" w:color="auto"/>
              <w:right w:val="single" w:sz="4" w:space="0" w:color="auto"/>
            </w:tcBorders>
            <w:vAlign w:val="center"/>
            <w:hideMark/>
          </w:tcPr>
          <w:p w14:paraId="0FF253E9" w14:textId="77777777" w:rsidR="00515192" w:rsidRPr="007251C4" w:rsidRDefault="00515192" w:rsidP="00504B17">
            <w:pPr>
              <w:rPr>
                <w:rFonts w:ascii="Tahoma" w:eastAsia="Times New Roman" w:hAnsi="Tahoma" w:cs="Tahoma"/>
                <w:b/>
                <w:bCs/>
                <w:sz w:val="16"/>
                <w:szCs w:val="16"/>
                <w:lang w:val="es-CO" w:eastAsia="es-CO"/>
              </w:rPr>
            </w:pPr>
          </w:p>
        </w:tc>
        <w:tc>
          <w:tcPr>
            <w:tcW w:w="1771" w:type="dxa"/>
            <w:tcBorders>
              <w:top w:val="single" w:sz="4" w:space="0" w:color="auto"/>
              <w:left w:val="single" w:sz="4" w:space="0" w:color="auto"/>
              <w:bottom w:val="single" w:sz="4" w:space="0" w:color="auto"/>
              <w:right w:val="single" w:sz="4" w:space="0" w:color="auto"/>
            </w:tcBorders>
            <w:shd w:val="clear" w:color="000000" w:fill="CCC0DA"/>
            <w:vAlign w:val="center"/>
            <w:hideMark/>
          </w:tcPr>
          <w:p w14:paraId="5E89D6A7"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Visitas de asesoría y motivación en los territorios.</w:t>
            </w:r>
          </w:p>
        </w:tc>
        <w:tc>
          <w:tcPr>
            <w:tcW w:w="1109" w:type="dxa"/>
            <w:tcBorders>
              <w:top w:val="nil"/>
              <w:left w:val="single" w:sz="4" w:space="0" w:color="auto"/>
              <w:bottom w:val="single" w:sz="4" w:space="0" w:color="auto"/>
              <w:right w:val="single" w:sz="4" w:space="0" w:color="auto"/>
            </w:tcBorders>
            <w:shd w:val="clear" w:color="000000" w:fill="FFFFFF"/>
            <w:vAlign w:val="center"/>
            <w:hideMark/>
          </w:tcPr>
          <w:p w14:paraId="68FCA9AB"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tcBorders>
              <w:top w:val="nil"/>
              <w:left w:val="single" w:sz="4" w:space="0" w:color="auto"/>
              <w:bottom w:val="single" w:sz="4" w:space="0" w:color="000000"/>
              <w:right w:val="single" w:sz="4" w:space="0" w:color="auto"/>
            </w:tcBorders>
            <w:vAlign w:val="center"/>
            <w:hideMark/>
          </w:tcPr>
          <w:p w14:paraId="4005FFA1" w14:textId="77777777" w:rsidR="00515192" w:rsidRPr="007251C4" w:rsidRDefault="00515192" w:rsidP="00504B17">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412C9CA7"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tcBorders>
              <w:top w:val="nil"/>
              <w:left w:val="single" w:sz="4" w:space="0" w:color="auto"/>
              <w:bottom w:val="single" w:sz="4" w:space="0" w:color="000000"/>
              <w:right w:val="single" w:sz="4" w:space="0" w:color="auto"/>
            </w:tcBorders>
            <w:vAlign w:val="center"/>
            <w:hideMark/>
          </w:tcPr>
          <w:p w14:paraId="67829259" w14:textId="77777777" w:rsidR="00515192" w:rsidRPr="007251C4" w:rsidRDefault="00515192" w:rsidP="00504B17">
            <w:pPr>
              <w:rPr>
                <w:rFonts w:ascii="Tahoma" w:eastAsia="Times New Roman" w:hAnsi="Tahoma" w:cs="Tahoma"/>
                <w:sz w:val="16"/>
                <w:szCs w:val="16"/>
                <w:lang w:val="es-CO" w:eastAsia="es-CO"/>
              </w:rPr>
            </w:pPr>
          </w:p>
        </w:tc>
      </w:tr>
      <w:tr w:rsidR="00515192" w:rsidRPr="00CA3090" w14:paraId="06586D3D" w14:textId="77777777" w:rsidTr="00F864BC">
        <w:trPr>
          <w:trHeight w:val="620"/>
        </w:trPr>
        <w:tc>
          <w:tcPr>
            <w:tcW w:w="935" w:type="dxa"/>
            <w:vMerge w:val="restart"/>
            <w:tcBorders>
              <w:top w:val="nil"/>
              <w:left w:val="single" w:sz="4" w:space="0" w:color="auto"/>
              <w:bottom w:val="single" w:sz="4" w:space="0" w:color="auto"/>
              <w:right w:val="single" w:sz="4" w:space="0" w:color="auto"/>
            </w:tcBorders>
            <w:vAlign w:val="center"/>
            <w:hideMark/>
          </w:tcPr>
          <w:p w14:paraId="75831C6A" w14:textId="77777777" w:rsidR="00515192" w:rsidRPr="007251C4" w:rsidRDefault="00515192" w:rsidP="00504B17">
            <w:pPr>
              <w:rPr>
                <w:rFonts w:ascii="Tahoma" w:eastAsia="Times New Roman" w:hAnsi="Tahoma" w:cs="Tahoma"/>
                <w:b/>
                <w:bCs/>
                <w:sz w:val="16"/>
                <w:szCs w:val="16"/>
                <w:lang w:val="es-CO" w:eastAsia="es-CO"/>
              </w:rPr>
            </w:pPr>
          </w:p>
        </w:tc>
        <w:tc>
          <w:tcPr>
            <w:tcW w:w="1415" w:type="dxa"/>
            <w:vMerge w:val="restart"/>
            <w:tcBorders>
              <w:top w:val="nil"/>
              <w:left w:val="single" w:sz="4" w:space="0" w:color="auto"/>
              <w:bottom w:val="single" w:sz="4" w:space="0" w:color="auto"/>
              <w:right w:val="single" w:sz="4" w:space="0" w:color="auto"/>
            </w:tcBorders>
            <w:vAlign w:val="center"/>
            <w:hideMark/>
          </w:tcPr>
          <w:p w14:paraId="41E5F9F5" w14:textId="77777777" w:rsidR="00515192" w:rsidRPr="007251C4" w:rsidRDefault="00515192" w:rsidP="00504B17">
            <w:pPr>
              <w:rPr>
                <w:rFonts w:ascii="Tahoma" w:eastAsia="Times New Roman" w:hAnsi="Tahoma" w:cs="Tahoma"/>
                <w:b/>
                <w:bCs/>
                <w:sz w:val="16"/>
                <w:szCs w:val="16"/>
                <w:lang w:val="es-CO" w:eastAsia="es-CO"/>
              </w:rPr>
            </w:pPr>
          </w:p>
        </w:tc>
        <w:tc>
          <w:tcPr>
            <w:tcW w:w="1771" w:type="dxa"/>
            <w:tcBorders>
              <w:top w:val="single" w:sz="4" w:space="0" w:color="auto"/>
              <w:left w:val="nil"/>
              <w:bottom w:val="single" w:sz="4" w:space="0" w:color="auto"/>
              <w:right w:val="single" w:sz="4" w:space="0" w:color="auto"/>
            </w:tcBorders>
            <w:shd w:val="clear" w:color="000000" w:fill="CCC0DA"/>
            <w:vAlign w:val="center"/>
            <w:hideMark/>
          </w:tcPr>
          <w:p w14:paraId="2EB2F19D"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 xml:space="preserve">Seguimiento a las actuaciones de las JAC y </w:t>
            </w:r>
            <w:r w:rsidRPr="00CA3090">
              <w:rPr>
                <w:rFonts w:ascii="Tahoma" w:eastAsia="Times New Roman" w:hAnsi="Tahoma" w:cs="Tahoma"/>
                <w:sz w:val="16"/>
                <w:szCs w:val="16"/>
                <w:lang w:val="es-CO" w:eastAsia="es-CO"/>
              </w:rPr>
              <w:t>JAL.</w:t>
            </w:r>
          </w:p>
        </w:tc>
        <w:tc>
          <w:tcPr>
            <w:tcW w:w="1109" w:type="dxa"/>
            <w:tcBorders>
              <w:top w:val="nil"/>
              <w:left w:val="nil"/>
              <w:bottom w:val="single" w:sz="4" w:space="0" w:color="auto"/>
              <w:right w:val="single" w:sz="4" w:space="0" w:color="auto"/>
            </w:tcBorders>
            <w:shd w:val="clear" w:color="000000" w:fill="FFFFFF"/>
            <w:vAlign w:val="center"/>
            <w:hideMark/>
          </w:tcPr>
          <w:p w14:paraId="21EBE410"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val="restart"/>
            <w:tcBorders>
              <w:top w:val="nil"/>
              <w:left w:val="single" w:sz="4" w:space="0" w:color="auto"/>
              <w:bottom w:val="single" w:sz="4" w:space="0" w:color="auto"/>
              <w:right w:val="single" w:sz="4" w:space="0" w:color="auto"/>
            </w:tcBorders>
            <w:vAlign w:val="center"/>
            <w:hideMark/>
          </w:tcPr>
          <w:p w14:paraId="7198ECFC" w14:textId="77777777" w:rsidR="00515192" w:rsidRPr="007251C4" w:rsidRDefault="00515192" w:rsidP="00504B17">
            <w:pPr>
              <w:rPr>
                <w:rFonts w:ascii="Tahoma" w:eastAsia="Times New Roman" w:hAnsi="Tahoma" w:cs="Tahoma"/>
                <w:sz w:val="16"/>
                <w:szCs w:val="16"/>
                <w:lang w:val="es-CO" w:eastAsia="es-CO"/>
              </w:rPr>
            </w:pPr>
          </w:p>
        </w:tc>
        <w:tc>
          <w:tcPr>
            <w:tcW w:w="1170" w:type="dxa"/>
            <w:vMerge w:val="restart"/>
            <w:tcBorders>
              <w:top w:val="nil"/>
              <w:left w:val="single" w:sz="4" w:space="0" w:color="auto"/>
              <w:bottom w:val="single" w:sz="4" w:space="0" w:color="auto"/>
              <w:right w:val="single" w:sz="4" w:space="0" w:color="auto"/>
            </w:tcBorders>
            <w:vAlign w:val="center"/>
            <w:hideMark/>
          </w:tcPr>
          <w:p w14:paraId="12C88213"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val="restart"/>
            <w:tcBorders>
              <w:top w:val="nil"/>
              <w:left w:val="single" w:sz="4" w:space="0" w:color="auto"/>
              <w:bottom w:val="single" w:sz="4" w:space="0" w:color="auto"/>
              <w:right w:val="single" w:sz="4" w:space="0" w:color="auto"/>
            </w:tcBorders>
            <w:vAlign w:val="center"/>
            <w:hideMark/>
          </w:tcPr>
          <w:p w14:paraId="3132D66A" w14:textId="77777777" w:rsidR="00515192" w:rsidRPr="007251C4" w:rsidRDefault="00515192" w:rsidP="00504B17">
            <w:pPr>
              <w:rPr>
                <w:rFonts w:ascii="Tahoma" w:eastAsia="Times New Roman" w:hAnsi="Tahoma" w:cs="Tahoma"/>
                <w:sz w:val="16"/>
                <w:szCs w:val="16"/>
                <w:lang w:val="es-CO" w:eastAsia="es-CO"/>
              </w:rPr>
            </w:pPr>
          </w:p>
        </w:tc>
      </w:tr>
      <w:tr w:rsidR="00515192" w:rsidRPr="00CA3090" w14:paraId="3B5AB7C7" w14:textId="77777777" w:rsidTr="00F864BC">
        <w:trPr>
          <w:trHeight w:val="1070"/>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096370A4" w14:textId="77777777" w:rsidR="00515192" w:rsidRPr="007251C4" w:rsidRDefault="00515192" w:rsidP="00504B17">
            <w:pPr>
              <w:rPr>
                <w:rFonts w:ascii="Tahoma" w:eastAsia="Times New Roman" w:hAnsi="Tahoma" w:cs="Tahoma"/>
                <w:b/>
                <w:bCs/>
                <w:sz w:val="16"/>
                <w:szCs w:val="16"/>
                <w:lang w:val="es-CO" w:eastAsia="es-CO"/>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46E4EEE3" w14:textId="77777777" w:rsidR="00515192" w:rsidRPr="007251C4" w:rsidRDefault="00515192" w:rsidP="00504B17">
            <w:pPr>
              <w:rPr>
                <w:rFonts w:ascii="Tahoma" w:eastAsia="Times New Roman" w:hAnsi="Tahoma" w:cs="Tahoma"/>
                <w:b/>
                <w:bCs/>
                <w:sz w:val="16"/>
                <w:szCs w:val="16"/>
                <w:lang w:val="es-CO" w:eastAsia="es-CO"/>
              </w:rPr>
            </w:pPr>
          </w:p>
        </w:tc>
        <w:tc>
          <w:tcPr>
            <w:tcW w:w="1771" w:type="dxa"/>
            <w:tcBorders>
              <w:top w:val="single" w:sz="4" w:space="0" w:color="auto"/>
              <w:left w:val="nil"/>
              <w:bottom w:val="single" w:sz="4" w:space="0" w:color="auto"/>
              <w:right w:val="single" w:sz="4" w:space="0" w:color="auto"/>
            </w:tcBorders>
            <w:shd w:val="clear" w:color="000000" w:fill="CCC0DA"/>
            <w:vAlign w:val="center"/>
            <w:hideMark/>
          </w:tcPr>
          <w:p w14:paraId="57AD53DA"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Revisión y distribución de funciones y revisión de cargas laborales del grupo de promoción comunitaria.</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14:paraId="2F76C6C9"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AB4D8C5" w14:textId="77777777" w:rsidR="00515192" w:rsidRPr="007251C4" w:rsidRDefault="00515192" w:rsidP="00504B17">
            <w:pPr>
              <w:rPr>
                <w:rFonts w:ascii="Tahoma" w:eastAsia="Times New Roman" w:hAnsi="Tahoma" w:cs="Tahoma"/>
                <w:sz w:val="16"/>
                <w:szCs w:val="16"/>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06ECEFE9"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ABC782A" w14:textId="77777777" w:rsidR="00515192" w:rsidRPr="007251C4" w:rsidRDefault="00515192" w:rsidP="00504B17">
            <w:pPr>
              <w:rPr>
                <w:rFonts w:ascii="Tahoma" w:eastAsia="Times New Roman" w:hAnsi="Tahoma" w:cs="Tahoma"/>
                <w:sz w:val="16"/>
                <w:szCs w:val="16"/>
                <w:lang w:val="es-CO" w:eastAsia="es-CO"/>
              </w:rPr>
            </w:pPr>
          </w:p>
        </w:tc>
      </w:tr>
      <w:tr w:rsidR="00515192" w:rsidRPr="00CA3090" w14:paraId="10064FE1" w14:textId="77777777" w:rsidTr="00F864BC">
        <w:trPr>
          <w:trHeight w:val="1142"/>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224922F0" w14:textId="77777777" w:rsidR="00515192" w:rsidRPr="007251C4" w:rsidRDefault="00515192" w:rsidP="00504B17">
            <w:pPr>
              <w:rPr>
                <w:rFonts w:ascii="Tahoma" w:eastAsia="Times New Roman" w:hAnsi="Tahoma" w:cs="Tahoma"/>
                <w:b/>
                <w:bCs/>
                <w:sz w:val="16"/>
                <w:szCs w:val="16"/>
                <w:lang w:val="es-CO" w:eastAsia="es-CO"/>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6ACE1C43" w14:textId="77777777" w:rsidR="00515192" w:rsidRPr="007251C4" w:rsidRDefault="00515192" w:rsidP="00504B17">
            <w:pPr>
              <w:rPr>
                <w:rFonts w:ascii="Tahoma" w:eastAsia="Times New Roman" w:hAnsi="Tahoma" w:cs="Tahoma"/>
                <w:b/>
                <w:bCs/>
                <w:sz w:val="16"/>
                <w:szCs w:val="16"/>
                <w:lang w:val="es-CO" w:eastAsia="es-CO"/>
              </w:rPr>
            </w:pPr>
          </w:p>
        </w:tc>
        <w:tc>
          <w:tcPr>
            <w:tcW w:w="1771" w:type="dxa"/>
            <w:tcBorders>
              <w:top w:val="single" w:sz="4" w:space="0" w:color="auto"/>
              <w:left w:val="nil"/>
              <w:bottom w:val="single" w:sz="4" w:space="0" w:color="auto"/>
              <w:right w:val="single" w:sz="4" w:space="0" w:color="auto"/>
            </w:tcBorders>
            <w:shd w:val="clear" w:color="000000" w:fill="CCC0DA"/>
            <w:vAlign w:val="center"/>
            <w:hideMark/>
          </w:tcPr>
          <w:p w14:paraId="001F36B2"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Realizar un inventario por comuna y corregimiento de líderes naturales y organizaciones del sector.</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14:paraId="488203FC" w14:textId="77777777" w:rsidR="00515192" w:rsidRPr="007251C4" w:rsidRDefault="00515192" w:rsidP="00504B17">
            <w:pPr>
              <w:jc w:val="center"/>
              <w:rPr>
                <w:rFonts w:ascii="Tahoma" w:eastAsia="Times New Roman" w:hAnsi="Tahoma" w:cs="Tahoma"/>
                <w:sz w:val="16"/>
                <w:szCs w:val="16"/>
                <w:lang w:val="es-CO" w:eastAsia="es-CO"/>
              </w:rPr>
            </w:pPr>
            <w:r w:rsidRPr="007251C4">
              <w:rPr>
                <w:rFonts w:ascii="Tahoma" w:eastAsia="Times New Roman" w:hAnsi="Tahoma" w:cs="Tahoma"/>
                <w:sz w:val="16"/>
                <w:szCs w:val="16"/>
                <w:lang w:val="es-CO" w:eastAsia="es-CO"/>
              </w:rPr>
              <w:t>85</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3EDFB2AA" w14:textId="77777777" w:rsidR="00515192" w:rsidRPr="007251C4" w:rsidRDefault="00515192" w:rsidP="00504B17">
            <w:pPr>
              <w:rPr>
                <w:rFonts w:ascii="Tahoma" w:eastAsia="Times New Roman" w:hAnsi="Tahoma" w:cs="Tahoma"/>
                <w:sz w:val="16"/>
                <w:szCs w:val="16"/>
                <w:lang w:val="es-CO" w:eastAsia="es-C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6D5FD00" w14:textId="77777777" w:rsidR="00515192" w:rsidRPr="007251C4" w:rsidRDefault="00515192" w:rsidP="00504B17">
            <w:pP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7A57A949" w14:textId="77777777" w:rsidR="00515192" w:rsidRPr="007251C4" w:rsidRDefault="00515192" w:rsidP="00504B17">
            <w:pPr>
              <w:rPr>
                <w:rFonts w:ascii="Tahoma" w:eastAsia="Times New Roman" w:hAnsi="Tahoma" w:cs="Tahoma"/>
                <w:sz w:val="16"/>
                <w:szCs w:val="16"/>
                <w:lang w:val="es-CO" w:eastAsia="es-CO"/>
              </w:rPr>
            </w:pPr>
          </w:p>
        </w:tc>
      </w:tr>
    </w:tbl>
    <w:p w14:paraId="47214462" w14:textId="31167C13" w:rsidR="000343F7" w:rsidRPr="003760E9" w:rsidRDefault="000343F7" w:rsidP="009D2FF9">
      <w:pPr>
        <w:jc w:val="both"/>
        <w:rPr>
          <w:rFonts w:ascii="Tahoma" w:eastAsia="Times New Roman" w:hAnsi="Tahoma" w:cs="Tahoma"/>
          <w:color w:val="FF0000"/>
          <w:sz w:val="22"/>
          <w:szCs w:val="22"/>
          <w:lang w:eastAsia="es-CO"/>
        </w:rPr>
      </w:pPr>
    </w:p>
    <w:tbl>
      <w:tblPr>
        <w:tblStyle w:val="Tablaconcuadrcula"/>
        <w:tblW w:w="0" w:type="auto"/>
        <w:tblLook w:val="04A0" w:firstRow="1" w:lastRow="0" w:firstColumn="1" w:lastColumn="0" w:noHBand="0" w:noVBand="1"/>
      </w:tblPr>
      <w:tblGrid>
        <w:gridCol w:w="8978"/>
      </w:tblGrid>
      <w:tr w:rsidR="002A5FE2" w:rsidRPr="00641ECF" w14:paraId="4A92C3EE" w14:textId="77777777" w:rsidTr="00BB2319">
        <w:trPr>
          <w:trHeight w:val="247"/>
        </w:trPr>
        <w:tc>
          <w:tcPr>
            <w:tcW w:w="8978" w:type="dxa"/>
          </w:tcPr>
          <w:p w14:paraId="05D8005E" w14:textId="6F16DBEF" w:rsidR="002A5FE2" w:rsidRPr="00BF584B" w:rsidRDefault="002A5FE2" w:rsidP="00504B17">
            <w:pPr>
              <w:jc w:val="both"/>
              <w:rPr>
                <w:rFonts w:ascii="Tahoma" w:hAnsi="Tahoma" w:cs="Tahoma"/>
                <w:b/>
                <w:bCs/>
                <w:sz w:val="22"/>
                <w:szCs w:val="22"/>
              </w:rPr>
            </w:pPr>
            <w:r w:rsidRPr="00CA3090">
              <w:rPr>
                <w:rFonts w:ascii="Tahoma" w:hAnsi="Tahoma" w:cs="Tahoma"/>
                <w:b/>
                <w:bCs/>
                <w:sz w:val="22"/>
                <w:szCs w:val="22"/>
              </w:rPr>
              <w:t>2.4.5 HALLAZGOS:</w:t>
            </w:r>
          </w:p>
        </w:tc>
      </w:tr>
      <w:tr w:rsidR="00BB2319" w:rsidRPr="00641ECF" w14:paraId="713DFD55" w14:textId="77777777" w:rsidTr="00F864BC">
        <w:trPr>
          <w:trHeight w:val="514"/>
        </w:trPr>
        <w:tc>
          <w:tcPr>
            <w:tcW w:w="8978" w:type="dxa"/>
          </w:tcPr>
          <w:p w14:paraId="4DFCAB21" w14:textId="504C2756" w:rsidR="00BB2319" w:rsidRPr="00641ECF" w:rsidRDefault="00BB2319" w:rsidP="00504B17">
            <w:pPr>
              <w:jc w:val="both"/>
              <w:rPr>
                <w:rFonts w:ascii="Tahoma" w:hAnsi="Tahoma" w:cs="Tahoma"/>
                <w:bCs/>
                <w:sz w:val="22"/>
                <w:szCs w:val="22"/>
              </w:rPr>
            </w:pPr>
            <w:r w:rsidRPr="00CA3090">
              <w:rPr>
                <w:rFonts w:ascii="Tahoma" w:hAnsi="Tahoma" w:cs="Tahoma"/>
                <w:bCs/>
                <w:sz w:val="22"/>
                <w:szCs w:val="22"/>
              </w:rPr>
              <w:t>Este componente no genera hallazgo, toda vez, que el Mapa de Riegos de la Secretaría de Desarrollo Social se encuentra en general en debida forma.</w:t>
            </w:r>
          </w:p>
        </w:tc>
      </w:tr>
    </w:tbl>
    <w:p w14:paraId="0B210054" w14:textId="77777777" w:rsidR="002A5FE2" w:rsidRDefault="002A5FE2" w:rsidP="009D2FF9">
      <w:pPr>
        <w:jc w:val="both"/>
        <w:rPr>
          <w:rFonts w:ascii="Tahoma" w:eastAsia="Times New Roman" w:hAnsi="Tahoma" w:cs="Tahoma"/>
          <w:color w:val="FF0000"/>
          <w:sz w:val="22"/>
          <w:szCs w:val="22"/>
          <w:lang w:eastAsia="es-CO"/>
        </w:rPr>
      </w:pPr>
    </w:p>
    <w:tbl>
      <w:tblPr>
        <w:tblStyle w:val="Tablaconcuadrcula"/>
        <w:tblW w:w="0" w:type="auto"/>
        <w:tblLook w:val="04A0" w:firstRow="1" w:lastRow="0" w:firstColumn="1" w:lastColumn="0" w:noHBand="0" w:noVBand="1"/>
      </w:tblPr>
      <w:tblGrid>
        <w:gridCol w:w="648"/>
        <w:gridCol w:w="8330"/>
      </w:tblGrid>
      <w:tr w:rsidR="002A5FE2" w:rsidRPr="00641ECF" w14:paraId="33EC9C66" w14:textId="77777777" w:rsidTr="00BB2319">
        <w:trPr>
          <w:trHeight w:val="207"/>
        </w:trPr>
        <w:tc>
          <w:tcPr>
            <w:tcW w:w="8978" w:type="dxa"/>
            <w:gridSpan w:val="2"/>
          </w:tcPr>
          <w:p w14:paraId="722C98BE" w14:textId="363B66D8" w:rsidR="002A5FE2" w:rsidRPr="00BF584B" w:rsidRDefault="003B4CCC" w:rsidP="00504B17">
            <w:pPr>
              <w:jc w:val="both"/>
              <w:rPr>
                <w:rFonts w:ascii="Tahoma" w:hAnsi="Tahoma" w:cs="Tahoma"/>
                <w:b/>
                <w:bCs/>
                <w:sz w:val="22"/>
                <w:szCs w:val="22"/>
              </w:rPr>
            </w:pPr>
            <w:r>
              <w:rPr>
                <w:rFonts w:ascii="Tahoma" w:hAnsi="Tahoma" w:cs="Tahoma"/>
                <w:b/>
                <w:bCs/>
                <w:sz w:val="22"/>
                <w:szCs w:val="22"/>
              </w:rPr>
              <w:t>2.4.6</w:t>
            </w:r>
            <w:r w:rsidR="002A5FE2" w:rsidRPr="00641ECF">
              <w:rPr>
                <w:rFonts w:ascii="Tahoma" w:hAnsi="Tahoma" w:cs="Tahoma"/>
                <w:b/>
                <w:bCs/>
                <w:sz w:val="22"/>
                <w:szCs w:val="22"/>
              </w:rPr>
              <w:t>. RECOMENDACIONES:</w:t>
            </w:r>
          </w:p>
        </w:tc>
      </w:tr>
      <w:tr w:rsidR="002A5FE2" w:rsidRPr="00641ECF" w14:paraId="673578C4" w14:textId="77777777" w:rsidTr="00504B17">
        <w:tc>
          <w:tcPr>
            <w:tcW w:w="648" w:type="dxa"/>
          </w:tcPr>
          <w:p w14:paraId="1738B3C6" w14:textId="77777777" w:rsidR="002A5FE2" w:rsidRPr="00641ECF" w:rsidRDefault="002A5FE2" w:rsidP="00504B17">
            <w:pPr>
              <w:jc w:val="both"/>
              <w:rPr>
                <w:rFonts w:ascii="Tahoma" w:hAnsi="Tahoma" w:cs="Tahoma"/>
                <w:b/>
                <w:bCs/>
                <w:sz w:val="22"/>
                <w:szCs w:val="22"/>
              </w:rPr>
            </w:pPr>
          </w:p>
          <w:p w14:paraId="755567AD" w14:textId="77777777" w:rsidR="002A5FE2" w:rsidRPr="00641ECF" w:rsidRDefault="002A5FE2" w:rsidP="00504B17">
            <w:pPr>
              <w:jc w:val="both"/>
              <w:rPr>
                <w:rFonts w:ascii="Tahoma" w:hAnsi="Tahoma" w:cs="Tahoma"/>
                <w:b/>
                <w:bCs/>
                <w:sz w:val="22"/>
                <w:szCs w:val="22"/>
              </w:rPr>
            </w:pPr>
          </w:p>
          <w:p w14:paraId="68775341" w14:textId="77777777" w:rsidR="002A5FE2" w:rsidRPr="00641ECF" w:rsidRDefault="002A5FE2" w:rsidP="00504B17">
            <w:pPr>
              <w:jc w:val="both"/>
              <w:rPr>
                <w:rFonts w:ascii="Tahoma" w:hAnsi="Tahoma" w:cs="Tahoma"/>
                <w:b/>
                <w:bCs/>
                <w:sz w:val="22"/>
                <w:szCs w:val="22"/>
              </w:rPr>
            </w:pPr>
          </w:p>
          <w:p w14:paraId="44C1C4BF" w14:textId="77777777" w:rsidR="002A5FE2" w:rsidRPr="00641ECF" w:rsidRDefault="002A5FE2" w:rsidP="00504B17">
            <w:pPr>
              <w:jc w:val="both"/>
              <w:rPr>
                <w:rFonts w:ascii="Tahoma" w:hAnsi="Tahoma" w:cs="Tahoma"/>
                <w:b/>
                <w:bCs/>
                <w:sz w:val="22"/>
                <w:szCs w:val="22"/>
              </w:rPr>
            </w:pPr>
            <w:r w:rsidRPr="00641ECF">
              <w:rPr>
                <w:rFonts w:ascii="Tahoma" w:hAnsi="Tahoma" w:cs="Tahoma"/>
                <w:b/>
                <w:bCs/>
                <w:sz w:val="22"/>
                <w:szCs w:val="22"/>
              </w:rPr>
              <w:t>N°1</w:t>
            </w:r>
          </w:p>
        </w:tc>
        <w:tc>
          <w:tcPr>
            <w:tcW w:w="8330" w:type="dxa"/>
          </w:tcPr>
          <w:p w14:paraId="58A5AEF3" w14:textId="3124FDE8" w:rsidR="002A5FE2" w:rsidRPr="00641ECF" w:rsidRDefault="002A5FE2" w:rsidP="00B37881">
            <w:pPr>
              <w:jc w:val="both"/>
              <w:rPr>
                <w:rFonts w:ascii="Tahoma" w:hAnsi="Tahoma" w:cs="Tahoma"/>
                <w:bCs/>
                <w:sz w:val="22"/>
                <w:szCs w:val="22"/>
              </w:rPr>
            </w:pPr>
            <w:r w:rsidRPr="00641ECF">
              <w:rPr>
                <w:rFonts w:ascii="Tahoma" w:hAnsi="Tahoma" w:cs="Tahoma"/>
                <w:bCs/>
                <w:sz w:val="22"/>
                <w:szCs w:val="22"/>
              </w:rPr>
              <w:lastRenderedPageBreak/>
              <w:t xml:space="preserve">Sería adecuado, que el Secretario de Despacho de la Secretaría de Desarrollo </w:t>
            </w:r>
            <w:r w:rsidRPr="00641ECF">
              <w:rPr>
                <w:rFonts w:ascii="Tahoma" w:hAnsi="Tahoma" w:cs="Tahoma"/>
                <w:bCs/>
                <w:sz w:val="22"/>
                <w:szCs w:val="22"/>
              </w:rPr>
              <w:lastRenderedPageBreak/>
              <w:t>Social con su equipo de trabajo continúe efectuando la socialización del Mapa de Riesgos de la Secretaría, con el fin de que quede evidenciado por medio de Acta, el seguimiento efectuado a cada uno de los controles y la pertinencia de los mismos, lo cual garantizará una eficiente administración del riesgo que conllevará a evitar su materialización y posteriormente sean comunicados los cambios que hayan surgido de este análisis a la Oficina de Gestión de Calidad.</w:t>
            </w:r>
          </w:p>
        </w:tc>
      </w:tr>
    </w:tbl>
    <w:p w14:paraId="6C844EB0" w14:textId="55FC7CE6" w:rsidR="003F0C7A" w:rsidRPr="003B4CCC" w:rsidRDefault="00866BA1" w:rsidP="00F864BC">
      <w:pPr>
        <w:ind w:left="-90"/>
        <w:rPr>
          <w:rFonts w:ascii="Tahoma" w:hAnsi="Tahoma" w:cs="Tahoma"/>
          <w:b/>
          <w:bCs/>
          <w:sz w:val="22"/>
          <w:szCs w:val="22"/>
        </w:rPr>
      </w:pPr>
      <w:r w:rsidRPr="003B4CCC">
        <w:rPr>
          <w:rFonts w:ascii="Tahoma" w:hAnsi="Tahoma" w:cs="Tahoma"/>
          <w:b/>
          <w:bCs/>
          <w:sz w:val="22"/>
          <w:szCs w:val="22"/>
        </w:rPr>
        <w:lastRenderedPageBreak/>
        <w:t>2.4.7 H</w:t>
      </w:r>
      <w:r w:rsidR="003B4CCC">
        <w:rPr>
          <w:rFonts w:ascii="Tahoma" w:hAnsi="Tahoma" w:cs="Tahoma"/>
          <w:b/>
          <w:bCs/>
          <w:sz w:val="22"/>
          <w:szCs w:val="22"/>
        </w:rPr>
        <w:t xml:space="preserve">ALLAZGOS (0) RECOMENDACIONES </w:t>
      </w:r>
      <w:proofErr w:type="gramStart"/>
      <w:r w:rsidR="003B4CCC">
        <w:rPr>
          <w:rFonts w:ascii="Tahoma" w:hAnsi="Tahoma" w:cs="Tahoma"/>
          <w:b/>
          <w:bCs/>
          <w:sz w:val="22"/>
          <w:szCs w:val="22"/>
        </w:rPr>
        <w:t>( 1</w:t>
      </w:r>
      <w:proofErr w:type="gramEnd"/>
      <w:r w:rsidRPr="003B4CCC">
        <w:rPr>
          <w:rFonts w:ascii="Tahoma" w:hAnsi="Tahoma" w:cs="Tahoma"/>
          <w:b/>
          <w:bCs/>
          <w:sz w:val="22"/>
          <w:szCs w:val="22"/>
        </w:rPr>
        <w:t xml:space="preserve"> )</w:t>
      </w:r>
    </w:p>
    <w:tbl>
      <w:tblPr>
        <w:tblStyle w:val="Tablaconcuadrcula"/>
        <w:tblpPr w:leftFromText="141" w:rightFromText="141" w:vertAnchor="text" w:horzAnchor="margin" w:tblpY="197"/>
        <w:tblW w:w="9621" w:type="dxa"/>
        <w:tblLook w:val="04A0" w:firstRow="1" w:lastRow="0" w:firstColumn="1" w:lastColumn="0" w:noHBand="0" w:noVBand="1"/>
      </w:tblPr>
      <w:tblGrid>
        <w:gridCol w:w="5211"/>
        <w:gridCol w:w="4410"/>
      </w:tblGrid>
      <w:tr w:rsidR="003760E9" w:rsidRPr="003760E9" w14:paraId="7F52B051" w14:textId="77777777" w:rsidTr="00F864BC">
        <w:trPr>
          <w:trHeight w:val="353"/>
        </w:trPr>
        <w:tc>
          <w:tcPr>
            <w:tcW w:w="9621" w:type="dxa"/>
            <w:gridSpan w:val="2"/>
            <w:shd w:val="clear" w:color="auto" w:fill="D9D9D9" w:themeFill="background1" w:themeFillShade="D9"/>
            <w:noWrap/>
            <w:vAlign w:val="center"/>
            <w:hideMark/>
          </w:tcPr>
          <w:p w14:paraId="5DC590D9" w14:textId="77777777" w:rsidR="00AB5C5C" w:rsidRPr="003B4CCC" w:rsidRDefault="00AB5C5C" w:rsidP="003F0C7A">
            <w:pPr>
              <w:rPr>
                <w:rFonts w:ascii="Tahoma" w:hAnsi="Tahoma" w:cs="Tahoma"/>
                <w:b/>
                <w:bCs/>
                <w:sz w:val="22"/>
                <w:szCs w:val="22"/>
              </w:rPr>
            </w:pPr>
            <w:r w:rsidRPr="003B4CCC">
              <w:rPr>
                <w:rFonts w:ascii="Tahoma" w:hAnsi="Tahoma" w:cs="Tahoma"/>
                <w:b/>
                <w:bCs/>
                <w:sz w:val="22"/>
                <w:szCs w:val="22"/>
              </w:rPr>
              <w:t xml:space="preserve">2.5  CUMPLIMIENTO DE OBJETIVOS Y METAS </w:t>
            </w:r>
          </w:p>
        </w:tc>
      </w:tr>
      <w:tr w:rsidR="003760E9" w:rsidRPr="003760E9" w14:paraId="346E9F3D" w14:textId="77777777" w:rsidTr="003F0C7A">
        <w:trPr>
          <w:trHeight w:val="680"/>
        </w:trPr>
        <w:tc>
          <w:tcPr>
            <w:tcW w:w="5211" w:type="dxa"/>
            <w:noWrap/>
            <w:vAlign w:val="center"/>
            <w:hideMark/>
          </w:tcPr>
          <w:p w14:paraId="59305194" w14:textId="77777777" w:rsidR="003F0C7A" w:rsidRDefault="00AB5C5C" w:rsidP="003F0C7A">
            <w:pPr>
              <w:rPr>
                <w:rFonts w:ascii="Tahoma" w:hAnsi="Tahoma" w:cs="Tahoma"/>
                <w:b/>
                <w:bCs/>
                <w:sz w:val="22"/>
                <w:szCs w:val="22"/>
              </w:rPr>
            </w:pPr>
            <w:r w:rsidRPr="003B4CCC">
              <w:rPr>
                <w:rFonts w:ascii="Tahoma" w:hAnsi="Tahoma" w:cs="Tahoma"/>
                <w:b/>
                <w:bCs/>
                <w:sz w:val="22"/>
                <w:szCs w:val="22"/>
              </w:rPr>
              <w:t xml:space="preserve">Auditor del Proceso: </w:t>
            </w:r>
          </w:p>
          <w:p w14:paraId="0115C785" w14:textId="4FC12C9B" w:rsidR="00AB5C5C" w:rsidRPr="003F0C7A" w:rsidRDefault="003F0C7A" w:rsidP="003F0C7A">
            <w:pPr>
              <w:rPr>
                <w:rFonts w:ascii="Tahoma" w:hAnsi="Tahoma" w:cs="Tahoma"/>
                <w:bCs/>
                <w:color w:val="FF0000"/>
                <w:sz w:val="22"/>
                <w:szCs w:val="22"/>
              </w:rPr>
            </w:pPr>
            <w:r>
              <w:rPr>
                <w:rFonts w:ascii="Tahoma" w:hAnsi="Tahoma" w:cs="Tahoma"/>
                <w:b/>
                <w:bCs/>
                <w:sz w:val="22"/>
                <w:szCs w:val="22"/>
              </w:rPr>
              <w:t>FRANCENETH RAMOS FLOREZ</w:t>
            </w:r>
          </w:p>
        </w:tc>
        <w:tc>
          <w:tcPr>
            <w:tcW w:w="4410" w:type="dxa"/>
            <w:hideMark/>
          </w:tcPr>
          <w:p w14:paraId="3B93E96C" w14:textId="77777777" w:rsidR="00AB5C5C" w:rsidRPr="003B4CCC" w:rsidRDefault="00AB5C5C" w:rsidP="00AB5C5C">
            <w:pPr>
              <w:rPr>
                <w:rFonts w:ascii="Tahoma" w:hAnsi="Tahoma" w:cs="Tahoma"/>
                <w:b/>
                <w:bCs/>
                <w:sz w:val="22"/>
                <w:szCs w:val="22"/>
              </w:rPr>
            </w:pPr>
            <w:r w:rsidRPr="003B4CCC">
              <w:rPr>
                <w:rFonts w:ascii="Tahoma" w:hAnsi="Tahoma" w:cs="Tahoma"/>
                <w:b/>
                <w:bCs/>
                <w:sz w:val="22"/>
                <w:szCs w:val="22"/>
              </w:rPr>
              <w:t>Firma del Auditor </w:t>
            </w:r>
          </w:p>
        </w:tc>
      </w:tr>
      <w:tr w:rsidR="003760E9" w:rsidRPr="003760E9" w14:paraId="0D0DBB19" w14:textId="77777777" w:rsidTr="00AB5C5C">
        <w:trPr>
          <w:trHeight w:val="660"/>
        </w:trPr>
        <w:tc>
          <w:tcPr>
            <w:tcW w:w="9621" w:type="dxa"/>
            <w:gridSpan w:val="2"/>
            <w:hideMark/>
          </w:tcPr>
          <w:p w14:paraId="12DFC5A6" w14:textId="77777777" w:rsidR="00AB5C5C" w:rsidRPr="003B4CCC" w:rsidRDefault="00AB5C5C" w:rsidP="00AB5C5C">
            <w:pPr>
              <w:rPr>
                <w:rFonts w:ascii="Tahoma" w:hAnsi="Tahoma" w:cs="Tahoma"/>
                <w:b/>
                <w:bCs/>
                <w:sz w:val="22"/>
                <w:szCs w:val="22"/>
              </w:rPr>
            </w:pPr>
            <w:r w:rsidRPr="003B4CCC">
              <w:rPr>
                <w:rFonts w:ascii="Tahoma" w:hAnsi="Tahoma" w:cs="Tahoma"/>
                <w:b/>
                <w:bCs/>
                <w:sz w:val="22"/>
                <w:szCs w:val="22"/>
              </w:rPr>
              <w:t>Criterios:</w:t>
            </w:r>
          </w:p>
          <w:p w14:paraId="2DAE26A8" w14:textId="688519D9" w:rsidR="00AB5C5C" w:rsidRPr="003760E9" w:rsidRDefault="003B4CCC" w:rsidP="00AB5C5C">
            <w:pPr>
              <w:jc w:val="both"/>
              <w:rPr>
                <w:rFonts w:ascii="Tahoma" w:hAnsi="Tahoma" w:cs="Tahoma"/>
                <w:color w:val="FF0000"/>
                <w:sz w:val="22"/>
                <w:szCs w:val="22"/>
              </w:rPr>
            </w:pPr>
            <w:r w:rsidRPr="005A42DA">
              <w:rPr>
                <w:rFonts w:ascii="Tahoma" w:hAnsi="Tahoma" w:cs="Tahoma"/>
                <w:bCs/>
                <w:sz w:val="22"/>
                <w:szCs w:val="22"/>
              </w:rPr>
              <w:t xml:space="preserve">Ley 152 de 1994 </w:t>
            </w:r>
            <w:r w:rsidRPr="003B4CCC">
              <w:rPr>
                <w:rFonts w:ascii="Tahoma" w:hAnsi="Tahoma" w:cs="Tahoma"/>
                <w:b/>
                <w:bCs/>
                <w:i/>
                <w:sz w:val="20"/>
                <w:szCs w:val="20"/>
              </w:rPr>
              <w:t>“Por la cual se establece la Ley Orgánica del Plan de Desarrollo”,</w:t>
            </w:r>
            <w:r w:rsidRPr="005A42DA">
              <w:rPr>
                <w:rFonts w:ascii="Tahoma" w:hAnsi="Tahoma" w:cs="Tahoma"/>
                <w:bCs/>
                <w:sz w:val="22"/>
                <w:szCs w:val="22"/>
              </w:rPr>
              <w:t xml:space="preserve"> Acuerdo 0906 del 10 de junio de 2016 </w:t>
            </w:r>
            <w:r w:rsidRPr="003B4CCC">
              <w:rPr>
                <w:rFonts w:ascii="Tahoma" w:hAnsi="Tahoma" w:cs="Tahoma"/>
                <w:b/>
                <w:bCs/>
                <w:i/>
                <w:sz w:val="20"/>
                <w:szCs w:val="20"/>
              </w:rPr>
              <w:t>“Por el cual se adopta el Plan Municipal de Desarrollo 2016-2019 “Manizales Más Oportunidades”</w:t>
            </w:r>
            <w:r w:rsidRPr="005A42DA">
              <w:rPr>
                <w:rFonts w:ascii="Tahoma" w:hAnsi="Tahoma" w:cs="Tahoma"/>
                <w:bCs/>
                <w:sz w:val="22"/>
                <w:szCs w:val="22"/>
              </w:rPr>
              <w:t>, Manual Técnico del Modelo Estándar de Control Interno para el Estado Colombiano – MECI 2014.</w:t>
            </w:r>
          </w:p>
        </w:tc>
      </w:tr>
    </w:tbl>
    <w:p w14:paraId="35BEDBEE" w14:textId="77777777" w:rsidR="00AB5C5C" w:rsidRPr="003760E9" w:rsidRDefault="00AB5C5C" w:rsidP="000343F7">
      <w:pPr>
        <w:jc w:val="both"/>
        <w:rPr>
          <w:rFonts w:ascii="Tahoma" w:hAnsi="Tahoma" w:cs="Tahoma"/>
          <w:bCs/>
          <w:color w:val="FF0000"/>
          <w:lang w:val="es-CO"/>
        </w:rPr>
      </w:pPr>
    </w:p>
    <w:p w14:paraId="62CF6D2B" w14:textId="77777777" w:rsidR="00AB5C5C" w:rsidRPr="0028643D" w:rsidRDefault="00AB5C5C" w:rsidP="00AB5C5C">
      <w:pPr>
        <w:rPr>
          <w:rFonts w:ascii="Tahoma" w:hAnsi="Tahoma" w:cs="Tahoma"/>
          <w:b/>
          <w:bCs/>
          <w:sz w:val="22"/>
          <w:szCs w:val="22"/>
        </w:rPr>
      </w:pPr>
      <w:r w:rsidRPr="0028643D">
        <w:rPr>
          <w:rFonts w:ascii="Tahoma" w:hAnsi="Tahoma" w:cs="Tahoma"/>
          <w:b/>
          <w:sz w:val="22"/>
          <w:szCs w:val="22"/>
        </w:rPr>
        <w:t>2.5.</w:t>
      </w:r>
      <w:r w:rsidRPr="0028643D">
        <w:rPr>
          <w:rFonts w:ascii="Tahoma" w:hAnsi="Tahoma" w:cs="Tahoma"/>
          <w:b/>
          <w:bCs/>
          <w:sz w:val="22"/>
          <w:szCs w:val="22"/>
        </w:rPr>
        <w:t>1 ACTIVIDADES DESARROLLADAS</w:t>
      </w:r>
    </w:p>
    <w:p w14:paraId="4A9C0893" w14:textId="77777777" w:rsidR="00AB5C5C" w:rsidRPr="003760E9" w:rsidRDefault="00AB5C5C" w:rsidP="00AB5C5C">
      <w:pPr>
        <w:jc w:val="both"/>
        <w:rPr>
          <w:rFonts w:ascii="Tahoma" w:hAnsi="Tahoma" w:cs="Tahoma"/>
          <w:bCs/>
          <w:color w:val="FF0000"/>
          <w:sz w:val="22"/>
          <w:szCs w:val="22"/>
        </w:rPr>
      </w:pPr>
    </w:p>
    <w:p w14:paraId="715D06C3" w14:textId="77777777" w:rsidR="0028643D" w:rsidRPr="005A42DA" w:rsidRDefault="0028643D" w:rsidP="0028643D">
      <w:pPr>
        <w:jc w:val="both"/>
        <w:rPr>
          <w:rFonts w:ascii="Tahoma" w:hAnsi="Tahoma" w:cs="Tahoma"/>
          <w:bCs/>
          <w:sz w:val="22"/>
          <w:szCs w:val="22"/>
        </w:rPr>
      </w:pPr>
      <w:r w:rsidRPr="005A42DA">
        <w:rPr>
          <w:rFonts w:ascii="Tahoma" w:hAnsi="Tahoma" w:cs="Tahoma"/>
          <w:bCs/>
          <w:sz w:val="22"/>
          <w:szCs w:val="22"/>
        </w:rPr>
        <w:t>Entrevista con l</w:t>
      </w:r>
      <w:r>
        <w:rPr>
          <w:rFonts w:ascii="Tahoma" w:hAnsi="Tahoma" w:cs="Tahoma"/>
          <w:bCs/>
          <w:sz w:val="22"/>
          <w:szCs w:val="22"/>
        </w:rPr>
        <w:t xml:space="preserve">a Líder del Área </w:t>
      </w:r>
      <w:r w:rsidRPr="005A42DA">
        <w:rPr>
          <w:rFonts w:ascii="Tahoma" w:hAnsi="Tahoma" w:cs="Tahoma"/>
          <w:bCs/>
          <w:sz w:val="22"/>
          <w:szCs w:val="22"/>
        </w:rPr>
        <w:t>Financiera</w:t>
      </w:r>
      <w:r>
        <w:rPr>
          <w:rFonts w:ascii="Tahoma" w:hAnsi="Tahoma" w:cs="Tahoma"/>
          <w:bCs/>
          <w:sz w:val="22"/>
          <w:szCs w:val="22"/>
        </w:rPr>
        <w:t xml:space="preserve"> de la Secretaría de Desarrollo Social, </w:t>
      </w:r>
      <w:r w:rsidRPr="005A42DA">
        <w:rPr>
          <w:rFonts w:ascii="Tahoma" w:hAnsi="Tahoma" w:cs="Tahoma"/>
          <w:bCs/>
          <w:sz w:val="22"/>
          <w:szCs w:val="22"/>
        </w:rPr>
        <w:t>con el fin de verificar el cumplimiento de metas y objetivos del Proceso y la concordancia entre los instrumentos de planificación.</w:t>
      </w:r>
    </w:p>
    <w:p w14:paraId="18D95CA1" w14:textId="77777777" w:rsidR="0028643D" w:rsidRPr="005A42DA" w:rsidRDefault="0028643D" w:rsidP="0028643D">
      <w:pPr>
        <w:jc w:val="both"/>
        <w:rPr>
          <w:rFonts w:ascii="Tahoma" w:hAnsi="Tahoma" w:cs="Tahoma"/>
          <w:bCs/>
          <w:sz w:val="22"/>
          <w:szCs w:val="22"/>
        </w:rPr>
      </w:pPr>
    </w:p>
    <w:p w14:paraId="65C354A4" w14:textId="77777777" w:rsidR="0028643D" w:rsidRPr="005A42DA" w:rsidRDefault="0028643D" w:rsidP="0028643D">
      <w:pPr>
        <w:jc w:val="both"/>
        <w:rPr>
          <w:rFonts w:ascii="Tahoma" w:hAnsi="Tahoma" w:cs="Tahoma"/>
          <w:bCs/>
          <w:sz w:val="22"/>
          <w:szCs w:val="22"/>
        </w:rPr>
      </w:pPr>
      <w:r w:rsidRPr="005A42DA">
        <w:rPr>
          <w:rFonts w:ascii="Tahoma" w:hAnsi="Tahoma" w:cs="Tahoma"/>
          <w:bCs/>
          <w:sz w:val="22"/>
          <w:szCs w:val="22"/>
        </w:rPr>
        <w:t xml:space="preserve">Revisión de las fichas EBI de los proyectos de inversión de la Secretaría de </w:t>
      </w:r>
      <w:r>
        <w:rPr>
          <w:rFonts w:ascii="Tahoma" w:hAnsi="Tahoma" w:cs="Tahoma"/>
          <w:bCs/>
          <w:sz w:val="22"/>
          <w:szCs w:val="22"/>
        </w:rPr>
        <w:t>Desarrollo Social</w:t>
      </w:r>
      <w:r w:rsidRPr="005A42DA">
        <w:rPr>
          <w:rFonts w:ascii="Tahoma" w:hAnsi="Tahoma" w:cs="Tahoma"/>
          <w:bCs/>
          <w:sz w:val="22"/>
          <w:szCs w:val="22"/>
        </w:rPr>
        <w:t>, que se encuentran registrados en el Banco de Proyectos de Inversión Municipal.</w:t>
      </w:r>
    </w:p>
    <w:p w14:paraId="119314B6" w14:textId="77777777" w:rsidR="0028643D" w:rsidRPr="005A42DA" w:rsidRDefault="0028643D" w:rsidP="0028643D">
      <w:pPr>
        <w:jc w:val="both"/>
        <w:rPr>
          <w:rFonts w:ascii="Tahoma" w:hAnsi="Tahoma" w:cs="Tahoma"/>
          <w:bCs/>
          <w:sz w:val="22"/>
          <w:szCs w:val="22"/>
        </w:rPr>
      </w:pPr>
    </w:p>
    <w:p w14:paraId="528E4AA1" w14:textId="77777777" w:rsidR="0028643D" w:rsidRPr="005A42DA" w:rsidRDefault="0028643D" w:rsidP="0028643D">
      <w:pPr>
        <w:jc w:val="both"/>
        <w:rPr>
          <w:rFonts w:ascii="Tahoma" w:hAnsi="Tahoma" w:cs="Tahoma"/>
          <w:bCs/>
          <w:sz w:val="22"/>
          <w:szCs w:val="22"/>
        </w:rPr>
      </w:pPr>
      <w:r w:rsidRPr="005A42DA">
        <w:rPr>
          <w:rFonts w:ascii="Tahoma" w:hAnsi="Tahoma" w:cs="Tahoma"/>
          <w:bCs/>
          <w:sz w:val="22"/>
          <w:szCs w:val="22"/>
        </w:rPr>
        <w:t>Revisión de los planes de trabajo de la vigencia 2016, definidos para cada uno de los proyectos de inversión municipal que fueron analizados.</w:t>
      </w:r>
    </w:p>
    <w:p w14:paraId="37D1EB64" w14:textId="77777777" w:rsidR="0028643D" w:rsidRPr="005A42DA" w:rsidRDefault="0028643D" w:rsidP="0028643D">
      <w:pPr>
        <w:jc w:val="both"/>
        <w:rPr>
          <w:rFonts w:ascii="Tahoma" w:hAnsi="Tahoma" w:cs="Tahoma"/>
          <w:bCs/>
          <w:sz w:val="22"/>
          <w:szCs w:val="22"/>
        </w:rPr>
      </w:pPr>
    </w:p>
    <w:p w14:paraId="0B401A32" w14:textId="77777777" w:rsidR="0028643D" w:rsidRPr="005A42DA" w:rsidRDefault="0028643D" w:rsidP="0028643D">
      <w:pPr>
        <w:jc w:val="both"/>
        <w:rPr>
          <w:rFonts w:ascii="Tahoma" w:hAnsi="Tahoma" w:cs="Tahoma"/>
          <w:bCs/>
          <w:sz w:val="22"/>
          <w:szCs w:val="22"/>
        </w:rPr>
      </w:pPr>
      <w:r w:rsidRPr="005A42DA">
        <w:rPr>
          <w:rFonts w:ascii="Tahoma" w:hAnsi="Tahoma" w:cs="Tahoma"/>
          <w:bCs/>
          <w:sz w:val="22"/>
          <w:szCs w:val="22"/>
        </w:rPr>
        <w:t xml:space="preserve">Revisión del Plan de Acción de la Secretaría de </w:t>
      </w:r>
      <w:r>
        <w:rPr>
          <w:rFonts w:ascii="Tahoma" w:hAnsi="Tahoma" w:cs="Tahoma"/>
          <w:bCs/>
          <w:sz w:val="22"/>
          <w:szCs w:val="22"/>
        </w:rPr>
        <w:t>Desarrollo Social</w:t>
      </w:r>
      <w:r w:rsidRPr="005A42DA">
        <w:rPr>
          <w:rFonts w:ascii="Tahoma" w:hAnsi="Tahoma" w:cs="Tahoma"/>
          <w:bCs/>
          <w:sz w:val="22"/>
          <w:szCs w:val="22"/>
        </w:rPr>
        <w:t xml:space="preserve"> vigencia 2016.</w:t>
      </w:r>
    </w:p>
    <w:p w14:paraId="3539B2DA" w14:textId="77777777" w:rsidR="0028643D" w:rsidRPr="005A42DA" w:rsidRDefault="0028643D" w:rsidP="0028643D">
      <w:pPr>
        <w:jc w:val="both"/>
        <w:rPr>
          <w:rFonts w:ascii="Tahoma" w:hAnsi="Tahoma" w:cs="Tahoma"/>
          <w:bCs/>
          <w:sz w:val="22"/>
          <w:szCs w:val="22"/>
        </w:rPr>
      </w:pPr>
    </w:p>
    <w:p w14:paraId="018F2200" w14:textId="77777777" w:rsidR="0028643D" w:rsidRPr="005A42DA" w:rsidRDefault="0028643D" w:rsidP="0028643D">
      <w:pPr>
        <w:jc w:val="both"/>
        <w:rPr>
          <w:rFonts w:ascii="Tahoma" w:hAnsi="Tahoma" w:cs="Tahoma"/>
          <w:bCs/>
          <w:sz w:val="22"/>
          <w:szCs w:val="22"/>
        </w:rPr>
      </w:pPr>
      <w:r w:rsidRPr="005A42DA">
        <w:rPr>
          <w:rFonts w:ascii="Tahoma" w:hAnsi="Tahoma" w:cs="Tahoma"/>
          <w:bCs/>
          <w:sz w:val="22"/>
          <w:szCs w:val="22"/>
        </w:rPr>
        <w:t>Revisión de la Ejecución Presupuestal 2015.</w:t>
      </w:r>
    </w:p>
    <w:p w14:paraId="6B181471" w14:textId="77777777" w:rsidR="0028643D" w:rsidRPr="005A42DA" w:rsidRDefault="0028643D" w:rsidP="0028643D">
      <w:pPr>
        <w:jc w:val="both"/>
        <w:rPr>
          <w:rFonts w:ascii="Tahoma" w:hAnsi="Tahoma" w:cs="Tahoma"/>
          <w:bCs/>
          <w:sz w:val="22"/>
          <w:szCs w:val="22"/>
        </w:rPr>
      </w:pPr>
    </w:p>
    <w:p w14:paraId="15D526F8" w14:textId="77777777" w:rsidR="0028643D" w:rsidRPr="005A42DA" w:rsidRDefault="0028643D" w:rsidP="0028643D">
      <w:pPr>
        <w:jc w:val="both"/>
        <w:rPr>
          <w:rFonts w:ascii="Tahoma" w:hAnsi="Tahoma" w:cs="Tahoma"/>
          <w:bCs/>
          <w:sz w:val="22"/>
          <w:szCs w:val="22"/>
        </w:rPr>
      </w:pPr>
      <w:r w:rsidRPr="005A42DA">
        <w:rPr>
          <w:rFonts w:ascii="Tahoma" w:hAnsi="Tahoma" w:cs="Tahoma"/>
          <w:bCs/>
          <w:sz w:val="22"/>
          <w:szCs w:val="22"/>
        </w:rPr>
        <w:t>Análisis del Seguimiento Consolidado Plan de Acción Alcaldía de Manizales 2015, publicado en la página web de la Alcaldía.</w:t>
      </w:r>
    </w:p>
    <w:p w14:paraId="64836AD2" w14:textId="77777777" w:rsidR="00AB5C5C" w:rsidRPr="003760E9" w:rsidRDefault="00AB5C5C" w:rsidP="00AB5C5C">
      <w:pPr>
        <w:jc w:val="both"/>
        <w:rPr>
          <w:rFonts w:ascii="Tahoma" w:hAnsi="Tahoma" w:cs="Tahoma"/>
          <w:bCs/>
          <w:color w:val="FF0000"/>
          <w:sz w:val="22"/>
          <w:szCs w:val="22"/>
        </w:rPr>
      </w:pPr>
    </w:p>
    <w:p w14:paraId="4545E21E" w14:textId="77777777" w:rsidR="00B22B97" w:rsidRPr="005A42DA" w:rsidRDefault="00B22B97" w:rsidP="00B22B97">
      <w:pPr>
        <w:rPr>
          <w:rFonts w:ascii="Tahoma" w:hAnsi="Tahoma" w:cs="Tahoma"/>
          <w:b/>
          <w:bCs/>
          <w:sz w:val="22"/>
          <w:szCs w:val="22"/>
        </w:rPr>
      </w:pPr>
      <w:r w:rsidRPr="005A42DA">
        <w:rPr>
          <w:rFonts w:ascii="Tahoma" w:hAnsi="Tahoma" w:cs="Tahoma"/>
          <w:b/>
          <w:bCs/>
          <w:sz w:val="22"/>
          <w:szCs w:val="22"/>
        </w:rPr>
        <w:t>2.5.2 MUESTRA AUDITADA</w:t>
      </w:r>
    </w:p>
    <w:p w14:paraId="250074B0" w14:textId="77777777" w:rsidR="00B22B97" w:rsidRPr="00F864BC" w:rsidRDefault="00B22B97" w:rsidP="00B22B97">
      <w:pPr>
        <w:rPr>
          <w:rFonts w:ascii="Tahoma" w:hAnsi="Tahoma" w:cs="Tahoma"/>
          <w:b/>
          <w:bCs/>
          <w:sz w:val="12"/>
          <w:szCs w:val="12"/>
        </w:rPr>
      </w:pPr>
    </w:p>
    <w:p w14:paraId="1D894AF9" w14:textId="77777777" w:rsidR="00B22B97" w:rsidRDefault="00B22B97" w:rsidP="00B22B97">
      <w:pPr>
        <w:pStyle w:val="Prrafodelista"/>
        <w:numPr>
          <w:ilvl w:val="0"/>
          <w:numId w:val="1"/>
        </w:numPr>
        <w:jc w:val="both"/>
        <w:rPr>
          <w:rFonts w:ascii="Tahoma" w:hAnsi="Tahoma" w:cs="Tahoma"/>
          <w:bCs/>
          <w:sz w:val="22"/>
          <w:szCs w:val="22"/>
        </w:rPr>
      </w:pPr>
      <w:r w:rsidRPr="005A42DA">
        <w:rPr>
          <w:rFonts w:ascii="Tahoma" w:hAnsi="Tahoma" w:cs="Tahoma"/>
          <w:bCs/>
          <w:sz w:val="22"/>
          <w:szCs w:val="22"/>
        </w:rPr>
        <w:t xml:space="preserve">Proyectos de Inversión Municipal </w:t>
      </w:r>
      <w:r>
        <w:rPr>
          <w:rFonts w:ascii="Tahoma" w:hAnsi="Tahoma" w:cs="Tahoma"/>
          <w:bCs/>
          <w:sz w:val="22"/>
          <w:szCs w:val="22"/>
        </w:rPr>
        <w:t xml:space="preserve">de la Secretaría de Desarrollo Social </w:t>
      </w:r>
      <w:r w:rsidRPr="005A42DA">
        <w:rPr>
          <w:rFonts w:ascii="Tahoma" w:hAnsi="Tahoma" w:cs="Tahoma"/>
          <w:bCs/>
          <w:sz w:val="22"/>
          <w:szCs w:val="22"/>
        </w:rPr>
        <w:t>registrados en el B</w:t>
      </w:r>
      <w:r>
        <w:rPr>
          <w:rFonts w:ascii="Tahoma" w:hAnsi="Tahoma" w:cs="Tahoma"/>
          <w:bCs/>
          <w:sz w:val="22"/>
          <w:szCs w:val="22"/>
        </w:rPr>
        <w:t xml:space="preserve">anco de </w:t>
      </w:r>
      <w:r w:rsidRPr="005A42DA">
        <w:rPr>
          <w:rFonts w:ascii="Tahoma" w:hAnsi="Tahoma" w:cs="Tahoma"/>
          <w:bCs/>
          <w:sz w:val="22"/>
          <w:szCs w:val="22"/>
        </w:rPr>
        <w:t>P</w:t>
      </w:r>
      <w:r>
        <w:rPr>
          <w:rFonts w:ascii="Tahoma" w:hAnsi="Tahoma" w:cs="Tahoma"/>
          <w:bCs/>
          <w:sz w:val="22"/>
          <w:szCs w:val="22"/>
        </w:rPr>
        <w:t xml:space="preserve">roy3ctos de </w:t>
      </w:r>
      <w:r w:rsidRPr="005A42DA">
        <w:rPr>
          <w:rFonts w:ascii="Tahoma" w:hAnsi="Tahoma" w:cs="Tahoma"/>
          <w:bCs/>
          <w:sz w:val="22"/>
          <w:szCs w:val="22"/>
        </w:rPr>
        <w:t>I</w:t>
      </w:r>
      <w:r>
        <w:rPr>
          <w:rFonts w:ascii="Tahoma" w:hAnsi="Tahoma" w:cs="Tahoma"/>
          <w:bCs/>
          <w:sz w:val="22"/>
          <w:szCs w:val="22"/>
        </w:rPr>
        <w:t xml:space="preserve">nversión </w:t>
      </w:r>
      <w:r w:rsidRPr="005A42DA">
        <w:rPr>
          <w:rFonts w:ascii="Tahoma" w:hAnsi="Tahoma" w:cs="Tahoma"/>
          <w:bCs/>
          <w:sz w:val="22"/>
          <w:szCs w:val="22"/>
        </w:rPr>
        <w:t>M</w:t>
      </w:r>
      <w:r>
        <w:rPr>
          <w:rFonts w:ascii="Tahoma" w:hAnsi="Tahoma" w:cs="Tahoma"/>
          <w:bCs/>
          <w:sz w:val="22"/>
          <w:szCs w:val="22"/>
        </w:rPr>
        <w:t>unicipal – BPIM,</w:t>
      </w:r>
      <w:r w:rsidRPr="005A42DA">
        <w:rPr>
          <w:rFonts w:ascii="Tahoma" w:hAnsi="Tahoma" w:cs="Tahoma"/>
          <w:bCs/>
          <w:sz w:val="22"/>
          <w:szCs w:val="22"/>
        </w:rPr>
        <w:t xml:space="preserve"> con los Números:</w:t>
      </w:r>
    </w:p>
    <w:p w14:paraId="370DED6D" w14:textId="77777777" w:rsidR="00B22B97" w:rsidRPr="00F864BC" w:rsidRDefault="00B22B97" w:rsidP="00B22B97">
      <w:pPr>
        <w:jc w:val="both"/>
        <w:rPr>
          <w:rFonts w:ascii="Tahoma" w:hAnsi="Tahoma" w:cs="Tahoma"/>
          <w:bCs/>
          <w:sz w:val="12"/>
          <w:szCs w:val="12"/>
        </w:rPr>
      </w:pPr>
    </w:p>
    <w:p w14:paraId="2C5A4691" w14:textId="77777777" w:rsidR="00B22B97" w:rsidRPr="00C04338" w:rsidRDefault="00B22B97" w:rsidP="00B22B97">
      <w:pPr>
        <w:pStyle w:val="Prrafodelista"/>
        <w:numPr>
          <w:ilvl w:val="0"/>
          <w:numId w:val="48"/>
        </w:numPr>
        <w:jc w:val="both"/>
        <w:rPr>
          <w:rFonts w:ascii="Tahoma" w:hAnsi="Tahoma" w:cs="Tahoma"/>
          <w:bCs/>
          <w:sz w:val="22"/>
          <w:szCs w:val="22"/>
        </w:rPr>
      </w:pPr>
      <w:r w:rsidRPr="00C04338">
        <w:rPr>
          <w:rFonts w:ascii="Tahoma" w:hAnsi="Tahoma" w:cs="Tahoma"/>
          <w:bCs/>
          <w:sz w:val="22"/>
          <w:szCs w:val="22"/>
        </w:rPr>
        <w:t>2012170010007 “Construcción, mantenimiento y dotación a sedes institucionales, sociales y comunitarias”.</w:t>
      </w:r>
    </w:p>
    <w:p w14:paraId="1E51E598" w14:textId="77777777" w:rsidR="00B22B97" w:rsidRPr="00C04338" w:rsidRDefault="00B22B97" w:rsidP="00B22B97">
      <w:pPr>
        <w:pStyle w:val="Prrafodelista"/>
        <w:numPr>
          <w:ilvl w:val="0"/>
          <w:numId w:val="48"/>
        </w:numPr>
        <w:jc w:val="both"/>
        <w:rPr>
          <w:rFonts w:ascii="Tahoma" w:hAnsi="Tahoma" w:cs="Tahoma"/>
          <w:bCs/>
          <w:sz w:val="22"/>
          <w:szCs w:val="22"/>
        </w:rPr>
      </w:pPr>
      <w:r w:rsidRPr="00C04338">
        <w:rPr>
          <w:rFonts w:ascii="Tahoma" w:hAnsi="Tahoma" w:cs="Tahoma"/>
          <w:bCs/>
          <w:sz w:val="22"/>
          <w:szCs w:val="22"/>
        </w:rPr>
        <w:t>2012170010019 “Apoyo a iniciativas comunitarias”</w:t>
      </w:r>
    </w:p>
    <w:p w14:paraId="46E1C58B" w14:textId="77777777" w:rsidR="00B22B97" w:rsidRPr="00C04338" w:rsidRDefault="00B22B97" w:rsidP="00B22B97">
      <w:pPr>
        <w:pStyle w:val="Prrafodelista"/>
        <w:numPr>
          <w:ilvl w:val="0"/>
          <w:numId w:val="48"/>
        </w:numPr>
        <w:jc w:val="both"/>
        <w:rPr>
          <w:rFonts w:ascii="Tahoma" w:hAnsi="Tahoma" w:cs="Tahoma"/>
          <w:bCs/>
          <w:sz w:val="22"/>
          <w:szCs w:val="22"/>
        </w:rPr>
      </w:pPr>
      <w:r w:rsidRPr="00C04338">
        <w:rPr>
          <w:rFonts w:ascii="Tahoma" w:hAnsi="Tahoma" w:cs="Tahoma"/>
          <w:bCs/>
          <w:sz w:val="22"/>
          <w:szCs w:val="22"/>
        </w:rPr>
        <w:t>2012170010020 “Fortalecimiento de programas en los CISCOS”</w:t>
      </w:r>
    </w:p>
    <w:p w14:paraId="5E6450B8" w14:textId="77777777" w:rsidR="00B22B97" w:rsidRPr="00C04338" w:rsidRDefault="00B22B97" w:rsidP="00B22B97">
      <w:pPr>
        <w:pStyle w:val="Prrafodelista"/>
        <w:numPr>
          <w:ilvl w:val="0"/>
          <w:numId w:val="48"/>
        </w:numPr>
        <w:jc w:val="both"/>
        <w:rPr>
          <w:rFonts w:ascii="Tahoma" w:hAnsi="Tahoma" w:cs="Tahoma"/>
          <w:bCs/>
          <w:sz w:val="22"/>
          <w:szCs w:val="22"/>
        </w:rPr>
      </w:pPr>
      <w:r w:rsidRPr="00C04338">
        <w:rPr>
          <w:rFonts w:ascii="Tahoma" w:hAnsi="Tahoma" w:cs="Tahoma"/>
          <w:bCs/>
          <w:sz w:val="22"/>
          <w:szCs w:val="22"/>
        </w:rPr>
        <w:t>2012170010021 “Capacitación a dignatarios y ediles”</w:t>
      </w:r>
    </w:p>
    <w:p w14:paraId="497979E9" w14:textId="77777777" w:rsidR="00B22B97" w:rsidRPr="00C04338" w:rsidRDefault="00B22B97" w:rsidP="00B22B97">
      <w:pPr>
        <w:pStyle w:val="Prrafodelista"/>
        <w:numPr>
          <w:ilvl w:val="0"/>
          <w:numId w:val="48"/>
        </w:numPr>
        <w:jc w:val="both"/>
        <w:rPr>
          <w:rFonts w:ascii="Tahoma" w:hAnsi="Tahoma" w:cs="Tahoma"/>
          <w:bCs/>
          <w:sz w:val="22"/>
          <w:szCs w:val="22"/>
        </w:rPr>
      </w:pPr>
      <w:r w:rsidRPr="00C04338">
        <w:rPr>
          <w:rFonts w:ascii="Tahoma" w:hAnsi="Tahoma" w:cs="Tahoma"/>
          <w:bCs/>
          <w:sz w:val="22"/>
          <w:szCs w:val="22"/>
        </w:rPr>
        <w:t>2012170010022 “Formación Artesanos y Unidades Empresariales”</w:t>
      </w:r>
    </w:p>
    <w:p w14:paraId="5446BC08" w14:textId="77777777" w:rsidR="00B22B97" w:rsidRPr="00C04338" w:rsidRDefault="00B22B97" w:rsidP="00B22B97">
      <w:pPr>
        <w:pStyle w:val="Prrafodelista"/>
        <w:numPr>
          <w:ilvl w:val="0"/>
          <w:numId w:val="48"/>
        </w:numPr>
        <w:jc w:val="both"/>
        <w:rPr>
          <w:rFonts w:ascii="Tahoma" w:hAnsi="Tahoma" w:cs="Tahoma"/>
          <w:bCs/>
          <w:sz w:val="22"/>
          <w:szCs w:val="22"/>
        </w:rPr>
      </w:pPr>
      <w:r w:rsidRPr="00C04338">
        <w:rPr>
          <w:rFonts w:ascii="Tahoma" w:hAnsi="Tahoma" w:cs="Tahoma"/>
          <w:bCs/>
          <w:sz w:val="22"/>
          <w:szCs w:val="22"/>
        </w:rPr>
        <w:t>2012170010023” Implementación procesos de promoción social con y para la familia”</w:t>
      </w:r>
    </w:p>
    <w:p w14:paraId="38A85753" w14:textId="77777777" w:rsidR="00B22B97" w:rsidRPr="00C04338" w:rsidRDefault="00B22B97" w:rsidP="00B22B97">
      <w:pPr>
        <w:pStyle w:val="Prrafodelista"/>
        <w:numPr>
          <w:ilvl w:val="0"/>
          <w:numId w:val="48"/>
        </w:numPr>
        <w:jc w:val="both"/>
        <w:rPr>
          <w:rFonts w:ascii="Tahoma" w:hAnsi="Tahoma" w:cs="Tahoma"/>
          <w:bCs/>
          <w:sz w:val="22"/>
          <w:szCs w:val="22"/>
        </w:rPr>
      </w:pPr>
      <w:r w:rsidRPr="00C04338">
        <w:rPr>
          <w:rFonts w:ascii="Tahoma" w:hAnsi="Tahoma" w:cs="Tahoma"/>
          <w:bCs/>
          <w:sz w:val="22"/>
          <w:szCs w:val="22"/>
        </w:rPr>
        <w:t>2012170010028 “Formación en aspectos lúdico-recreativos para adultos mayores”</w:t>
      </w:r>
    </w:p>
    <w:p w14:paraId="2D2ACB84" w14:textId="77777777" w:rsidR="00B22B97" w:rsidRPr="00C04338" w:rsidRDefault="00B22B97" w:rsidP="00B22B97">
      <w:pPr>
        <w:pStyle w:val="Prrafodelista"/>
        <w:numPr>
          <w:ilvl w:val="0"/>
          <w:numId w:val="48"/>
        </w:numPr>
        <w:jc w:val="both"/>
        <w:rPr>
          <w:rFonts w:ascii="Tahoma" w:hAnsi="Tahoma" w:cs="Tahoma"/>
          <w:bCs/>
          <w:sz w:val="22"/>
          <w:szCs w:val="22"/>
        </w:rPr>
      </w:pPr>
      <w:r w:rsidRPr="00C04338">
        <w:rPr>
          <w:rFonts w:ascii="Tahoma" w:hAnsi="Tahoma" w:cs="Tahoma"/>
          <w:bCs/>
          <w:sz w:val="22"/>
          <w:szCs w:val="22"/>
        </w:rPr>
        <w:t>2012170010029 “Asistencia integral a los adultos mayores”</w:t>
      </w:r>
    </w:p>
    <w:p w14:paraId="5DCE61EA" w14:textId="77777777" w:rsidR="00B22B97" w:rsidRPr="00C04338" w:rsidRDefault="00B22B97" w:rsidP="00B22B97">
      <w:pPr>
        <w:pStyle w:val="Prrafodelista"/>
        <w:numPr>
          <w:ilvl w:val="0"/>
          <w:numId w:val="48"/>
        </w:numPr>
        <w:jc w:val="both"/>
        <w:rPr>
          <w:rFonts w:ascii="Tahoma" w:hAnsi="Tahoma" w:cs="Tahoma"/>
          <w:bCs/>
          <w:sz w:val="22"/>
          <w:szCs w:val="22"/>
        </w:rPr>
      </w:pPr>
      <w:r w:rsidRPr="00C04338">
        <w:rPr>
          <w:rFonts w:ascii="Tahoma" w:hAnsi="Tahoma" w:cs="Tahoma"/>
          <w:bCs/>
          <w:sz w:val="22"/>
          <w:szCs w:val="22"/>
        </w:rPr>
        <w:t>2012170010030 “Implementación del programa Centro Vida”</w:t>
      </w:r>
    </w:p>
    <w:p w14:paraId="518F3B7A" w14:textId="77777777" w:rsidR="00B22B97" w:rsidRPr="00C04338" w:rsidRDefault="00B22B97" w:rsidP="00B22B97">
      <w:pPr>
        <w:pStyle w:val="Prrafodelista"/>
        <w:numPr>
          <w:ilvl w:val="0"/>
          <w:numId w:val="48"/>
        </w:numPr>
        <w:jc w:val="both"/>
        <w:rPr>
          <w:rFonts w:ascii="Tahoma" w:hAnsi="Tahoma" w:cs="Tahoma"/>
          <w:bCs/>
          <w:sz w:val="22"/>
          <w:szCs w:val="22"/>
        </w:rPr>
      </w:pPr>
      <w:r w:rsidRPr="00C04338">
        <w:rPr>
          <w:rFonts w:ascii="Tahoma" w:hAnsi="Tahoma" w:cs="Tahoma"/>
          <w:bCs/>
          <w:sz w:val="22"/>
          <w:szCs w:val="22"/>
        </w:rPr>
        <w:t>2012170010031 “Implementación de Telecentros comunitarios”</w:t>
      </w:r>
    </w:p>
    <w:p w14:paraId="7EE99F9E" w14:textId="77777777" w:rsidR="00B22B97" w:rsidRPr="00C04338" w:rsidRDefault="00B22B97" w:rsidP="00B22B97">
      <w:pPr>
        <w:pStyle w:val="Prrafodelista"/>
        <w:numPr>
          <w:ilvl w:val="0"/>
          <w:numId w:val="48"/>
        </w:numPr>
        <w:jc w:val="both"/>
        <w:rPr>
          <w:rFonts w:ascii="Tahoma" w:hAnsi="Tahoma" w:cs="Tahoma"/>
          <w:bCs/>
          <w:sz w:val="22"/>
          <w:szCs w:val="22"/>
        </w:rPr>
      </w:pPr>
      <w:r w:rsidRPr="00C04338">
        <w:rPr>
          <w:rFonts w:ascii="Tahoma" w:hAnsi="Tahoma" w:cs="Tahoma"/>
          <w:bCs/>
          <w:sz w:val="22"/>
          <w:szCs w:val="22"/>
        </w:rPr>
        <w:t>2012170010032 “Implantación de procesos sociales con acceso preferente para la superación de la pobreza extrema “</w:t>
      </w:r>
    </w:p>
    <w:p w14:paraId="40D90A3B" w14:textId="6924C693" w:rsidR="003F0C7A" w:rsidRPr="004F658B" w:rsidRDefault="00B22B97" w:rsidP="004F658B">
      <w:pPr>
        <w:pStyle w:val="Prrafodelista"/>
        <w:numPr>
          <w:ilvl w:val="0"/>
          <w:numId w:val="48"/>
        </w:numPr>
        <w:jc w:val="both"/>
        <w:rPr>
          <w:rFonts w:ascii="Tahoma" w:hAnsi="Tahoma" w:cs="Tahoma"/>
          <w:bCs/>
          <w:sz w:val="22"/>
          <w:szCs w:val="22"/>
        </w:rPr>
      </w:pPr>
      <w:r w:rsidRPr="00C04338">
        <w:rPr>
          <w:rFonts w:ascii="Tahoma" w:hAnsi="Tahoma" w:cs="Tahoma"/>
          <w:bCs/>
          <w:sz w:val="22"/>
          <w:szCs w:val="22"/>
        </w:rPr>
        <w:t>2012170010159 “Servicio inhumación de cadáveres”</w:t>
      </w:r>
    </w:p>
    <w:p w14:paraId="290FA00A" w14:textId="77777777" w:rsidR="00B22B97" w:rsidRPr="005A42DA" w:rsidRDefault="00B22B97" w:rsidP="00B22B97">
      <w:pPr>
        <w:pStyle w:val="Prrafodelista"/>
        <w:numPr>
          <w:ilvl w:val="0"/>
          <w:numId w:val="1"/>
        </w:numPr>
        <w:jc w:val="both"/>
        <w:rPr>
          <w:rFonts w:ascii="Tahoma" w:hAnsi="Tahoma" w:cs="Tahoma"/>
          <w:bCs/>
          <w:sz w:val="22"/>
          <w:szCs w:val="22"/>
        </w:rPr>
      </w:pPr>
      <w:r w:rsidRPr="005A42DA">
        <w:rPr>
          <w:rFonts w:ascii="Tahoma" w:hAnsi="Tahoma" w:cs="Tahoma"/>
          <w:bCs/>
          <w:sz w:val="22"/>
          <w:szCs w:val="22"/>
        </w:rPr>
        <w:t xml:space="preserve">Plan de Acción de la Secretaría de </w:t>
      </w:r>
      <w:r>
        <w:rPr>
          <w:rFonts w:ascii="Tahoma" w:hAnsi="Tahoma" w:cs="Tahoma"/>
          <w:bCs/>
          <w:sz w:val="22"/>
          <w:szCs w:val="22"/>
        </w:rPr>
        <w:t>Desarrollo Social</w:t>
      </w:r>
      <w:r w:rsidRPr="005A42DA">
        <w:rPr>
          <w:rFonts w:ascii="Tahoma" w:hAnsi="Tahoma" w:cs="Tahoma"/>
          <w:bCs/>
          <w:sz w:val="22"/>
          <w:szCs w:val="22"/>
        </w:rPr>
        <w:t xml:space="preserve"> para la vigencia 2016.</w:t>
      </w:r>
    </w:p>
    <w:p w14:paraId="577B7068" w14:textId="77777777" w:rsidR="00B22B97" w:rsidRPr="005A42DA" w:rsidRDefault="00B22B97" w:rsidP="00B22B97">
      <w:pPr>
        <w:pStyle w:val="Prrafodelista"/>
        <w:numPr>
          <w:ilvl w:val="0"/>
          <w:numId w:val="1"/>
        </w:numPr>
        <w:jc w:val="both"/>
        <w:rPr>
          <w:rFonts w:ascii="Tahoma" w:hAnsi="Tahoma" w:cs="Tahoma"/>
          <w:bCs/>
          <w:sz w:val="22"/>
          <w:szCs w:val="22"/>
        </w:rPr>
      </w:pPr>
      <w:r w:rsidRPr="005A42DA">
        <w:rPr>
          <w:rFonts w:ascii="Tahoma" w:hAnsi="Tahoma" w:cs="Tahoma"/>
          <w:bCs/>
          <w:sz w:val="22"/>
          <w:szCs w:val="22"/>
        </w:rPr>
        <w:t>Seguimiento Consolidado Plan de Acción Alcaldía de Manizales 2015.</w:t>
      </w:r>
    </w:p>
    <w:p w14:paraId="35941847" w14:textId="77777777" w:rsidR="00B22B97" w:rsidRPr="005A42DA" w:rsidRDefault="00B22B97" w:rsidP="00B22B97">
      <w:pPr>
        <w:pStyle w:val="Prrafodelista"/>
        <w:numPr>
          <w:ilvl w:val="0"/>
          <w:numId w:val="1"/>
        </w:numPr>
        <w:jc w:val="both"/>
        <w:rPr>
          <w:rFonts w:ascii="Tahoma" w:hAnsi="Tahoma" w:cs="Tahoma"/>
          <w:bCs/>
          <w:sz w:val="22"/>
          <w:szCs w:val="22"/>
        </w:rPr>
      </w:pPr>
      <w:r w:rsidRPr="005A42DA">
        <w:rPr>
          <w:rFonts w:ascii="Tahoma" w:hAnsi="Tahoma" w:cs="Tahoma"/>
          <w:bCs/>
          <w:sz w:val="22"/>
          <w:szCs w:val="22"/>
        </w:rPr>
        <w:t xml:space="preserve">Planes de Trabajo vigencia 2016, para los proyectos de inversión de la Secretaría de </w:t>
      </w:r>
      <w:r>
        <w:rPr>
          <w:rFonts w:ascii="Tahoma" w:hAnsi="Tahoma" w:cs="Tahoma"/>
          <w:bCs/>
          <w:sz w:val="22"/>
          <w:szCs w:val="22"/>
        </w:rPr>
        <w:t>Desarrollo Social</w:t>
      </w:r>
      <w:r w:rsidRPr="005A42DA">
        <w:rPr>
          <w:rFonts w:ascii="Tahoma" w:hAnsi="Tahoma" w:cs="Tahoma"/>
          <w:bCs/>
          <w:sz w:val="22"/>
          <w:szCs w:val="22"/>
        </w:rPr>
        <w:t>, registrados en el Banco de Proyectos de Inversión Municipal – BPIM.</w:t>
      </w:r>
    </w:p>
    <w:p w14:paraId="4AA32D59" w14:textId="77777777" w:rsidR="00B22B97" w:rsidRDefault="00B22B97" w:rsidP="00AB5C5C">
      <w:pPr>
        <w:rPr>
          <w:rFonts w:ascii="Tahoma" w:hAnsi="Tahoma" w:cs="Tahoma"/>
          <w:b/>
          <w:bCs/>
          <w:sz w:val="22"/>
          <w:szCs w:val="22"/>
        </w:rPr>
      </w:pPr>
    </w:p>
    <w:p w14:paraId="06FA8B83" w14:textId="77777777" w:rsidR="00AB5C5C" w:rsidRPr="0028643D" w:rsidRDefault="00AB5C5C" w:rsidP="00AB5C5C">
      <w:pPr>
        <w:rPr>
          <w:rFonts w:ascii="Tahoma" w:hAnsi="Tahoma" w:cs="Tahoma"/>
          <w:b/>
          <w:bCs/>
          <w:sz w:val="22"/>
          <w:szCs w:val="22"/>
        </w:rPr>
      </w:pPr>
      <w:r w:rsidRPr="0028643D">
        <w:rPr>
          <w:rFonts w:ascii="Tahoma" w:hAnsi="Tahoma" w:cs="Tahoma"/>
          <w:b/>
          <w:bCs/>
          <w:sz w:val="22"/>
          <w:szCs w:val="22"/>
        </w:rPr>
        <w:t xml:space="preserve">2.5.3 FORTALEZAS  </w:t>
      </w:r>
    </w:p>
    <w:p w14:paraId="54C6C3E1" w14:textId="77777777" w:rsidR="00AB5C5C" w:rsidRPr="003760E9" w:rsidRDefault="00AB5C5C" w:rsidP="00AB5C5C">
      <w:pPr>
        <w:rPr>
          <w:rFonts w:ascii="Tahoma" w:hAnsi="Tahoma" w:cs="Tahoma"/>
          <w:b/>
          <w:bCs/>
          <w:color w:val="FF0000"/>
          <w:sz w:val="22"/>
          <w:szCs w:val="22"/>
        </w:rPr>
      </w:pPr>
    </w:p>
    <w:p w14:paraId="5B9C5DD5" w14:textId="53F96251" w:rsidR="00B22B97" w:rsidRPr="00B22B97" w:rsidRDefault="00DE00F8" w:rsidP="00B22B97">
      <w:pPr>
        <w:jc w:val="both"/>
        <w:rPr>
          <w:rFonts w:ascii="Tahoma" w:hAnsi="Tahoma" w:cs="Tahoma"/>
          <w:bCs/>
          <w:sz w:val="22"/>
          <w:szCs w:val="22"/>
        </w:rPr>
      </w:pPr>
      <w:r>
        <w:rPr>
          <w:rFonts w:ascii="Tahoma" w:hAnsi="Tahoma" w:cs="Tahoma"/>
          <w:bCs/>
          <w:sz w:val="22"/>
          <w:szCs w:val="22"/>
        </w:rPr>
        <w:t xml:space="preserve">Adecuado manejo de los instrumentos de planeación por parte de la funcionaria de la Secretaría de Desarrollo Social, encargada de manejar la parte financiera y de planeación </w:t>
      </w:r>
      <w:r w:rsidR="00B22B97" w:rsidRPr="00B22B97">
        <w:rPr>
          <w:rFonts w:ascii="Tahoma" w:hAnsi="Tahoma" w:cs="Tahoma"/>
          <w:bCs/>
          <w:sz w:val="22"/>
          <w:szCs w:val="22"/>
        </w:rPr>
        <w:t xml:space="preserve">de </w:t>
      </w:r>
      <w:r>
        <w:rPr>
          <w:rFonts w:ascii="Tahoma" w:hAnsi="Tahoma" w:cs="Tahoma"/>
          <w:bCs/>
          <w:sz w:val="22"/>
          <w:szCs w:val="22"/>
        </w:rPr>
        <w:t>esta</w:t>
      </w:r>
      <w:r w:rsidR="00B22B97" w:rsidRPr="00B22B97">
        <w:rPr>
          <w:rFonts w:ascii="Tahoma" w:hAnsi="Tahoma" w:cs="Tahoma"/>
          <w:bCs/>
          <w:sz w:val="22"/>
          <w:szCs w:val="22"/>
        </w:rPr>
        <w:t xml:space="preserve"> Secretaría.  </w:t>
      </w:r>
    </w:p>
    <w:p w14:paraId="32C742D7" w14:textId="77777777" w:rsidR="00AB5C5C" w:rsidRPr="003760E9" w:rsidRDefault="00AB5C5C" w:rsidP="00AB5C5C">
      <w:pPr>
        <w:ind w:left="708"/>
        <w:jc w:val="both"/>
        <w:rPr>
          <w:rFonts w:ascii="Tahoma" w:hAnsi="Tahoma" w:cs="Tahoma"/>
          <w:b/>
          <w:bCs/>
          <w:color w:val="FF0000"/>
          <w:sz w:val="22"/>
          <w:szCs w:val="22"/>
        </w:rPr>
      </w:pPr>
    </w:p>
    <w:p w14:paraId="215BFC23" w14:textId="77777777" w:rsidR="00AB5C5C" w:rsidRPr="00504B17" w:rsidRDefault="00AB5C5C" w:rsidP="00AB5C5C">
      <w:pPr>
        <w:rPr>
          <w:rFonts w:ascii="Tahoma" w:hAnsi="Tahoma" w:cs="Tahoma"/>
          <w:b/>
          <w:bCs/>
          <w:sz w:val="22"/>
          <w:szCs w:val="22"/>
        </w:rPr>
      </w:pPr>
      <w:r w:rsidRPr="00504B17">
        <w:rPr>
          <w:rFonts w:ascii="Tahoma" w:hAnsi="Tahoma" w:cs="Tahoma"/>
          <w:b/>
          <w:bCs/>
          <w:sz w:val="22"/>
          <w:szCs w:val="22"/>
        </w:rPr>
        <w:t>2.5.4 CONCLUSIONES DE LA AUDITORIA</w:t>
      </w:r>
    </w:p>
    <w:p w14:paraId="60E48FDF" w14:textId="77777777" w:rsidR="00AB5C5C" w:rsidRPr="003760E9" w:rsidRDefault="00AB5C5C" w:rsidP="00AB5C5C">
      <w:pPr>
        <w:rPr>
          <w:rFonts w:ascii="Tahoma" w:hAnsi="Tahoma" w:cs="Tahoma"/>
          <w:b/>
          <w:bCs/>
          <w:color w:val="FF0000"/>
          <w:sz w:val="22"/>
          <w:szCs w:val="22"/>
        </w:rPr>
      </w:pPr>
    </w:p>
    <w:p w14:paraId="36110D6D" w14:textId="77777777" w:rsidR="00504B17" w:rsidRDefault="00504B17" w:rsidP="00504B17">
      <w:pPr>
        <w:jc w:val="both"/>
        <w:rPr>
          <w:rFonts w:ascii="Tahoma" w:hAnsi="Tahoma" w:cs="Tahoma"/>
          <w:bCs/>
          <w:sz w:val="22"/>
          <w:szCs w:val="22"/>
        </w:rPr>
      </w:pPr>
      <w:r w:rsidRPr="005A42DA">
        <w:rPr>
          <w:rFonts w:ascii="Tahoma" w:hAnsi="Tahoma" w:cs="Tahoma"/>
          <w:bCs/>
          <w:sz w:val="22"/>
          <w:szCs w:val="22"/>
        </w:rPr>
        <w:t xml:space="preserve">La Secretaría de </w:t>
      </w:r>
      <w:r>
        <w:rPr>
          <w:rFonts w:ascii="Tahoma" w:hAnsi="Tahoma" w:cs="Tahoma"/>
          <w:bCs/>
          <w:sz w:val="22"/>
          <w:szCs w:val="22"/>
        </w:rPr>
        <w:t>Desarrollo Social</w:t>
      </w:r>
      <w:r w:rsidRPr="005A42DA">
        <w:rPr>
          <w:rFonts w:ascii="Tahoma" w:hAnsi="Tahoma" w:cs="Tahoma"/>
          <w:bCs/>
          <w:sz w:val="22"/>
          <w:szCs w:val="22"/>
        </w:rPr>
        <w:t xml:space="preserve"> se encuentra inmersa en </w:t>
      </w:r>
      <w:r>
        <w:rPr>
          <w:rFonts w:ascii="Tahoma" w:hAnsi="Tahoma" w:cs="Tahoma"/>
          <w:bCs/>
          <w:sz w:val="22"/>
          <w:szCs w:val="22"/>
        </w:rPr>
        <w:t xml:space="preserve">el Plan de Desarrollo 2016-2019 “Más Oportunidades”,  en la Dimensión Económica-Productiva, </w:t>
      </w:r>
      <w:r w:rsidRPr="005A42DA">
        <w:rPr>
          <w:rFonts w:ascii="Tahoma" w:hAnsi="Tahoma" w:cs="Tahoma"/>
          <w:bCs/>
          <w:sz w:val="22"/>
          <w:szCs w:val="22"/>
        </w:rPr>
        <w:t xml:space="preserve">Eje Estratégico </w:t>
      </w:r>
      <w:r>
        <w:rPr>
          <w:rFonts w:ascii="Tahoma" w:hAnsi="Tahoma" w:cs="Tahoma"/>
          <w:bCs/>
          <w:sz w:val="22"/>
          <w:szCs w:val="22"/>
        </w:rPr>
        <w:t>13</w:t>
      </w:r>
      <w:r w:rsidRPr="005A42DA">
        <w:rPr>
          <w:rFonts w:ascii="Tahoma" w:hAnsi="Tahoma" w:cs="Tahoma"/>
          <w:bCs/>
          <w:sz w:val="22"/>
          <w:szCs w:val="22"/>
        </w:rPr>
        <w:t xml:space="preserve">: </w:t>
      </w:r>
      <w:r>
        <w:rPr>
          <w:rFonts w:ascii="Tahoma" w:hAnsi="Tahoma" w:cs="Tahoma"/>
          <w:bCs/>
          <w:sz w:val="22"/>
          <w:szCs w:val="22"/>
        </w:rPr>
        <w:t xml:space="preserve">IMPULSO A LA PRODUCTIVIDAD Y COMPETITIVIDAD PARA UN CRECIMIENTO ECONÓMICO SOSTENIBLE, </w:t>
      </w:r>
      <w:r w:rsidRPr="005A42DA">
        <w:rPr>
          <w:rFonts w:ascii="Tahoma" w:hAnsi="Tahoma" w:cs="Tahoma"/>
          <w:bCs/>
          <w:sz w:val="22"/>
          <w:szCs w:val="22"/>
        </w:rPr>
        <w:t>Programa</w:t>
      </w:r>
      <w:r>
        <w:rPr>
          <w:rFonts w:ascii="Tahoma" w:hAnsi="Tahoma" w:cs="Tahoma"/>
          <w:bCs/>
          <w:sz w:val="22"/>
          <w:szCs w:val="22"/>
        </w:rPr>
        <w:t xml:space="preserve"> </w:t>
      </w:r>
      <w:r w:rsidRPr="005A42DA">
        <w:rPr>
          <w:rFonts w:ascii="Tahoma" w:hAnsi="Tahoma" w:cs="Tahoma"/>
          <w:bCs/>
          <w:sz w:val="22"/>
          <w:szCs w:val="22"/>
        </w:rPr>
        <w:t>1</w:t>
      </w:r>
      <w:r>
        <w:rPr>
          <w:rFonts w:ascii="Tahoma" w:hAnsi="Tahoma" w:cs="Tahoma"/>
          <w:bCs/>
          <w:sz w:val="22"/>
          <w:szCs w:val="22"/>
        </w:rPr>
        <w:t>: Fomento a la cultura del emprendimiento y fortalecimiento empresarial.</w:t>
      </w:r>
    </w:p>
    <w:p w14:paraId="473CE657" w14:textId="77777777" w:rsidR="00504B17" w:rsidRDefault="00504B17" w:rsidP="00504B17">
      <w:pPr>
        <w:jc w:val="both"/>
        <w:rPr>
          <w:rFonts w:ascii="Tahoma" w:hAnsi="Tahoma" w:cs="Tahoma"/>
          <w:bCs/>
          <w:sz w:val="22"/>
          <w:szCs w:val="22"/>
        </w:rPr>
      </w:pPr>
    </w:p>
    <w:p w14:paraId="065D65FC" w14:textId="77777777" w:rsidR="00504B17" w:rsidRDefault="00504B17" w:rsidP="00504B17">
      <w:pPr>
        <w:jc w:val="both"/>
        <w:rPr>
          <w:rFonts w:ascii="Tahoma" w:hAnsi="Tahoma" w:cs="Tahoma"/>
          <w:bCs/>
          <w:sz w:val="22"/>
          <w:szCs w:val="22"/>
        </w:rPr>
      </w:pPr>
      <w:r>
        <w:rPr>
          <w:rFonts w:ascii="Tahoma" w:hAnsi="Tahoma" w:cs="Tahoma"/>
          <w:bCs/>
          <w:sz w:val="22"/>
          <w:szCs w:val="22"/>
        </w:rPr>
        <w:t>Así mismo, en la Dimensión Político-Institucional, Eje Estratégico: GOBIERNO SOCIAL CON INCLUSIÓN COMUNITARIA, Programa 1: Promoción del liderazgo, la organización y la participación comunitaria.</w:t>
      </w:r>
    </w:p>
    <w:p w14:paraId="481E27DF" w14:textId="77777777" w:rsidR="00504B17" w:rsidRDefault="00504B17" w:rsidP="00504B17">
      <w:pPr>
        <w:jc w:val="both"/>
        <w:rPr>
          <w:rFonts w:ascii="Tahoma" w:hAnsi="Tahoma" w:cs="Tahoma"/>
          <w:bCs/>
          <w:sz w:val="22"/>
          <w:szCs w:val="22"/>
        </w:rPr>
      </w:pPr>
    </w:p>
    <w:p w14:paraId="47EC801C" w14:textId="77777777" w:rsidR="00504B17" w:rsidRPr="00411125" w:rsidRDefault="00504B17" w:rsidP="00504B17">
      <w:pPr>
        <w:jc w:val="both"/>
        <w:rPr>
          <w:rFonts w:ascii="Tahoma" w:hAnsi="Tahoma" w:cs="Tahoma"/>
          <w:bCs/>
          <w:sz w:val="22"/>
          <w:szCs w:val="22"/>
        </w:rPr>
      </w:pPr>
      <w:r w:rsidRPr="005A42DA">
        <w:rPr>
          <w:rFonts w:ascii="Tahoma" w:eastAsia="Times New Roman" w:hAnsi="Tahoma" w:cs="Tahoma"/>
          <w:bCs/>
          <w:color w:val="000000"/>
          <w:sz w:val="22"/>
          <w:szCs w:val="22"/>
          <w:lang w:eastAsia="es-CO"/>
        </w:rPr>
        <w:t xml:space="preserve">En la revisión realizada a los instrumentos de planeación y ejecución en la Secretaría de </w:t>
      </w:r>
      <w:r>
        <w:rPr>
          <w:rFonts w:ascii="Tahoma" w:eastAsia="Times New Roman" w:hAnsi="Tahoma" w:cs="Tahoma"/>
          <w:bCs/>
          <w:color w:val="000000"/>
          <w:sz w:val="22"/>
          <w:szCs w:val="22"/>
          <w:lang w:eastAsia="es-CO"/>
        </w:rPr>
        <w:t>Desarrollo Social</w:t>
      </w:r>
      <w:r w:rsidRPr="005A42DA">
        <w:rPr>
          <w:rFonts w:ascii="Tahoma" w:eastAsia="Times New Roman" w:hAnsi="Tahoma" w:cs="Tahoma"/>
          <w:bCs/>
          <w:color w:val="000000"/>
          <w:sz w:val="22"/>
          <w:szCs w:val="22"/>
          <w:lang w:eastAsia="es-CO"/>
        </w:rPr>
        <w:t xml:space="preserve">, se pudo evidenciar que </w:t>
      </w:r>
      <w:r>
        <w:rPr>
          <w:rFonts w:ascii="Tahoma" w:eastAsia="Times New Roman" w:hAnsi="Tahoma" w:cs="Tahoma"/>
          <w:bCs/>
          <w:color w:val="000000"/>
          <w:sz w:val="22"/>
          <w:szCs w:val="22"/>
          <w:lang w:eastAsia="es-CO"/>
        </w:rPr>
        <w:t xml:space="preserve">la actividad “Pago de vigilancia de los CISCOS”, relacionada en el Plan de Trabajo para el proyecto de inversión No. </w:t>
      </w:r>
      <w:r w:rsidRPr="00411125">
        <w:rPr>
          <w:rFonts w:ascii="Tahoma" w:hAnsi="Tahoma" w:cs="Tahoma"/>
          <w:bCs/>
          <w:sz w:val="22"/>
          <w:szCs w:val="22"/>
        </w:rPr>
        <w:t xml:space="preserve">2012170010007 </w:t>
      </w:r>
      <w:r w:rsidRPr="00411125">
        <w:rPr>
          <w:rFonts w:ascii="Tahoma" w:hAnsi="Tahoma" w:cs="Tahoma"/>
          <w:bCs/>
          <w:sz w:val="22"/>
          <w:szCs w:val="22"/>
        </w:rPr>
        <w:lastRenderedPageBreak/>
        <w:t>“Construcción, mantenimiento y dotación a sedes institucionales, sociales y comunitarias”</w:t>
      </w:r>
      <w:r>
        <w:rPr>
          <w:rFonts w:ascii="Tahoma" w:hAnsi="Tahoma" w:cs="Tahoma"/>
          <w:bCs/>
          <w:sz w:val="22"/>
          <w:szCs w:val="22"/>
        </w:rPr>
        <w:t>, no se encuentra definida en dicho proyecto</w:t>
      </w:r>
      <w:r w:rsidRPr="00411125">
        <w:rPr>
          <w:rFonts w:ascii="Tahoma" w:hAnsi="Tahoma" w:cs="Tahoma"/>
          <w:bCs/>
          <w:sz w:val="22"/>
          <w:szCs w:val="22"/>
        </w:rPr>
        <w:t>.</w:t>
      </w:r>
    </w:p>
    <w:p w14:paraId="56FB93CD" w14:textId="77777777" w:rsidR="00504B17" w:rsidRDefault="00504B17" w:rsidP="00504B17">
      <w:pPr>
        <w:jc w:val="both"/>
        <w:rPr>
          <w:rFonts w:ascii="Tahoma" w:eastAsia="Times New Roman" w:hAnsi="Tahoma" w:cs="Tahoma"/>
          <w:color w:val="000000"/>
          <w:sz w:val="22"/>
          <w:szCs w:val="22"/>
          <w:lang w:eastAsia="es-CO"/>
        </w:rPr>
      </w:pPr>
    </w:p>
    <w:p w14:paraId="0C621351" w14:textId="77777777" w:rsidR="00504B17" w:rsidRPr="00411125" w:rsidRDefault="00504B17" w:rsidP="00504B17">
      <w:pPr>
        <w:jc w:val="both"/>
        <w:rPr>
          <w:rFonts w:ascii="Tahoma" w:hAnsi="Tahoma" w:cs="Tahoma"/>
          <w:bCs/>
          <w:sz w:val="22"/>
          <w:szCs w:val="22"/>
        </w:rPr>
      </w:pPr>
      <w:r>
        <w:rPr>
          <w:rFonts w:ascii="Tahoma" w:hAnsi="Tahoma" w:cs="Tahoma"/>
          <w:bCs/>
          <w:sz w:val="22"/>
          <w:szCs w:val="22"/>
        </w:rPr>
        <w:t xml:space="preserve">Las actividades “Proyectos resultantes en dotación presentados por la JAL” y “Proyectos resultantes en obra física presentados por la JAL”, relacionadas en el Plan de Trabajo para el proyecto de inversión No. </w:t>
      </w:r>
      <w:r w:rsidRPr="00411125">
        <w:rPr>
          <w:rFonts w:ascii="Tahoma" w:hAnsi="Tahoma" w:cs="Tahoma"/>
          <w:bCs/>
          <w:sz w:val="22"/>
          <w:szCs w:val="22"/>
        </w:rPr>
        <w:t>2012170010019 “Apoyo a iniciativas comunitarias”</w:t>
      </w:r>
      <w:r>
        <w:rPr>
          <w:rFonts w:ascii="Tahoma" w:hAnsi="Tahoma" w:cs="Tahoma"/>
          <w:bCs/>
          <w:sz w:val="22"/>
          <w:szCs w:val="22"/>
        </w:rPr>
        <w:t xml:space="preserve">, si obedecen a los componentes y/o actividades definidos en el proyecto, no obstante, sería pertinente indicar que la dotación y obras civiles, serán realizadas una vez se cuente con el concepto sectorial positivo de la revisión de los proyectos para las partidas globales. </w:t>
      </w:r>
    </w:p>
    <w:p w14:paraId="298BB6DC" w14:textId="77777777" w:rsidR="00504B17" w:rsidRDefault="00504B17" w:rsidP="00504B17">
      <w:pPr>
        <w:jc w:val="both"/>
        <w:rPr>
          <w:rFonts w:ascii="Tahoma" w:eastAsia="Times New Roman" w:hAnsi="Tahoma" w:cs="Tahoma"/>
          <w:color w:val="000000"/>
          <w:sz w:val="22"/>
          <w:szCs w:val="22"/>
          <w:lang w:eastAsia="es-CO"/>
        </w:rPr>
      </w:pPr>
    </w:p>
    <w:p w14:paraId="6FF2E4BE" w14:textId="77777777" w:rsidR="00504B17" w:rsidRDefault="00504B17" w:rsidP="00504B17">
      <w:pPr>
        <w:jc w:val="both"/>
        <w:rPr>
          <w:rFonts w:ascii="Tahoma" w:hAnsi="Tahoma" w:cs="Tahoma"/>
          <w:bCs/>
          <w:sz w:val="22"/>
          <w:szCs w:val="22"/>
        </w:rPr>
      </w:pPr>
      <w:r>
        <w:rPr>
          <w:rFonts w:ascii="Tahoma" w:hAnsi="Tahoma" w:cs="Tahoma"/>
          <w:bCs/>
          <w:sz w:val="22"/>
          <w:szCs w:val="22"/>
        </w:rPr>
        <w:t xml:space="preserve">Se evidencia que la ficha EBI publicada en la página web de la Alcaldía, Link Políticas, Planes, Programas y Proyectos – Proyectos de inversión, correspondiente al proyecto de inversión No. 2012170010021 “Capacitación a Dignatarios y Ediles”, se encuentra desactualizada, toda vez que no se encuentra la actividad “Pago de Seguridad Social y Póliza de vida de los Ediles”, la cual fue incorporada al proyecto en el presente año 2016, para dar cumplimiento a la Ley 1551 de 2012 “Por la cual se dictan normas para modernizar la organización y el funcionamiento de los municipios”, Parágrafo 1 del </w:t>
      </w:r>
      <w:r w:rsidRPr="00EA14CF">
        <w:rPr>
          <w:rFonts w:ascii="Tahoma" w:hAnsi="Tahoma" w:cs="Tahoma"/>
          <w:bCs/>
          <w:sz w:val="22"/>
          <w:szCs w:val="22"/>
        </w:rPr>
        <w:t>Artículo  42</w:t>
      </w:r>
      <w:r>
        <w:rPr>
          <w:rFonts w:ascii="Tahoma" w:hAnsi="Tahoma" w:cs="Tahoma"/>
          <w:bCs/>
          <w:sz w:val="22"/>
          <w:szCs w:val="22"/>
        </w:rPr>
        <w:t>, que indica: “</w:t>
      </w:r>
      <w:r w:rsidRPr="00EA14CF">
        <w:rPr>
          <w:rFonts w:ascii="Tahoma" w:hAnsi="Tahoma" w:cs="Tahoma"/>
          <w:bCs/>
          <w:sz w:val="22"/>
          <w:szCs w:val="22"/>
        </w:rPr>
        <w:t>En aquellos municipios cuya población sea superior a cien mil (100.000), los Alcaldes garantizarán la seguridad social en salud y riesgos profesionales de los ediles, con un ingreso base de cotización de un (1) salario mínimo legal mensual vigente y sin que esto implique vinculación laboral con la entidad territorial, a través de la suscripción de una Póliza de Seguros con una compañía reconocida oficialmente de conformidad con el reglamento que para tal efecto expida el Concejo Municipal. En materia pensional los miembros de las Juntas Administradoras Locales gozarán de los beneficios establecidos por el artículo 26 de la Ley 100 de 1993. También deberá suscribirles una Póliza de vida en los términos del artículo 68 de la Ley 136 de 1994</w:t>
      </w:r>
      <w:r>
        <w:rPr>
          <w:rFonts w:ascii="Tahoma" w:hAnsi="Tahoma" w:cs="Tahoma"/>
          <w:bCs/>
          <w:sz w:val="22"/>
          <w:szCs w:val="22"/>
        </w:rPr>
        <w:t>”</w:t>
      </w:r>
      <w:r w:rsidRPr="00EA14CF">
        <w:rPr>
          <w:rFonts w:ascii="Tahoma" w:hAnsi="Tahoma" w:cs="Tahoma"/>
          <w:bCs/>
          <w:sz w:val="22"/>
          <w:szCs w:val="22"/>
        </w:rPr>
        <w:t>.</w:t>
      </w:r>
    </w:p>
    <w:p w14:paraId="543E5086" w14:textId="77777777" w:rsidR="00504B17" w:rsidRDefault="00504B17" w:rsidP="00504B17">
      <w:pPr>
        <w:jc w:val="both"/>
        <w:rPr>
          <w:rFonts w:ascii="Tahoma" w:hAnsi="Tahoma" w:cs="Tahoma"/>
          <w:bCs/>
          <w:sz w:val="22"/>
          <w:szCs w:val="22"/>
        </w:rPr>
      </w:pPr>
    </w:p>
    <w:p w14:paraId="75A3F620" w14:textId="77777777" w:rsidR="00504B17" w:rsidRDefault="00504B17" w:rsidP="00504B17">
      <w:pPr>
        <w:jc w:val="both"/>
        <w:rPr>
          <w:rFonts w:ascii="Tahoma" w:hAnsi="Tahoma" w:cs="Tahoma"/>
          <w:bCs/>
          <w:sz w:val="22"/>
          <w:szCs w:val="22"/>
        </w:rPr>
      </w:pPr>
      <w:r>
        <w:rPr>
          <w:rFonts w:ascii="Tahoma" w:hAnsi="Tahoma" w:cs="Tahoma"/>
          <w:bCs/>
          <w:sz w:val="22"/>
          <w:szCs w:val="22"/>
        </w:rPr>
        <w:t xml:space="preserve">Se observa que la actividad “Desarrollo de procesos sociales en cumplimiento de la política pública de familia”, definida en el Plan de Trabajo para el proyecto de inversión No. </w:t>
      </w:r>
      <w:r w:rsidRPr="00411125">
        <w:rPr>
          <w:rFonts w:ascii="Tahoma" w:hAnsi="Tahoma" w:cs="Tahoma"/>
          <w:bCs/>
          <w:sz w:val="22"/>
          <w:szCs w:val="22"/>
        </w:rPr>
        <w:t>2012170010023” Implementación procesos de promoción social con y para la familia”</w:t>
      </w:r>
      <w:r>
        <w:rPr>
          <w:rFonts w:ascii="Tahoma" w:hAnsi="Tahoma" w:cs="Tahoma"/>
          <w:bCs/>
          <w:sz w:val="22"/>
          <w:szCs w:val="22"/>
        </w:rPr>
        <w:t>, no corresponde a los componentes y/o actividades del proyecto, toda vez que aún no está aprobada la “política pública de familia”.</w:t>
      </w:r>
    </w:p>
    <w:p w14:paraId="2E261479" w14:textId="77777777" w:rsidR="00504B17" w:rsidRPr="00411125" w:rsidRDefault="00504B17" w:rsidP="00504B17">
      <w:pPr>
        <w:jc w:val="both"/>
        <w:rPr>
          <w:rFonts w:ascii="Tahoma" w:hAnsi="Tahoma" w:cs="Tahoma"/>
          <w:bCs/>
          <w:sz w:val="22"/>
          <w:szCs w:val="22"/>
        </w:rPr>
      </w:pPr>
    </w:p>
    <w:p w14:paraId="05EC408D" w14:textId="77777777" w:rsidR="00504B17" w:rsidRDefault="00504B17" w:rsidP="00504B17">
      <w:pPr>
        <w:jc w:val="both"/>
        <w:rPr>
          <w:rFonts w:ascii="Tahoma" w:hAnsi="Tahoma" w:cs="Tahoma"/>
          <w:bCs/>
          <w:sz w:val="22"/>
          <w:szCs w:val="22"/>
        </w:rPr>
      </w:pPr>
      <w:r>
        <w:rPr>
          <w:rFonts w:ascii="Tahoma" w:hAnsi="Tahoma" w:cs="Tahoma"/>
          <w:bCs/>
          <w:sz w:val="22"/>
          <w:szCs w:val="22"/>
        </w:rPr>
        <w:t xml:space="preserve">Se observa que el Plan de Acción de la Secretaría de Desarrollo Social 2016, publicado en la página web de la Alcaldía Link Políticas, Planes, Programas y Proyectos – Planes de Acción 2016, </w:t>
      </w:r>
      <w:r w:rsidRPr="00F900BF">
        <w:rPr>
          <w:rFonts w:ascii="Tahoma" w:hAnsi="Tahoma" w:cs="Tahoma"/>
          <w:bCs/>
          <w:sz w:val="22"/>
          <w:szCs w:val="22"/>
        </w:rPr>
        <w:t>no corresponde al documento del Plan de Acción definido por la Secretaría de</w:t>
      </w:r>
      <w:r>
        <w:rPr>
          <w:rFonts w:ascii="Tahoma" w:hAnsi="Tahoma" w:cs="Tahoma"/>
          <w:bCs/>
          <w:sz w:val="22"/>
          <w:szCs w:val="22"/>
        </w:rPr>
        <w:t xml:space="preserve"> Desarrollo Social </w:t>
      </w:r>
      <w:r w:rsidRPr="00F900BF">
        <w:rPr>
          <w:rFonts w:ascii="Tahoma" w:hAnsi="Tahoma" w:cs="Tahoma"/>
          <w:bCs/>
          <w:sz w:val="22"/>
          <w:szCs w:val="22"/>
        </w:rPr>
        <w:t>para la actual vigencia.</w:t>
      </w:r>
    </w:p>
    <w:p w14:paraId="5375057D" w14:textId="77777777" w:rsidR="00504B17" w:rsidRDefault="00504B17" w:rsidP="00504B17">
      <w:pPr>
        <w:jc w:val="both"/>
        <w:rPr>
          <w:rFonts w:ascii="Tahoma" w:hAnsi="Tahoma" w:cs="Tahoma"/>
          <w:bCs/>
          <w:sz w:val="22"/>
          <w:szCs w:val="22"/>
        </w:rPr>
      </w:pPr>
    </w:p>
    <w:p w14:paraId="4B6062F4" w14:textId="77777777" w:rsidR="00504B17" w:rsidRPr="005A42DA" w:rsidRDefault="00504B17" w:rsidP="00504B17">
      <w:pPr>
        <w:jc w:val="both"/>
        <w:rPr>
          <w:rFonts w:ascii="Tahoma" w:hAnsi="Tahoma" w:cs="Tahoma"/>
          <w:bCs/>
          <w:sz w:val="22"/>
          <w:szCs w:val="22"/>
        </w:rPr>
      </w:pPr>
      <w:r w:rsidRPr="005A42DA">
        <w:rPr>
          <w:rFonts w:ascii="Tahoma" w:hAnsi="Tahoma" w:cs="Tahoma"/>
          <w:bCs/>
          <w:sz w:val="22"/>
          <w:szCs w:val="22"/>
        </w:rPr>
        <w:t xml:space="preserve">Se evidencia diferencia en los resultados de ejecución del Plan de Acción de la Secretaría de </w:t>
      </w:r>
      <w:r>
        <w:rPr>
          <w:rFonts w:ascii="Tahoma" w:hAnsi="Tahoma" w:cs="Tahoma"/>
          <w:bCs/>
          <w:sz w:val="22"/>
          <w:szCs w:val="22"/>
        </w:rPr>
        <w:t>Desarrollo Social</w:t>
      </w:r>
      <w:r w:rsidRPr="005A42DA">
        <w:rPr>
          <w:rFonts w:ascii="Tahoma" w:hAnsi="Tahoma" w:cs="Tahoma"/>
          <w:bCs/>
          <w:sz w:val="22"/>
          <w:szCs w:val="22"/>
        </w:rPr>
        <w:t xml:space="preserve"> para la vigencia 2015, toda vez que el seguimiento publicado en la página </w:t>
      </w:r>
      <w:r w:rsidRPr="005A42DA">
        <w:rPr>
          <w:rFonts w:ascii="Tahoma" w:hAnsi="Tahoma" w:cs="Tahoma"/>
          <w:bCs/>
          <w:sz w:val="22"/>
          <w:szCs w:val="22"/>
        </w:rPr>
        <w:lastRenderedPageBreak/>
        <w:t>web de la Alcaldía presenta como resultados $</w:t>
      </w:r>
      <w:r>
        <w:rPr>
          <w:rFonts w:ascii="Tahoma" w:hAnsi="Tahoma" w:cs="Tahoma"/>
          <w:bCs/>
          <w:sz w:val="22"/>
          <w:szCs w:val="22"/>
        </w:rPr>
        <w:t>9.486.949.948</w:t>
      </w:r>
      <w:r w:rsidRPr="005A42DA">
        <w:rPr>
          <w:rFonts w:ascii="Tahoma" w:hAnsi="Tahoma" w:cs="Tahoma"/>
          <w:bCs/>
          <w:sz w:val="22"/>
          <w:szCs w:val="22"/>
        </w:rPr>
        <w:t xml:space="preserve"> de recursos programados y $</w:t>
      </w:r>
      <w:r>
        <w:rPr>
          <w:rFonts w:ascii="Tahoma" w:hAnsi="Tahoma" w:cs="Tahoma"/>
          <w:bCs/>
          <w:sz w:val="22"/>
          <w:szCs w:val="22"/>
        </w:rPr>
        <w:t>8.965.024.982</w:t>
      </w:r>
      <w:r w:rsidRPr="005A42DA">
        <w:rPr>
          <w:rFonts w:ascii="Tahoma" w:hAnsi="Tahoma" w:cs="Tahoma"/>
          <w:bCs/>
          <w:sz w:val="22"/>
          <w:szCs w:val="22"/>
        </w:rPr>
        <w:t xml:space="preserve"> de recursos económicos ejecutados</w:t>
      </w:r>
      <w:r>
        <w:rPr>
          <w:rFonts w:ascii="Tahoma" w:hAnsi="Tahoma" w:cs="Tahoma"/>
          <w:bCs/>
          <w:sz w:val="22"/>
          <w:szCs w:val="22"/>
        </w:rPr>
        <w:t>, para</w:t>
      </w:r>
      <w:r w:rsidRPr="005A42DA">
        <w:rPr>
          <w:rFonts w:ascii="Tahoma" w:hAnsi="Tahoma" w:cs="Tahoma"/>
          <w:bCs/>
          <w:sz w:val="22"/>
          <w:szCs w:val="22"/>
        </w:rPr>
        <w:t xml:space="preserve"> </w:t>
      </w:r>
      <w:r>
        <w:rPr>
          <w:rFonts w:ascii="Tahoma" w:hAnsi="Tahoma" w:cs="Tahoma"/>
          <w:bCs/>
          <w:sz w:val="22"/>
          <w:szCs w:val="22"/>
        </w:rPr>
        <w:t>u</w:t>
      </w:r>
      <w:r w:rsidRPr="005A42DA">
        <w:rPr>
          <w:rFonts w:ascii="Tahoma" w:hAnsi="Tahoma" w:cs="Tahoma"/>
          <w:bCs/>
          <w:sz w:val="22"/>
          <w:szCs w:val="22"/>
        </w:rPr>
        <w:t xml:space="preserve">na ejecución del </w:t>
      </w:r>
      <w:r>
        <w:rPr>
          <w:rFonts w:ascii="Tahoma" w:hAnsi="Tahoma" w:cs="Tahoma"/>
          <w:b/>
          <w:bCs/>
          <w:sz w:val="22"/>
          <w:szCs w:val="22"/>
        </w:rPr>
        <w:t>94,49</w:t>
      </w:r>
      <w:r w:rsidRPr="005A42DA">
        <w:rPr>
          <w:rFonts w:ascii="Tahoma" w:hAnsi="Tahoma" w:cs="Tahoma"/>
          <w:b/>
          <w:bCs/>
          <w:sz w:val="22"/>
          <w:szCs w:val="22"/>
        </w:rPr>
        <w:t>%</w:t>
      </w:r>
      <w:r>
        <w:rPr>
          <w:rFonts w:ascii="Tahoma" w:hAnsi="Tahoma" w:cs="Tahoma"/>
          <w:b/>
          <w:bCs/>
          <w:sz w:val="22"/>
          <w:szCs w:val="22"/>
        </w:rPr>
        <w:t xml:space="preserve">; </w:t>
      </w:r>
      <w:r w:rsidRPr="005A42DA">
        <w:rPr>
          <w:rFonts w:ascii="Tahoma" w:hAnsi="Tahoma" w:cs="Tahoma"/>
          <w:bCs/>
          <w:sz w:val="22"/>
          <w:szCs w:val="22"/>
        </w:rPr>
        <w:t xml:space="preserve"> y el análisis realizado por la Unidad de Control Interno, estableció </w:t>
      </w:r>
      <w:r>
        <w:rPr>
          <w:rFonts w:ascii="Tahoma" w:hAnsi="Tahoma" w:cs="Tahoma"/>
          <w:bCs/>
          <w:sz w:val="22"/>
          <w:szCs w:val="22"/>
        </w:rPr>
        <w:t xml:space="preserve">que $15.486.768.484,73 fueron los recursos económicos programados para la vigencia 2015 y $14.243.334.567,60 los </w:t>
      </w:r>
      <w:r w:rsidRPr="005A42DA">
        <w:rPr>
          <w:rFonts w:ascii="Tahoma" w:hAnsi="Tahoma" w:cs="Tahoma"/>
          <w:bCs/>
          <w:sz w:val="22"/>
          <w:szCs w:val="22"/>
        </w:rPr>
        <w:t xml:space="preserve">recursos económicos </w:t>
      </w:r>
      <w:r>
        <w:rPr>
          <w:rFonts w:ascii="Tahoma" w:hAnsi="Tahoma" w:cs="Tahoma"/>
          <w:bCs/>
          <w:sz w:val="22"/>
          <w:szCs w:val="22"/>
        </w:rPr>
        <w:t xml:space="preserve">ejecutados, </w:t>
      </w:r>
      <w:r w:rsidRPr="005A42DA">
        <w:rPr>
          <w:rFonts w:ascii="Tahoma" w:hAnsi="Tahoma" w:cs="Tahoma"/>
          <w:bCs/>
          <w:sz w:val="22"/>
          <w:szCs w:val="22"/>
        </w:rPr>
        <w:t>para un</w:t>
      </w:r>
      <w:r>
        <w:rPr>
          <w:rFonts w:ascii="Tahoma" w:hAnsi="Tahoma" w:cs="Tahoma"/>
          <w:bCs/>
          <w:sz w:val="22"/>
          <w:szCs w:val="22"/>
        </w:rPr>
        <w:t xml:space="preserve"> total de </w:t>
      </w:r>
      <w:r w:rsidRPr="005A42DA">
        <w:rPr>
          <w:rFonts w:ascii="Tahoma" w:hAnsi="Tahoma" w:cs="Tahoma"/>
          <w:bCs/>
          <w:sz w:val="22"/>
          <w:szCs w:val="22"/>
        </w:rPr>
        <w:t xml:space="preserve">ejecución del </w:t>
      </w:r>
      <w:r>
        <w:rPr>
          <w:rFonts w:ascii="Tahoma" w:hAnsi="Tahoma" w:cs="Tahoma"/>
          <w:b/>
          <w:bCs/>
          <w:sz w:val="22"/>
          <w:szCs w:val="22"/>
        </w:rPr>
        <w:t>91,97</w:t>
      </w:r>
      <w:r w:rsidRPr="005A42DA">
        <w:rPr>
          <w:rFonts w:ascii="Tahoma" w:hAnsi="Tahoma" w:cs="Tahoma"/>
          <w:b/>
          <w:bCs/>
          <w:sz w:val="22"/>
          <w:szCs w:val="22"/>
        </w:rPr>
        <w:t>%.</w:t>
      </w:r>
    </w:p>
    <w:p w14:paraId="4BC0FC9D" w14:textId="77777777" w:rsidR="00504B17" w:rsidRDefault="00504B17" w:rsidP="00504B17">
      <w:pPr>
        <w:jc w:val="both"/>
        <w:rPr>
          <w:rFonts w:ascii="Tahoma" w:hAnsi="Tahoma" w:cs="Tahoma"/>
          <w:bCs/>
          <w:sz w:val="22"/>
          <w:szCs w:val="22"/>
        </w:rPr>
      </w:pPr>
    </w:p>
    <w:p w14:paraId="272D156D" w14:textId="7EEE91FC" w:rsidR="00504B17" w:rsidRDefault="00504B17" w:rsidP="00AB5C5C">
      <w:pPr>
        <w:jc w:val="both"/>
        <w:rPr>
          <w:rFonts w:ascii="Tahoma" w:hAnsi="Tahoma" w:cs="Tahoma"/>
          <w:b/>
          <w:bCs/>
          <w:color w:val="FF0000"/>
          <w:sz w:val="22"/>
          <w:szCs w:val="22"/>
        </w:rPr>
      </w:pPr>
      <w:r>
        <w:rPr>
          <w:rFonts w:ascii="Tahoma" w:hAnsi="Tahoma" w:cs="Tahoma"/>
          <w:bCs/>
          <w:sz w:val="22"/>
          <w:szCs w:val="22"/>
        </w:rPr>
        <w:t xml:space="preserve">Se evidencia en la página web de la alcaldía, </w:t>
      </w:r>
      <w:r w:rsidRPr="00782535">
        <w:rPr>
          <w:rFonts w:ascii="Tahoma" w:hAnsi="Tahoma" w:cs="Tahoma"/>
          <w:bCs/>
          <w:sz w:val="22"/>
          <w:szCs w:val="22"/>
        </w:rPr>
        <w:t>Link Nuestra Alcaldía</w:t>
      </w:r>
      <w:r>
        <w:rPr>
          <w:rFonts w:ascii="Tahoma" w:hAnsi="Tahoma" w:cs="Tahoma"/>
          <w:bCs/>
          <w:sz w:val="22"/>
          <w:szCs w:val="22"/>
        </w:rPr>
        <w:t xml:space="preserve">, publicación de los </w:t>
      </w:r>
      <w:r w:rsidRPr="00782535">
        <w:rPr>
          <w:rFonts w:ascii="Tahoma" w:hAnsi="Tahoma" w:cs="Tahoma"/>
          <w:bCs/>
          <w:sz w:val="22"/>
          <w:szCs w:val="22"/>
        </w:rPr>
        <w:t xml:space="preserve">Objetivos y Funciones Generales </w:t>
      </w:r>
      <w:r>
        <w:rPr>
          <w:rFonts w:ascii="Tahoma" w:hAnsi="Tahoma" w:cs="Tahoma"/>
          <w:bCs/>
          <w:sz w:val="22"/>
          <w:szCs w:val="22"/>
        </w:rPr>
        <w:t>de la Secretaría de Desarrollo Social, los cuales incorporan las funciones del Consejo Municipal de Desarrollo Rural, el cual dejó de ser parte de dicha Secretaría desde el año 2012.</w:t>
      </w:r>
    </w:p>
    <w:p w14:paraId="637DFA17" w14:textId="4D50933B" w:rsidR="00504B17" w:rsidRPr="00504B17" w:rsidRDefault="00AB5C5C" w:rsidP="00AB5C5C">
      <w:pPr>
        <w:jc w:val="both"/>
        <w:rPr>
          <w:rFonts w:ascii="Tahoma" w:hAnsi="Tahoma" w:cs="Tahoma"/>
          <w:bCs/>
          <w:sz w:val="22"/>
          <w:szCs w:val="22"/>
        </w:rPr>
      </w:pPr>
      <w:r w:rsidRPr="003760E9">
        <w:rPr>
          <w:rFonts w:ascii="Tahoma" w:hAnsi="Tahoma" w:cs="Tahoma"/>
          <w:b/>
          <w:bCs/>
          <w:color w:val="FF0000"/>
          <w:sz w:val="22"/>
          <w:szCs w:val="22"/>
        </w:rPr>
        <w:t xml:space="preserve">   </w:t>
      </w:r>
    </w:p>
    <w:tbl>
      <w:tblPr>
        <w:tblStyle w:val="Tablaconcuadrcula"/>
        <w:tblW w:w="0" w:type="auto"/>
        <w:tblLook w:val="04A0" w:firstRow="1" w:lastRow="0" w:firstColumn="1" w:lastColumn="0" w:noHBand="0" w:noVBand="1"/>
      </w:tblPr>
      <w:tblGrid>
        <w:gridCol w:w="780"/>
        <w:gridCol w:w="8274"/>
      </w:tblGrid>
      <w:tr w:rsidR="00504B17" w:rsidRPr="005A42DA" w14:paraId="43AD36ED" w14:textId="77777777" w:rsidTr="00504B17">
        <w:trPr>
          <w:trHeight w:val="316"/>
        </w:trPr>
        <w:tc>
          <w:tcPr>
            <w:tcW w:w="9054" w:type="dxa"/>
            <w:gridSpan w:val="2"/>
            <w:tcBorders>
              <w:top w:val="single" w:sz="4" w:space="0" w:color="auto"/>
            </w:tcBorders>
            <w:noWrap/>
            <w:hideMark/>
          </w:tcPr>
          <w:p w14:paraId="0E613EA7" w14:textId="2FCD2589" w:rsidR="00504B17" w:rsidRPr="005A42DA" w:rsidRDefault="006300C9" w:rsidP="00504B17">
            <w:pPr>
              <w:rPr>
                <w:rFonts w:ascii="Tahoma" w:hAnsi="Tahoma" w:cs="Tahoma"/>
                <w:b/>
                <w:bCs/>
                <w:sz w:val="22"/>
                <w:szCs w:val="22"/>
              </w:rPr>
            </w:pPr>
            <w:r>
              <w:rPr>
                <w:rFonts w:ascii="Tahoma" w:hAnsi="Tahoma" w:cs="Tahoma"/>
                <w:b/>
                <w:bCs/>
                <w:sz w:val="22"/>
                <w:szCs w:val="22"/>
              </w:rPr>
              <w:t>2.5.5</w:t>
            </w:r>
            <w:r w:rsidR="00504B17" w:rsidRPr="005A42DA">
              <w:rPr>
                <w:rFonts w:ascii="Tahoma" w:hAnsi="Tahoma" w:cs="Tahoma"/>
                <w:b/>
                <w:bCs/>
                <w:sz w:val="22"/>
                <w:szCs w:val="22"/>
              </w:rPr>
              <w:t xml:space="preserve">  HALLAZGOS</w:t>
            </w:r>
            <w:r w:rsidR="00504B17">
              <w:rPr>
                <w:rFonts w:ascii="Tahoma" w:hAnsi="Tahoma" w:cs="Tahoma"/>
                <w:b/>
                <w:bCs/>
                <w:sz w:val="22"/>
                <w:szCs w:val="22"/>
              </w:rPr>
              <w:t xml:space="preserve"> </w:t>
            </w:r>
          </w:p>
        </w:tc>
      </w:tr>
      <w:tr w:rsidR="00504B17" w:rsidRPr="005A42DA" w14:paraId="0780DB63" w14:textId="77777777" w:rsidTr="00504B17">
        <w:trPr>
          <w:trHeight w:val="525"/>
        </w:trPr>
        <w:tc>
          <w:tcPr>
            <w:tcW w:w="780" w:type="dxa"/>
            <w:noWrap/>
          </w:tcPr>
          <w:p w14:paraId="67210D05" w14:textId="77777777" w:rsidR="00504B17" w:rsidRPr="005A42DA" w:rsidRDefault="00504B17" w:rsidP="00504B17">
            <w:pPr>
              <w:rPr>
                <w:rFonts w:ascii="Tahoma" w:hAnsi="Tahoma" w:cs="Tahoma"/>
                <w:b/>
                <w:bCs/>
                <w:sz w:val="22"/>
                <w:szCs w:val="22"/>
              </w:rPr>
            </w:pPr>
            <w:r w:rsidRPr="005A42DA">
              <w:rPr>
                <w:rFonts w:ascii="Tahoma" w:hAnsi="Tahoma" w:cs="Tahoma"/>
                <w:b/>
                <w:bCs/>
                <w:sz w:val="22"/>
                <w:szCs w:val="22"/>
              </w:rPr>
              <w:t>N°1</w:t>
            </w:r>
          </w:p>
        </w:tc>
        <w:tc>
          <w:tcPr>
            <w:tcW w:w="8274" w:type="dxa"/>
          </w:tcPr>
          <w:p w14:paraId="79FD5A5F" w14:textId="77777777" w:rsidR="00504B17" w:rsidRPr="005A42DA" w:rsidRDefault="00504B17" w:rsidP="00504B17">
            <w:pPr>
              <w:jc w:val="both"/>
              <w:rPr>
                <w:rFonts w:ascii="Tahoma" w:hAnsi="Tahoma" w:cs="Tahoma"/>
                <w:bCs/>
                <w:sz w:val="22"/>
                <w:szCs w:val="22"/>
              </w:rPr>
            </w:pPr>
            <w:r>
              <w:rPr>
                <w:rFonts w:ascii="Tahoma" w:hAnsi="Tahoma" w:cs="Tahoma"/>
                <w:bCs/>
                <w:sz w:val="22"/>
                <w:szCs w:val="22"/>
              </w:rPr>
              <w:t xml:space="preserve">Publicación de información desactualizada del </w:t>
            </w:r>
            <w:r w:rsidRPr="005A42DA">
              <w:rPr>
                <w:rFonts w:ascii="Tahoma" w:hAnsi="Tahoma" w:cs="Tahoma"/>
                <w:bCs/>
                <w:sz w:val="22"/>
                <w:szCs w:val="22"/>
              </w:rPr>
              <w:t>Proyecto de Inversión N</w:t>
            </w:r>
            <w:r w:rsidRPr="005A42DA">
              <w:rPr>
                <w:rFonts w:ascii="Tahoma" w:eastAsia="Times New Roman" w:hAnsi="Tahoma" w:cs="Tahoma"/>
                <w:bCs/>
                <w:color w:val="000000"/>
                <w:sz w:val="22"/>
                <w:szCs w:val="22"/>
                <w:lang w:eastAsia="es-CO"/>
              </w:rPr>
              <w:t>o.</w:t>
            </w:r>
            <w:r>
              <w:rPr>
                <w:rFonts w:ascii="Tahoma" w:hAnsi="Tahoma" w:cs="Tahoma"/>
                <w:bCs/>
                <w:sz w:val="22"/>
                <w:szCs w:val="22"/>
              </w:rPr>
              <w:t xml:space="preserve"> 2012170010021 “Capacitación a Dignatarios y Ediles”, </w:t>
            </w:r>
            <w:r w:rsidRPr="005A42DA">
              <w:rPr>
                <w:rFonts w:ascii="Tahoma" w:hAnsi="Tahoma" w:cs="Tahoma"/>
                <w:bCs/>
                <w:sz w:val="22"/>
                <w:szCs w:val="22"/>
              </w:rPr>
              <w:t xml:space="preserve"> </w:t>
            </w:r>
            <w:r>
              <w:rPr>
                <w:rFonts w:ascii="Tahoma" w:hAnsi="Tahoma" w:cs="Tahoma"/>
                <w:bCs/>
                <w:sz w:val="22"/>
                <w:szCs w:val="22"/>
              </w:rPr>
              <w:t xml:space="preserve">toda vez que la Ficha EBI publicada </w:t>
            </w:r>
            <w:r w:rsidRPr="005A42DA">
              <w:rPr>
                <w:rFonts w:ascii="Tahoma" w:hAnsi="Tahoma" w:cs="Tahoma"/>
                <w:bCs/>
                <w:sz w:val="22"/>
                <w:szCs w:val="22"/>
              </w:rPr>
              <w:t xml:space="preserve">en la página web de la Alcaldía, </w:t>
            </w:r>
            <w:r>
              <w:rPr>
                <w:rFonts w:ascii="Tahoma" w:hAnsi="Tahoma" w:cs="Tahoma"/>
                <w:bCs/>
                <w:sz w:val="22"/>
                <w:szCs w:val="22"/>
              </w:rPr>
              <w:t>Link Políticas, Planes, Programas y Proyectos – Proyectos de inversión,</w:t>
            </w:r>
            <w:r w:rsidRPr="005A42DA">
              <w:rPr>
                <w:rFonts w:ascii="Tahoma" w:hAnsi="Tahoma" w:cs="Tahoma"/>
                <w:bCs/>
                <w:sz w:val="22"/>
                <w:szCs w:val="22"/>
              </w:rPr>
              <w:t xml:space="preserve"> </w:t>
            </w:r>
            <w:r>
              <w:rPr>
                <w:rFonts w:ascii="Tahoma" w:hAnsi="Tahoma" w:cs="Tahoma"/>
                <w:bCs/>
                <w:sz w:val="22"/>
                <w:szCs w:val="22"/>
              </w:rPr>
              <w:t xml:space="preserve">no contiene los ajustes realizados en sus productos y actividades en la presente vigencia, incumpliendo lo preceptuado en </w:t>
            </w:r>
            <w:r w:rsidRPr="004E1F70">
              <w:rPr>
                <w:rFonts w:ascii="Tahoma" w:hAnsi="Tahoma" w:cs="Tahoma"/>
                <w:bCs/>
                <w:color w:val="000000"/>
                <w:sz w:val="22"/>
                <w:szCs w:val="22"/>
                <w:shd w:val="clear" w:color="auto" w:fill="FFFFFF"/>
              </w:rPr>
              <w:t>el</w:t>
            </w:r>
            <w:r w:rsidRPr="000C08E2">
              <w:rPr>
                <w:rFonts w:ascii="Tahoma" w:hAnsi="Tahoma" w:cs="Tahoma"/>
                <w:b/>
                <w:bCs/>
                <w:color w:val="000000"/>
                <w:sz w:val="22"/>
                <w:szCs w:val="22"/>
                <w:shd w:val="clear" w:color="auto" w:fill="FFFFFF"/>
              </w:rPr>
              <w:t xml:space="preserve"> </w:t>
            </w:r>
            <w:r w:rsidRPr="00FC65D8">
              <w:rPr>
                <w:rFonts w:ascii="Tahoma" w:hAnsi="Tahoma" w:cs="Tahoma"/>
                <w:b/>
                <w:bCs/>
                <w:i/>
                <w:color w:val="000000"/>
                <w:sz w:val="20"/>
                <w:szCs w:val="20"/>
                <w:shd w:val="clear" w:color="auto" w:fill="FFFFFF"/>
              </w:rPr>
              <w:t>Principio de la divulgación proactiva de la información</w:t>
            </w:r>
            <w:r w:rsidRPr="00FC65D8">
              <w:rPr>
                <w:rFonts w:ascii="Tahoma" w:hAnsi="Tahoma" w:cs="Tahoma"/>
                <w:b/>
                <w:bCs/>
                <w:i/>
                <w:sz w:val="20"/>
                <w:szCs w:val="20"/>
              </w:rPr>
              <w:t xml:space="preserve"> de la Ley 1712 del 6 de marzo de 2014 “Por medio de la cual se crea la Ley de Transparencia y del Derecho de Acceso a la Información Pública Nacional y se dictan otras disposiciones”</w:t>
            </w:r>
            <w:r w:rsidRPr="00FC65D8">
              <w:rPr>
                <w:rFonts w:ascii="Tahoma" w:hAnsi="Tahoma" w:cs="Tahoma"/>
                <w:b/>
                <w:i/>
                <w:color w:val="000000"/>
                <w:sz w:val="20"/>
                <w:szCs w:val="20"/>
                <w:shd w:val="clear" w:color="auto" w:fill="FFFFFF"/>
              </w:rPr>
              <w:t>.</w:t>
            </w:r>
          </w:p>
        </w:tc>
      </w:tr>
      <w:tr w:rsidR="00504B17" w:rsidRPr="005A42DA" w14:paraId="266372C1" w14:textId="77777777" w:rsidTr="00504B17">
        <w:trPr>
          <w:trHeight w:val="525"/>
        </w:trPr>
        <w:tc>
          <w:tcPr>
            <w:tcW w:w="780" w:type="dxa"/>
            <w:noWrap/>
          </w:tcPr>
          <w:p w14:paraId="756D1597" w14:textId="77777777" w:rsidR="00504B17" w:rsidRPr="005A42DA" w:rsidRDefault="00504B17" w:rsidP="00504B17">
            <w:pPr>
              <w:rPr>
                <w:rFonts w:ascii="Tahoma" w:hAnsi="Tahoma" w:cs="Tahoma"/>
                <w:b/>
                <w:bCs/>
                <w:sz w:val="22"/>
                <w:szCs w:val="22"/>
              </w:rPr>
            </w:pPr>
            <w:r w:rsidRPr="005A42DA">
              <w:rPr>
                <w:rFonts w:ascii="Tahoma" w:hAnsi="Tahoma" w:cs="Tahoma"/>
                <w:b/>
                <w:bCs/>
                <w:sz w:val="22"/>
                <w:szCs w:val="22"/>
              </w:rPr>
              <w:t>N°2</w:t>
            </w:r>
          </w:p>
        </w:tc>
        <w:tc>
          <w:tcPr>
            <w:tcW w:w="8274" w:type="dxa"/>
          </w:tcPr>
          <w:p w14:paraId="74E23DA2" w14:textId="77777777" w:rsidR="00504B17" w:rsidRPr="005A42DA" w:rsidRDefault="00504B17" w:rsidP="00504B17">
            <w:pPr>
              <w:jc w:val="both"/>
              <w:rPr>
                <w:rFonts w:ascii="Tahoma" w:hAnsi="Tahoma" w:cs="Tahoma"/>
                <w:bCs/>
                <w:sz w:val="22"/>
                <w:szCs w:val="22"/>
              </w:rPr>
            </w:pPr>
            <w:r w:rsidRPr="005A42DA">
              <w:rPr>
                <w:rFonts w:ascii="Tahoma" w:hAnsi="Tahoma" w:cs="Tahoma"/>
                <w:bCs/>
                <w:sz w:val="22"/>
                <w:szCs w:val="22"/>
              </w:rPr>
              <w:t>Se evidencia publicación en la página web de la Alcaldía, en el Link Políticas, Planes, Programas y Proyectos</w:t>
            </w:r>
            <w:r>
              <w:rPr>
                <w:rFonts w:ascii="Tahoma" w:hAnsi="Tahoma" w:cs="Tahoma"/>
                <w:bCs/>
                <w:sz w:val="22"/>
                <w:szCs w:val="22"/>
              </w:rPr>
              <w:t xml:space="preserve"> – Planes de Acción</w:t>
            </w:r>
            <w:r w:rsidRPr="005A42DA">
              <w:rPr>
                <w:rFonts w:ascii="Tahoma" w:hAnsi="Tahoma" w:cs="Tahoma"/>
                <w:bCs/>
                <w:sz w:val="22"/>
                <w:szCs w:val="22"/>
              </w:rPr>
              <w:t xml:space="preserve">, documento </w:t>
            </w:r>
            <w:r>
              <w:rPr>
                <w:rFonts w:ascii="Tahoma" w:hAnsi="Tahoma" w:cs="Tahoma"/>
                <w:bCs/>
                <w:sz w:val="22"/>
                <w:szCs w:val="22"/>
              </w:rPr>
              <w:t>que no corresponde a</w:t>
            </w:r>
            <w:r w:rsidRPr="005A42DA">
              <w:rPr>
                <w:rFonts w:ascii="Tahoma" w:hAnsi="Tahoma" w:cs="Tahoma"/>
                <w:bCs/>
                <w:sz w:val="22"/>
                <w:szCs w:val="22"/>
              </w:rPr>
              <w:t xml:space="preserve">l Plan de Acción de la Secretaría de </w:t>
            </w:r>
            <w:r>
              <w:rPr>
                <w:rFonts w:ascii="Tahoma" w:hAnsi="Tahoma" w:cs="Tahoma"/>
                <w:bCs/>
                <w:sz w:val="22"/>
                <w:szCs w:val="22"/>
              </w:rPr>
              <w:t>Desarrollo Social</w:t>
            </w:r>
            <w:r w:rsidRPr="005A42DA">
              <w:rPr>
                <w:rFonts w:ascii="Tahoma" w:hAnsi="Tahoma" w:cs="Tahoma"/>
                <w:bCs/>
                <w:sz w:val="22"/>
                <w:szCs w:val="22"/>
              </w:rPr>
              <w:t xml:space="preserve"> para la vigencia 2016, incumpliendo con lo señalado en</w:t>
            </w:r>
            <w:r w:rsidRPr="005A42DA">
              <w:rPr>
                <w:rFonts w:ascii="Tahoma" w:hAnsi="Tahoma" w:cs="Tahoma"/>
                <w:b/>
                <w:bCs/>
                <w:color w:val="000000"/>
                <w:sz w:val="22"/>
                <w:szCs w:val="22"/>
                <w:shd w:val="clear" w:color="auto" w:fill="FFFFFF"/>
              </w:rPr>
              <w:t xml:space="preserve"> </w:t>
            </w:r>
            <w:r w:rsidRPr="005A42DA">
              <w:rPr>
                <w:rFonts w:ascii="Tahoma" w:hAnsi="Tahoma" w:cs="Tahoma"/>
                <w:bCs/>
                <w:color w:val="000000"/>
                <w:sz w:val="22"/>
                <w:szCs w:val="22"/>
                <w:shd w:val="clear" w:color="auto" w:fill="FFFFFF"/>
              </w:rPr>
              <w:t>el</w:t>
            </w:r>
            <w:r w:rsidRPr="005A42DA">
              <w:rPr>
                <w:rFonts w:ascii="Tahoma" w:hAnsi="Tahoma" w:cs="Tahoma"/>
                <w:b/>
                <w:bCs/>
                <w:color w:val="000000"/>
                <w:sz w:val="22"/>
                <w:szCs w:val="22"/>
                <w:shd w:val="clear" w:color="auto" w:fill="FFFFFF"/>
              </w:rPr>
              <w:t xml:space="preserve"> </w:t>
            </w:r>
            <w:r w:rsidRPr="00FC65D8">
              <w:rPr>
                <w:rFonts w:ascii="Tahoma" w:hAnsi="Tahoma" w:cs="Tahoma"/>
                <w:b/>
                <w:bCs/>
                <w:i/>
                <w:color w:val="000000"/>
                <w:sz w:val="20"/>
                <w:szCs w:val="20"/>
                <w:shd w:val="clear" w:color="auto" w:fill="FFFFFF"/>
              </w:rPr>
              <w:t>Principio de la divulgación proactiva de la información</w:t>
            </w:r>
            <w:r w:rsidRPr="00FC65D8">
              <w:rPr>
                <w:rFonts w:ascii="Tahoma" w:hAnsi="Tahoma" w:cs="Tahoma"/>
                <w:bCs/>
                <w:i/>
                <w:sz w:val="20"/>
                <w:szCs w:val="20"/>
              </w:rPr>
              <w:t xml:space="preserve"> </w:t>
            </w:r>
            <w:r w:rsidRPr="00FC65D8">
              <w:rPr>
                <w:rFonts w:ascii="Tahoma" w:hAnsi="Tahoma" w:cs="Tahoma"/>
                <w:b/>
                <w:bCs/>
                <w:i/>
                <w:sz w:val="20"/>
                <w:szCs w:val="20"/>
              </w:rPr>
              <w:t>de la Ley 1712 del 6 de marzo de 2014 “Por medio de la cual se crea la Ley de Transparencia y del Derecho de Acceso a la Información Pública Nacional y se dictan otras disposiciones”</w:t>
            </w:r>
            <w:r w:rsidRPr="00FC65D8">
              <w:rPr>
                <w:rFonts w:ascii="Tahoma" w:hAnsi="Tahoma" w:cs="Tahoma"/>
                <w:b/>
                <w:i/>
                <w:color w:val="000000"/>
                <w:sz w:val="20"/>
                <w:szCs w:val="20"/>
                <w:shd w:val="clear" w:color="auto" w:fill="FFFFFF"/>
              </w:rPr>
              <w:t>.</w:t>
            </w:r>
          </w:p>
        </w:tc>
      </w:tr>
    </w:tbl>
    <w:p w14:paraId="5036162D" w14:textId="77777777" w:rsidR="00504B17" w:rsidRDefault="00504B17" w:rsidP="00504B17">
      <w:pPr>
        <w:jc w:val="both"/>
        <w:rPr>
          <w:rFonts w:ascii="Tahoma" w:hAnsi="Tahoma" w:cs="Tahoma"/>
          <w:b/>
          <w:bCs/>
          <w:color w:val="FF0000"/>
          <w:sz w:val="22"/>
          <w:szCs w:val="22"/>
        </w:rPr>
      </w:pPr>
    </w:p>
    <w:p w14:paraId="45FDA1CD" w14:textId="77777777" w:rsidR="00504B17" w:rsidRDefault="00504B17" w:rsidP="00504B17">
      <w:pPr>
        <w:jc w:val="both"/>
        <w:rPr>
          <w:rFonts w:ascii="Tahoma" w:hAnsi="Tahoma" w:cs="Tahoma"/>
          <w:bCs/>
          <w:sz w:val="22"/>
          <w:szCs w:val="22"/>
        </w:rPr>
      </w:pPr>
      <w:r>
        <w:rPr>
          <w:rFonts w:ascii="Tahoma" w:hAnsi="Tahoma" w:cs="Tahoma"/>
          <w:bCs/>
          <w:sz w:val="22"/>
          <w:szCs w:val="22"/>
        </w:rPr>
        <w:t xml:space="preserve">Estos dos (2) hallazgos fueron identificados en la Secretaría de Desarrollo Social, no obstante, </w:t>
      </w:r>
      <w:r w:rsidRPr="00F30362">
        <w:rPr>
          <w:rFonts w:ascii="Tahoma" w:hAnsi="Tahoma" w:cs="Tahoma"/>
          <w:bCs/>
          <w:sz w:val="22"/>
          <w:szCs w:val="22"/>
        </w:rPr>
        <w:t xml:space="preserve">de acuerdo con su naturaleza deben ser direccionados a </w:t>
      </w:r>
      <w:r>
        <w:rPr>
          <w:rFonts w:ascii="Tahoma" w:hAnsi="Tahoma" w:cs="Tahoma"/>
          <w:bCs/>
          <w:sz w:val="22"/>
          <w:szCs w:val="22"/>
        </w:rPr>
        <w:t xml:space="preserve">la Secretaría de Planeación, toda vez que se evidenció en el proceso auditor que la Ficha EBI del </w:t>
      </w:r>
      <w:r w:rsidRPr="00F30362">
        <w:rPr>
          <w:rFonts w:ascii="Tahoma" w:hAnsi="Tahoma" w:cs="Tahoma"/>
          <w:bCs/>
          <w:sz w:val="22"/>
          <w:szCs w:val="22"/>
        </w:rPr>
        <w:t xml:space="preserve">Proyecto de Inversión </w:t>
      </w:r>
      <w:r w:rsidRPr="005A42DA">
        <w:rPr>
          <w:rFonts w:ascii="Tahoma" w:hAnsi="Tahoma" w:cs="Tahoma"/>
          <w:bCs/>
          <w:sz w:val="22"/>
          <w:szCs w:val="22"/>
        </w:rPr>
        <w:t>N</w:t>
      </w:r>
      <w:r w:rsidRPr="005A42DA">
        <w:rPr>
          <w:rFonts w:ascii="Tahoma" w:eastAsia="Times New Roman" w:hAnsi="Tahoma" w:cs="Tahoma"/>
          <w:bCs/>
          <w:color w:val="000000"/>
          <w:sz w:val="22"/>
          <w:szCs w:val="22"/>
          <w:lang w:eastAsia="es-CO"/>
        </w:rPr>
        <w:t>o.</w:t>
      </w:r>
      <w:r>
        <w:rPr>
          <w:rFonts w:ascii="Tahoma" w:hAnsi="Tahoma" w:cs="Tahoma"/>
          <w:bCs/>
          <w:sz w:val="22"/>
          <w:szCs w:val="22"/>
        </w:rPr>
        <w:t xml:space="preserve"> 2012170010021 “Capacitación a Dignatarios y Ediles”,</w:t>
      </w:r>
      <w:r w:rsidRPr="00F30362">
        <w:rPr>
          <w:rFonts w:ascii="Tahoma" w:hAnsi="Tahoma" w:cs="Tahoma"/>
          <w:bCs/>
          <w:sz w:val="22"/>
          <w:szCs w:val="22"/>
        </w:rPr>
        <w:t xml:space="preserve"> </w:t>
      </w:r>
      <w:r>
        <w:rPr>
          <w:rFonts w:ascii="Tahoma" w:hAnsi="Tahoma" w:cs="Tahoma"/>
          <w:bCs/>
          <w:sz w:val="22"/>
          <w:szCs w:val="22"/>
        </w:rPr>
        <w:t>fue ajustada en la presente vigencia y reposa en dicha Dependencia, según se evidencia en el correo electrónico del 28 de septiembre de 2016, al igual que el Plan de Acción de la Secretaría de Desarrollo Social, no obstante, ambos documentos se evidencian desactualizados en la página web de la Alcaldía;  por lo tanto éstos no harán parte del Plan de Mejoramiento de la Secretaría de Desarrollo Social.</w:t>
      </w:r>
    </w:p>
    <w:p w14:paraId="0CDF2AD7" w14:textId="754CBE03" w:rsidR="00BB2319" w:rsidRDefault="00AE09A7" w:rsidP="00504B17">
      <w:pPr>
        <w:jc w:val="both"/>
        <w:rPr>
          <w:rFonts w:ascii="Tahoma" w:hAnsi="Tahoma" w:cs="Tahoma"/>
          <w:b/>
          <w:bCs/>
          <w:color w:val="FF0000"/>
          <w:sz w:val="22"/>
          <w:szCs w:val="22"/>
        </w:rPr>
      </w:pPr>
      <w:r>
        <w:rPr>
          <w:rFonts w:ascii="Tahoma" w:hAnsi="Tahoma" w:cs="Tahoma"/>
          <w:b/>
          <w:bCs/>
          <w:color w:val="FF0000"/>
          <w:sz w:val="22"/>
          <w:szCs w:val="22"/>
        </w:rPr>
        <w:t xml:space="preserve"> </w:t>
      </w:r>
    </w:p>
    <w:tbl>
      <w:tblPr>
        <w:tblStyle w:val="Tablaconcuadrcula"/>
        <w:tblW w:w="0" w:type="auto"/>
        <w:tblLook w:val="04A0" w:firstRow="1" w:lastRow="0" w:firstColumn="1" w:lastColumn="0" w:noHBand="0" w:noVBand="1"/>
      </w:tblPr>
      <w:tblGrid>
        <w:gridCol w:w="640"/>
        <w:gridCol w:w="8414"/>
      </w:tblGrid>
      <w:tr w:rsidR="00504B17" w:rsidRPr="005A42DA" w14:paraId="2D2BA215" w14:textId="77777777" w:rsidTr="00504B17">
        <w:trPr>
          <w:trHeight w:val="311"/>
        </w:trPr>
        <w:tc>
          <w:tcPr>
            <w:tcW w:w="9054" w:type="dxa"/>
            <w:gridSpan w:val="2"/>
            <w:noWrap/>
            <w:hideMark/>
          </w:tcPr>
          <w:p w14:paraId="5A3B39F7" w14:textId="56B96A69" w:rsidR="00504B17" w:rsidRPr="005A42DA" w:rsidRDefault="00504B17" w:rsidP="00504B17">
            <w:pPr>
              <w:rPr>
                <w:rFonts w:ascii="Tahoma" w:hAnsi="Tahoma" w:cs="Tahoma"/>
                <w:b/>
                <w:bCs/>
                <w:sz w:val="22"/>
                <w:szCs w:val="22"/>
              </w:rPr>
            </w:pPr>
            <w:r w:rsidRPr="005A42DA">
              <w:rPr>
                <w:rFonts w:ascii="Tahoma" w:hAnsi="Tahoma" w:cs="Tahoma"/>
                <w:b/>
                <w:bCs/>
                <w:sz w:val="22"/>
                <w:szCs w:val="22"/>
              </w:rPr>
              <w:t>2.</w:t>
            </w:r>
            <w:r w:rsidR="006300C9">
              <w:rPr>
                <w:rFonts w:ascii="Tahoma" w:hAnsi="Tahoma" w:cs="Tahoma"/>
                <w:b/>
                <w:bCs/>
                <w:sz w:val="22"/>
                <w:szCs w:val="22"/>
              </w:rPr>
              <w:t>5.6</w:t>
            </w:r>
            <w:r w:rsidRPr="005A42DA">
              <w:rPr>
                <w:rFonts w:ascii="Tahoma" w:hAnsi="Tahoma" w:cs="Tahoma"/>
                <w:b/>
                <w:bCs/>
                <w:sz w:val="22"/>
                <w:szCs w:val="22"/>
              </w:rPr>
              <w:t xml:space="preserve">  RECOMENDACIONES</w:t>
            </w:r>
          </w:p>
        </w:tc>
      </w:tr>
      <w:tr w:rsidR="00504B17" w:rsidRPr="005A42DA" w14:paraId="1394026D" w14:textId="77777777" w:rsidTr="00504B17">
        <w:trPr>
          <w:trHeight w:val="525"/>
        </w:trPr>
        <w:tc>
          <w:tcPr>
            <w:tcW w:w="640" w:type="dxa"/>
            <w:noWrap/>
          </w:tcPr>
          <w:p w14:paraId="7DF5C1F0" w14:textId="77777777" w:rsidR="00504B17" w:rsidRPr="005A42DA" w:rsidRDefault="00504B17" w:rsidP="00504B17">
            <w:pPr>
              <w:rPr>
                <w:rFonts w:ascii="Tahoma" w:hAnsi="Tahoma" w:cs="Tahoma"/>
                <w:b/>
                <w:bCs/>
                <w:sz w:val="22"/>
                <w:szCs w:val="22"/>
              </w:rPr>
            </w:pPr>
            <w:r w:rsidRPr="005A42DA">
              <w:rPr>
                <w:rFonts w:ascii="Tahoma" w:hAnsi="Tahoma" w:cs="Tahoma"/>
                <w:b/>
                <w:bCs/>
                <w:sz w:val="22"/>
                <w:szCs w:val="22"/>
              </w:rPr>
              <w:lastRenderedPageBreak/>
              <w:t>N°1</w:t>
            </w:r>
          </w:p>
        </w:tc>
        <w:tc>
          <w:tcPr>
            <w:tcW w:w="8414" w:type="dxa"/>
          </w:tcPr>
          <w:p w14:paraId="581E0ADF" w14:textId="77777777" w:rsidR="00504B17" w:rsidRPr="005A42DA" w:rsidRDefault="00504B17" w:rsidP="00504B17">
            <w:pPr>
              <w:jc w:val="both"/>
              <w:rPr>
                <w:rFonts w:ascii="Tahoma" w:hAnsi="Tahoma" w:cs="Tahoma"/>
                <w:bCs/>
                <w:sz w:val="22"/>
                <w:szCs w:val="22"/>
              </w:rPr>
            </w:pPr>
            <w:r w:rsidRPr="005A42DA">
              <w:rPr>
                <w:rFonts w:ascii="Tahoma" w:hAnsi="Tahoma" w:cs="Tahoma"/>
                <w:bCs/>
                <w:sz w:val="22"/>
                <w:szCs w:val="22"/>
              </w:rPr>
              <w:t xml:space="preserve">Es conveniente que las actividades proyectadas en los planes de trabajo y en el Plan de Acción, guarden la debida armonía y coherencia con los componentes y/o actividades de los proyectos de inversión, toda vez que se pudo evidenciar algunas diferencias </w:t>
            </w:r>
            <w:r>
              <w:rPr>
                <w:rFonts w:ascii="Tahoma" w:hAnsi="Tahoma" w:cs="Tahoma"/>
                <w:bCs/>
                <w:sz w:val="22"/>
                <w:szCs w:val="22"/>
              </w:rPr>
              <w:t>frente a l</w:t>
            </w:r>
            <w:r w:rsidRPr="005A42DA">
              <w:rPr>
                <w:rFonts w:ascii="Tahoma" w:hAnsi="Tahoma" w:cs="Tahoma"/>
                <w:bCs/>
                <w:sz w:val="22"/>
                <w:szCs w:val="22"/>
              </w:rPr>
              <w:t xml:space="preserve">os proyectos Nos. </w:t>
            </w:r>
            <w:r w:rsidRPr="00411125">
              <w:rPr>
                <w:rFonts w:ascii="Tahoma" w:hAnsi="Tahoma" w:cs="Tahoma"/>
                <w:bCs/>
                <w:sz w:val="22"/>
                <w:szCs w:val="22"/>
              </w:rPr>
              <w:t>20121700100</w:t>
            </w:r>
            <w:r>
              <w:rPr>
                <w:rFonts w:ascii="Tahoma" w:hAnsi="Tahoma" w:cs="Tahoma"/>
                <w:bCs/>
                <w:sz w:val="22"/>
                <w:szCs w:val="22"/>
              </w:rPr>
              <w:t>07</w:t>
            </w:r>
            <w:r w:rsidRPr="000B6760">
              <w:rPr>
                <w:rFonts w:ascii="Tahoma" w:eastAsia="Times New Roman" w:hAnsi="Tahoma" w:cs="Tahoma"/>
                <w:bCs/>
                <w:color w:val="000000"/>
                <w:sz w:val="22"/>
                <w:szCs w:val="22"/>
                <w:lang w:eastAsia="es-CO"/>
              </w:rPr>
              <w:t xml:space="preserve">, </w:t>
            </w:r>
            <w:r w:rsidRPr="00411125">
              <w:rPr>
                <w:rFonts w:ascii="Tahoma" w:hAnsi="Tahoma" w:cs="Tahoma"/>
                <w:bCs/>
                <w:sz w:val="22"/>
                <w:szCs w:val="22"/>
              </w:rPr>
              <w:t>20121700100</w:t>
            </w:r>
            <w:r>
              <w:rPr>
                <w:rFonts w:ascii="Tahoma" w:hAnsi="Tahoma" w:cs="Tahoma"/>
                <w:bCs/>
                <w:sz w:val="22"/>
                <w:szCs w:val="22"/>
              </w:rPr>
              <w:t xml:space="preserve">21 y </w:t>
            </w:r>
            <w:r w:rsidRPr="000B6760">
              <w:rPr>
                <w:rFonts w:ascii="Tahoma" w:eastAsia="Times New Roman" w:hAnsi="Tahoma" w:cs="Tahoma"/>
                <w:bCs/>
                <w:color w:val="000000"/>
                <w:sz w:val="22"/>
                <w:szCs w:val="22"/>
                <w:lang w:eastAsia="es-CO"/>
              </w:rPr>
              <w:t>20121700100</w:t>
            </w:r>
            <w:r>
              <w:rPr>
                <w:rFonts w:ascii="Tahoma" w:eastAsia="Times New Roman" w:hAnsi="Tahoma" w:cs="Tahoma"/>
                <w:bCs/>
                <w:color w:val="000000"/>
                <w:sz w:val="22"/>
                <w:szCs w:val="22"/>
                <w:lang w:eastAsia="es-CO"/>
              </w:rPr>
              <w:t xml:space="preserve">23, con el fin de no afectar el proceso de planeación, el cual debe ser </w:t>
            </w:r>
            <w:r w:rsidRPr="005A42DA">
              <w:rPr>
                <w:rFonts w:ascii="Tahoma" w:hAnsi="Tahoma" w:cs="Tahoma"/>
                <w:bCs/>
                <w:sz w:val="22"/>
                <w:szCs w:val="22"/>
              </w:rPr>
              <w:t>ordenado y consistente.</w:t>
            </w:r>
            <w:r>
              <w:rPr>
                <w:rFonts w:ascii="Tahoma" w:hAnsi="Tahoma" w:cs="Tahoma"/>
                <w:bCs/>
                <w:sz w:val="22"/>
                <w:szCs w:val="22"/>
              </w:rPr>
              <w:t xml:space="preserve"> </w:t>
            </w:r>
          </w:p>
        </w:tc>
      </w:tr>
      <w:tr w:rsidR="00504B17" w:rsidRPr="005A42DA" w14:paraId="7FCC5879" w14:textId="77777777" w:rsidTr="00504B17">
        <w:trPr>
          <w:trHeight w:val="525"/>
        </w:trPr>
        <w:tc>
          <w:tcPr>
            <w:tcW w:w="640" w:type="dxa"/>
            <w:noWrap/>
            <w:hideMark/>
          </w:tcPr>
          <w:p w14:paraId="302DDB47" w14:textId="77777777" w:rsidR="00504B17" w:rsidRPr="005A42DA" w:rsidRDefault="00504B17" w:rsidP="00504B17">
            <w:pPr>
              <w:rPr>
                <w:rFonts w:ascii="Tahoma" w:hAnsi="Tahoma" w:cs="Tahoma"/>
                <w:b/>
                <w:bCs/>
                <w:sz w:val="22"/>
                <w:szCs w:val="22"/>
              </w:rPr>
            </w:pPr>
            <w:r w:rsidRPr="005A42DA">
              <w:rPr>
                <w:rFonts w:ascii="Tahoma" w:hAnsi="Tahoma" w:cs="Tahoma"/>
                <w:b/>
                <w:bCs/>
                <w:sz w:val="22"/>
                <w:szCs w:val="22"/>
              </w:rPr>
              <w:t>N°2</w:t>
            </w:r>
          </w:p>
        </w:tc>
        <w:tc>
          <w:tcPr>
            <w:tcW w:w="8414" w:type="dxa"/>
          </w:tcPr>
          <w:p w14:paraId="6A41F7CD" w14:textId="77777777" w:rsidR="00504B17" w:rsidRPr="005A42DA" w:rsidRDefault="00504B17" w:rsidP="00504B17">
            <w:pPr>
              <w:jc w:val="both"/>
              <w:rPr>
                <w:rFonts w:ascii="Tahoma" w:hAnsi="Tahoma" w:cs="Tahoma"/>
                <w:bCs/>
                <w:sz w:val="22"/>
                <w:szCs w:val="22"/>
              </w:rPr>
            </w:pPr>
            <w:r w:rsidRPr="005A42DA">
              <w:rPr>
                <w:rFonts w:ascii="Tahoma" w:hAnsi="Tahoma" w:cs="Tahoma"/>
                <w:bCs/>
                <w:sz w:val="22"/>
                <w:szCs w:val="22"/>
              </w:rPr>
              <w:t xml:space="preserve">Es conveniente que la Secretaría de </w:t>
            </w:r>
            <w:r>
              <w:rPr>
                <w:rFonts w:ascii="Tahoma" w:hAnsi="Tahoma" w:cs="Tahoma"/>
                <w:bCs/>
                <w:sz w:val="22"/>
                <w:szCs w:val="22"/>
              </w:rPr>
              <w:t xml:space="preserve">Desarrollo Social en coordinación con la Secretaría de Planeación, determine la estrategia más adecuada para que el seguimiento al Plan de Acción, refleje la totalidad de los recursos de inversión asignados a la Secretaría de Desarrollo Social, toda vez que solo muestra la ejecución de recursos del sector social, y los recursos del sector cultura no se incluyen, lo que generó una diferencia de $5.278.309.585,60, entre la ejecución publicada en la página web de la Alcaldía y el  Informe de Ejecución Presupuestal al 31 de diciembre de 2015, con el fin de divulgar información </w:t>
            </w:r>
            <w:r w:rsidRPr="00CF0DF2">
              <w:rPr>
                <w:rFonts w:ascii="Tahoma" w:hAnsi="Tahoma" w:cs="Tahoma"/>
                <w:bCs/>
                <w:sz w:val="22"/>
                <w:szCs w:val="22"/>
              </w:rPr>
              <w:t>actualizada, accesible y comprensible</w:t>
            </w:r>
            <w:r>
              <w:rPr>
                <w:rFonts w:ascii="Tahoma" w:hAnsi="Tahoma" w:cs="Tahoma"/>
                <w:bCs/>
                <w:sz w:val="22"/>
                <w:szCs w:val="22"/>
              </w:rPr>
              <w:t xml:space="preserve"> a la comunidad.</w:t>
            </w:r>
          </w:p>
        </w:tc>
      </w:tr>
      <w:tr w:rsidR="00504B17" w:rsidRPr="005A42DA" w14:paraId="55EECC3F" w14:textId="77777777" w:rsidTr="00504B17">
        <w:trPr>
          <w:trHeight w:val="525"/>
        </w:trPr>
        <w:tc>
          <w:tcPr>
            <w:tcW w:w="640" w:type="dxa"/>
            <w:noWrap/>
          </w:tcPr>
          <w:p w14:paraId="5D6B1477" w14:textId="77777777" w:rsidR="00504B17" w:rsidRDefault="00504B17" w:rsidP="00504B17">
            <w:pPr>
              <w:rPr>
                <w:rFonts w:ascii="Tahoma" w:hAnsi="Tahoma" w:cs="Tahoma"/>
                <w:b/>
                <w:bCs/>
                <w:sz w:val="22"/>
                <w:szCs w:val="22"/>
              </w:rPr>
            </w:pPr>
            <w:r>
              <w:rPr>
                <w:rFonts w:ascii="Tahoma" w:hAnsi="Tahoma" w:cs="Tahoma"/>
                <w:b/>
                <w:bCs/>
                <w:sz w:val="22"/>
                <w:szCs w:val="22"/>
              </w:rPr>
              <w:t>N°3</w:t>
            </w:r>
          </w:p>
        </w:tc>
        <w:tc>
          <w:tcPr>
            <w:tcW w:w="8414" w:type="dxa"/>
          </w:tcPr>
          <w:p w14:paraId="6FFCF278" w14:textId="77777777" w:rsidR="00504B17" w:rsidRPr="00782535" w:rsidRDefault="00504B17" w:rsidP="00504B17">
            <w:pPr>
              <w:jc w:val="both"/>
              <w:rPr>
                <w:rFonts w:ascii="Tahoma" w:hAnsi="Tahoma" w:cs="Tahoma"/>
                <w:bCs/>
                <w:sz w:val="22"/>
                <w:szCs w:val="22"/>
              </w:rPr>
            </w:pPr>
            <w:r>
              <w:rPr>
                <w:rFonts w:ascii="Tahoma" w:hAnsi="Tahoma" w:cs="Tahoma"/>
                <w:bCs/>
                <w:sz w:val="22"/>
                <w:szCs w:val="22"/>
              </w:rPr>
              <w:t>Es conveniente incluir dentro del Plan de Acción de la Secretaría de Desarrollo Social, actividades o acotaciones que soporten el porcentaje (%) de los recursos de inversión que se ejecutan con el sector cultura a través del Instituto de Cultura y Turismo, toda vez que el informe de inversión solo da cuenta de aproximadamente del 60% del total de los recursos asignados en el presupuesto de la Secretaría de Desarrollo Social de la vigencia, con el fin de brindar información fidedigna a la comunidad.</w:t>
            </w:r>
          </w:p>
        </w:tc>
      </w:tr>
      <w:tr w:rsidR="00504B17" w:rsidRPr="005A42DA" w14:paraId="39DC4371" w14:textId="77777777" w:rsidTr="00504B17">
        <w:trPr>
          <w:trHeight w:val="525"/>
        </w:trPr>
        <w:tc>
          <w:tcPr>
            <w:tcW w:w="640" w:type="dxa"/>
            <w:noWrap/>
          </w:tcPr>
          <w:p w14:paraId="451E60E2" w14:textId="77777777" w:rsidR="00504B17" w:rsidRPr="005A42DA" w:rsidRDefault="00504B17" w:rsidP="00504B17">
            <w:pPr>
              <w:rPr>
                <w:rFonts w:ascii="Tahoma" w:hAnsi="Tahoma" w:cs="Tahoma"/>
                <w:b/>
                <w:bCs/>
                <w:sz w:val="22"/>
                <w:szCs w:val="22"/>
              </w:rPr>
            </w:pPr>
            <w:r>
              <w:rPr>
                <w:rFonts w:ascii="Tahoma" w:hAnsi="Tahoma" w:cs="Tahoma"/>
                <w:b/>
                <w:bCs/>
                <w:sz w:val="22"/>
                <w:szCs w:val="22"/>
              </w:rPr>
              <w:t>N°4</w:t>
            </w:r>
          </w:p>
        </w:tc>
        <w:tc>
          <w:tcPr>
            <w:tcW w:w="8414" w:type="dxa"/>
          </w:tcPr>
          <w:p w14:paraId="39778955" w14:textId="77777777" w:rsidR="00504B17" w:rsidRPr="005A42DA" w:rsidRDefault="00504B17" w:rsidP="00504B17">
            <w:pPr>
              <w:jc w:val="both"/>
              <w:rPr>
                <w:rFonts w:ascii="Tahoma" w:hAnsi="Tahoma" w:cs="Tahoma"/>
                <w:bCs/>
                <w:sz w:val="22"/>
                <w:szCs w:val="22"/>
              </w:rPr>
            </w:pPr>
            <w:r w:rsidRPr="00782535">
              <w:rPr>
                <w:rFonts w:ascii="Tahoma" w:hAnsi="Tahoma" w:cs="Tahoma"/>
                <w:bCs/>
                <w:sz w:val="22"/>
                <w:szCs w:val="22"/>
              </w:rPr>
              <w:t xml:space="preserve">Sería adecuado que la Secretaría de </w:t>
            </w:r>
            <w:r>
              <w:rPr>
                <w:rFonts w:ascii="Tahoma" w:hAnsi="Tahoma" w:cs="Tahoma"/>
                <w:bCs/>
                <w:sz w:val="22"/>
                <w:szCs w:val="22"/>
              </w:rPr>
              <w:t>Desarrollo Social</w:t>
            </w:r>
            <w:r w:rsidRPr="00782535">
              <w:rPr>
                <w:rFonts w:ascii="Tahoma" w:hAnsi="Tahoma" w:cs="Tahoma"/>
                <w:bCs/>
                <w:sz w:val="22"/>
                <w:szCs w:val="22"/>
              </w:rPr>
              <w:t xml:space="preserve"> revise los Objetivos y Funciones Generales publicados en la página web de la Alcaldía, Link Nuestra Alcaldía, </w:t>
            </w:r>
            <w:r>
              <w:rPr>
                <w:rFonts w:ascii="Tahoma" w:hAnsi="Tahoma" w:cs="Tahoma"/>
                <w:bCs/>
                <w:sz w:val="22"/>
                <w:szCs w:val="22"/>
              </w:rPr>
              <w:t>toda vez que los objetivos institucionales</w:t>
            </w:r>
            <w:r w:rsidRPr="005B18D9">
              <w:rPr>
                <w:rFonts w:ascii="Tahoma" w:hAnsi="Tahoma" w:cs="Tahoma"/>
                <w:bCs/>
                <w:sz w:val="22"/>
                <w:szCs w:val="22"/>
              </w:rPr>
              <w:t xml:space="preserve"> </w:t>
            </w:r>
            <w:r>
              <w:rPr>
                <w:rFonts w:ascii="Tahoma" w:hAnsi="Tahoma" w:cs="Tahoma"/>
                <w:bCs/>
                <w:sz w:val="22"/>
                <w:szCs w:val="22"/>
              </w:rPr>
              <w:t xml:space="preserve">incorporan las funciones del Consejo Municipal de Desarrollo Rural, el cual dejó de ser parte de dicha Secretaría desde el año 2012, y la Entidad debe divulgar información </w:t>
            </w:r>
            <w:r w:rsidRPr="00CF0DF2">
              <w:rPr>
                <w:rFonts w:ascii="Tahoma" w:hAnsi="Tahoma" w:cs="Tahoma"/>
                <w:bCs/>
                <w:sz w:val="22"/>
                <w:szCs w:val="22"/>
              </w:rPr>
              <w:t>actualizada, accesible y comprensible</w:t>
            </w:r>
            <w:r>
              <w:rPr>
                <w:rFonts w:ascii="Tahoma" w:hAnsi="Tahoma" w:cs="Tahoma"/>
                <w:bCs/>
                <w:sz w:val="22"/>
                <w:szCs w:val="22"/>
              </w:rPr>
              <w:t xml:space="preserve"> a la comunidad.</w:t>
            </w:r>
          </w:p>
        </w:tc>
      </w:tr>
    </w:tbl>
    <w:p w14:paraId="3591A45D" w14:textId="77777777" w:rsidR="00504B17" w:rsidRDefault="00504B17" w:rsidP="00504B17">
      <w:pPr>
        <w:jc w:val="both"/>
        <w:rPr>
          <w:rFonts w:ascii="Tahoma" w:hAnsi="Tahoma" w:cs="Tahoma"/>
          <w:b/>
          <w:bCs/>
          <w:color w:val="FF0000"/>
          <w:sz w:val="22"/>
          <w:szCs w:val="22"/>
        </w:rPr>
      </w:pPr>
    </w:p>
    <w:p w14:paraId="2F5B50AA" w14:textId="6DAAC5C5" w:rsidR="00504B17" w:rsidRPr="00F63366" w:rsidRDefault="006300C9" w:rsidP="00504B17">
      <w:pPr>
        <w:jc w:val="both"/>
        <w:rPr>
          <w:rFonts w:ascii="Tahoma" w:hAnsi="Tahoma" w:cs="Tahoma"/>
          <w:b/>
          <w:bCs/>
          <w:sz w:val="22"/>
          <w:szCs w:val="22"/>
        </w:rPr>
      </w:pPr>
      <w:r>
        <w:rPr>
          <w:rFonts w:ascii="Tahoma" w:hAnsi="Tahoma" w:cs="Tahoma"/>
          <w:b/>
          <w:bCs/>
          <w:sz w:val="22"/>
          <w:szCs w:val="22"/>
        </w:rPr>
        <w:t>2.5.7</w:t>
      </w:r>
      <w:r w:rsidR="00504B17">
        <w:rPr>
          <w:rFonts w:ascii="Tahoma" w:hAnsi="Tahoma" w:cs="Tahoma"/>
          <w:b/>
          <w:bCs/>
          <w:sz w:val="22"/>
          <w:szCs w:val="22"/>
        </w:rPr>
        <w:t xml:space="preserve"> HALLAZGOS (2</w:t>
      </w:r>
      <w:r>
        <w:rPr>
          <w:rFonts w:ascii="Tahoma" w:hAnsi="Tahoma" w:cs="Tahoma"/>
          <w:b/>
          <w:bCs/>
          <w:sz w:val="22"/>
          <w:szCs w:val="22"/>
        </w:rPr>
        <w:t>) RECOMENDACIONES (4</w:t>
      </w:r>
      <w:r w:rsidR="00504B17">
        <w:rPr>
          <w:rFonts w:ascii="Tahoma" w:hAnsi="Tahoma" w:cs="Tahoma"/>
          <w:b/>
          <w:bCs/>
          <w:sz w:val="22"/>
          <w:szCs w:val="22"/>
        </w:rPr>
        <w:t>)</w:t>
      </w:r>
    </w:p>
    <w:p w14:paraId="43CD9B59" w14:textId="77777777" w:rsidR="003F0C7A" w:rsidRDefault="003F0C7A" w:rsidP="00AB5C5C">
      <w:pPr>
        <w:jc w:val="both"/>
        <w:rPr>
          <w:rFonts w:ascii="Tahoma" w:hAnsi="Tahoma" w:cs="Tahoma"/>
          <w:b/>
          <w:bCs/>
          <w:color w:val="FF0000"/>
          <w:sz w:val="22"/>
          <w:szCs w:val="22"/>
        </w:rPr>
      </w:pPr>
    </w:p>
    <w:tbl>
      <w:tblPr>
        <w:tblStyle w:val="Tablaconcuadrcula"/>
        <w:tblpPr w:leftFromText="141" w:rightFromText="141" w:vertAnchor="text" w:horzAnchor="margin" w:tblpY="170"/>
        <w:tblW w:w="0" w:type="auto"/>
        <w:tblLook w:val="04A0" w:firstRow="1" w:lastRow="0" w:firstColumn="1" w:lastColumn="0" w:noHBand="0" w:noVBand="1"/>
      </w:tblPr>
      <w:tblGrid>
        <w:gridCol w:w="4200"/>
        <w:gridCol w:w="4980"/>
      </w:tblGrid>
      <w:tr w:rsidR="006300C9" w:rsidRPr="003760E9" w14:paraId="30641226" w14:textId="77777777" w:rsidTr="003F0C7A">
        <w:trPr>
          <w:trHeight w:val="350"/>
        </w:trPr>
        <w:tc>
          <w:tcPr>
            <w:tcW w:w="9180" w:type="dxa"/>
            <w:gridSpan w:val="2"/>
            <w:shd w:val="clear" w:color="auto" w:fill="D9D9D9" w:themeFill="background1" w:themeFillShade="D9"/>
            <w:noWrap/>
            <w:vAlign w:val="center"/>
            <w:hideMark/>
          </w:tcPr>
          <w:p w14:paraId="1639544F" w14:textId="77777777" w:rsidR="006300C9" w:rsidRPr="006300C9" w:rsidRDefault="006300C9" w:rsidP="003F0C7A">
            <w:pPr>
              <w:rPr>
                <w:rFonts w:ascii="Tahoma" w:hAnsi="Tahoma" w:cs="Tahoma"/>
                <w:b/>
                <w:bCs/>
                <w:sz w:val="22"/>
                <w:szCs w:val="22"/>
              </w:rPr>
            </w:pPr>
            <w:r w:rsidRPr="006300C9">
              <w:rPr>
                <w:rFonts w:ascii="Tahoma" w:hAnsi="Tahoma" w:cs="Tahoma"/>
                <w:b/>
                <w:bCs/>
                <w:sz w:val="22"/>
                <w:szCs w:val="22"/>
              </w:rPr>
              <w:t xml:space="preserve">2.6  CONTRATACIÓN </w:t>
            </w:r>
          </w:p>
        </w:tc>
      </w:tr>
      <w:tr w:rsidR="006300C9" w:rsidRPr="003760E9" w14:paraId="57249311" w14:textId="77777777" w:rsidTr="003F0C7A">
        <w:trPr>
          <w:trHeight w:val="710"/>
        </w:trPr>
        <w:tc>
          <w:tcPr>
            <w:tcW w:w="4200" w:type="dxa"/>
            <w:noWrap/>
            <w:vAlign w:val="center"/>
            <w:hideMark/>
          </w:tcPr>
          <w:p w14:paraId="0A18FF2B" w14:textId="77777777" w:rsidR="006300C9" w:rsidRPr="006300C9" w:rsidRDefault="006300C9" w:rsidP="003F0C7A">
            <w:pPr>
              <w:rPr>
                <w:rFonts w:ascii="Tahoma" w:hAnsi="Tahoma" w:cs="Tahoma"/>
                <w:b/>
                <w:bCs/>
                <w:sz w:val="22"/>
                <w:szCs w:val="22"/>
              </w:rPr>
            </w:pPr>
            <w:r w:rsidRPr="006300C9">
              <w:rPr>
                <w:rFonts w:ascii="Tahoma" w:hAnsi="Tahoma" w:cs="Tahoma"/>
                <w:b/>
                <w:bCs/>
                <w:sz w:val="22"/>
                <w:szCs w:val="22"/>
              </w:rPr>
              <w:t>Auditor del Proceso:</w:t>
            </w:r>
          </w:p>
          <w:p w14:paraId="7C01D368" w14:textId="77777777" w:rsidR="006300C9" w:rsidRPr="006300C9" w:rsidRDefault="006300C9" w:rsidP="003F0C7A">
            <w:pPr>
              <w:rPr>
                <w:rFonts w:ascii="Tahoma" w:hAnsi="Tahoma" w:cs="Tahoma"/>
                <w:b/>
                <w:bCs/>
                <w:sz w:val="22"/>
                <w:szCs w:val="22"/>
              </w:rPr>
            </w:pPr>
            <w:r w:rsidRPr="006300C9">
              <w:rPr>
                <w:rFonts w:ascii="Tahoma" w:hAnsi="Tahoma" w:cs="Tahoma"/>
                <w:b/>
                <w:bCs/>
                <w:sz w:val="22"/>
                <w:szCs w:val="22"/>
              </w:rPr>
              <w:t>PAULA ANDREA VERA BECERRA </w:t>
            </w:r>
          </w:p>
        </w:tc>
        <w:tc>
          <w:tcPr>
            <w:tcW w:w="4980" w:type="dxa"/>
            <w:hideMark/>
          </w:tcPr>
          <w:p w14:paraId="6D184539" w14:textId="77777777" w:rsidR="006300C9" w:rsidRPr="006300C9" w:rsidRDefault="006300C9" w:rsidP="006300C9">
            <w:pPr>
              <w:rPr>
                <w:rFonts w:ascii="Tahoma" w:hAnsi="Tahoma" w:cs="Tahoma"/>
                <w:b/>
                <w:bCs/>
                <w:sz w:val="22"/>
                <w:szCs w:val="22"/>
              </w:rPr>
            </w:pPr>
            <w:r w:rsidRPr="006300C9">
              <w:rPr>
                <w:rFonts w:ascii="Tahoma" w:hAnsi="Tahoma" w:cs="Tahoma"/>
                <w:b/>
                <w:bCs/>
                <w:sz w:val="22"/>
                <w:szCs w:val="22"/>
              </w:rPr>
              <w:t>Firma del Auditor</w:t>
            </w:r>
          </w:p>
        </w:tc>
      </w:tr>
      <w:tr w:rsidR="006300C9" w:rsidRPr="003760E9" w14:paraId="79D6C11D" w14:textId="77777777" w:rsidTr="006300C9">
        <w:trPr>
          <w:trHeight w:val="197"/>
        </w:trPr>
        <w:tc>
          <w:tcPr>
            <w:tcW w:w="9180" w:type="dxa"/>
            <w:gridSpan w:val="2"/>
            <w:hideMark/>
          </w:tcPr>
          <w:p w14:paraId="312ADAA7" w14:textId="77777777" w:rsidR="006300C9" w:rsidRPr="006300C9" w:rsidRDefault="006300C9" w:rsidP="006300C9">
            <w:pPr>
              <w:jc w:val="both"/>
              <w:rPr>
                <w:rFonts w:ascii="Tahoma" w:hAnsi="Tahoma" w:cs="Tahoma"/>
                <w:b/>
                <w:bCs/>
                <w:sz w:val="22"/>
                <w:szCs w:val="22"/>
              </w:rPr>
            </w:pPr>
            <w:r w:rsidRPr="006300C9">
              <w:rPr>
                <w:rFonts w:ascii="Tahoma" w:hAnsi="Tahoma" w:cs="Tahoma"/>
                <w:b/>
                <w:bCs/>
                <w:sz w:val="22"/>
                <w:szCs w:val="22"/>
              </w:rPr>
              <w:t xml:space="preserve">Criterios: </w:t>
            </w:r>
          </w:p>
          <w:p w14:paraId="54130C96" w14:textId="512BE6C7" w:rsidR="006300C9" w:rsidRPr="006300C9" w:rsidRDefault="006300C9" w:rsidP="006300C9">
            <w:pPr>
              <w:jc w:val="both"/>
              <w:rPr>
                <w:rFonts w:ascii="Tahoma" w:hAnsi="Tahoma" w:cs="Tahoma"/>
                <w:bCs/>
                <w:sz w:val="22"/>
                <w:szCs w:val="22"/>
              </w:rPr>
            </w:pPr>
            <w:r w:rsidRPr="00A73EFC">
              <w:rPr>
                <w:rFonts w:ascii="Tahoma" w:hAnsi="Tahoma" w:cs="Tahoma"/>
                <w:bCs/>
                <w:sz w:val="22"/>
                <w:szCs w:val="22"/>
              </w:rPr>
              <w:t xml:space="preserve">Constitución Política, Ley 80 DE 1993, Ley  1150 DE 2011, Decreto 103 de 2015, Decreto 1082 de 2015, Decreto 303 de 2014, Ley 734 de 2012, Ley 1474 de 2011, Ley 019 de 2012, Acuerdo 794 de 2012, Acuerdo 798 de 2012, Decreto Municipal 484 de 2012, Decreto 1510 </w:t>
            </w:r>
            <w:r w:rsidRPr="00A73EFC">
              <w:rPr>
                <w:rFonts w:ascii="Tahoma" w:hAnsi="Tahoma" w:cs="Tahoma"/>
                <w:bCs/>
                <w:sz w:val="22"/>
                <w:szCs w:val="22"/>
              </w:rPr>
              <w:lastRenderedPageBreak/>
              <w:t>de 2013, Decreto Municipal  045 de 2007, Acuerdo 798 de 2012, Código Civil, Acuerdo 484 de 2012</w:t>
            </w:r>
            <w:r>
              <w:rPr>
                <w:rFonts w:ascii="Tahoma" w:hAnsi="Tahoma" w:cs="Tahoma"/>
                <w:bCs/>
                <w:sz w:val="22"/>
                <w:szCs w:val="22"/>
              </w:rPr>
              <w:t xml:space="preserve">, Circulares y directrices emitidas por la </w:t>
            </w:r>
            <w:r w:rsidR="00FE567F">
              <w:rPr>
                <w:rFonts w:ascii="Tahoma" w:hAnsi="Tahoma" w:cs="Tahoma"/>
                <w:bCs/>
                <w:sz w:val="22"/>
                <w:szCs w:val="22"/>
              </w:rPr>
              <w:t>Secretaría</w:t>
            </w:r>
            <w:r>
              <w:rPr>
                <w:rFonts w:ascii="Tahoma" w:hAnsi="Tahoma" w:cs="Tahoma"/>
                <w:bCs/>
                <w:sz w:val="22"/>
                <w:szCs w:val="22"/>
              </w:rPr>
              <w:t xml:space="preserve"> Jurídica Circular Nº 004 DE 2016, Circular Nº 599 de 2016, Circular Nº 0006 de 2016, Circular Nº 0011 de 2015 , Circular Nº 016 de 2014 , Decreto 0477 de 2015,Ley 743 de 2002 Y EL Decreto Reglamentario 2350 de 2003. </w:t>
            </w:r>
            <w:r w:rsidRPr="00A73EFC">
              <w:rPr>
                <w:rFonts w:ascii="Tahoma" w:hAnsi="Tahoma" w:cs="Tahoma"/>
                <w:bCs/>
                <w:sz w:val="22"/>
                <w:szCs w:val="22"/>
              </w:rPr>
              <w:t xml:space="preserve"> </w:t>
            </w:r>
          </w:p>
        </w:tc>
      </w:tr>
    </w:tbl>
    <w:p w14:paraId="7F385241" w14:textId="78BE9F23" w:rsidR="00102EF3" w:rsidRPr="006300C9" w:rsidRDefault="00102EF3" w:rsidP="006300C9">
      <w:pPr>
        <w:jc w:val="both"/>
        <w:rPr>
          <w:rFonts w:ascii="Tahoma" w:hAnsi="Tahoma" w:cs="Tahoma"/>
          <w:bCs/>
          <w:sz w:val="22"/>
          <w:szCs w:val="22"/>
        </w:rPr>
      </w:pPr>
    </w:p>
    <w:p w14:paraId="061121E9" w14:textId="77777777" w:rsidR="00832DB1" w:rsidRPr="006300C9" w:rsidRDefault="00832DB1" w:rsidP="00832DB1">
      <w:pPr>
        <w:ind w:left="-142"/>
        <w:rPr>
          <w:rFonts w:ascii="Tahoma" w:hAnsi="Tahoma" w:cs="Tahoma"/>
          <w:b/>
          <w:bCs/>
          <w:sz w:val="22"/>
          <w:szCs w:val="22"/>
        </w:rPr>
      </w:pPr>
      <w:r w:rsidRPr="006300C9">
        <w:rPr>
          <w:rFonts w:ascii="Tahoma" w:hAnsi="Tahoma" w:cs="Tahoma"/>
          <w:b/>
          <w:sz w:val="22"/>
          <w:szCs w:val="22"/>
        </w:rPr>
        <w:t>2.6.1</w:t>
      </w:r>
      <w:r w:rsidRPr="006300C9">
        <w:rPr>
          <w:rFonts w:ascii="Tahoma" w:hAnsi="Tahoma" w:cs="Tahoma"/>
          <w:b/>
          <w:bCs/>
          <w:sz w:val="22"/>
          <w:szCs w:val="22"/>
        </w:rPr>
        <w:t xml:space="preserve"> ACTIVIDADES DESARROLLADAS</w:t>
      </w:r>
    </w:p>
    <w:p w14:paraId="5A4EAAC7" w14:textId="77777777" w:rsidR="00832DB1" w:rsidRPr="003760E9" w:rsidRDefault="00832DB1" w:rsidP="00832DB1">
      <w:pPr>
        <w:rPr>
          <w:rFonts w:ascii="Tahoma" w:hAnsi="Tahoma" w:cs="Tahoma"/>
          <w:b/>
          <w:bCs/>
          <w:color w:val="FF0000"/>
          <w:sz w:val="22"/>
          <w:szCs w:val="22"/>
        </w:rPr>
      </w:pPr>
    </w:p>
    <w:p w14:paraId="14493265" w14:textId="0FFADE06" w:rsidR="006300C9" w:rsidRPr="00164429" w:rsidRDefault="006300C9" w:rsidP="006300C9">
      <w:pPr>
        <w:ind w:left="-142"/>
        <w:jc w:val="both"/>
        <w:rPr>
          <w:rFonts w:ascii="Tahoma" w:hAnsi="Tahoma" w:cs="Tahoma"/>
          <w:bCs/>
          <w:sz w:val="22"/>
          <w:szCs w:val="22"/>
        </w:rPr>
      </w:pPr>
      <w:r w:rsidRPr="00164429">
        <w:rPr>
          <w:rFonts w:ascii="Tahoma" w:hAnsi="Tahoma" w:cs="Tahoma"/>
          <w:bCs/>
          <w:sz w:val="22"/>
          <w:szCs w:val="22"/>
        </w:rPr>
        <w:t>Como Herramientas Utilizadas fueron solicitadas las listas de los contratos</w:t>
      </w:r>
      <w:r>
        <w:rPr>
          <w:rFonts w:ascii="Tahoma" w:hAnsi="Tahoma" w:cs="Tahoma"/>
          <w:bCs/>
          <w:sz w:val="22"/>
          <w:szCs w:val="22"/>
        </w:rPr>
        <w:t xml:space="preserve"> y los comodatos </w:t>
      </w:r>
      <w:r w:rsidRPr="00164429">
        <w:rPr>
          <w:rFonts w:ascii="Tahoma" w:hAnsi="Tahoma" w:cs="Tahoma"/>
          <w:bCs/>
          <w:sz w:val="22"/>
          <w:szCs w:val="22"/>
        </w:rPr>
        <w:t xml:space="preserve"> suscritos por la </w:t>
      </w:r>
      <w:r w:rsidR="00FE567F">
        <w:rPr>
          <w:rFonts w:ascii="Tahoma" w:hAnsi="Tahoma" w:cs="Tahoma"/>
          <w:bCs/>
          <w:sz w:val="22"/>
          <w:szCs w:val="22"/>
        </w:rPr>
        <w:t>Secretaría</w:t>
      </w:r>
      <w:r w:rsidRPr="00164429">
        <w:rPr>
          <w:rFonts w:ascii="Tahoma" w:hAnsi="Tahoma" w:cs="Tahoma"/>
          <w:bCs/>
          <w:sz w:val="22"/>
          <w:szCs w:val="22"/>
        </w:rPr>
        <w:t xml:space="preserve"> de Desarrollo Social de la Alcaldía  de Manizales dentro del periodo comprendido entre el 9 de noviembre de 2015  hasta el 23 de septiembre de 2016, de lo que se pudo verificar que se celebraron treinta y cuatro</w:t>
      </w:r>
      <w:r w:rsidRPr="00164429">
        <w:rPr>
          <w:rFonts w:ascii="Tahoma" w:hAnsi="Tahoma" w:cs="Tahoma"/>
          <w:b/>
          <w:bCs/>
          <w:sz w:val="22"/>
          <w:szCs w:val="22"/>
        </w:rPr>
        <w:t xml:space="preserve">  (34)</w:t>
      </w:r>
      <w:r w:rsidRPr="00164429">
        <w:rPr>
          <w:rFonts w:ascii="Tahoma" w:hAnsi="Tahoma" w:cs="Tahoma"/>
          <w:bCs/>
          <w:sz w:val="22"/>
          <w:szCs w:val="22"/>
        </w:rPr>
        <w:t xml:space="preserve"> procesos contractuales</w:t>
      </w:r>
      <w:r>
        <w:rPr>
          <w:rFonts w:ascii="Tahoma" w:hAnsi="Tahoma" w:cs="Tahoma"/>
          <w:bCs/>
          <w:sz w:val="22"/>
          <w:szCs w:val="22"/>
        </w:rPr>
        <w:t xml:space="preserve"> </w:t>
      </w:r>
      <w:r w:rsidRPr="00164429">
        <w:rPr>
          <w:rFonts w:ascii="Tahoma" w:hAnsi="Tahoma" w:cs="Tahoma"/>
          <w:bCs/>
          <w:sz w:val="22"/>
          <w:szCs w:val="22"/>
        </w:rPr>
        <w:t xml:space="preserve"> hasta la fecha de la auditoria</w:t>
      </w:r>
      <w:r w:rsidR="00B37881">
        <w:rPr>
          <w:rFonts w:ascii="Tahoma" w:hAnsi="Tahoma" w:cs="Tahoma"/>
          <w:bCs/>
          <w:sz w:val="22"/>
          <w:szCs w:val="22"/>
        </w:rPr>
        <w:t>, a</w:t>
      </w:r>
      <w:r w:rsidRPr="00164429">
        <w:rPr>
          <w:rFonts w:ascii="Tahoma" w:hAnsi="Tahoma" w:cs="Tahoma"/>
          <w:bCs/>
          <w:sz w:val="22"/>
          <w:szCs w:val="22"/>
        </w:rPr>
        <w:t xml:space="preserve"> los que les fue aplicada la herramienta de muestreo aleatorio simple</w:t>
      </w:r>
      <w:r w:rsidR="00B37881">
        <w:rPr>
          <w:rFonts w:ascii="Tahoma" w:hAnsi="Tahoma" w:cs="Tahoma"/>
          <w:bCs/>
          <w:sz w:val="22"/>
          <w:szCs w:val="22"/>
        </w:rPr>
        <w:t>,</w:t>
      </w:r>
      <w:r w:rsidRPr="00164429">
        <w:rPr>
          <w:rFonts w:ascii="Tahoma" w:hAnsi="Tahoma" w:cs="Tahoma"/>
          <w:bCs/>
          <w:sz w:val="22"/>
          <w:szCs w:val="22"/>
        </w:rPr>
        <w:t xml:space="preserve"> para estimar la porción de una población la cual arrojo un total de once </w:t>
      </w:r>
      <w:r w:rsidRPr="00164429">
        <w:rPr>
          <w:rFonts w:ascii="Tahoma" w:hAnsi="Tahoma" w:cs="Tahoma"/>
          <w:b/>
          <w:bCs/>
          <w:sz w:val="22"/>
          <w:szCs w:val="22"/>
        </w:rPr>
        <w:t>(11)</w:t>
      </w:r>
      <w:r w:rsidRPr="00164429">
        <w:rPr>
          <w:rFonts w:ascii="Tahoma" w:hAnsi="Tahoma" w:cs="Tahoma"/>
          <w:bCs/>
          <w:sz w:val="22"/>
          <w:szCs w:val="22"/>
        </w:rPr>
        <w:t xml:space="preserve"> contratos de las diferentes modalidades,</w:t>
      </w:r>
      <w:r w:rsidRPr="00164429">
        <w:rPr>
          <w:rFonts w:ascii="Tahoma" w:eastAsia="Batang" w:hAnsi="Tahoma" w:cs="Tahoma"/>
          <w:bCs/>
          <w:sz w:val="22"/>
          <w:szCs w:val="22"/>
          <w:lang w:val="es-ES" w:eastAsia="ar-SA"/>
        </w:rPr>
        <w:t xml:space="preserve"> así mismo se tomaron como papel de trabajo</w:t>
      </w:r>
      <w:r>
        <w:rPr>
          <w:rFonts w:ascii="Tahoma" w:eastAsia="Batang" w:hAnsi="Tahoma" w:cs="Tahoma"/>
          <w:bCs/>
          <w:sz w:val="22"/>
          <w:szCs w:val="22"/>
          <w:lang w:val="es-ES" w:eastAsia="ar-SA"/>
        </w:rPr>
        <w:t xml:space="preserve"> </w:t>
      </w:r>
      <w:r w:rsidRPr="00164429">
        <w:rPr>
          <w:rFonts w:ascii="Tahoma" w:eastAsia="Batang" w:hAnsi="Tahoma" w:cs="Tahoma"/>
          <w:bCs/>
          <w:sz w:val="22"/>
          <w:szCs w:val="22"/>
          <w:lang w:val="es-ES" w:eastAsia="ar-SA"/>
        </w:rPr>
        <w:t xml:space="preserve"> diez</w:t>
      </w:r>
      <w:r w:rsidRPr="00164429">
        <w:rPr>
          <w:rFonts w:ascii="Tahoma" w:eastAsia="Batang" w:hAnsi="Tahoma" w:cs="Tahoma"/>
          <w:b/>
          <w:bCs/>
          <w:sz w:val="22"/>
          <w:szCs w:val="22"/>
          <w:lang w:val="es-ES" w:eastAsia="ar-SA"/>
        </w:rPr>
        <w:t xml:space="preserve">  (10) </w:t>
      </w:r>
      <w:r w:rsidRPr="00164429">
        <w:rPr>
          <w:rFonts w:ascii="Tahoma" w:eastAsia="Batang" w:hAnsi="Tahoma" w:cs="Tahoma"/>
          <w:bCs/>
          <w:sz w:val="22"/>
          <w:szCs w:val="22"/>
          <w:lang w:val="es-ES" w:eastAsia="ar-SA"/>
        </w:rPr>
        <w:t>Contratos de comodatos  de las vigencias  2011, 2012,2013 y 2015 para realizar la respectiva revisión legal y documental</w:t>
      </w:r>
      <w:r>
        <w:rPr>
          <w:rFonts w:ascii="Tahoma" w:eastAsia="Batang" w:hAnsi="Tahoma" w:cs="Tahoma"/>
          <w:bCs/>
          <w:sz w:val="22"/>
          <w:szCs w:val="22"/>
          <w:lang w:val="es-ES" w:eastAsia="ar-SA"/>
        </w:rPr>
        <w:t>, así mismo</w:t>
      </w:r>
      <w:r w:rsidR="00507C4F">
        <w:rPr>
          <w:rFonts w:ascii="Tahoma" w:eastAsia="Batang" w:hAnsi="Tahoma" w:cs="Tahoma"/>
          <w:bCs/>
          <w:sz w:val="22"/>
          <w:szCs w:val="22"/>
          <w:lang w:val="es-ES" w:eastAsia="ar-SA"/>
        </w:rPr>
        <w:t>,</w:t>
      </w:r>
      <w:r>
        <w:rPr>
          <w:rFonts w:ascii="Tahoma" w:eastAsia="Batang" w:hAnsi="Tahoma" w:cs="Tahoma"/>
          <w:bCs/>
          <w:sz w:val="22"/>
          <w:szCs w:val="22"/>
          <w:lang w:val="es-ES" w:eastAsia="ar-SA"/>
        </w:rPr>
        <w:t xml:space="preserve"> mediante muestreo aleatorio fueron seleccionadas tres </w:t>
      </w:r>
      <w:r w:rsidRPr="00507C4F">
        <w:rPr>
          <w:rFonts w:ascii="Tahoma" w:eastAsia="Batang" w:hAnsi="Tahoma" w:cs="Tahoma"/>
          <w:b/>
          <w:bCs/>
          <w:sz w:val="22"/>
          <w:szCs w:val="22"/>
          <w:lang w:val="es-ES" w:eastAsia="ar-SA"/>
        </w:rPr>
        <w:t>(3)</w:t>
      </w:r>
      <w:r>
        <w:rPr>
          <w:rFonts w:ascii="Tahoma" w:eastAsia="Batang" w:hAnsi="Tahoma" w:cs="Tahoma"/>
          <w:bCs/>
          <w:sz w:val="22"/>
          <w:szCs w:val="22"/>
          <w:lang w:val="es-ES" w:eastAsia="ar-SA"/>
        </w:rPr>
        <w:t xml:space="preserve"> juntas de acción comunal como fueron la del Barrio la Cumbre, Barrio la Sultana y la del barrio Colombia a las que se les realizo visita</w:t>
      </w:r>
      <w:r w:rsidR="00507C4F">
        <w:rPr>
          <w:rFonts w:ascii="Tahoma" w:eastAsia="Batang" w:hAnsi="Tahoma" w:cs="Tahoma"/>
          <w:bCs/>
          <w:sz w:val="22"/>
          <w:szCs w:val="22"/>
          <w:lang w:val="es-ES" w:eastAsia="ar-SA"/>
        </w:rPr>
        <w:t>,</w:t>
      </w:r>
      <w:r>
        <w:rPr>
          <w:rFonts w:ascii="Tahoma" w:eastAsia="Batang" w:hAnsi="Tahoma" w:cs="Tahoma"/>
          <w:bCs/>
          <w:sz w:val="22"/>
          <w:szCs w:val="22"/>
          <w:lang w:val="es-ES" w:eastAsia="ar-SA"/>
        </w:rPr>
        <w:t xml:space="preserve"> buscando verificar que se estuviera cumpliendo con el objeto para lo cual fue entregado mediante la figura de comodato por el Municipio de Manizales</w:t>
      </w:r>
      <w:r w:rsidRPr="00164429">
        <w:rPr>
          <w:rFonts w:ascii="Tahoma" w:eastAsia="Batang" w:hAnsi="Tahoma" w:cs="Tahoma"/>
          <w:bCs/>
          <w:sz w:val="22"/>
          <w:szCs w:val="22"/>
          <w:lang w:val="es-ES" w:eastAsia="ar-SA"/>
        </w:rPr>
        <w:t xml:space="preserve">, </w:t>
      </w:r>
      <w:r w:rsidRPr="00164429">
        <w:rPr>
          <w:rFonts w:ascii="Tahoma" w:hAnsi="Tahoma" w:cs="Tahoma"/>
          <w:bCs/>
          <w:sz w:val="22"/>
          <w:szCs w:val="22"/>
        </w:rPr>
        <w:t>aplicando la</w:t>
      </w:r>
      <w:r>
        <w:rPr>
          <w:rFonts w:ascii="Tahoma" w:hAnsi="Tahoma" w:cs="Tahoma"/>
          <w:bCs/>
          <w:sz w:val="22"/>
          <w:szCs w:val="22"/>
        </w:rPr>
        <w:t>s</w:t>
      </w:r>
      <w:r w:rsidRPr="00164429">
        <w:rPr>
          <w:rFonts w:ascii="Tahoma" w:hAnsi="Tahoma" w:cs="Tahoma"/>
          <w:bCs/>
          <w:sz w:val="22"/>
          <w:szCs w:val="22"/>
        </w:rPr>
        <w:t xml:space="preserve"> lista</w:t>
      </w:r>
      <w:r>
        <w:rPr>
          <w:rFonts w:ascii="Tahoma" w:hAnsi="Tahoma" w:cs="Tahoma"/>
          <w:bCs/>
          <w:sz w:val="22"/>
          <w:szCs w:val="22"/>
        </w:rPr>
        <w:t>s</w:t>
      </w:r>
      <w:r w:rsidRPr="00164429">
        <w:rPr>
          <w:rFonts w:ascii="Tahoma" w:hAnsi="Tahoma" w:cs="Tahoma"/>
          <w:bCs/>
          <w:sz w:val="22"/>
          <w:szCs w:val="22"/>
        </w:rPr>
        <w:t xml:space="preserve"> de chequeo</w:t>
      </w:r>
      <w:r>
        <w:rPr>
          <w:rFonts w:ascii="Tahoma" w:hAnsi="Tahoma" w:cs="Tahoma"/>
          <w:bCs/>
          <w:sz w:val="22"/>
          <w:szCs w:val="22"/>
        </w:rPr>
        <w:t xml:space="preserve"> prediseñada por la Unidad</w:t>
      </w:r>
      <w:r w:rsidRPr="00164429">
        <w:rPr>
          <w:rFonts w:ascii="Tahoma" w:hAnsi="Tahoma" w:cs="Tahoma"/>
          <w:bCs/>
          <w:sz w:val="22"/>
          <w:szCs w:val="22"/>
        </w:rPr>
        <w:t xml:space="preserve"> con su respectiva  verificación del lleno de los requisitos legales exigidos por la ley para llevar a cabo la contratación Estatal, así mismo se realizó confrontación  con la publicación en la página del SECOP como el aplicativo SIA-OBSERVA.</w:t>
      </w:r>
    </w:p>
    <w:p w14:paraId="571F02DD" w14:textId="77777777" w:rsidR="006300C9" w:rsidRPr="00164429" w:rsidRDefault="006300C9" w:rsidP="006300C9">
      <w:pPr>
        <w:ind w:left="-142"/>
        <w:jc w:val="both"/>
        <w:rPr>
          <w:rFonts w:ascii="Tahoma" w:hAnsi="Tahoma" w:cs="Tahoma"/>
          <w:bCs/>
          <w:sz w:val="22"/>
          <w:szCs w:val="22"/>
        </w:rPr>
      </w:pPr>
    </w:p>
    <w:p w14:paraId="60161BBD" w14:textId="580C9D4E" w:rsidR="006300C9" w:rsidRDefault="006300C9" w:rsidP="00BB2319">
      <w:pPr>
        <w:ind w:left="-142"/>
        <w:jc w:val="both"/>
        <w:rPr>
          <w:rFonts w:ascii="Tahoma" w:hAnsi="Tahoma" w:cs="Tahoma"/>
          <w:bCs/>
          <w:sz w:val="22"/>
          <w:szCs w:val="22"/>
        </w:rPr>
      </w:pPr>
      <w:r w:rsidRPr="00164429">
        <w:rPr>
          <w:rFonts w:ascii="Tahoma" w:hAnsi="Tahoma" w:cs="Tahoma"/>
          <w:bCs/>
          <w:sz w:val="22"/>
          <w:szCs w:val="22"/>
        </w:rPr>
        <w:t xml:space="preserve">La auditoría a la contratación </w:t>
      </w:r>
      <w:r>
        <w:rPr>
          <w:rFonts w:ascii="Tahoma" w:hAnsi="Tahoma" w:cs="Tahoma"/>
          <w:bCs/>
          <w:sz w:val="22"/>
          <w:szCs w:val="22"/>
        </w:rPr>
        <w:t xml:space="preserve"> como a los contratos de comodato</w:t>
      </w:r>
      <w:r w:rsidR="00507C4F">
        <w:rPr>
          <w:rFonts w:ascii="Tahoma" w:hAnsi="Tahoma" w:cs="Tahoma"/>
          <w:bCs/>
          <w:sz w:val="22"/>
          <w:szCs w:val="22"/>
        </w:rPr>
        <w:t>,</w:t>
      </w:r>
      <w:r w:rsidRPr="00164429">
        <w:rPr>
          <w:rFonts w:ascii="Tahoma" w:hAnsi="Tahoma" w:cs="Tahoma"/>
          <w:bCs/>
          <w:sz w:val="22"/>
          <w:szCs w:val="22"/>
        </w:rPr>
        <w:t xml:space="preserve"> fue desarrollada en la </w:t>
      </w:r>
      <w:r w:rsidR="00FE567F">
        <w:rPr>
          <w:rFonts w:ascii="Tahoma" w:hAnsi="Tahoma" w:cs="Tahoma"/>
          <w:bCs/>
          <w:sz w:val="22"/>
          <w:szCs w:val="22"/>
        </w:rPr>
        <w:t>Secretaría</w:t>
      </w:r>
      <w:r w:rsidRPr="00164429">
        <w:rPr>
          <w:rFonts w:ascii="Tahoma" w:hAnsi="Tahoma" w:cs="Tahoma"/>
          <w:bCs/>
          <w:sz w:val="22"/>
          <w:szCs w:val="22"/>
        </w:rPr>
        <w:t xml:space="preserve"> Jurídica</w:t>
      </w:r>
      <w:r>
        <w:rPr>
          <w:rFonts w:ascii="Tahoma" w:hAnsi="Tahoma" w:cs="Tahoma"/>
          <w:bCs/>
          <w:sz w:val="22"/>
          <w:szCs w:val="22"/>
        </w:rPr>
        <w:t xml:space="preserve"> </w:t>
      </w:r>
      <w:r w:rsidR="00C9091E">
        <w:rPr>
          <w:rFonts w:ascii="Tahoma" w:hAnsi="Tahoma" w:cs="Tahoma"/>
          <w:bCs/>
          <w:sz w:val="22"/>
          <w:szCs w:val="22"/>
        </w:rPr>
        <w:t>de la Administración Municipal, en el Archivo C</w:t>
      </w:r>
      <w:r>
        <w:rPr>
          <w:rFonts w:ascii="Tahoma" w:hAnsi="Tahoma" w:cs="Tahoma"/>
          <w:bCs/>
          <w:sz w:val="22"/>
          <w:szCs w:val="22"/>
        </w:rPr>
        <w:t xml:space="preserve">entral </w:t>
      </w:r>
      <w:r w:rsidR="00C9091E">
        <w:rPr>
          <w:rFonts w:ascii="Tahoma" w:hAnsi="Tahoma" w:cs="Tahoma"/>
          <w:bCs/>
          <w:sz w:val="22"/>
          <w:szCs w:val="22"/>
        </w:rPr>
        <w:t xml:space="preserve">Municipal </w:t>
      </w:r>
      <w:r>
        <w:rPr>
          <w:rFonts w:ascii="Tahoma" w:hAnsi="Tahoma" w:cs="Tahoma"/>
          <w:bCs/>
          <w:sz w:val="22"/>
          <w:szCs w:val="22"/>
        </w:rPr>
        <w:t>y en las</w:t>
      </w:r>
      <w:r w:rsidR="00C9091E">
        <w:rPr>
          <w:rFonts w:ascii="Tahoma" w:hAnsi="Tahoma" w:cs="Tahoma"/>
          <w:bCs/>
          <w:sz w:val="22"/>
          <w:szCs w:val="22"/>
        </w:rPr>
        <w:t xml:space="preserve"> visitas en situ de</w:t>
      </w:r>
      <w:r>
        <w:rPr>
          <w:rFonts w:ascii="Tahoma" w:hAnsi="Tahoma" w:cs="Tahoma"/>
          <w:bCs/>
          <w:sz w:val="22"/>
          <w:szCs w:val="22"/>
        </w:rPr>
        <w:t xml:space="preserve"> tres</w:t>
      </w:r>
      <w:r w:rsidR="00507C4F">
        <w:rPr>
          <w:rFonts w:ascii="Tahoma" w:hAnsi="Tahoma" w:cs="Tahoma"/>
          <w:bCs/>
          <w:sz w:val="22"/>
          <w:szCs w:val="22"/>
        </w:rPr>
        <w:t xml:space="preserve"> (3) </w:t>
      </w:r>
      <w:r>
        <w:rPr>
          <w:rFonts w:ascii="Tahoma" w:hAnsi="Tahoma" w:cs="Tahoma"/>
          <w:bCs/>
          <w:sz w:val="22"/>
          <w:szCs w:val="22"/>
        </w:rPr>
        <w:t>juntas de Acción Comunal seleccionadas para realizarles la visita por parte de las auditoras de la Unidad de Control Interno.</w:t>
      </w:r>
    </w:p>
    <w:p w14:paraId="108A1AD8" w14:textId="77777777" w:rsidR="00C9091E" w:rsidRPr="004F658B" w:rsidRDefault="00C9091E" w:rsidP="00BB2319">
      <w:pPr>
        <w:ind w:left="-142"/>
        <w:jc w:val="both"/>
        <w:rPr>
          <w:rFonts w:ascii="Tahoma" w:hAnsi="Tahoma" w:cs="Tahoma"/>
          <w:bCs/>
          <w:sz w:val="12"/>
          <w:szCs w:val="12"/>
        </w:rPr>
      </w:pPr>
    </w:p>
    <w:p w14:paraId="4B330816" w14:textId="77777777" w:rsidR="006300C9" w:rsidRPr="006300C9" w:rsidRDefault="006300C9" w:rsidP="006300C9">
      <w:pPr>
        <w:ind w:left="-142"/>
        <w:rPr>
          <w:rFonts w:ascii="Tahoma" w:hAnsi="Tahoma" w:cs="Tahoma"/>
          <w:b/>
          <w:bCs/>
          <w:sz w:val="22"/>
          <w:szCs w:val="22"/>
        </w:rPr>
      </w:pPr>
      <w:r w:rsidRPr="006300C9">
        <w:rPr>
          <w:rFonts w:ascii="Tahoma" w:hAnsi="Tahoma" w:cs="Tahoma"/>
          <w:b/>
          <w:bCs/>
          <w:sz w:val="22"/>
          <w:szCs w:val="22"/>
        </w:rPr>
        <w:t>2.6.2 MUESTRA AUDITADA CONTRATACION</w:t>
      </w:r>
    </w:p>
    <w:p w14:paraId="1B9AF428" w14:textId="77777777" w:rsidR="00832DB1" w:rsidRPr="004F658B" w:rsidRDefault="00832DB1" w:rsidP="00832DB1">
      <w:pPr>
        <w:rPr>
          <w:rFonts w:asciiTheme="majorHAnsi" w:hAnsiTheme="majorHAnsi"/>
          <w:b/>
          <w:bCs/>
          <w:color w:val="FF0000"/>
          <w:sz w:val="12"/>
          <w:szCs w:val="12"/>
        </w:rPr>
      </w:pPr>
    </w:p>
    <w:tbl>
      <w:tblPr>
        <w:tblStyle w:val="Tablaconcuadrcula"/>
        <w:tblW w:w="9923" w:type="dxa"/>
        <w:tblInd w:w="-176" w:type="dxa"/>
        <w:tblLayout w:type="fixed"/>
        <w:tblLook w:val="04A0" w:firstRow="1" w:lastRow="0" w:firstColumn="1" w:lastColumn="0" w:noHBand="0" w:noVBand="1"/>
      </w:tblPr>
      <w:tblGrid>
        <w:gridCol w:w="2552"/>
        <w:gridCol w:w="1985"/>
        <w:gridCol w:w="1701"/>
        <w:gridCol w:w="1843"/>
        <w:gridCol w:w="1842"/>
      </w:tblGrid>
      <w:tr w:rsidR="006300C9" w14:paraId="4715E482" w14:textId="77777777" w:rsidTr="003F0C7A">
        <w:tc>
          <w:tcPr>
            <w:tcW w:w="2552" w:type="dxa"/>
            <w:shd w:val="clear" w:color="auto" w:fill="D9D9D9" w:themeFill="background1" w:themeFillShade="D9"/>
            <w:vAlign w:val="center"/>
          </w:tcPr>
          <w:p w14:paraId="08A5EF55" w14:textId="77777777" w:rsidR="006300C9" w:rsidRPr="006E21BA" w:rsidRDefault="006300C9" w:rsidP="003F0C7A">
            <w:pPr>
              <w:jc w:val="center"/>
              <w:rPr>
                <w:rFonts w:ascii="Tahoma" w:hAnsi="Tahoma" w:cs="Tahoma"/>
                <w:b/>
                <w:bCs/>
                <w:sz w:val="18"/>
                <w:szCs w:val="18"/>
              </w:rPr>
            </w:pPr>
            <w:r w:rsidRPr="006E21BA">
              <w:rPr>
                <w:rFonts w:ascii="Tahoma" w:hAnsi="Tahoma" w:cs="Tahoma"/>
                <w:b/>
                <w:bCs/>
                <w:sz w:val="18"/>
                <w:szCs w:val="18"/>
              </w:rPr>
              <w:t>N°</w:t>
            </w:r>
            <w:r>
              <w:rPr>
                <w:rFonts w:ascii="Tahoma" w:hAnsi="Tahoma" w:cs="Tahoma"/>
                <w:b/>
                <w:bCs/>
                <w:sz w:val="18"/>
                <w:szCs w:val="18"/>
              </w:rPr>
              <w:t xml:space="preserve"> DE CONTRATO</w:t>
            </w:r>
          </w:p>
        </w:tc>
        <w:tc>
          <w:tcPr>
            <w:tcW w:w="1985" w:type="dxa"/>
            <w:shd w:val="clear" w:color="auto" w:fill="D9D9D9" w:themeFill="background1" w:themeFillShade="D9"/>
            <w:vAlign w:val="center"/>
          </w:tcPr>
          <w:p w14:paraId="60DB3B56" w14:textId="77777777" w:rsidR="006300C9" w:rsidRPr="006E21BA" w:rsidRDefault="006300C9" w:rsidP="003F0C7A">
            <w:pPr>
              <w:jc w:val="center"/>
              <w:rPr>
                <w:rFonts w:ascii="Tahoma" w:hAnsi="Tahoma" w:cs="Tahoma"/>
                <w:b/>
                <w:bCs/>
                <w:sz w:val="18"/>
                <w:szCs w:val="18"/>
              </w:rPr>
            </w:pPr>
            <w:r w:rsidRPr="006E21BA">
              <w:rPr>
                <w:rFonts w:ascii="Tahoma" w:hAnsi="Tahoma" w:cs="Tahoma"/>
                <w:b/>
                <w:bCs/>
                <w:sz w:val="18"/>
                <w:szCs w:val="18"/>
              </w:rPr>
              <w:t>MODALIDAD DE CONTRATACION</w:t>
            </w:r>
          </w:p>
        </w:tc>
        <w:tc>
          <w:tcPr>
            <w:tcW w:w="1701" w:type="dxa"/>
            <w:shd w:val="clear" w:color="auto" w:fill="D9D9D9" w:themeFill="background1" w:themeFillShade="D9"/>
            <w:vAlign w:val="center"/>
          </w:tcPr>
          <w:p w14:paraId="55803991" w14:textId="77777777" w:rsidR="006300C9" w:rsidRPr="006E21BA" w:rsidRDefault="006300C9" w:rsidP="003F0C7A">
            <w:pPr>
              <w:jc w:val="center"/>
              <w:rPr>
                <w:rFonts w:ascii="Tahoma" w:hAnsi="Tahoma" w:cs="Tahoma"/>
                <w:b/>
                <w:bCs/>
                <w:sz w:val="18"/>
                <w:szCs w:val="18"/>
              </w:rPr>
            </w:pPr>
            <w:r w:rsidRPr="006E21BA">
              <w:rPr>
                <w:rFonts w:ascii="Tahoma" w:hAnsi="Tahoma" w:cs="Tahoma"/>
                <w:b/>
                <w:bCs/>
                <w:sz w:val="18"/>
                <w:szCs w:val="18"/>
              </w:rPr>
              <w:t>TIPO DE CONTRATACION</w:t>
            </w:r>
          </w:p>
        </w:tc>
        <w:tc>
          <w:tcPr>
            <w:tcW w:w="1843" w:type="dxa"/>
            <w:shd w:val="clear" w:color="auto" w:fill="D9D9D9" w:themeFill="background1" w:themeFillShade="D9"/>
            <w:vAlign w:val="center"/>
          </w:tcPr>
          <w:p w14:paraId="332D5C06" w14:textId="77777777" w:rsidR="006300C9" w:rsidRPr="006E21BA" w:rsidRDefault="006300C9" w:rsidP="003F0C7A">
            <w:pPr>
              <w:jc w:val="center"/>
              <w:rPr>
                <w:rFonts w:ascii="Tahoma" w:hAnsi="Tahoma" w:cs="Tahoma"/>
                <w:b/>
                <w:bCs/>
                <w:sz w:val="18"/>
                <w:szCs w:val="18"/>
              </w:rPr>
            </w:pPr>
            <w:r>
              <w:rPr>
                <w:rFonts w:ascii="Tahoma" w:hAnsi="Tahoma" w:cs="Tahoma"/>
                <w:b/>
                <w:bCs/>
                <w:sz w:val="18"/>
                <w:szCs w:val="18"/>
              </w:rPr>
              <w:t>VALOR</w:t>
            </w:r>
          </w:p>
        </w:tc>
        <w:tc>
          <w:tcPr>
            <w:tcW w:w="1842" w:type="dxa"/>
            <w:shd w:val="clear" w:color="auto" w:fill="D9D9D9" w:themeFill="background1" w:themeFillShade="D9"/>
            <w:vAlign w:val="center"/>
          </w:tcPr>
          <w:p w14:paraId="6E301EAE" w14:textId="77777777" w:rsidR="006300C9" w:rsidRPr="006E21BA" w:rsidRDefault="006300C9" w:rsidP="003F0C7A">
            <w:pPr>
              <w:jc w:val="center"/>
              <w:rPr>
                <w:rFonts w:ascii="Tahoma" w:hAnsi="Tahoma" w:cs="Tahoma"/>
                <w:b/>
                <w:bCs/>
                <w:sz w:val="18"/>
                <w:szCs w:val="18"/>
              </w:rPr>
            </w:pPr>
            <w:r w:rsidRPr="006E21BA">
              <w:rPr>
                <w:rFonts w:ascii="Tahoma" w:hAnsi="Tahoma" w:cs="Tahoma"/>
                <w:b/>
                <w:bCs/>
                <w:sz w:val="18"/>
                <w:szCs w:val="18"/>
              </w:rPr>
              <w:t>OBJETO</w:t>
            </w:r>
          </w:p>
        </w:tc>
      </w:tr>
      <w:tr w:rsidR="006300C9" w:rsidRPr="00CE0D16" w14:paraId="579FE38E" w14:textId="77777777" w:rsidTr="003F0C7A">
        <w:trPr>
          <w:trHeight w:val="638"/>
        </w:trPr>
        <w:tc>
          <w:tcPr>
            <w:tcW w:w="2552" w:type="dxa"/>
            <w:vAlign w:val="center"/>
          </w:tcPr>
          <w:p w14:paraId="2DEC2D43" w14:textId="77777777" w:rsidR="006300C9" w:rsidRPr="00CE0D16" w:rsidRDefault="006300C9" w:rsidP="003F0C7A">
            <w:pPr>
              <w:jc w:val="center"/>
              <w:rPr>
                <w:rFonts w:ascii="Tahoma" w:hAnsi="Tahoma" w:cs="Tahoma"/>
                <w:bCs/>
                <w:sz w:val="20"/>
                <w:szCs w:val="20"/>
              </w:rPr>
            </w:pPr>
            <w:r>
              <w:rPr>
                <w:rFonts w:ascii="Tahoma" w:hAnsi="Tahoma" w:cs="Tahoma"/>
                <w:bCs/>
                <w:sz w:val="20"/>
                <w:szCs w:val="20"/>
              </w:rPr>
              <w:t>Nº 1601010001</w:t>
            </w:r>
          </w:p>
          <w:p w14:paraId="58913B9B" w14:textId="77777777" w:rsidR="006300C9" w:rsidRPr="00CE0D16" w:rsidRDefault="006300C9" w:rsidP="003F0C7A">
            <w:pPr>
              <w:jc w:val="center"/>
              <w:rPr>
                <w:rFonts w:ascii="Tahoma" w:hAnsi="Tahoma" w:cs="Tahoma"/>
                <w:bCs/>
                <w:sz w:val="20"/>
                <w:szCs w:val="20"/>
              </w:rPr>
            </w:pPr>
          </w:p>
        </w:tc>
        <w:tc>
          <w:tcPr>
            <w:tcW w:w="1985" w:type="dxa"/>
            <w:vAlign w:val="center"/>
          </w:tcPr>
          <w:p w14:paraId="56A88219" w14:textId="41CD7C53" w:rsidR="006300C9" w:rsidRPr="00CE0D16" w:rsidRDefault="006300C9" w:rsidP="003F0C7A">
            <w:pPr>
              <w:jc w:val="center"/>
              <w:rPr>
                <w:rFonts w:ascii="Tahoma" w:hAnsi="Tahoma" w:cs="Tahoma"/>
                <w:bCs/>
                <w:sz w:val="20"/>
                <w:szCs w:val="20"/>
              </w:rPr>
            </w:pPr>
            <w:r>
              <w:rPr>
                <w:rFonts w:ascii="Tahoma" w:hAnsi="Tahoma" w:cs="Tahoma"/>
                <w:bCs/>
                <w:sz w:val="20"/>
                <w:szCs w:val="20"/>
              </w:rPr>
              <w:t>Convenio Interadministrativo</w:t>
            </w:r>
          </w:p>
        </w:tc>
        <w:tc>
          <w:tcPr>
            <w:tcW w:w="1701" w:type="dxa"/>
            <w:vAlign w:val="center"/>
          </w:tcPr>
          <w:p w14:paraId="1993DC4A" w14:textId="77777777" w:rsidR="006300C9" w:rsidRPr="00CE0D16" w:rsidRDefault="006300C9" w:rsidP="003F0C7A">
            <w:pPr>
              <w:jc w:val="center"/>
              <w:rPr>
                <w:rFonts w:ascii="Tahoma" w:hAnsi="Tahoma" w:cs="Tahoma"/>
                <w:bCs/>
                <w:sz w:val="20"/>
                <w:szCs w:val="20"/>
              </w:rPr>
            </w:pPr>
            <w:r>
              <w:rPr>
                <w:rFonts w:ascii="Tahoma" w:hAnsi="Tahoma" w:cs="Tahoma"/>
                <w:bCs/>
                <w:sz w:val="20"/>
                <w:szCs w:val="20"/>
              </w:rPr>
              <w:t>Prestación de Servicios</w:t>
            </w:r>
          </w:p>
        </w:tc>
        <w:tc>
          <w:tcPr>
            <w:tcW w:w="1843" w:type="dxa"/>
            <w:vAlign w:val="center"/>
          </w:tcPr>
          <w:p w14:paraId="5876C93D" w14:textId="77777777" w:rsidR="006300C9" w:rsidRPr="00CE0D16" w:rsidRDefault="006300C9" w:rsidP="003F0C7A">
            <w:pPr>
              <w:jc w:val="center"/>
              <w:rPr>
                <w:rFonts w:ascii="Tahoma" w:hAnsi="Tahoma" w:cs="Tahoma"/>
                <w:bCs/>
                <w:sz w:val="20"/>
                <w:szCs w:val="20"/>
              </w:rPr>
            </w:pPr>
            <w:r>
              <w:rPr>
                <w:rFonts w:ascii="Tahoma" w:hAnsi="Tahoma" w:cs="Tahoma"/>
                <w:bCs/>
                <w:sz w:val="20"/>
                <w:szCs w:val="20"/>
              </w:rPr>
              <w:t xml:space="preserve">$ </w:t>
            </w:r>
            <w:r w:rsidRPr="00090896">
              <w:rPr>
                <w:rFonts w:ascii="Tahoma" w:hAnsi="Tahoma" w:cs="Tahoma"/>
                <w:bCs/>
                <w:sz w:val="20"/>
                <w:szCs w:val="20"/>
              </w:rPr>
              <w:t>$1.549.263.480</w:t>
            </w:r>
          </w:p>
        </w:tc>
        <w:tc>
          <w:tcPr>
            <w:tcW w:w="1842" w:type="dxa"/>
          </w:tcPr>
          <w:p w14:paraId="60131881" w14:textId="77777777" w:rsidR="006300C9" w:rsidRPr="00CE0D16" w:rsidRDefault="006300C9" w:rsidP="007A44D0">
            <w:pPr>
              <w:jc w:val="both"/>
              <w:rPr>
                <w:rFonts w:ascii="Tahoma" w:hAnsi="Tahoma" w:cs="Tahoma"/>
                <w:bCs/>
                <w:sz w:val="20"/>
                <w:szCs w:val="20"/>
              </w:rPr>
            </w:pPr>
            <w:r w:rsidRPr="00090896">
              <w:rPr>
                <w:rFonts w:ascii="Tahoma" w:hAnsi="Tahoma" w:cs="Tahoma"/>
                <w:bCs/>
                <w:sz w:val="20"/>
                <w:szCs w:val="20"/>
              </w:rPr>
              <w:t xml:space="preserve">Coordinación y ejecución de programas de Arte y Cultura en la Ciudad de Manizales y realización de la 60 feria de </w:t>
            </w:r>
            <w:r w:rsidRPr="00090896">
              <w:rPr>
                <w:rFonts w:ascii="Tahoma" w:hAnsi="Tahoma" w:cs="Tahoma"/>
                <w:bCs/>
                <w:sz w:val="20"/>
                <w:szCs w:val="20"/>
              </w:rPr>
              <w:lastRenderedPageBreak/>
              <w:t>Manizales en enero de 2016.</w:t>
            </w:r>
          </w:p>
        </w:tc>
      </w:tr>
      <w:tr w:rsidR="006300C9" w:rsidRPr="00CE0D16" w14:paraId="3FAD4767" w14:textId="77777777" w:rsidTr="003F0C7A">
        <w:trPr>
          <w:trHeight w:val="638"/>
        </w:trPr>
        <w:tc>
          <w:tcPr>
            <w:tcW w:w="2552" w:type="dxa"/>
            <w:vAlign w:val="center"/>
          </w:tcPr>
          <w:p w14:paraId="2BE99E7F" w14:textId="03275193" w:rsidR="006300C9" w:rsidRDefault="006300C9" w:rsidP="003F0C7A">
            <w:pPr>
              <w:jc w:val="center"/>
              <w:rPr>
                <w:rFonts w:ascii="Tahoma" w:hAnsi="Tahoma" w:cs="Tahoma"/>
                <w:bCs/>
                <w:sz w:val="20"/>
                <w:szCs w:val="20"/>
              </w:rPr>
            </w:pPr>
            <w:r>
              <w:rPr>
                <w:rFonts w:ascii="Tahoma" w:hAnsi="Tahoma" w:cs="Tahoma"/>
                <w:bCs/>
                <w:sz w:val="20"/>
                <w:szCs w:val="20"/>
              </w:rPr>
              <w:lastRenderedPageBreak/>
              <w:t xml:space="preserve">Nº </w:t>
            </w:r>
            <w:r w:rsidRPr="00E53CEB">
              <w:rPr>
                <w:rFonts w:ascii="Tahoma" w:hAnsi="Tahoma" w:cs="Tahoma"/>
                <w:bCs/>
                <w:sz w:val="20"/>
                <w:szCs w:val="20"/>
              </w:rPr>
              <w:t>1602240087</w:t>
            </w:r>
          </w:p>
          <w:p w14:paraId="3C7234CB" w14:textId="77777777" w:rsidR="006300C9" w:rsidRDefault="006300C9" w:rsidP="003F0C7A">
            <w:pPr>
              <w:jc w:val="center"/>
              <w:rPr>
                <w:rFonts w:ascii="Tahoma" w:hAnsi="Tahoma" w:cs="Tahoma"/>
                <w:bCs/>
                <w:sz w:val="20"/>
                <w:szCs w:val="20"/>
              </w:rPr>
            </w:pPr>
            <w:r>
              <w:rPr>
                <w:rFonts w:ascii="Tahoma" w:hAnsi="Tahoma" w:cs="Tahoma"/>
                <w:bCs/>
                <w:sz w:val="20"/>
                <w:szCs w:val="20"/>
              </w:rPr>
              <w:t>(MC-SDS-001-2016)</w:t>
            </w:r>
          </w:p>
        </w:tc>
        <w:tc>
          <w:tcPr>
            <w:tcW w:w="1985" w:type="dxa"/>
            <w:vAlign w:val="center"/>
          </w:tcPr>
          <w:p w14:paraId="0460349B" w14:textId="77777777" w:rsidR="006300C9" w:rsidRDefault="006300C9" w:rsidP="003F0C7A">
            <w:pPr>
              <w:jc w:val="center"/>
              <w:rPr>
                <w:rFonts w:ascii="Tahoma" w:hAnsi="Tahoma" w:cs="Tahoma"/>
                <w:bCs/>
                <w:sz w:val="20"/>
                <w:szCs w:val="20"/>
              </w:rPr>
            </w:pPr>
            <w:r w:rsidRPr="00E53CEB">
              <w:rPr>
                <w:rFonts w:ascii="Tahoma" w:hAnsi="Tahoma" w:cs="Tahoma"/>
                <w:bCs/>
                <w:sz w:val="20"/>
                <w:szCs w:val="20"/>
              </w:rPr>
              <w:t>Menor Cuantía</w:t>
            </w:r>
          </w:p>
        </w:tc>
        <w:tc>
          <w:tcPr>
            <w:tcW w:w="1701" w:type="dxa"/>
            <w:vAlign w:val="center"/>
          </w:tcPr>
          <w:p w14:paraId="79CEBE26" w14:textId="77777777" w:rsidR="006300C9" w:rsidRDefault="006300C9" w:rsidP="003F0C7A">
            <w:pPr>
              <w:jc w:val="center"/>
              <w:rPr>
                <w:rFonts w:ascii="Tahoma" w:hAnsi="Tahoma" w:cs="Tahoma"/>
                <w:bCs/>
                <w:sz w:val="20"/>
                <w:szCs w:val="20"/>
              </w:rPr>
            </w:pPr>
            <w:r w:rsidRPr="00E53CEB">
              <w:rPr>
                <w:rFonts w:ascii="Tahoma" w:hAnsi="Tahoma" w:cs="Tahoma"/>
                <w:bCs/>
                <w:sz w:val="20"/>
                <w:szCs w:val="20"/>
              </w:rPr>
              <w:t>Prestación de Servicios</w:t>
            </w:r>
          </w:p>
        </w:tc>
        <w:tc>
          <w:tcPr>
            <w:tcW w:w="1843" w:type="dxa"/>
            <w:vAlign w:val="center"/>
          </w:tcPr>
          <w:p w14:paraId="0B61BF94" w14:textId="77777777" w:rsidR="006300C9" w:rsidRDefault="006300C9" w:rsidP="003F0C7A">
            <w:pPr>
              <w:jc w:val="center"/>
              <w:rPr>
                <w:rFonts w:ascii="Tahoma" w:hAnsi="Tahoma" w:cs="Tahoma"/>
                <w:bCs/>
                <w:sz w:val="20"/>
                <w:szCs w:val="20"/>
              </w:rPr>
            </w:pPr>
            <w:r w:rsidRPr="00E53CEB">
              <w:rPr>
                <w:rFonts w:ascii="Tahoma" w:hAnsi="Tahoma" w:cs="Tahoma"/>
                <w:bCs/>
                <w:sz w:val="20"/>
                <w:szCs w:val="20"/>
              </w:rPr>
              <w:t>$163.446.992</w:t>
            </w:r>
          </w:p>
        </w:tc>
        <w:tc>
          <w:tcPr>
            <w:tcW w:w="1842" w:type="dxa"/>
          </w:tcPr>
          <w:p w14:paraId="3FFF4956" w14:textId="3C807B09" w:rsidR="006300C9" w:rsidRPr="002D201B" w:rsidRDefault="006300C9" w:rsidP="004F658B">
            <w:pPr>
              <w:jc w:val="both"/>
              <w:rPr>
                <w:rFonts w:ascii="Tahoma" w:hAnsi="Tahoma" w:cs="Tahoma"/>
                <w:bCs/>
                <w:sz w:val="20"/>
                <w:szCs w:val="20"/>
              </w:rPr>
            </w:pPr>
            <w:r w:rsidRPr="00E53CEB">
              <w:rPr>
                <w:rFonts w:ascii="Tahoma" w:hAnsi="Tahoma" w:cs="Tahoma"/>
                <w:bCs/>
                <w:sz w:val="20"/>
                <w:szCs w:val="20"/>
              </w:rPr>
              <w:t xml:space="preserve">Póliza de vida de </w:t>
            </w:r>
            <w:r w:rsidRPr="004F658B">
              <w:rPr>
                <w:rFonts w:ascii="Tahoma" w:hAnsi="Tahoma" w:cs="Tahoma"/>
                <w:bCs/>
                <w:sz w:val="16"/>
                <w:szCs w:val="16"/>
              </w:rPr>
              <w:t>los</w:t>
            </w:r>
            <w:r w:rsidR="004F658B" w:rsidRPr="004F658B">
              <w:rPr>
                <w:rFonts w:ascii="Tahoma" w:hAnsi="Tahoma" w:cs="Tahoma"/>
                <w:bCs/>
                <w:sz w:val="16"/>
                <w:szCs w:val="16"/>
              </w:rPr>
              <w:t xml:space="preserve"> Ediles</w:t>
            </w:r>
            <w:r w:rsidR="004F658B">
              <w:rPr>
                <w:rFonts w:ascii="Tahoma" w:hAnsi="Tahoma" w:cs="Tahoma"/>
                <w:bCs/>
                <w:sz w:val="20"/>
                <w:szCs w:val="20"/>
              </w:rPr>
              <w:t xml:space="preserve"> </w:t>
            </w:r>
            <w:r w:rsidR="004F658B" w:rsidRPr="004F658B">
              <w:rPr>
                <w:rFonts w:ascii="Tahoma" w:hAnsi="Tahoma" w:cs="Tahoma"/>
                <w:bCs/>
                <w:sz w:val="16"/>
                <w:szCs w:val="16"/>
              </w:rPr>
              <w:t xml:space="preserve">comuneros </w:t>
            </w:r>
            <w:r w:rsidRPr="00E53CEB">
              <w:rPr>
                <w:rFonts w:ascii="Tahoma" w:hAnsi="Tahoma" w:cs="Tahoma"/>
                <w:bCs/>
                <w:sz w:val="20"/>
                <w:szCs w:val="20"/>
              </w:rPr>
              <w:t xml:space="preserve">pertenecientes a las juntas Administradoras locales del Municipio de Manizales, en Cumplimiento </w:t>
            </w:r>
            <w:r w:rsidRPr="004F658B">
              <w:rPr>
                <w:rFonts w:ascii="Tahoma" w:hAnsi="Tahoma" w:cs="Tahoma"/>
                <w:bCs/>
                <w:sz w:val="20"/>
                <w:szCs w:val="20"/>
              </w:rPr>
              <w:t>de la ley 1551 del 2012.</w:t>
            </w:r>
          </w:p>
        </w:tc>
      </w:tr>
      <w:tr w:rsidR="006300C9" w:rsidRPr="00CE0D16" w14:paraId="5D19D756" w14:textId="77777777" w:rsidTr="003F0C7A">
        <w:trPr>
          <w:trHeight w:val="262"/>
        </w:trPr>
        <w:tc>
          <w:tcPr>
            <w:tcW w:w="2552" w:type="dxa"/>
            <w:vAlign w:val="center"/>
          </w:tcPr>
          <w:p w14:paraId="7599081E" w14:textId="16712A94" w:rsidR="006300C9" w:rsidRPr="00CE0D16" w:rsidRDefault="006300C9" w:rsidP="003F0C7A">
            <w:pPr>
              <w:jc w:val="center"/>
              <w:rPr>
                <w:rFonts w:ascii="Tahoma" w:hAnsi="Tahoma" w:cs="Tahoma"/>
                <w:bCs/>
                <w:sz w:val="20"/>
                <w:szCs w:val="20"/>
              </w:rPr>
            </w:pPr>
            <w:r>
              <w:rPr>
                <w:rFonts w:ascii="Tahoma" w:hAnsi="Tahoma" w:cs="Tahoma"/>
                <w:bCs/>
                <w:sz w:val="20"/>
                <w:szCs w:val="20"/>
              </w:rPr>
              <w:t>Nº</w:t>
            </w:r>
            <w:r>
              <w:t xml:space="preserve"> </w:t>
            </w:r>
            <w:r w:rsidRPr="00E53CEB">
              <w:rPr>
                <w:rFonts w:ascii="Tahoma" w:hAnsi="Tahoma" w:cs="Tahoma"/>
                <w:bCs/>
                <w:sz w:val="20"/>
                <w:szCs w:val="20"/>
              </w:rPr>
              <w:t>1603080141</w:t>
            </w:r>
          </w:p>
        </w:tc>
        <w:tc>
          <w:tcPr>
            <w:tcW w:w="1985" w:type="dxa"/>
            <w:vAlign w:val="center"/>
          </w:tcPr>
          <w:p w14:paraId="0AD94E9A" w14:textId="77777777" w:rsidR="006300C9" w:rsidRPr="00CE0D16" w:rsidRDefault="006300C9" w:rsidP="003F0C7A">
            <w:pPr>
              <w:jc w:val="center"/>
              <w:rPr>
                <w:rFonts w:ascii="Tahoma" w:hAnsi="Tahoma" w:cs="Tahoma"/>
                <w:bCs/>
                <w:sz w:val="20"/>
                <w:szCs w:val="20"/>
              </w:rPr>
            </w:pPr>
            <w:r w:rsidRPr="00E53CEB">
              <w:rPr>
                <w:rFonts w:ascii="Tahoma" w:hAnsi="Tahoma" w:cs="Tahoma"/>
                <w:bCs/>
                <w:sz w:val="20"/>
                <w:szCs w:val="20"/>
              </w:rPr>
              <w:t>Convenio de asociación</w:t>
            </w:r>
          </w:p>
        </w:tc>
        <w:tc>
          <w:tcPr>
            <w:tcW w:w="1701" w:type="dxa"/>
            <w:vAlign w:val="center"/>
          </w:tcPr>
          <w:p w14:paraId="4DA92C68" w14:textId="77777777" w:rsidR="006300C9" w:rsidRPr="00CE0D16" w:rsidRDefault="006300C9" w:rsidP="003F0C7A">
            <w:pPr>
              <w:jc w:val="center"/>
              <w:rPr>
                <w:rFonts w:ascii="Tahoma" w:hAnsi="Tahoma" w:cs="Tahoma"/>
                <w:bCs/>
                <w:sz w:val="20"/>
                <w:szCs w:val="20"/>
              </w:rPr>
            </w:pPr>
            <w:r w:rsidRPr="00E53CEB">
              <w:rPr>
                <w:rFonts w:ascii="Tahoma" w:hAnsi="Tahoma" w:cs="Tahoma"/>
                <w:bCs/>
                <w:sz w:val="20"/>
                <w:szCs w:val="20"/>
              </w:rPr>
              <w:t>Prestación de Servicios</w:t>
            </w:r>
          </w:p>
        </w:tc>
        <w:tc>
          <w:tcPr>
            <w:tcW w:w="1843" w:type="dxa"/>
            <w:vAlign w:val="center"/>
          </w:tcPr>
          <w:p w14:paraId="6E19700A" w14:textId="77777777" w:rsidR="006300C9" w:rsidRPr="00CE0D16" w:rsidRDefault="006300C9" w:rsidP="003F0C7A">
            <w:pPr>
              <w:jc w:val="center"/>
              <w:rPr>
                <w:rFonts w:ascii="Tahoma" w:hAnsi="Tahoma" w:cs="Tahoma"/>
                <w:bCs/>
                <w:sz w:val="20"/>
                <w:szCs w:val="20"/>
              </w:rPr>
            </w:pPr>
            <w:r w:rsidRPr="00E53CEB">
              <w:rPr>
                <w:rFonts w:ascii="Tahoma" w:hAnsi="Tahoma" w:cs="Tahoma"/>
                <w:bCs/>
                <w:sz w:val="20"/>
                <w:szCs w:val="20"/>
              </w:rPr>
              <w:t>$205.991.000</w:t>
            </w:r>
          </w:p>
        </w:tc>
        <w:tc>
          <w:tcPr>
            <w:tcW w:w="1842" w:type="dxa"/>
          </w:tcPr>
          <w:p w14:paraId="60EC1CCD" w14:textId="2F880D75" w:rsidR="006300C9" w:rsidRPr="00CE0D16" w:rsidRDefault="006300C9" w:rsidP="004E3C59">
            <w:pPr>
              <w:jc w:val="both"/>
              <w:rPr>
                <w:rFonts w:ascii="Tahoma" w:hAnsi="Tahoma" w:cs="Tahoma"/>
                <w:bCs/>
                <w:sz w:val="20"/>
                <w:szCs w:val="20"/>
              </w:rPr>
            </w:pPr>
            <w:r>
              <w:rPr>
                <w:rFonts w:ascii="Tahoma" w:hAnsi="Tahoma" w:cs="Tahoma"/>
                <w:bCs/>
                <w:sz w:val="20"/>
                <w:szCs w:val="20"/>
              </w:rPr>
              <w:t>A</w:t>
            </w:r>
            <w:r w:rsidR="004E3C59">
              <w:rPr>
                <w:rFonts w:ascii="Tahoma" w:hAnsi="Tahoma" w:cs="Tahoma"/>
                <w:bCs/>
                <w:sz w:val="20"/>
                <w:szCs w:val="20"/>
              </w:rPr>
              <w:t>unar</w:t>
            </w:r>
            <w:r w:rsidRPr="00E53CEB">
              <w:rPr>
                <w:rFonts w:ascii="Tahoma" w:hAnsi="Tahoma" w:cs="Tahoma"/>
                <w:bCs/>
                <w:sz w:val="20"/>
                <w:szCs w:val="20"/>
              </w:rPr>
              <w:t xml:space="preserve"> esfuerzos para el desarrollo integral de las capacidades productivas y comerciales de los artesanos del programa barrio amigo de la Ciudad de Manizales</w:t>
            </w:r>
          </w:p>
        </w:tc>
      </w:tr>
      <w:tr w:rsidR="006300C9" w:rsidRPr="00CE0D16" w14:paraId="629A51A5" w14:textId="77777777" w:rsidTr="003F0C7A">
        <w:trPr>
          <w:trHeight w:val="278"/>
        </w:trPr>
        <w:tc>
          <w:tcPr>
            <w:tcW w:w="2552" w:type="dxa"/>
            <w:vAlign w:val="center"/>
          </w:tcPr>
          <w:p w14:paraId="4366E98A" w14:textId="0E7B2FC3" w:rsidR="006300C9" w:rsidRPr="00CE0D16" w:rsidRDefault="006300C9" w:rsidP="003F0C7A">
            <w:pPr>
              <w:jc w:val="center"/>
              <w:rPr>
                <w:rFonts w:ascii="Tahoma" w:hAnsi="Tahoma" w:cs="Tahoma"/>
                <w:bCs/>
                <w:sz w:val="20"/>
                <w:szCs w:val="20"/>
              </w:rPr>
            </w:pPr>
            <w:r>
              <w:rPr>
                <w:rFonts w:ascii="Tahoma" w:hAnsi="Tahoma" w:cs="Tahoma"/>
                <w:bCs/>
                <w:sz w:val="20"/>
                <w:szCs w:val="20"/>
              </w:rPr>
              <w:t>Nº</w:t>
            </w:r>
            <w:r>
              <w:t xml:space="preserve"> </w:t>
            </w:r>
            <w:r w:rsidRPr="00E53CEB">
              <w:rPr>
                <w:rFonts w:ascii="Tahoma" w:hAnsi="Tahoma" w:cs="Tahoma"/>
                <w:bCs/>
                <w:sz w:val="20"/>
                <w:szCs w:val="20"/>
              </w:rPr>
              <w:t>1603100148</w:t>
            </w:r>
          </w:p>
        </w:tc>
        <w:tc>
          <w:tcPr>
            <w:tcW w:w="1985" w:type="dxa"/>
            <w:vAlign w:val="center"/>
          </w:tcPr>
          <w:p w14:paraId="5E1A312B" w14:textId="77777777" w:rsidR="006300C9" w:rsidRPr="00CE0D16" w:rsidRDefault="006300C9" w:rsidP="003F0C7A">
            <w:pPr>
              <w:jc w:val="center"/>
              <w:rPr>
                <w:rFonts w:ascii="Tahoma" w:hAnsi="Tahoma" w:cs="Tahoma"/>
                <w:bCs/>
                <w:sz w:val="20"/>
                <w:szCs w:val="20"/>
              </w:rPr>
            </w:pPr>
            <w:r w:rsidRPr="00E53CEB">
              <w:rPr>
                <w:rFonts w:ascii="Tahoma" w:hAnsi="Tahoma" w:cs="Tahoma"/>
                <w:bCs/>
                <w:sz w:val="20"/>
                <w:szCs w:val="20"/>
              </w:rPr>
              <w:t>Convenio de apoyo</w:t>
            </w:r>
          </w:p>
        </w:tc>
        <w:tc>
          <w:tcPr>
            <w:tcW w:w="1701" w:type="dxa"/>
            <w:vAlign w:val="center"/>
          </w:tcPr>
          <w:p w14:paraId="2DDD16E3" w14:textId="77777777" w:rsidR="006300C9" w:rsidRPr="00CE0D16" w:rsidRDefault="006300C9" w:rsidP="003F0C7A">
            <w:pPr>
              <w:jc w:val="center"/>
              <w:rPr>
                <w:rFonts w:ascii="Tahoma" w:hAnsi="Tahoma" w:cs="Tahoma"/>
                <w:bCs/>
                <w:sz w:val="20"/>
                <w:szCs w:val="20"/>
              </w:rPr>
            </w:pPr>
            <w:r w:rsidRPr="00E53CEB">
              <w:rPr>
                <w:rFonts w:ascii="Tahoma" w:hAnsi="Tahoma" w:cs="Tahoma"/>
                <w:bCs/>
                <w:sz w:val="20"/>
                <w:szCs w:val="20"/>
              </w:rPr>
              <w:t>Prestación de Servicios</w:t>
            </w:r>
          </w:p>
        </w:tc>
        <w:tc>
          <w:tcPr>
            <w:tcW w:w="1843" w:type="dxa"/>
            <w:vAlign w:val="center"/>
          </w:tcPr>
          <w:p w14:paraId="15C3DB42" w14:textId="77777777" w:rsidR="006300C9" w:rsidRPr="00CE0D16" w:rsidRDefault="006300C9" w:rsidP="003F0C7A">
            <w:pPr>
              <w:jc w:val="center"/>
              <w:rPr>
                <w:rFonts w:ascii="Tahoma" w:hAnsi="Tahoma" w:cs="Tahoma"/>
                <w:bCs/>
                <w:sz w:val="20"/>
                <w:szCs w:val="20"/>
              </w:rPr>
            </w:pPr>
            <w:r w:rsidRPr="00E53CEB">
              <w:rPr>
                <w:rFonts w:ascii="Tahoma" w:hAnsi="Tahoma" w:cs="Tahoma"/>
                <w:bCs/>
                <w:sz w:val="20"/>
                <w:szCs w:val="20"/>
              </w:rPr>
              <w:t>$62.400.000</w:t>
            </w:r>
          </w:p>
        </w:tc>
        <w:tc>
          <w:tcPr>
            <w:tcW w:w="1842" w:type="dxa"/>
          </w:tcPr>
          <w:p w14:paraId="15BF2FD2" w14:textId="77777777" w:rsidR="006300C9" w:rsidRPr="00CE0D16" w:rsidRDefault="006300C9" w:rsidP="007A44D0">
            <w:pPr>
              <w:jc w:val="both"/>
              <w:rPr>
                <w:rFonts w:ascii="Tahoma" w:hAnsi="Tahoma" w:cs="Tahoma"/>
                <w:sz w:val="20"/>
                <w:szCs w:val="20"/>
              </w:rPr>
            </w:pPr>
            <w:r w:rsidRPr="00E53CEB">
              <w:rPr>
                <w:rFonts w:ascii="Tahoma" w:hAnsi="Tahoma" w:cs="Tahoma"/>
                <w:sz w:val="20"/>
                <w:szCs w:val="20"/>
              </w:rPr>
              <w:t>Brindar atención integral a adultos mayores indigentes en vivienda, alimentación, gestión en salud,</w:t>
            </w:r>
            <w:r>
              <w:rPr>
                <w:rFonts w:ascii="Tahoma" w:hAnsi="Tahoma" w:cs="Tahoma"/>
                <w:sz w:val="20"/>
                <w:szCs w:val="20"/>
              </w:rPr>
              <w:t xml:space="preserve"> </w:t>
            </w:r>
            <w:r w:rsidRPr="00E53CEB">
              <w:rPr>
                <w:rFonts w:ascii="Tahoma" w:hAnsi="Tahoma" w:cs="Tahoma"/>
                <w:sz w:val="20"/>
                <w:szCs w:val="20"/>
              </w:rPr>
              <w:t>recreación y vestido</w:t>
            </w:r>
          </w:p>
        </w:tc>
      </w:tr>
      <w:tr w:rsidR="006300C9" w:rsidRPr="00CE0D16" w14:paraId="1426702F" w14:textId="77777777" w:rsidTr="003F0C7A">
        <w:tc>
          <w:tcPr>
            <w:tcW w:w="2552" w:type="dxa"/>
            <w:vAlign w:val="center"/>
          </w:tcPr>
          <w:p w14:paraId="553B1649" w14:textId="77777777" w:rsidR="006300C9" w:rsidRPr="00CE0D16" w:rsidRDefault="006300C9" w:rsidP="003F0C7A">
            <w:pPr>
              <w:jc w:val="center"/>
              <w:rPr>
                <w:rFonts w:ascii="Tahoma" w:hAnsi="Tahoma" w:cs="Tahoma"/>
                <w:bCs/>
                <w:sz w:val="20"/>
                <w:szCs w:val="20"/>
              </w:rPr>
            </w:pPr>
            <w:r>
              <w:rPr>
                <w:rFonts w:ascii="Tahoma" w:hAnsi="Tahoma" w:cs="Tahoma"/>
                <w:bCs/>
                <w:sz w:val="20"/>
                <w:szCs w:val="20"/>
              </w:rPr>
              <w:t xml:space="preserve">Nº </w:t>
            </w:r>
            <w:r w:rsidRPr="00E53CEB">
              <w:rPr>
                <w:rFonts w:ascii="Tahoma" w:hAnsi="Tahoma" w:cs="Tahoma"/>
                <w:bCs/>
                <w:sz w:val="20"/>
                <w:szCs w:val="20"/>
              </w:rPr>
              <w:t>1603100152</w:t>
            </w:r>
          </w:p>
        </w:tc>
        <w:tc>
          <w:tcPr>
            <w:tcW w:w="1985" w:type="dxa"/>
            <w:vAlign w:val="center"/>
          </w:tcPr>
          <w:p w14:paraId="56D2C536" w14:textId="77777777" w:rsidR="006300C9" w:rsidRPr="00CE0D16" w:rsidRDefault="006300C9" w:rsidP="003F0C7A">
            <w:pPr>
              <w:jc w:val="center"/>
              <w:rPr>
                <w:rFonts w:ascii="Tahoma" w:hAnsi="Tahoma" w:cs="Tahoma"/>
                <w:bCs/>
                <w:sz w:val="20"/>
                <w:szCs w:val="20"/>
              </w:rPr>
            </w:pPr>
            <w:r w:rsidRPr="00E53CEB">
              <w:rPr>
                <w:rFonts w:ascii="Tahoma" w:hAnsi="Tahoma" w:cs="Tahoma"/>
                <w:bCs/>
                <w:sz w:val="20"/>
                <w:szCs w:val="20"/>
              </w:rPr>
              <w:t>Convenio de apoyo</w:t>
            </w:r>
          </w:p>
        </w:tc>
        <w:tc>
          <w:tcPr>
            <w:tcW w:w="1701" w:type="dxa"/>
            <w:vAlign w:val="center"/>
          </w:tcPr>
          <w:p w14:paraId="6EE48886" w14:textId="77777777" w:rsidR="006300C9" w:rsidRPr="00CE0D16" w:rsidRDefault="006300C9" w:rsidP="003F0C7A">
            <w:pPr>
              <w:jc w:val="center"/>
              <w:rPr>
                <w:rFonts w:ascii="Tahoma" w:hAnsi="Tahoma" w:cs="Tahoma"/>
                <w:bCs/>
                <w:sz w:val="20"/>
                <w:szCs w:val="20"/>
              </w:rPr>
            </w:pPr>
            <w:r w:rsidRPr="00E53CEB">
              <w:rPr>
                <w:rFonts w:ascii="Tahoma" w:hAnsi="Tahoma" w:cs="Tahoma"/>
                <w:bCs/>
                <w:sz w:val="20"/>
                <w:szCs w:val="20"/>
              </w:rPr>
              <w:t>Prestación de Servicios</w:t>
            </w:r>
          </w:p>
        </w:tc>
        <w:tc>
          <w:tcPr>
            <w:tcW w:w="1843" w:type="dxa"/>
            <w:vAlign w:val="center"/>
          </w:tcPr>
          <w:p w14:paraId="505669B3" w14:textId="77777777" w:rsidR="006300C9" w:rsidRPr="00CE0D16" w:rsidRDefault="006300C9" w:rsidP="003F0C7A">
            <w:pPr>
              <w:jc w:val="center"/>
              <w:rPr>
                <w:rFonts w:ascii="Tahoma" w:hAnsi="Tahoma" w:cs="Tahoma"/>
                <w:bCs/>
                <w:sz w:val="20"/>
                <w:szCs w:val="20"/>
              </w:rPr>
            </w:pPr>
            <w:r w:rsidRPr="00E53CEB">
              <w:rPr>
                <w:rFonts w:ascii="Tahoma" w:hAnsi="Tahoma" w:cs="Tahoma"/>
                <w:bCs/>
                <w:sz w:val="20"/>
                <w:szCs w:val="20"/>
              </w:rPr>
              <w:t>$64.000.000</w:t>
            </w:r>
          </w:p>
        </w:tc>
        <w:tc>
          <w:tcPr>
            <w:tcW w:w="1842" w:type="dxa"/>
          </w:tcPr>
          <w:p w14:paraId="1E21DCF5" w14:textId="77777777" w:rsidR="006300C9" w:rsidRPr="00CE0D16" w:rsidRDefault="006300C9" w:rsidP="007A44D0">
            <w:pPr>
              <w:jc w:val="both"/>
              <w:rPr>
                <w:rFonts w:ascii="Tahoma" w:hAnsi="Tahoma" w:cs="Tahoma"/>
                <w:bCs/>
                <w:sz w:val="20"/>
                <w:szCs w:val="20"/>
              </w:rPr>
            </w:pPr>
            <w:r w:rsidRPr="00E818E9">
              <w:rPr>
                <w:rFonts w:ascii="Tahoma" w:hAnsi="Tahoma" w:cs="Tahoma"/>
                <w:bCs/>
                <w:sz w:val="20"/>
                <w:szCs w:val="20"/>
              </w:rPr>
              <w:t>Brindar atención integral a adultos mayores indigentes en vivienda, alimentación, gestión en salud,</w:t>
            </w:r>
            <w:r>
              <w:rPr>
                <w:rFonts w:ascii="Tahoma" w:hAnsi="Tahoma" w:cs="Tahoma"/>
                <w:bCs/>
                <w:sz w:val="20"/>
                <w:szCs w:val="20"/>
              </w:rPr>
              <w:t xml:space="preserve"> </w:t>
            </w:r>
            <w:r w:rsidRPr="00E818E9">
              <w:rPr>
                <w:rFonts w:ascii="Tahoma" w:hAnsi="Tahoma" w:cs="Tahoma"/>
                <w:bCs/>
                <w:sz w:val="20"/>
                <w:szCs w:val="20"/>
              </w:rPr>
              <w:t>recreación y vestido</w:t>
            </w:r>
          </w:p>
        </w:tc>
      </w:tr>
      <w:tr w:rsidR="006300C9" w:rsidRPr="00CE0D16" w14:paraId="2489DF50" w14:textId="77777777" w:rsidTr="003F0C7A">
        <w:tc>
          <w:tcPr>
            <w:tcW w:w="2552" w:type="dxa"/>
            <w:vAlign w:val="center"/>
          </w:tcPr>
          <w:p w14:paraId="21AA7200" w14:textId="77777777" w:rsidR="006300C9" w:rsidRPr="00CE0D16" w:rsidRDefault="006300C9" w:rsidP="003F0C7A">
            <w:pPr>
              <w:jc w:val="center"/>
              <w:rPr>
                <w:rFonts w:ascii="Tahoma" w:hAnsi="Tahoma" w:cs="Tahoma"/>
                <w:bCs/>
                <w:sz w:val="20"/>
                <w:szCs w:val="20"/>
              </w:rPr>
            </w:pPr>
            <w:r>
              <w:rPr>
                <w:rFonts w:ascii="Tahoma" w:hAnsi="Tahoma" w:cs="Tahoma"/>
                <w:bCs/>
                <w:sz w:val="20"/>
                <w:szCs w:val="20"/>
              </w:rPr>
              <w:t xml:space="preserve">Nº </w:t>
            </w:r>
            <w:r w:rsidRPr="00E818E9">
              <w:rPr>
                <w:rFonts w:ascii="Tahoma" w:hAnsi="Tahoma" w:cs="Tahoma"/>
                <w:bCs/>
                <w:sz w:val="20"/>
                <w:szCs w:val="20"/>
              </w:rPr>
              <w:t>1603160161</w:t>
            </w:r>
          </w:p>
        </w:tc>
        <w:tc>
          <w:tcPr>
            <w:tcW w:w="1985" w:type="dxa"/>
            <w:vAlign w:val="center"/>
          </w:tcPr>
          <w:p w14:paraId="22E422F3" w14:textId="77777777" w:rsidR="006300C9" w:rsidRPr="00CE0D16" w:rsidRDefault="006300C9" w:rsidP="003F0C7A">
            <w:pPr>
              <w:jc w:val="center"/>
              <w:rPr>
                <w:rFonts w:ascii="Tahoma" w:hAnsi="Tahoma" w:cs="Tahoma"/>
                <w:bCs/>
                <w:sz w:val="20"/>
                <w:szCs w:val="20"/>
              </w:rPr>
            </w:pPr>
            <w:r w:rsidRPr="00E818E9">
              <w:rPr>
                <w:rFonts w:ascii="Tahoma" w:hAnsi="Tahoma" w:cs="Tahoma"/>
                <w:bCs/>
                <w:sz w:val="20"/>
                <w:szCs w:val="20"/>
              </w:rPr>
              <w:t>Convenio de asociación</w:t>
            </w:r>
          </w:p>
        </w:tc>
        <w:tc>
          <w:tcPr>
            <w:tcW w:w="1701" w:type="dxa"/>
            <w:vAlign w:val="center"/>
          </w:tcPr>
          <w:p w14:paraId="251D798E" w14:textId="77777777" w:rsidR="006300C9" w:rsidRPr="00CE0D16" w:rsidRDefault="006300C9" w:rsidP="003F0C7A">
            <w:pPr>
              <w:jc w:val="center"/>
              <w:rPr>
                <w:rFonts w:ascii="Tahoma" w:hAnsi="Tahoma" w:cs="Tahoma"/>
                <w:sz w:val="20"/>
                <w:szCs w:val="20"/>
              </w:rPr>
            </w:pPr>
            <w:r w:rsidRPr="00E818E9">
              <w:rPr>
                <w:rFonts w:ascii="Tahoma" w:hAnsi="Tahoma" w:cs="Tahoma"/>
                <w:sz w:val="20"/>
                <w:szCs w:val="20"/>
              </w:rPr>
              <w:t>Prestación de Servicios</w:t>
            </w:r>
          </w:p>
        </w:tc>
        <w:tc>
          <w:tcPr>
            <w:tcW w:w="1843" w:type="dxa"/>
            <w:vAlign w:val="center"/>
          </w:tcPr>
          <w:p w14:paraId="76CCF5AE" w14:textId="77777777" w:rsidR="006300C9" w:rsidRPr="00CE0D16" w:rsidRDefault="006300C9" w:rsidP="003F0C7A">
            <w:pPr>
              <w:jc w:val="center"/>
              <w:rPr>
                <w:rFonts w:ascii="Tahoma" w:hAnsi="Tahoma" w:cs="Tahoma"/>
                <w:bCs/>
                <w:sz w:val="20"/>
                <w:szCs w:val="20"/>
              </w:rPr>
            </w:pPr>
            <w:r w:rsidRPr="00E818E9">
              <w:rPr>
                <w:rFonts w:ascii="Tahoma" w:hAnsi="Tahoma" w:cs="Tahoma"/>
                <w:bCs/>
                <w:sz w:val="20"/>
                <w:szCs w:val="20"/>
              </w:rPr>
              <w:t>$414.760.500</w:t>
            </w:r>
          </w:p>
        </w:tc>
        <w:tc>
          <w:tcPr>
            <w:tcW w:w="1842" w:type="dxa"/>
          </w:tcPr>
          <w:p w14:paraId="2FF9FDC9" w14:textId="40832B90" w:rsidR="006300C9" w:rsidRPr="00CE0D16" w:rsidRDefault="006300C9" w:rsidP="00575E26">
            <w:pPr>
              <w:jc w:val="both"/>
              <w:rPr>
                <w:rFonts w:ascii="Tahoma" w:hAnsi="Tahoma" w:cs="Tahoma"/>
                <w:bCs/>
                <w:sz w:val="20"/>
                <w:szCs w:val="20"/>
              </w:rPr>
            </w:pPr>
            <w:r w:rsidRPr="00E818E9">
              <w:rPr>
                <w:rFonts w:ascii="Tahoma" w:hAnsi="Tahoma" w:cs="Tahoma"/>
                <w:bCs/>
                <w:sz w:val="20"/>
                <w:szCs w:val="20"/>
              </w:rPr>
              <w:t>A</w:t>
            </w:r>
            <w:r w:rsidR="00575E26">
              <w:rPr>
                <w:rFonts w:ascii="Tahoma" w:hAnsi="Tahoma" w:cs="Tahoma"/>
                <w:bCs/>
                <w:sz w:val="20"/>
                <w:szCs w:val="20"/>
              </w:rPr>
              <w:t>unar</w:t>
            </w:r>
            <w:r w:rsidRPr="00E818E9">
              <w:rPr>
                <w:rFonts w:ascii="Tahoma" w:hAnsi="Tahoma" w:cs="Tahoma"/>
                <w:bCs/>
                <w:sz w:val="20"/>
                <w:szCs w:val="20"/>
              </w:rPr>
              <w:t xml:space="preserve"> esfuerzos para la </w:t>
            </w:r>
            <w:r w:rsidRPr="00E818E9">
              <w:rPr>
                <w:rFonts w:ascii="Tahoma" w:hAnsi="Tahoma" w:cs="Tahoma"/>
                <w:bCs/>
                <w:sz w:val="20"/>
                <w:szCs w:val="20"/>
              </w:rPr>
              <w:lastRenderedPageBreak/>
              <w:t>implementación del programa centro vida para la atención integral diurna de adultos diurna mayores del Municipio de Manizales</w:t>
            </w:r>
          </w:p>
        </w:tc>
      </w:tr>
      <w:tr w:rsidR="006300C9" w:rsidRPr="00CE0D16" w14:paraId="1357517B" w14:textId="77777777" w:rsidTr="003F0C7A">
        <w:tc>
          <w:tcPr>
            <w:tcW w:w="2552" w:type="dxa"/>
            <w:vAlign w:val="center"/>
          </w:tcPr>
          <w:p w14:paraId="5848CAFD" w14:textId="77777777" w:rsidR="006300C9" w:rsidRPr="00CE0D16" w:rsidRDefault="006300C9" w:rsidP="003F0C7A">
            <w:pPr>
              <w:jc w:val="center"/>
              <w:rPr>
                <w:rFonts w:ascii="Tahoma" w:hAnsi="Tahoma" w:cs="Tahoma"/>
                <w:bCs/>
                <w:sz w:val="20"/>
                <w:szCs w:val="20"/>
              </w:rPr>
            </w:pPr>
            <w:r>
              <w:rPr>
                <w:rFonts w:ascii="Tahoma" w:hAnsi="Tahoma" w:cs="Tahoma"/>
                <w:bCs/>
                <w:sz w:val="20"/>
                <w:szCs w:val="20"/>
              </w:rPr>
              <w:lastRenderedPageBreak/>
              <w:t xml:space="preserve">Nº </w:t>
            </w:r>
            <w:r w:rsidRPr="00E818E9">
              <w:rPr>
                <w:rFonts w:ascii="Tahoma" w:hAnsi="Tahoma" w:cs="Tahoma"/>
                <w:bCs/>
                <w:sz w:val="20"/>
                <w:szCs w:val="20"/>
              </w:rPr>
              <w:t>1603280179</w:t>
            </w:r>
          </w:p>
        </w:tc>
        <w:tc>
          <w:tcPr>
            <w:tcW w:w="1985" w:type="dxa"/>
            <w:vAlign w:val="center"/>
          </w:tcPr>
          <w:p w14:paraId="7BA03E53" w14:textId="77777777" w:rsidR="006300C9" w:rsidRPr="00CE0D16" w:rsidRDefault="006300C9" w:rsidP="003F0C7A">
            <w:pPr>
              <w:jc w:val="center"/>
              <w:rPr>
                <w:rFonts w:ascii="Tahoma" w:hAnsi="Tahoma" w:cs="Tahoma"/>
                <w:color w:val="000000"/>
                <w:sz w:val="20"/>
                <w:szCs w:val="20"/>
              </w:rPr>
            </w:pPr>
            <w:r w:rsidRPr="00E818E9">
              <w:rPr>
                <w:rFonts w:ascii="Tahoma" w:hAnsi="Tahoma" w:cs="Tahoma"/>
                <w:color w:val="000000"/>
                <w:sz w:val="20"/>
                <w:szCs w:val="20"/>
              </w:rPr>
              <w:t>Contrato Interadministrativo</w:t>
            </w:r>
          </w:p>
        </w:tc>
        <w:tc>
          <w:tcPr>
            <w:tcW w:w="1701" w:type="dxa"/>
            <w:vAlign w:val="center"/>
          </w:tcPr>
          <w:p w14:paraId="4D83DE01" w14:textId="77777777" w:rsidR="006300C9" w:rsidRPr="00CE0D16" w:rsidRDefault="006300C9" w:rsidP="003F0C7A">
            <w:pPr>
              <w:jc w:val="center"/>
              <w:rPr>
                <w:rFonts w:ascii="Tahoma" w:hAnsi="Tahoma" w:cs="Tahoma"/>
                <w:color w:val="000000"/>
                <w:sz w:val="20"/>
                <w:szCs w:val="20"/>
              </w:rPr>
            </w:pPr>
            <w:r w:rsidRPr="00E818E9">
              <w:rPr>
                <w:rFonts w:ascii="Tahoma" w:hAnsi="Tahoma" w:cs="Tahoma"/>
                <w:color w:val="000000"/>
                <w:sz w:val="20"/>
                <w:szCs w:val="20"/>
              </w:rPr>
              <w:t>Prestación de Servicios</w:t>
            </w:r>
          </w:p>
        </w:tc>
        <w:tc>
          <w:tcPr>
            <w:tcW w:w="1843" w:type="dxa"/>
            <w:vAlign w:val="center"/>
          </w:tcPr>
          <w:p w14:paraId="56E89CC3" w14:textId="77777777" w:rsidR="006300C9" w:rsidRPr="00CE0D16" w:rsidRDefault="006300C9" w:rsidP="003F0C7A">
            <w:pPr>
              <w:jc w:val="center"/>
              <w:rPr>
                <w:rFonts w:ascii="Tahoma" w:hAnsi="Tahoma" w:cs="Tahoma"/>
                <w:bCs/>
                <w:sz w:val="20"/>
                <w:szCs w:val="20"/>
              </w:rPr>
            </w:pPr>
            <w:r w:rsidRPr="00E818E9">
              <w:rPr>
                <w:rFonts w:ascii="Tahoma" w:hAnsi="Tahoma" w:cs="Tahoma"/>
                <w:bCs/>
                <w:sz w:val="20"/>
                <w:szCs w:val="20"/>
              </w:rPr>
              <w:t>$771.462.431</w:t>
            </w:r>
          </w:p>
        </w:tc>
        <w:tc>
          <w:tcPr>
            <w:tcW w:w="1842" w:type="dxa"/>
          </w:tcPr>
          <w:p w14:paraId="34D2BADC" w14:textId="77777777" w:rsidR="006300C9" w:rsidRPr="00CE0D16" w:rsidRDefault="006300C9" w:rsidP="007A44D0">
            <w:pPr>
              <w:jc w:val="both"/>
              <w:rPr>
                <w:rFonts w:ascii="Tahoma" w:hAnsi="Tahoma" w:cs="Tahoma"/>
                <w:bCs/>
                <w:sz w:val="20"/>
                <w:szCs w:val="20"/>
              </w:rPr>
            </w:pPr>
            <w:r w:rsidRPr="00E818E9">
              <w:rPr>
                <w:rFonts w:ascii="Tahoma" w:hAnsi="Tahoma" w:cs="Tahoma"/>
                <w:bCs/>
                <w:sz w:val="20"/>
                <w:szCs w:val="20"/>
              </w:rPr>
              <w:t>Coordinar y fortalecer los telecentros comunitarios a partir del acceso y uso de las tecnologías de la información y telecomunicación</w:t>
            </w:r>
          </w:p>
        </w:tc>
      </w:tr>
    </w:tbl>
    <w:p w14:paraId="28067112" w14:textId="77777777" w:rsidR="003F0C7A" w:rsidRDefault="003F0C7A"/>
    <w:tbl>
      <w:tblPr>
        <w:tblStyle w:val="Tablaconcuadrcula"/>
        <w:tblW w:w="9923" w:type="dxa"/>
        <w:tblInd w:w="-176" w:type="dxa"/>
        <w:tblLayout w:type="fixed"/>
        <w:tblLook w:val="04A0" w:firstRow="1" w:lastRow="0" w:firstColumn="1" w:lastColumn="0" w:noHBand="0" w:noVBand="1"/>
      </w:tblPr>
      <w:tblGrid>
        <w:gridCol w:w="2552"/>
        <w:gridCol w:w="1985"/>
        <w:gridCol w:w="1701"/>
        <w:gridCol w:w="1843"/>
        <w:gridCol w:w="1842"/>
      </w:tblGrid>
      <w:tr w:rsidR="003F0C7A" w14:paraId="602CED79" w14:textId="77777777" w:rsidTr="009E187A">
        <w:tc>
          <w:tcPr>
            <w:tcW w:w="2552" w:type="dxa"/>
            <w:shd w:val="clear" w:color="auto" w:fill="D9D9D9" w:themeFill="background1" w:themeFillShade="D9"/>
            <w:vAlign w:val="center"/>
          </w:tcPr>
          <w:p w14:paraId="10B777B2" w14:textId="77777777" w:rsidR="003F0C7A" w:rsidRPr="006E21BA" w:rsidRDefault="003F0C7A" w:rsidP="009E187A">
            <w:pPr>
              <w:jc w:val="center"/>
              <w:rPr>
                <w:rFonts w:ascii="Tahoma" w:hAnsi="Tahoma" w:cs="Tahoma"/>
                <w:b/>
                <w:bCs/>
                <w:sz w:val="18"/>
                <w:szCs w:val="18"/>
              </w:rPr>
            </w:pPr>
            <w:r w:rsidRPr="006E21BA">
              <w:rPr>
                <w:rFonts w:ascii="Tahoma" w:hAnsi="Tahoma" w:cs="Tahoma"/>
                <w:b/>
                <w:bCs/>
                <w:sz w:val="18"/>
                <w:szCs w:val="18"/>
              </w:rPr>
              <w:t>N°</w:t>
            </w:r>
            <w:r>
              <w:rPr>
                <w:rFonts w:ascii="Tahoma" w:hAnsi="Tahoma" w:cs="Tahoma"/>
                <w:b/>
                <w:bCs/>
                <w:sz w:val="18"/>
                <w:szCs w:val="18"/>
              </w:rPr>
              <w:t xml:space="preserve"> DE CONTRATO</w:t>
            </w:r>
          </w:p>
        </w:tc>
        <w:tc>
          <w:tcPr>
            <w:tcW w:w="1985" w:type="dxa"/>
            <w:shd w:val="clear" w:color="auto" w:fill="D9D9D9" w:themeFill="background1" w:themeFillShade="D9"/>
            <w:vAlign w:val="center"/>
          </w:tcPr>
          <w:p w14:paraId="6977A45B" w14:textId="77777777" w:rsidR="003F0C7A" w:rsidRPr="006E21BA" w:rsidRDefault="003F0C7A" w:rsidP="009E187A">
            <w:pPr>
              <w:jc w:val="center"/>
              <w:rPr>
                <w:rFonts w:ascii="Tahoma" w:hAnsi="Tahoma" w:cs="Tahoma"/>
                <w:b/>
                <w:bCs/>
                <w:sz w:val="18"/>
                <w:szCs w:val="18"/>
              </w:rPr>
            </w:pPr>
            <w:r w:rsidRPr="006E21BA">
              <w:rPr>
                <w:rFonts w:ascii="Tahoma" w:hAnsi="Tahoma" w:cs="Tahoma"/>
                <w:b/>
                <w:bCs/>
                <w:sz w:val="18"/>
                <w:szCs w:val="18"/>
              </w:rPr>
              <w:t>MODALIDAD DE CONTRATACION</w:t>
            </w:r>
          </w:p>
        </w:tc>
        <w:tc>
          <w:tcPr>
            <w:tcW w:w="1701" w:type="dxa"/>
            <w:shd w:val="clear" w:color="auto" w:fill="D9D9D9" w:themeFill="background1" w:themeFillShade="D9"/>
            <w:vAlign w:val="center"/>
          </w:tcPr>
          <w:p w14:paraId="2DE915D8" w14:textId="77777777" w:rsidR="003F0C7A" w:rsidRPr="006E21BA" w:rsidRDefault="003F0C7A" w:rsidP="009E187A">
            <w:pPr>
              <w:jc w:val="center"/>
              <w:rPr>
                <w:rFonts w:ascii="Tahoma" w:hAnsi="Tahoma" w:cs="Tahoma"/>
                <w:b/>
                <w:bCs/>
                <w:sz w:val="18"/>
                <w:szCs w:val="18"/>
              </w:rPr>
            </w:pPr>
            <w:r w:rsidRPr="006E21BA">
              <w:rPr>
                <w:rFonts w:ascii="Tahoma" w:hAnsi="Tahoma" w:cs="Tahoma"/>
                <w:b/>
                <w:bCs/>
                <w:sz w:val="18"/>
                <w:szCs w:val="18"/>
              </w:rPr>
              <w:t>TIPO DE CONTRATACION</w:t>
            </w:r>
          </w:p>
        </w:tc>
        <w:tc>
          <w:tcPr>
            <w:tcW w:w="1843" w:type="dxa"/>
            <w:shd w:val="clear" w:color="auto" w:fill="D9D9D9" w:themeFill="background1" w:themeFillShade="D9"/>
            <w:vAlign w:val="center"/>
          </w:tcPr>
          <w:p w14:paraId="61F7D0B0" w14:textId="77777777" w:rsidR="003F0C7A" w:rsidRPr="006E21BA" w:rsidRDefault="003F0C7A" w:rsidP="009E187A">
            <w:pPr>
              <w:jc w:val="center"/>
              <w:rPr>
                <w:rFonts w:ascii="Tahoma" w:hAnsi="Tahoma" w:cs="Tahoma"/>
                <w:b/>
                <w:bCs/>
                <w:sz w:val="18"/>
                <w:szCs w:val="18"/>
              </w:rPr>
            </w:pPr>
            <w:r>
              <w:rPr>
                <w:rFonts w:ascii="Tahoma" w:hAnsi="Tahoma" w:cs="Tahoma"/>
                <w:b/>
                <w:bCs/>
                <w:sz w:val="18"/>
                <w:szCs w:val="18"/>
              </w:rPr>
              <w:t>VALOR</w:t>
            </w:r>
          </w:p>
        </w:tc>
        <w:tc>
          <w:tcPr>
            <w:tcW w:w="1842" w:type="dxa"/>
            <w:shd w:val="clear" w:color="auto" w:fill="D9D9D9" w:themeFill="background1" w:themeFillShade="D9"/>
            <w:vAlign w:val="center"/>
          </w:tcPr>
          <w:p w14:paraId="7B0DEC3E" w14:textId="77777777" w:rsidR="003F0C7A" w:rsidRPr="006E21BA" w:rsidRDefault="003F0C7A" w:rsidP="009E187A">
            <w:pPr>
              <w:jc w:val="center"/>
              <w:rPr>
                <w:rFonts w:ascii="Tahoma" w:hAnsi="Tahoma" w:cs="Tahoma"/>
                <w:b/>
                <w:bCs/>
                <w:sz w:val="18"/>
                <w:szCs w:val="18"/>
              </w:rPr>
            </w:pPr>
            <w:r w:rsidRPr="006E21BA">
              <w:rPr>
                <w:rFonts w:ascii="Tahoma" w:hAnsi="Tahoma" w:cs="Tahoma"/>
                <w:b/>
                <w:bCs/>
                <w:sz w:val="18"/>
                <w:szCs w:val="18"/>
              </w:rPr>
              <w:t>OBJETO</w:t>
            </w:r>
          </w:p>
        </w:tc>
      </w:tr>
      <w:tr w:rsidR="006300C9" w:rsidRPr="00CE0D16" w14:paraId="7973B829" w14:textId="77777777" w:rsidTr="003F0C7A">
        <w:tc>
          <w:tcPr>
            <w:tcW w:w="2552" w:type="dxa"/>
            <w:vAlign w:val="center"/>
          </w:tcPr>
          <w:p w14:paraId="17DDA112" w14:textId="77777777" w:rsidR="006300C9" w:rsidRDefault="006300C9" w:rsidP="003F0C7A">
            <w:pPr>
              <w:jc w:val="center"/>
              <w:rPr>
                <w:rFonts w:ascii="Tahoma" w:hAnsi="Tahoma" w:cs="Tahoma"/>
                <w:bCs/>
                <w:sz w:val="20"/>
                <w:szCs w:val="20"/>
              </w:rPr>
            </w:pPr>
            <w:r>
              <w:rPr>
                <w:rFonts w:ascii="Tahoma" w:hAnsi="Tahoma" w:cs="Tahoma"/>
                <w:bCs/>
                <w:sz w:val="20"/>
                <w:szCs w:val="20"/>
              </w:rPr>
              <w:t xml:space="preserve">Nº </w:t>
            </w:r>
            <w:r w:rsidRPr="00E818E9">
              <w:rPr>
                <w:rFonts w:ascii="Tahoma" w:hAnsi="Tahoma" w:cs="Tahoma"/>
                <w:bCs/>
                <w:sz w:val="20"/>
                <w:szCs w:val="20"/>
              </w:rPr>
              <w:t>1604040193</w:t>
            </w:r>
          </w:p>
          <w:p w14:paraId="2C78EAA9" w14:textId="77777777" w:rsidR="006300C9" w:rsidRPr="00CE0D16" w:rsidRDefault="006300C9" w:rsidP="003F0C7A">
            <w:pPr>
              <w:jc w:val="center"/>
              <w:rPr>
                <w:rFonts w:ascii="Tahoma" w:hAnsi="Tahoma" w:cs="Tahoma"/>
                <w:bCs/>
                <w:sz w:val="20"/>
                <w:szCs w:val="20"/>
              </w:rPr>
            </w:pPr>
            <w:r>
              <w:rPr>
                <w:rFonts w:ascii="Tahoma" w:hAnsi="Tahoma" w:cs="Tahoma"/>
                <w:bCs/>
                <w:sz w:val="20"/>
                <w:szCs w:val="20"/>
              </w:rPr>
              <w:t>(MIC- SDS-035-2016)</w:t>
            </w:r>
          </w:p>
        </w:tc>
        <w:tc>
          <w:tcPr>
            <w:tcW w:w="1985" w:type="dxa"/>
            <w:vAlign w:val="center"/>
          </w:tcPr>
          <w:p w14:paraId="35CF14EF" w14:textId="77777777" w:rsidR="006300C9" w:rsidRPr="00CE0D16" w:rsidRDefault="006300C9" w:rsidP="003F0C7A">
            <w:pPr>
              <w:jc w:val="center"/>
              <w:rPr>
                <w:rFonts w:ascii="Tahoma" w:hAnsi="Tahoma" w:cs="Tahoma"/>
                <w:color w:val="000000"/>
                <w:sz w:val="20"/>
                <w:szCs w:val="20"/>
              </w:rPr>
            </w:pPr>
            <w:r w:rsidRPr="00E818E9">
              <w:rPr>
                <w:rFonts w:ascii="Tahoma" w:hAnsi="Tahoma" w:cs="Tahoma"/>
                <w:color w:val="000000"/>
                <w:sz w:val="20"/>
                <w:szCs w:val="20"/>
              </w:rPr>
              <w:t>Mínima Cuantía</w:t>
            </w:r>
          </w:p>
        </w:tc>
        <w:tc>
          <w:tcPr>
            <w:tcW w:w="1701" w:type="dxa"/>
            <w:vAlign w:val="center"/>
          </w:tcPr>
          <w:p w14:paraId="6462EFDC" w14:textId="77777777" w:rsidR="006300C9" w:rsidRPr="00CE0D16" w:rsidRDefault="006300C9" w:rsidP="003F0C7A">
            <w:pPr>
              <w:jc w:val="center"/>
              <w:rPr>
                <w:rFonts w:ascii="Tahoma" w:hAnsi="Tahoma" w:cs="Tahoma"/>
                <w:color w:val="000000"/>
                <w:sz w:val="20"/>
                <w:szCs w:val="20"/>
              </w:rPr>
            </w:pPr>
            <w:r w:rsidRPr="00E818E9">
              <w:rPr>
                <w:rFonts w:ascii="Tahoma" w:hAnsi="Tahoma" w:cs="Tahoma"/>
                <w:color w:val="000000"/>
                <w:sz w:val="20"/>
                <w:szCs w:val="20"/>
              </w:rPr>
              <w:t>prestación de Servicios</w:t>
            </w:r>
          </w:p>
        </w:tc>
        <w:tc>
          <w:tcPr>
            <w:tcW w:w="1843" w:type="dxa"/>
            <w:vAlign w:val="center"/>
          </w:tcPr>
          <w:p w14:paraId="4298BF5C" w14:textId="77777777" w:rsidR="006300C9" w:rsidRPr="00CE0D16" w:rsidRDefault="006300C9" w:rsidP="003F0C7A">
            <w:pPr>
              <w:jc w:val="center"/>
              <w:rPr>
                <w:rFonts w:ascii="Tahoma" w:hAnsi="Tahoma" w:cs="Tahoma"/>
                <w:bCs/>
                <w:sz w:val="20"/>
                <w:szCs w:val="20"/>
              </w:rPr>
            </w:pPr>
            <w:r w:rsidRPr="00E818E9">
              <w:rPr>
                <w:rFonts w:ascii="Tahoma" w:hAnsi="Tahoma" w:cs="Tahoma"/>
                <w:bCs/>
                <w:sz w:val="20"/>
                <w:szCs w:val="20"/>
              </w:rPr>
              <w:t>$5.939.540</w:t>
            </w:r>
          </w:p>
        </w:tc>
        <w:tc>
          <w:tcPr>
            <w:tcW w:w="1842" w:type="dxa"/>
          </w:tcPr>
          <w:p w14:paraId="78F21099" w14:textId="503B2DDD" w:rsidR="006300C9" w:rsidRPr="00B168F8" w:rsidRDefault="006300C9" w:rsidP="00575E26">
            <w:pPr>
              <w:rPr>
                <w:rFonts w:ascii="Tahoma" w:hAnsi="Tahoma" w:cs="Tahoma"/>
                <w:sz w:val="20"/>
                <w:szCs w:val="20"/>
              </w:rPr>
            </w:pPr>
            <w:r w:rsidRPr="00E818E9">
              <w:rPr>
                <w:rFonts w:ascii="Tahoma" w:hAnsi="Tahoma" w:cs="Tahoma"/>
                <w:sz w:val="20"/>
                <w:szCs w:val="20"/>
              </w:rPr>
              <w:t>Diseño producción e impresión de artes y textos para campañas, programas y proyectos institucionales de la Alcaldía de Manizales (Socialización y elecciones J</w:t>
            </w:r>
            <w:r w:rsidR="00575E26">
              <w:rPr>
                <w:rFonts w:ascii="Tahoma" w:hAnsi="Tahoma" w:cs="Tahoma"/>
                <w:sz w:val="20"/>
                <w:szCs w:val="20"/>
              </w:rPr>
              <w:t>AC</w:t>
            </w:r>
            <w:r w:rsidRPr="00E818E9">
              <w:rPr>
                <w:rFonts w:ascii="Tahoma" w:hAnsi="Tahoma" w:cs="Tahoma"/>
                <w:sz w:val="20"/>
                <w:szCs w:val="20"/>
              </w:rPr>
              <w:t>)</w:t>
            </w:r>
          </w:p>
        </w:tc>
      </w:tr>
      <w:tr w:rsidR="006300C9" w:rsidRPr="00CE0D16" w14:paraId="4F4D83A9" w14:textId="77777777" w:rsidTr="003F0C7A">
        <w:tc>
          <w:tcPr>
            <w:tcW w:w="2552" w:type="dxa"/>
            <w:vAlign w:val="center"/>
          </w:tcPr>
          <w:p w14:paraId="676D0364" w14:textId="26E3F49A" w:rsidR="006300C9" w:rsidRPr="00CE0D16" w:rsidRDefault="006300C9" w:rsidP="003F0C7A">
            <w:pPr>
              <w:jc w:val="center"/>
              <w:rPr>
                <w:rFonts w:ascii="Tahoma" w:hAnsi="Tahoma" w:cs="Tahoma"/>
                <w:bCs/>
                <w:sz w:val="20"/>
                <w:szCs w:val="20"/>
              </w:rPr>
            </w:pPr>
            <w:r>
              <w:rPr>
                <w:rFonts w:ascii="Tahoma" w:hAnsi="Tahoma" w:cs="Tahoma"/>
                <w:bCs/>
                <w:sz w:val="20"/>
                <w:szCs w:val="20"/>
              </w:rPr>
              <w:t>Nº</w:t>
            </w:r>
            <w:r>
              <w:t xml:space="preserve"> </w:t>
            </w:r>
            <w:r w:rsidRPr="00E818E9">
              <w:rPr>
                <w:rFonts w:ascii="Tahoma" w:hAnsi="Tahoma" w:cs="Tahoma"/>
                <w:bCs/>
                <w:sz w:val="20"/>
                <w:szCs w:val="20"/>
              </w:rPr>
              <w:t>1604120209</w:t>
            </w:r>
          </w:p>
        </w:tc>
        <w:tc>
          <w:tcPr>
            <w:tcW w:w="1985" w:type="dxa"/>
            <w:vAlign w:val="center"/>
          </w:tcPr>
          <w:p w14:paraId="5C27EEF7" w14:textId="77777777" w:rsidR="006300C9" w:rsidRPr="00CE0D16" w:rsidRDefault="006300C9" w:rsidP="003F0C7A">
            <w:pPr>
              <w:jc w:val="center"/>
              <w:rPr>
                <w:rFonts w:ascii="Tahoma" w:hAnsi="Tahoma" w:cs="Tahoma"/>
                <w:color w:val="000000"/>
                <w:sz w:val="20"/>
                <w:szCs w:val="20"/>
              </w:rPr>
            </w:pPr>
            <w:r w:rsidRPr="00E818E9">
              <w:rPr>
                <w:rFonts w:ascii="Tahoma" w:hAnsi="Tahoma" w:cs="Tahoma"/>
                <w:color w:val="000000"/>
                <w:sz w:val="20"/>
                <w:szCs w:val="20"/>
              </w:rPr>
              <w:t>Convenio de asociación</w:t>
            </w:r>
          </w:p>
        </w:tc>
        <w:tc>
          <w:tcPr>
            <w:tcW w:w="1701" w:type="dxa"/>
            <w:vAlign w:val="center"/>
          </w:tcPr>
          <w:p w14:paraId="03075931" w14:textId="77777777" w:rsidR="006300C9" w:rsidRPr="00CE0D16" w:rsidRDefault="006300C9" w:rsidP="003F0C7A">
            <w:pPr>
              <w:jc w:val="center"/>
              <w:rPr>
                <w:rFonts w:ascii="Tahoma" w:hAnsi="Tahoma" w:cs="Tahoma"/>
                <w:color w:val="000000"/>
                <w:sz w:val="20"/>
                <w:szCs w:val="20"/>
              </w:rPr>
            </w:pPr>
            <w:r w:rsidRPr="00E818E9">
              <w:rPr>
                <w:rFonts w:ascii="Tahoma" w:hAnsi="Tahoma" w:cs="Tahoma"/>
                <w:color w:val="000000"/>
                <w:sz w:val="20"/>
                <w:szCs w:val="20"/>
              </w:rPr>
              <w:t>Prestación de Servicios</w:t>
            </w:r>
          </w:p>
        </w:tc>
        <w:tc>
          <w:tcPr>
            <w:tcW w:w="1843" w:type="dxa"/>
            <w:vAlign w:val="center"/>
          </w:tcPr>
          <w:p w14:paraId="4BF57003" w14:textId="77777777" w:rsidR="006300C9" w:rsidRPr="00CE0D16" w:rsidRDefault="006300C9" w:rsidP="003F0C7A">
            <w:pPr>
              <w:jc w:val="center"/>
              <w:rPr>
                <w:rFonts w:ascii="Tahoma" w:hAnsi="Tahoma" w:cs="Tahoma"/>
                <w:bCs/>
                <w:sz w:val="20"/>
                <w:szCs w:val="20"/>
              </w:rPr>
            </w:pPr>
            <w:r w:rsidRPr="00E818E9">
              <w:rPr>
                <w:rFonts w:ascii="Tahoma" w:hAnsi="Tahoma" w:cs="Tahoma"/>
                <w:bCs/>
                <w:sz w:val="20"/>
                <w:szCs w:val="20"/>
              </w:rPr>
              <w:t>$275.000.000</w:t>
            </w:r>
          </w:p>
        </w:tc>
        <w:tc>
          <w:tcPr>
            <w:tcW w:w="1842" w:type="dxa"/>
          </w:tcPr>
          <w:p w14:paraId="21D6FA50" w14:textId="77777777" w:rsidR="006300C9" w:rsidRPr="00CE0D16" w:rsidRDefault="006300C9" w:rsidP="007A44D0">
            <w:pPr>
              <w:jc w:val="both"/>
              <w:rPr>
                <w:rFonts w:ascii="Tahoma" w:hAnsi="Tahoma" w:cs="Tahoma"/>
                <w:bCs/>
                <w:sz w:val="20"/>
                <w:szCs w:val="20"/>
              </w:rPr>
            </w:pPr>
            <w:r w:rsidRPr="00E818E9">
              <w:rPr>
                <w:rFonts w:ascii="Tahoma" w:hAnsi="Tahoma" w:cs="Tahoma"/>
                <w:bCs/>
                <w:sz w:val="20"/>
                <w:szCs w:val="20"/>
              </w:rPr>
              <w:t>Implementación del programa Centro vida para la atención integral diurna de adultos mayores del Municipio de Manizales.</w:t>
            </w:r>
          </w:p>
        </w:tc>
      </w:tr>
      <w:tr w:rsidR="006300C9" w:rsidRPr="00CE0D16" w14:paraId="645E2A1D" w14:textId="77777777" w:rsidTr="003F0C7A">
        <w:tc>
          <w:tcPr>
            <w:tcW w:w="2552" w:type="dxa"/>
            <w:vAlign w:val="center"/>
          </w:tcPr>
          <w:p w14:paraId="6BC0D7DD" w14:textId="77777777" w:rsidR="006300C9" w:rsidRPr="00CE0D16" w:rsidRDefault="006300C9" w:rsidP="003F0C7A">
            <w:pPr>
              <w:jc w:val="center"/>
              <w:rPr>
                <w:rFonts w:ascii="Tahoma" w:hAnsi="Tahoma" w:cs="Tahoma"/>
                <w:bCs/>
                <w:sz w:val="20"/>
                <w:szCs w:val="20"/>
              </w:rPr>
            </w:pPr>
            <w:r>
              <w:rPr>
                <w:rFonts w:ascii="Tahoma" w:hAnsi="Tahoma" w:cs="Tahoma"/>
                <w:bCs/>
                <w:sz w:val="20"/>
                <w:szCs w:val="20"/>
              </w:rPr>
              <w:t xml:space="preserve">Nº </w:t>
            </w:r>
            <w:r w:rsidRPr="00E818E9">
              <w:rPr>
                <w:rFonts w:ascii="Tahoma" w:hAnsi="Tahoma" w:cs="Tahoma"/>
                <w:bCs/>
                <w:sz w:val="20"/>
                <w:szCs w:val="20"/>
              </w:rPr>
              <w:t>1607250432</w:t>
            </w:r>
          </w:p>
        </w:tc>
        <w:tc>
          <w:tcPr>
            <w:tcW w:w="1985" w:type="dxa"/>
            <w:vAlign w:val="center"/>
          </w:tcPr>
          <w:p w14:paraId="60262195" w14:textId="77777777" w:rsidR="006300C9" w:rsidRPr="00CE0D16" w:rsidRDefault="006300C9" w:rsidP="003F0C7A">
            <w:pPr>
              <w:jc w:val="center"/>
              <w:rPr>
                <w:rFonts w:ascii="Tahoma" w:hAnsi="Tahoma" w:cs="Tahoma"/>
                <w:color w:val="000000"/>
                <w:sz w:val="20"/>
                <w:szCs w:val="20"/>
              </w:rPr>
            </w:pPr>
            <w:r w:rsidRPr="00E818E9">
              <w:rPr>
                <w:rFonts w:ascii="Tahoma" w:hAnsi="Tahoma" w:cs="Tahoma"/>
                <w:color w:val="000000"/>
                <w:sz w:val="20"/>
                <w:szCs w:val="20"/>
              </w:rPr>
              <w:t>convenio Interadministrativo</w:t>
            </w:r>
          </w:p>
        </w:tc>
        <w:tc>
          <w:tcPr>
            <w:tcW w:w="1701" w:type="dxa"/>
            <w:vAlign w:val="center"/>
          </w:tcPr>
          <w:p w14:paraId="31E34B57" w14:textId="77777777" w:rsidR="006300C9" w:rsidRPr="00CE0D16" w:rsidRDefault="006300C9" w:rsidP="003F0C7A">
            <w:pPr>
              <w:jc w:val="center"/>
              <w:rPr>
                <w:rFonts w:ascii="Tahoma" w:hAnsi="Tahoma" w:cs="Tahoma"/>
                <w:color w:val="000000"/>
                <w:sz w:val="20"/>
                <w:szCs w:val="20"/>
              </w:rPr>
            </w:pPr>
            <w:r w:rsidRPr="00E818E9">
              <w:rPr>
                <w:rFonts w:ascii="Tahoma" w:hAnsi="Tahoma" w:cs="Tahoma"/>
                <w:color w:val="000000"/>
                <w:sz w:val="20"/>
                <w:szCs w:val="20"/>
              </w:rPr>
              <w:t>Prestación de Servicios</w:t>
            </w:r>
          </w:p>
        </w:tc>
        <w:tc>
          <w:tcPr>
            <w:tcW w:w="1843" w:type="dxa"/>
            <w:vAlign w:val="center"/>
          </w:tcPr>
          <w:p w14:paraId="77CE05E5" w14:textId="77777777" w:rsidR="006300C9" w:rsidRPr="00CE0D16" w:rsidRDefault="006300C9" w:rsidP="003F0C7A">
            <w:pPr>
              <w:jc w:val="center"/>
              <w:rPr>
                <w:rFonts w:ascii="Tahoma" w:hAnsi="Tahoma" w:cs="Tahoma"/>
                <w:bCs/>
                <w:sz w:val="20"/>
                <w:szCs w:val="20"/>
              </w:rPr>
            </w:pPr>
            <w:r w:rsidRPr="00E818E9">
              <w:rPr>
                <w:rFonts w:ascii="Tahoma" w:hAnsi="Tahoma" w:cs="Tahoma"/>
                <w:bCs/>
                <w:sz w:val="20"/>
                <w:szCs w:val="20"/>
              </w:rPr>
              <w:t>$414.760.500</w:t>
            </w:r>
          </w:p>
        </w:tc>
        <w:tc>
          <w:tcPr>
            <w:tcW w:w="1842" w:type="dxa"/>
          </w:tcPr>
          <w:p w14:paraId="35C5125C" w14:textId="77777777" w:rsidR="006300C9" w:rsidRPr="00CE0D16" w:rsidRDefault="006300C9" w:rsidP="007A44D0">
            <w:pPr>
              <w:jc w:val="both"/>
              <w:rPr>
                <w:rFonts w:ascii="Tahoma" w:hAnsi="Tahoma" w:cs="Tahoma"/>
                <w:bCs/>
                <w:sz w:val="20"/>
                <w:szCs w:val="20"/>
              </w:rPr>
            </w:pPr>
            <w:r w:rsidRPr="00E818E9">
              <w:rPr>
                <w:rFonts w:ascii="Tahoma" w:hAnsi="Tahoma" w:cs="Tahoma"/>
                <w:bCs/>
                <w:sz w:val="20"/>
                <w:szCs w:val="20"/>
              </w:rPr>
              <w:t xml:space="preserve">Brindar atención integral a adultos mayores indigentes en </w:t>
            </w:r>
            <w:r w:rsidRPr="00E818E9">
              <w:rPr>
                <w:rFonts w:ascii="Tahoma" w:hAnsi="Tahoma" w:cs="Tahoma"/>
                <w:bCs/>
                <w:sz w:val="20"/>
                <w:szCs w:val="20"/>
              </w:rPr>
              <w:lastRenderedPageBreak/>
              <w:t>vivienda, alimentación, gestión en salud,</w:t>
            </w:r>
            <w:r>
              <w:rPr>
                <w:rFonts w:ascii="Tahoma" w:hAnsi="Tahoma" w:cs="Tahoma"/>
                <w:bCs/>
                <w:sz w:val="20"/>
                <w:szCs w:val="20"/>
              </w:rPr>
              <w:t xml:space="preserve"> </w:t>
            </w:r>
            <w:r w:rsidRPr="00E818E9">
              <w:rPr>
                <w:rFonts w:ascii="Tahoma" w:hAnsi="Tahoma" w:cs="Tahoma"/>
                <w:bCs/>
                <w:sz w:val="20"/>
                <w:szCs w:val="20"/>
              </w:rPr>
              <w:t>recreación y vestid</w:t>
            </w:r>
          </w:p>
        </w:tc>
      </w:tr>
      <w:tr w:rsidR="006300C9" w:rsidRPr="00CE0D16" w14:paraId="318F3222" w14:textId="77777777" w:rsidTr="003F0C7A">
        <w:tc>
          <w:tcPr>
            <w:tcW w:w="2552" w:type="dxa"/>
            <w:vAlign w:val="center"/>
          </w:tcPr>
          <w:p w14:paraId="0B827A72" w14:textId="77777777" w:rsidR="006300C9" w:rsidRDefault="006300C9" w:rsidP="003F0C7A">
            <w:pPr>
              <w:jc w:val="center"/>
              <w:rPr>
                <w:rFonts w:ascii="Tahoma" w:hAnsi="Tahoma" w:cs="Tahoma"/>
                <w:bCs/>
                <w:sz w:val="20"/>
                <w:szCs w:val="20"/>
              </w:rPr>
            </w:pPr>
            <w:r>
              <w:rPr>
                <w:rFonts w:ascii="Tahoma" w:hAnsi="Tahoma" w:cs="Tahoma"/>
                <w:bCs/>
                <w:sz w:val="20"/>
                <w:szCs w:val="20"/>
              </w:rPr>
              <w:lastRenderedPageBreak/>
              <w:t xml:space="preserve">Nº </w:t>
            </w:r>
            <w:r w:rsidRPr="00E818E9">
              <w:rPr>
                <w:rFonts w:ascii="Tahoma" w:hAnsi="Tahoma" w:cs="Tahoma"/>
                <w:bCs/>
                <w:sz w:val="20"/>
                <w:szCs w:val="20"/>
              </w:rPr>
              <w:t>1608220496</w:t>
            </w:r>
          </w:p>
          <w:p w14:paraId="27A02E13" w14:textId="77777777" w:rsidR="006300C9" w:rsidRPr="00CE0D16" w:rsidRDefault="006300C9" w:rsidP="003F0C7A">
            <w:pPr>
              <w:jc w:val="center"/>
              <w:rPr>
                <w:rFonts w:ascii="Tahoma" w:hAnsi="Tahoma" w:cs="Tahoma"/>
                <w:bCs/>
                <w:sz w:val="20"/>
                <w:szCs w:val="20"/>
              </w:rPr>
            </w:pPr>
            <w:r>
              <w:rPr>
                <w:rFonts w:ascii="Tahoma" w:hAnsi="Tahoma" w:cs="Tahoma"/>
                <w:bCs/>
                <w:sz w:val="20"/>
                <w:szCs w:val="20"/>
              </w:rPr>
              <w:t>(MC-SDS-024-2016)</w:t>
            </w:r>
          </w:p>
        </w:tc>
        <w:tc>
          <w:tcPr>
            <w:tcW w:w="1985" w:type="dxa"/>
            <w:vAlign w:val="center"/>
          </w:tcPr>
          <w:p w14:paraId="47144D64" w14:textId="77777777" w:rsidR="006300C9" w:rsidRPr="00CE0D16" w:rsidRDefault="006300C9" w:rsidP="003F0C7A">
            <w:pPr>
              <w:jc w:val="center"/>
              <w:rPr>
                <w:rFonts w:ascii="Tahoma" w:hAnsi="Tahoma" w:cs="Tahoma"/>
                <w:color w:val="000000"/>
                <w:sz w:val="20"/>
                <w:szCs w:val="20"/>
              </w:rPr>
            </w:pPr>
            <w:r w:rsidRPr="00E818E9">
              <w:rPr>
                <w:rFonts w:ascii="Tahoma" w:hAnsi="Tahoma" w:cs="Tahoma"/>
                <w:color w:val="000000"/>
                <w:sz w:val="20"/>
                <w:szCs w:val="20"/>
              </w:rPr>
              <w:t>Menor Cuantía</w:t>
            </w:r>
          </w:p>
        </w:tc>
        <w:tc>
          <w:tcPr>
            <w:tcW w:w="1701" w:type="dxa"/>
            <w:vAlign w:val="center"/>
          </w:tcPr>
          <w:p w14:paraId="70E9E1E6" w14:textId="77777777" w:rsidR="006300C9" w:rsidRPr="00CE0D16" w:rsidRDefault="006300C9" w:rsidP="003F0C7A">
            <w:pPr>
              <w:jc w:val="center"/>
              <w:rPr>
                <w:rFonts w:ascii="Tahoma" w:hAnsi="Tahoma" w:cs="Tahoma"/>
                <w:color w:val="000000"/>
                <w:sz w:val="20"/>
                <w:szCs w:val="20"/>
              </w:rPr>
            </w:pPr>
            <w:r w:rsidRPr="00E818E9">
              <w:rPr>
                <w:rFonts w:ascii="Tahoma" w:hAnsi="Tahoma" w:cs="Tahoma"/>
                <w:color w:val="000000"/>
                <w:sz w:val="20"/>
                <w:szCs w:val="20"/>
              </w:rPr>
              <w:t>Prestación de Servicios</w:t>
            </w:r>
          </w:p>
        </w:tc>
        <w:tc>
          <w:tcPr>
            <w:tcW w:w="1843" w:type="dxa"/>
            <w:vAlign w:val="center"/>
          </w:tcPr>
          <w:p w14:paraId="578C15F6" w14:textId="77777777" w:rsidR="006300C9" w:rsidRPr="00CE0D16" w:rsidRDefault="006300C9" w:rsidP="003F0C7A">
            <w:pPr>
              <w:jc w:val="center"/>
              <w:rPr>
                <w:rFonts w:ascii="Tahoma" w:hAnsi="Tahoma" w:cs="Tahoma"/>
                <w:bCs/>
                <w:sz w:val="20"/>
                <w:szCs w:val="20"/>
              </w:rPr>
            </w:pPr>
            <w:r w:rsidRPr="00E818E9">
              <w:rPr>
                <w:rFonts w:ascii="Tahoma" w:hAnsi="Tahoma" w:cs="Tahoma"/>
                <w:bCs/>
                <w:sz w:val="20"/>
                <w:szCs w:val="20"/>
              </w:rPr>
              <w:t>$266.931.500</w:t>
            </w:r>
          </w:p>
        </w:tc>
        <w:tc>
          <w:tcPr>
            <w:tcW w:w="1842" w:type="dxa"/>
          </w:tcPr>
          <w:p w14:paraId="34335D4D" w14:textId="77777777" w:rsidR="006300C9" w:rsidRPr="00CE0D16" w:rsidRDefault="006300C9" w:rsidP="007A44D0">
            <w:pPr>
              <w:jc w:val="both"/>
              <w:rPr>
                <w:rFonts w:ascii="Tahoma" w:hAnsi="Tahoma" w:cs="Tahoma"/>
                <w:bCs/>
                <w:sz w:val="20"/>
                <w:szCs w:val="20"/>
              </w:rPr>
            </w:pPr>
            <w:r w:rsidRPr="00E818E9">
              <w:rPr>
                <w:rFonts w:ascii="Tahoma" w:hAnsi="Tahoma" w:cs="Tahoma"/>
                <w:bCs/>
                <w:sz w:val="20"/>
                <w:szCs w:val="20"/>
              </w:rPr>
              <w:t xml:space="preserve">Implementación del programa </w:t>
            </w:r>
            <w:r>
              <w:rPr>
                <w:rFonts w:ascii="Tahoma" w:hAnsi="Tahoma" w:cs="Tahoma"/>
                <w:bCs/>
                <w:sz w:val="20"/>
                <w:szCs w:val="20"/>
              </w:rPr>
              <w:t>Centro vida M</w:t>
            </w:r>
            <w:r w:rsidRPr="00E818E9">
              <w:rPr>
                <w:rFonts w:ascii="Tahoma" w:hAnsi="Tahoma" w:cs="Tahoma"/>
                <w:bCs/>
                <w:sz w:val="20"/>
                <w:szCs w:val="20"/>
              </w:rPr>
              <w:t>armato la isla, para la atención integral</w:t>
            </w:r>
          </w:p>
        </w:tc>
      </w:tr>
    </w:tbl>
    <w:p w14:paraId="08881A68" w14:textId="77777777" w:rsidR="00832DB1" w:rsidRDefault="00832DB1" w:rsidP="00832DB1">
      <w:pPr>
        <w:rPr>
          <w:rFonts w:ascii="Tahoma" w:hAnsi="Tahoma" w:cs="Tahoma"/>
          <w:bCs/>
          <w:color w:val="FF0000"/>
          <w:sz w:val="22"/>
          <w:szCs w:val="22"/>
        </w:rPr>
      </w:pPr>
    </w:p>
    <w:p w14:paraId="1A2C8633" w14:textId="77777777" w:rsidR="003F0C7A" w:rsidRPr="003760E9" w:rsidRDefault="003F0C7A" w:rsidP="00832DB1">
      <w:pPr>
        <w:rPr>
          <w:rFonts w:ascii="Tahoma" w:hAnsi="Tahoma" w:cs="Tahoma"/>
          <w:bCs/>
          <w:color w:val="FF0000"/>
          <w:sz w:val="22"/>
          <w:szCs w:val="22"/>
        </w:rPr>
      </w:pPr>
    </w:p>
    <w:p w14:paraId="5E0AB306" w14:textId="77777777" w:rsidR="003F0C7A" w:rsidRDefault="003F0C7A">
      <w:pPr>
        <w:rPr>
          <w:rFonts w:ascii="Tahoma" w:hAnsi="Tahoma" w:cs="Tahoma"/>
          <w:b/>
          <w:bCs/>
          <w:sz w:val="22"/>
          <w:szCs w:val="22"/>
        </w:rPr>
      </w:pPr>
      <w:r>
        <w:rPr>
          <w:rFonts w:ascii="Tahoma" w:hAnsi="Tahoma" w:cs="Tahoma"/>
          <w:b/>
          <w:bCs/>
          <w:sz w:val="22"/>
          <w:szCs w:val="22"/>
        </w:rPr>
        <w:br w:type="page"/>
      </w:r>
    </w:p>
    <w:p w14:paraId="080BAA6D" w14:textId="39251105" w:rsidR="006300C9" w:rsidRDefault="006300C9" w:rsidP="006300C9">
      <w:pPr>
        <w:rPr>
          <w:rFonts w:ascii="Tahoma" w:hAnsi="Tahoma" w:cs="Tahoma"/>
          <w:b/>
          <w:bCs/>
          <w:sz w:val="22"/>
          <w:szCs w:val="22"/>
        </w:rPr>
      </w:pPr>
      <w:r w:rsidRPr="006300C9">
        <w:rPr>
          <w:rFonts w:ascii="Tahoma" w:hAnsi="Tahoma" w:cs="Tahoma"/>
          <w:b/>
          <w:bCs/>
          <w:sz w:val="22"/>
          <w:szCs w:val="22"/>
        </w:rPr>
        <w:lastRenderedPageBreak/>
        <w:t>2.6.3 MUESTRA AUDITADA DE CONTRATOS DE COMODATO</w:t>
      </w:r>
    </w:p>
    <w:p w14:paraId="71C7C1AA" w14:textId="77777777" w:rsidR="00AE09A7" w:rsidRDefault="00AE09A7" w:rsidP="006300C9">
      <w:pPr>
        <w:rPr>
          <w:rFonts w:ascii="Tahoma" w:hAnsi="Tahoma" w:cs="Tahoma"/>
          <w:b/>
          <w:bCs/>
          <w:sz w:val="22"/>
          <w:szCs w:val="22"/>
        </w:rPr>
      </w:pPr>
    </w:p>
    <w:tbl>
      <w:tblPr>
        <w:tblStyle w:val="Tablaconcuadrcula"/>
        <w:tblW w:w="9747" w:type="dxa"/>
        <w:tblLayout w:type="fixed"/>
        <w:tblLook w:val="04A0" w:firstRow="1" w:lastRow="0" w:firstColumn="1" w:lastColumn="0" w:noHBand="0" w:noVBand="1"/>
      </w:tblPr>
      <w:tblGrid>
        <w:gridCol w:w="1728"/>
        <w:gridCol w:w="1890"/>
        <w:gridCol w:w="1168"/>
        <w:gridCol w:w="2522"/>
        <w:gridCol w:w="2439"/>
      </w:tblGrid>
      <w:tr w:rsidR="006300C9" w:rsidRPr="0067497D" w14:paraId="4079CA99" w14:textId="77777777" w:rsidTr="004A2CFF">
        <w:tc>
          <w:tcPr>
            <w:tcW w:w="1728" w:type="dxa"/>
            <w:shd w:val="clear" w:color="auto" w:fill="D9D9D9" w:themeFill="background1" w:themeFillShade="D9"/>
            <w:vAlign w:val="center"/>
          </w:tcPr>
          <w:p w14:paraId="481D4A09" w14:textId="24D020E5" w:rsidR="006300C9" w:rsidRPr="0067497D" w:rsidRDefault="003F0C7A" w:rsidP="003F0C7A">
            <w:pPr>
              <w:jc w:val="center"/>
              <w:rPr>
                <w:rFonts w:ascii="Tahoma" w:hAnsi="Tahoma" w:cs="Tahoma"/>
                <w:b/>
                <w:bCs/>
                <w:sz w:val="20"/>
                <w:szCs w:val="20"/>
              </w:rPr>
            </w:pPr>
            <w:r>
              <w:rPr>
                <w:rFonts w:ascii="Tahoma" w:hAnsi="Tahoma" w:cs="Tahoma"/>
                <w:b/>
                <w:bCs/>
                <w:sz w:val="20"/>
                <w:szCs w:val="20"/>
              </w:rPr>
              <w:t xml:space="preserve">CONTRATO </w:t>
            </w:r>
            <w:r w:rsidR="006300C9" w:rsidRPr="0067497D">
              <w:rPr>
                <w:rFonts w:ascii="Tahoma" w:hAnsi="Tahoma" w:cs="Tahoma"/>
                <w:b/>
                <w:bCs/>
                <w:sz w:val="20"/>
                <w:szCs w:val="20"/>
              </w:rPr>
              <w:t>COMODATO</w:t>
            </w:r>
          </w:p>
        </w:tc>
        <w:tc>
          <w:tcPr>
            <w:tcW w:w="1890" w:type="dxa"/>
            <w:shd w:val="clear" w:color="auto" w:fill="D9D9D9" w:themeFill="background1" w:themeFillShade="D9"/>
            <w:vAlign w:val="center"/>
          </w:tcPr>
          <w:p w14:paraId="26AE0FDE" w14:textId="77777777" w:rsidR="006300C9" w:rsidRPr="0067497D" w:rsidRDefault="006300C9" w:rsidP="003F0C7A">
            <w:pPr>
              <w:jc w:val="center"/>
              <w:rPr>
                <w:rFonts w:ascii="Tahoma" w:hAnsi="Tahoma" w:cs="Tahoma"/>
                <w:b/>
                <w:bCs/>
                <w:sz w:val="20"/>
                <w:szCs w:val="20"/>
              </w:rPr>
            </w:pPr>
            <w:r w:rsidRPr="0067497D">
              <w:rPr>
                <w:rFonts w:ascii="Tahoma" w:hAnsi="Tahoma" w:cs="Tahoma"/>
                <w:b/>
                <w:bCs/>
                <w:sz w:val="20"/>
                <w:szCs w:val="20"/>
              </w:rPr>
              <w:t>TIPO DE CONTRATACION</w:t>
            </w:r>
          </w:p>
        </w:tc>
        <w:tc>
          <w:tcPr>
            <w:tcW w:w="1168" w:type="dxa"/>
            <w:shd w:val="clear" w:color="auto" w:fill="D9D9D9" w:themeFill="background1" w:themeFillShade="D9"/>
            <w:vAlign w:val="center"/>
          </w:tcPr>
          <w:p w14:paraId="7EA36DE5" w14:textId="77777777" w:rsidR="006300C9" w:rsidRPr="0067497D" w:rsidRDefault="006300C9" w:rsidP="003F0C7A">
            <w:pPr>
              <w:jc w:val="center"/>
              <w:rPr>
                <w:rFonts w:ascii="Tahoma" w:hAnsi="Tahoma" w:cs="Tahoma"/>
                <w:b/>
                <w:bCs/>
                <w:sz w:val="20"/>
                <w:szCs w:val="20"/>
              </w:rPr>
            </w:pPr>
            <w:r w:rsidRPr="0067497D">
              <w:rPr>
                <w:rFonts w:ascii="Tahoma" w:hAnsi="Tahoma" w:cs="Tahoma"/>
                <w:b/>
                <w:bCs/>
                <w:sz w:val="20"/>
                <w:szCs w:val="20"/>
              </w:rPr>
              <w:t>VALOR</w:t>
            </w:r>
          </w:p>
        </w:tc>
        <w:tc>
          <w:tcPr>
            <w:tcW w:w="2522" w:type="dxa"/>
            <w:shd w:val="clear" w:color="auto" w:fill="D9D9D9" w:themeFill="background1" w:themeFillShade="D9"/>
            <w:vAlign w:val="center"/>
          </w:tcPr>
          <w:p w14:paraId="5EBBD783" w14:textId="369F2AFA" w:rsidR="006300C9" w:rsidRPr="0067497D" w:rsidRDefault="006300C9" w:rsidP="004A2CFF">
            <w:pPr>
              <w:jc w:val="center"/>
              <w:rPr>
                <w:rFonts w:ascii="Tahoma" w:hAnsi="Tahoma" w:cs="Tahoma"/>
                <w:b/>
                <w:bCs/>
                <w:sz w:val="20"/>
                <w:szCs w:val="20"/>
              </w:rPr>
            </w:pPr>
            <w:r w:rsidRPr="0067497D">
              <w:rPr>
                <w:rFonts w:ascii="Tahoma" w:hAnsi="Tahoma" w:cs="Tahoma"/>
                <w:b/>
                <w:bCs/>
                <w:sz w:val="20"/>
                <w:szCs w:val="20"/>
              </w:rPr>
              <w:t>OBJETO</w:t>
            </w:r>
          </w:p>
        </w:tc>
        <w:tc>
          <w:tcPr>
            <w:tcW w:w="2439" w:type="dxa"/>
            <w:shd w:val="clear" w:color="auto" w:fill="D9D9D9" w:themeFill="background1" w:themeFillShade="D9"/>
            <w:vAlign w:val="center"/>
          </w:tcPr>
          <w:p w14:paraId="67479707" w14:textId="77777777" w:rsidR="006300C9" w:rsidRPr="0067497D" w:rsidRDefault="006300C9" w:rsidP="003F0C7A">
            <w:pPr>
              <w:jc w:val="center"/>
              <w:rPr>
                <w:rFonts w:ascii="Tahoma" w:hAnsi="Tahoma" w:cs="Tahoma"/>
                <w:b/>
                <w:bCs/>
                <w:sz w:val="20"/>
                <w:szCs w:val="20"/>
              </w:rPr>
            </w:pPr>
            <w:r w:rsidRPr="0067497D">
              <w:rPr>
                <w:rFonts w:ascii="Tahoma" w:hAnsi="Tahoma" w:cs="Tahoma"/>
                <w:b/>
                <w:bCs/>
                <w:sz w:val="20"/>
                <w:szCs w:val="20"/>
              </w:rPr>
              <w:t>COMODATARIO</w:t>
            </w:r>
          </w:p>
        </w:tc>
      </w:tr>
      <w:tr w:rsidR="006300C9" w:rsidRPr="0067497D" w14:paraId="17B8DDE4" w14:textId="77777777" w:rsidTr="004A2CFF">
        <w:trPr>
          <w:trHeight w:val="777"/>
        </w:trPr>
        <w:tc>
          <w:tcPr>
            <w:tcW w:w="1728" w:type="dxa"/>
            <w:vAlign w:val="center"/>
          </w:tcPr>
          <w:p w14:paraId="1B5E2E5E"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Nº 1112221060</w:t>
            </w:r>
          </w:p>
        </w:tc>
        <w:tc>
          <w:tcPr>
            <w:tcW w:w="1890" w:type="dxa"/>
            <w:vAlign w:val="center"/>
          </w:tcPr>
          <w:p w14:paraId="07259D60"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Comodato</w:t>
            </w:r>
          </w:p>
        </w:tc>
        <w:tc>
          <w:tcPr>
            <w:tcW w:w="1168" w:type="dxa"/>
            <w:vAlign w:val="center"/>
          </w:tcPr>
          <w:p w14:paraId="49131B74"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$0</w:t>
            </w:r>
          </w:p>
        </w:tc>
        <w:tc>
          <w:tcPr>
            <w:tcW w:w="2522" w:type="dxa"/>
          </w:tcPr>
          <w:p w14:paraId="7D111817" w14:textId="77777777" w:rsidR="006300C9" w:rsidRPr="001B10D9" w:rsidRDefault="006300C9" w:rsidP="004A2CFF">
            <w:pPr>
              <w:jc w:val="both"/>
              <w:rPr>
                <w:rFonts w:ascii="Tahoma" w:hAnsi="Tahoma" w:cs="Tahoma"/>
                <w:bCs/>
                <w:sz w:val="20"/>
                <w:szCs w:val="20"/>
              </w:rPr>
            </w:pPr>
            <w:r w:rsidRPr="001B10D9">
              <w:rPr>
                <w:rFonts w:ascii="Tahoma" w:hAnsi="Tahoma" w:cs="Tahoma"/>
                <w:bCs/>
                <w:sz w:val="20"/>
                <w:szCs w:val="20"/>
              </w:rPr>
              <w:t>Entrega a título de comodato un inmueble, lote de terreno y la construcción en levantada propiedad del Municipio ubicado en la calle 58G Nº 9B-35 y que hace parte del predio identificado con la ficha catastral 1-01-0273-0015-00</w:t>
            </w:r>
          </w:p>
        </w:tc>
        <w:tc>
          <w:tcPr>
            <w:tcW w:w="2439" w:type="dxa"/>
            <w:vAlign w:val="center"/>
          </w:tcPr>
          <w:p w14:paraId="13D61A3A" w14:textId="77777777" w:rsidR="006300C9" w:rsidRPr="0067497D" w:rsidRDefault="006300C9" w:rsidP="003F0C7A">
            <w:pPr>
              <w:jc w:val="center"/>
              <w:rPr>
                <w:rFonts w:ascii="Tahoma" w:hAnsi="Tahoma" w:cs="Tahoma"/>
                <w:bCs/>
                <w:sz w:val="20"/>
                <w:szCs w:val="20"/>
              </w:rPr>
            </w:pPr>
            <w:r w:rsidRPr="00391205">
              <w:rPr>
                <w:rFonts w:ascii="Tahoma" w:hAnsi="Tahoma" w:cs="Tahoma"/>
                <w:bCs/>
                <w:sz w:val="20"/>
                <w:szCs w:val="20"/>
              </w:rPr>
              <w:t>JUNTA DE ACCION COMUNAL BARRIO LA CUMBRE</w:t>
            </w:r>
          </w:p>
        </w:tc>
      </w:tr>
      <w:tr w:rsidR="006300C9" w:rsidRPr="0067497D" w14:paraId="4FDF4B0E" w14:textId="77777777" w:rsidTr="004A2CFF">
        <w:trPr>
          <w:trHeight w:val="372"/>
        </w:trPr>
        <w:tc>
          <w:tcPr>
            <w:tcW w:w="1728" w:type="dxa"/>
            <w:vAlign w:val="center"/>
          </w:tcPr>
          <w:p w14:paraId="2A253DDC"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 xml:space="preserve">Nº </w:t>
            </w:r>
            <w:r w:rsidRPr="009B4233">
              <w:rPr>
                <w:rFonts w:ascii="Tahoma" w:hAnsi="Tahoma" w:cs="Tahoma"/>
                <w:bCs/>
                <w:sz w:val="20"/>
                <w:szCs w:val="20"/>
              </w:rPr>
              <w:t>1112221066</w:t>
            </w:r>
          </w:p>
        </w:tc>
        <w:tc>
          <w:tcPr>
            <w:tcW w:w="1890" w:type="dxa"/>
            <w:vAlign w:val="center"/>
          </w:tcPr>
          <w:p w14:paraId="71C2E614"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Comodato</w:t>
            </w:r>
          </w:p>
        </w:tc>
        <w:tc>
          <w:tcPr>
            <w:tcW w:w="1168" w:type="dxa"/>
            <w:vAlign w:val="center"/>
          </w:tcPr>
          <w:p w14:paraId="5D018034"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$0</w:t>
            </w:r>
          </w:p>
        </w:tc>
        <w:tc>
          <w:tcPr>
            <w:tcW w:w="2522" w:type="dxa"/>
          </w:tcPr>
          <w:p w14:paraId="1DA03D29" w14:textId="77777777" w:rsidR="006300C9" w:rsidRPr="0067497D" w:rsidRDefault="006300C9" w:rsidP="004A2CFF">
            <w:pPr>
              <w:jc w:val="both"/>
              <w:rPr>
                <w:rFonts w:ascii="Tahoma" w:hAnsi="Tahoma" w:cs="Tahoma"/>
                <w:bCs/>
                <w:sz w:val="20"/>
                <w:szCs w:val="20"/>
              </w:rPr>
            </w:pPr>
            <w:r w:rsidRPr="00AA279B">
              <w:rPr>
                <w:rFonts w:ascii="Tahoma" w:hAnsi="Tahoma" w:cs="Tahoma"/>
                <w:bCs/>
                <w:sz w:val="20"/>
                <w:szCs w:val="20"/>
              </w:rPr>
              <w:t>Entrega a título de comodato un inmueble, lote de terreno y la construcción en levantada propiedad del Municipio ubicado en la calle 48 Nº 28-50 segundo piso y que hace parte del predio identificado con la ficha catastral 1-02-0319-0026-000</w:t>
            </w:r>
          </w:p>
        </w:tc>
        <w:tc>
          <w:tcPr>
            <w:tcW w:w="2439" w:type="dxa"/>
            <w:vAlign w:val="center"/>
          </w:tcPr>
          <w:p w14:paraId="27570172" w14:textId="7B6EA88F" w:rsidR="006300C9" w:rsidRPr="0067497D" w:rsidRDefault="006300C9" w:rsidP="003F0C7A">
            <w:pPr>
              <w:jc w:val="center"/>
              <w:rPr>
                <w:rFonts w:ascii="Tahoma" w:hAnsi="Tahoma" w:cs="Tahoma"/>
                <w:bCs/>
                <w:sz w:val="20"/>
                <w:szCs w:val="20"/>
              </w:rPr>
            </w:pPr>
            <w:r w:rsidRPr="00AA279B">
              <w:rPr>
                <w:rFonts w:ascii="Tahoma" w:hAnsi="Tahoma" w:cs="Tahoma"/>
                <w:bCs/>
                <w:sz w:val="20"/>
                <w:szCs w:val="20"/>
              </w:rPr>
              <w:t>JUNTA DE ACCION COMUNAL BARRIO</w:t>
            </w:r>
            <w:r w:rsidR="004A2CFF">
              <w:rPr>
                <w:rFonts w:ascii="Tahoma" w:hAnsi="Tahoma" w:cs="Tahoma"/>
                <w:bCs/>
                <w:sz w:val="20"/>
                <w:szCs w:val="20"/>
              </w:rPr>
              <w:t xml:space="preserve"> </w:t>
            </w:r>
            <w:r w:rsidRPr="00AA279B">
              <w:rPr>
                <w:rFonts w:ascii="Tahoma" w:hAnsi="Tahoma" w:cs="Tahoma"/>
                <w:bCs/>
                <w:sz w:val="20"/>
                <w:szCs w:val="20"/>
              </w:rPr>
              <w:t>COLOMBIA</w:t>
            </w:r>
          </w:p>
        </w:tc>
      </w:tr>
      <w:tr w:rsidR="006300C9" w:rsidRPr="0067497D" w14:paraId="1F0F4820" w14:textId="77777777" w:rsidTr="004A2CFF">
        <w:trPr>
          <w:trHeight w:val="850"/>
        </w:trPr>
        <w:tc>
          <w:tcPr>
            <w:tcW w:w="1728" w:type="dxa"/>
            <w:vAlign w:val="center"/>
          </w:tcPr>
          <w:p w14:paraId="444F2D5B"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 xml:space="preserve">Nº </w:t>
            </w:r>
            <w:r w:rsidRPr="009B4233">
              <w:rPr>
                <w:rFonts w:ascii="Tahoma" w:hAnsi="Tahoma" w:cs="Tahoma"/>
                <w:bCs/>
                <w:sz w:val="20"/>
                <w:szCs w:val="20"/>
              </w:rPr>
              <w:t>1210300805</w:t>
            </w:r>
          </w:p>
        </w:tc>
        <w:tc>
          <w:tcPr>
            <w:tcW w:w="1890" w:type="dxa"/>
            <w:vAlign w:val="center"/>
          </w:tcPr>
          <w:p w14:paraId="2C8BCAA9"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Comodato</w:t>
            </w:r>
          </w:p>
        </w:tc>
        <w:tc>
          <w:tcPr>
            <w:tcW w:w="1168" w:type="dxa"/>
            <w:vAlign w:val="center"/>
          </w:tcPr>
          <w:p w14:paraId="09EA7DA1"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$0</w:t>
            </w:r>
          </w:p>
        </w:tc>
        <w:tc>
          <w:tcPr>
            <w:tcW w:w="2522" w:type="dxa"/>
          </w:tcPr>
          <w:p w14:paraId="03E240DD" w14:textId="77777777" w:rsidR="006300C9" w:rsidRPr="0067497D" w:rsidRDefault="006300C9" w:rsidP="004A2CFF">
            <w:pPr>
              <w:jc w:val="both"/>
              <w:rPr>
                <w:rFonts w:ascii="Tahoma" w:hAnsi="Tahoma" w:cs="Tahoma"/>
                <w:bCs/>
                <w:sz w:val="20"/>
                <w:szCs w:val="20"/>
              </w:rPr>
            </w:pPr>
            <w:r w:rsidRPr="00AA279B">
              <w:rPr>
                <w:rFonts w:ascii="Tahoma" w:hAnsi="Tahoma" w:cs="Tahoma"/>
                <w:bCs/>
                <w:sz w:val="20"/>
                <w:szCs w:val="20"/>
              </w:rPr>
              <w:t>Entrega a título de comodato un inmueble, lote de terreno y la construcción en levantada propiedad del Municipio ubicado en la calle 37A Nº 32A-04 y que hace parte del predio identificado con la ficha catastral 1-050384-0002-000</w:t>
            </w:r>
          </w:p>
        </w:tc>
        <w:tc>
          <w:tcPr>
            <w:tcW w:w="2439" w:type="dxa"/>
            <w:vAlign w:val="center"/>
          </w:tcPr>
          <w:p w14:paraId="19DF1AAE" w14:textId="77777777" w:rsidR="006300C9" w:rsidRPr="0067497D" w:rsidRDefault="006300C9" w:rsidP="003F0C7A">
            <w:pPr>
              <w:jc w:val="center"/>
              <w:rPr>
                <w:rFonts w:ascii="Tahoma" w:hAnsi="Tahoma" w:cs="Tahoma"/>
                <w:bCs/>
                <w:sz w:val="20"/>
                <w:szCs w:val="20"/>
              </w:rPr>
            </w:pPr>
            <w:r w:rsidRPr="00AA279B">
              <w:rPr>
                <w:rFonts w:ascii="Tahoma" w:hAnsi="Tahoma" w:cs="Tahoma"/>
                <w:bCs/>
                <w:sz w:val="20"/>
                <w:szCs w:val="20"/>
              </w:rPr>
              <w:t>JUNTA DE ACCION COMUNAL BARRIO ARRAYANES</w:t>
            </w:r>
          </w:p>
        </w:tc>
      </w:tr>
    </w:tbl>
    <w:p w14:paraId="5F457241" w14:textId="77777777" w:rsidR="004A2CFF" w:rsidRDefault="004A2CFF"/>
    <w:p w14:paraId="063D0EA5" w14:textId="77777777" w:rsidR="004A2CFF" w:rsidRDefault="004A2CFF"/>
    <w:p w14:paraId="6F677A0C" w14:textId="77777777" w:rsidR="004A2CFF" w:rsidRDefault="004A2CFF"/>
    <w:p w14:paraId="039B8EA8" w14:textId="77777777" w:rsidR="00DB09DD" w:rsidRDefault="00DB09DD"/>
    <w:p w14:paraId="01BC6893" w14:textId="77777777" w:rsidR="00DB09DD" w:rsidRDefault="00DB09DD"/>
    <w:p w14:paraId="57DC1238" w14:textId="77777777" w:rsidR="004A2CFF" w:rsidRDefault="004A2CFF"/>
    <w:tbl>
      <w:tblPr>
        <w:tblStyle w:val="Tablaconcuadrcula"/>
        <w:tblW w:w="9747" w:type="dxa"/>
        <w:tblLayout w:type="fixed"/>
        <w:tblLook w:val="04A0" w:firstRow="1" w:lastRow="0" w:firstColumn="1" w:lastColumn="0" w:noHBand="0" w:noVBand="1"/>
      </w:tblPr>
      <w:tblGrid>
        <w:gridCol w:w="1728"/>
        <w:gridCol w:w="1890"/>
        <w:gridCol w:w="1168"/>
        <w:gridCol w:w="2522"/>
        <w:gridCol w:w="2439"/>
      </w:tblGrid>
      <w:tr w:rsidR="004A2CFF" w:rsidRPr="0067497D" w14:paraId="146DEAF9" w14:textId="77777777" w:rsidTr="009E187A">
        <w:tc>
          <w:tcPr>
            <w:tcW w:w="1728" w:type="dxa"/>
            <w:shd w:val="clear" w:color="auto" w:fill="D9D9D9" w:themeFill="background1" w:themeFillShade="D9"/>
            <w:vAlign w:val="center"/>
          </w:tcPr>
          <w:p w14:paraId="6FDBA511" w14:textId="77777777" w:rsidR="004A2CFF" w:rsidRPr="0067497D" w:rsidRDefault="004A2CFF" w:rsidP="009E187A">
            <w:pPr>
              <w:jc w:val="center"/>
              <w:rPr>
                <w:rFonts w:ascii="Tahoma" w:hAnsi="Tahoma" w:cs="Tahoma"/>
                <w:b/>
                <w:bCs/>
                <w:sz w:val="20"/>
                <w:szCs w:val="20"/>
              </w:rPr>
            </w:pPr>
            <w:r>
              <w:rPr>
                <w:rFonts w:ascii="Tahoma" w:hAnsi="Tahoma" w:cs="Tahoma"/>
                <w:b/>
                <w:bCs/>
                <w:sz w:val="20"/>
                <w:szCs w:val="20"/>
              </w:rPr>
              <w:lastRenderedPageBreak/>
              <w:t xml:space="preserve">CONTRATO </w:t>
            </w:r>
            <w:r w:rsidRPr="0067497D">
              <w:rPr>
                <w:rFonts w:ascii="Tahoma" w:hAnsi="Tahoma" w:cs="Tahoma"/>
                <w:b/>
                <w:bCs/>
                <w:sz w:val="20"/>
                <w:szCs w:val="20"/>
              </w:rPr>
              <w:t>COMODATO</w:t>
            </w:r>
          </w:p>
        </w:tc>
        <w:tc>
          <w:tcPr>
            <w:tcW w:w="1890" w:type="dxa"/>
            <w:shd w:val="clear" w:color="auto" w:fill="D9D9D9" w:themeFill="background1" w:themeFillShade="D9"/>
            <w:vAlign w:val="center"/>
          </w:tcPr>
          <w:p w14:paraId="5858810C" w14:textId="77777777" w:rsidR="004A2CFF" w:rsidRPr="0067497D" w:rsidRDefault="004A2CFF" w:rsidP="009E187A">
            <w:pPr>
              <w:jc w:val="center"/>
              <w:rPr>
                <w:rFonts w:ascii="Tahoma" w:hAnsi="Tahoma" w:cs="Tahoma"/>
                <w:b/>
                <w:bCs/>
                <w:sz w:val="20"/>
                <w:szCs w:val="20"/>
              </w:rPr>
            </w:pPr>
            <w:r w:rsidRPr="0067497D">
              <w:rPr>
                <w:rFonts w:ascii="Tahoma" w:hAnsi="Tahoma" w:cs="Tahoma"/>
                <w:b/>
                <w:bCs/>
                <w:sz w:val="20"/>
                <w:szCs w:val="20"/>
              </w:rPr>
              <w:t>TIPO DE CONTRATACION</w:t>
            </w:r>
          </w:p>
        </w:tc>
        <w:tc>
          <w:tcPr>
            <w:tcW w:w="1168" w:type="dxa"/>
            <w:shd w:val="clear" w:color="auto" w:fill="D9D9D9" w:themeFill="background1" w:themeFillShade="D9"/>
            <w:vAlign w:val="center"/>
          </w:tcPr>
          <w:p w14:paraId="565B9D92" w14:textId="77777777" w:rsidR="004A2CFF" w:rsidRPr="0067497D" w:rsidRDefault="004A2CFF" w:rsidP="009E187A">
            <w:pPr>
              <w:jc w:val="center"/>
              <w:rPr>
                <w:rFonts w:ascii="Tahoma" w:hAnsi="Tahoma" w:cs="Tahoma"/>
                <w:b/>
                <w:bCs/>
                <w:sz w:val="20"/>
                <w:szCs w:val="20"/>
              </w:rPr>
            </w:pPr>
            <w:r w:rsidRPr="0067497D">
              <w:rPr>
                <w:rFonts w:ascii="Tahoma" w:hAnsi="Tahoma" w:cs="Tahoma"/>
                <w:b/>
                <w:bCs/>
                <w:sz w:val="20"/>
                <w:szCs w:val="20"/>
              </w:rPr>
              <w:t>VALOR</w:t>
            </w:r>
          </w:p>
        </w:tc>
        <w:tc>
          <w:tcPr>
            <w:tcW w:w="2522" w:type="dxa"/>
            <w:shd w:val="clear" w:color="auto" w:fill="D9D9D9" w:themeFill="background1" w:themeFillShade="D9"/>
            <w:vAlign w:val="center"/>
          </w:tcPr>
          <w:p w14:paraId="13B8DFAE" w14:textId="77777777" w:rsidR="004A2CFF" w:rsidRPr="0067497D" w:rsidRDefault="004A2CFF" w:rsidP="009E187A">
            <w:pPr>
              <w:jc w:val="center"/>
              <w:rPr>
                <w:rFonts w:ascii="Tahoma" w:hAnsi="Tahoma" w:cs="Tahoma"/>
                <w:b/>
                <w:bCs/>
                <w:sz w:val="20"/>
                <w:szCs w:val="20"/>
              </w:rPr>
            </w:pPr>
            <w:r w:rsidRPr="0067497D">
              <w:rPr>
                <w:rFonts w:ascii="Tahoma" w:hAnsi="Tahoma" w:cs="Tahoma"/>
                <w:b/>
                <w:bCs/>
                <w:sz w:val="20"/>
                <w:szCs w:val="20"/>
              </w:rPr>
              <w:t>OBJETO</w:t>
            </w:r>
          </w:p>
        </w:tc>
        <w:tc>
          <w:tcPr>
            <w:tcW w:w="2439" w:type="dxa"/>
            <w:shd w:val="clear" w:color="auto" w:fill="D9D9D9" w:themeFill="background1" w:themeFillShade="D9"/>
            <w:vAlign w:val="center"/>
          </w:tcPr>
          <w:p w14:paraId="3669D06E" w14:textId="77777777" w:rsidR="004A2CFF" w:rsidRPr="0067497D" w:rsidRDefault="004A2CFF" w:rsidP="009E187A">
            <w:pPr>
              <w:jc w:val="center"/>
              <w:rPr>
                <w:rFonts w:ascii="Tahoma" w:hAnsi="Tahoma" w:cs="Tahoma"/>
                <w:b/>
                <w:bCs/>
                <w:sz w:val="20"/>
                <w:szCs w:val="20"/>
              </w:rPr>
            </w:pPr>
            <w:r w:rsidRPr="0067497D">
              <w:rPr>
                <w:rFonts w:ascii="Tahoma" w:hAnsi="Tahoma" w:cs="Tahoma"/>
                <w:b/>
                <w:bCs/>
                <w:sz w:val="20"/>
                <w:szCs w:val="20"/>
              </w:rPr>
              <w:t>COMODATARIO</w:t>
            </w:r>
          </w:p>
        </w:tc>
      </w:tr>
      <w:tr w:rsidR="006300C9" w:rsidRPr="0067497D" w14:paraId="5084111F" w14:textId="77777777" w:rsidTr="004A2CFF">
        <w:trPr>
          <w:trHeight w:val="567"/>
        </w:trPr>
        <w:tc>
          <w:tcPr>
            <w:tcW w:w="1728" w:type="dxa"/>
            <w:vAlign w:val="center"/>
          </w:tcPr>
          <w:p w14:paraId="284EAEF8"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Nº</w:t>
            </w:r>
            <w:r w:rsidRPr="009B4233">
              <w:rPr>
                <w:rFonts w:ascii="Tahoma" w:hAnsi="Tahoma" w:cs="Tahoma"/>
                <w:bCs/>
                <w:sz w:val="20"/>
                <w:szCs w:val="20"/>
              </w:rPr>
              <w:t>1311081047</w:t>
            </w:r>
          </w:p>
        </w:tc>
        <w:tc>
          <w:tcPr>
            <w:tcW w:w="1890" w:type="dxa"/>
            <w:vAlign w:val="center"/>
          </w:tcPr>
          <w:p w14:paraId="6D9B3489"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Comodato</w:t>
            </w:r>
          </w:p>
        </w:tc>
        <w:tc>
          <w:tcPr>
            <w:tcW w:w="1168" w:type="dxa"/>
            <w:vAlign w:val="center"/>
          </w:tcPr>
          <w:p w14:paraId="763B60CE"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$0</w:t>
            </w:r>
          </w:p>
        </w:tc>
        <w:tc>
          <w:tcPr>
            <w:tcW w:w="2522" w:type="dxa"/>
          </w:tcPr>
          <w:p w14:paraId="5EFDB466" w14:textId="77777777" w:rsidR="006300C9" w:rsidRPr="0067497D" w:rsidRDefault="006300C9" w:rsidP="004A2CFF">
            <w:pPr>
              <w:jc w:val="both"/>
              <w:rPr>
                <w:rFonts w:ascii="Tahoma" w:hAnsi="Tahoma" w:cs="Tahoma"/>
                <w:bCs/>
                <w:sz w:val="20"/>
                <w:szCs w:val="20"/>
              </w:rPr>
            </w:pPr>
            <w:r w:rsidRPr="00AA279B">
              <w:rPr>
                <w:rFonts w:ascii="Tahoma" w:hAnsi="Tahoma" w:cs="Tahoma"/>
                <w:bCs/>
                <w:sz w:val="20"/>
                <w:szCs w:val="20"/>
              </w:rPr>
              <w:t>Entrega a título de comodato un inmueble, lote de terreno y la construcción en levantada en un área de 200.00 M2 propiedad del Municipio ubicado en la calle 48  Nº 28-52-54 primer piso  y que hace parte del predio identificado con la ficha catastral 1-02-0319-0026-000</w:t>
            </w:r>
          </w:p>
        </w:tc>
        <w:tc>
          <w:tcPr>
            <w:tcW w:w="2439" w:type="dxa"/>
            <w:vAlign w:val="center"/>
          </w:tcPr>
          <w:p w14:paraId="45FE86BE" w14:textId="77777777" w:rsidR="006300C9" w:rsidRPr="0067497D" w:rsidRDefault="006300C9" w:rsidP="003F0C7A">
            <w:pPr>
              <w:jc w:val="center"/>
              <w:rPr>
                <w:rFonts w:ascii="Tahoma" w:hAnsi="Tahoma" w:cs="Tahoma"/>
                <w:bCs/>
                <w:sz w:val="20"/>
                <w:szCs w:val="20"/>
              </w:rPr>
            </w:pPr>
            <w:r w:rsidRPr="00AA279B">
              <w:rPr>
                <w:rFonts w:ascii="Tahoma" w:hAnsi="Tahoma" w:cs="Tahoma"/>
                <w:bCs/>
                <w:sz w:val="20"/>
                <w:szCs w:val="20"/>
              </w:rPr>
              <w:t>JUNTA DE ACCION COMUNAL BARRIO EL CAMPIN</w:t>
            </w:r>
          </w:p>
        </w:tc>
      </w:tr>
      <w:tr w:rsidR="006300C9" w:rsidRPr="0067497D" w14:paraId="1B18F93D" w14:textId="77777777" w:rsidTr="004A2CFF">
        <w:trPr>
          <w:trHeight w:val="850"/>
        </w:trPr>
        <w:tc>
          <w:tcPr>
            <w:tcW w:w="1728" w:type="dxa"/>
            <w:vAlign w:val="center"/>
          </w:tcPr>
          <w:p w14:paraId="7591B3E4"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 xml:space="preserve">Nº </w:t>
            </w:r>
            <w:r w:rsidRPr="00AA279B">
              <w:rPr>
                <w:rFonts w:ascii="Tahoma" w:hAnsi="Tahoma" w:cs="Tahoma"/>
                <w:bCs/>
                <w:sz w:val="20"/>
                <w:szCs w:val="20"/>
              </w:rPr>
              <w:t>1512300700</w:t>
            </w:r>
          </w:p>
        </w:tc>
        <w:tc>
          <w:tcPr>
            <w:tcW w:w="1890" w:type="dxa"/>
            <w:vAlign w:val="center"/>
          </w:tcPr>
          <w:p w14:paraId="71AF25AA"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Comodato</w:t>
            </w:r>
          </w:p>
        </w:tc>
        <w:tc>
          <w:tcPr>
            <w:tcW w:w="1168" w:type="dxa"/>
            <w:vAlign w:val="center"/>
          </w:tcPr>
          <w:p w14:paraId="6744E3EA"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$0</w:t>
            </w:r>
          </w:p>
        </w:tc>
        <w:tc>
          <w:tcPr>
            <w:tcW w:w="2522" w:type="dxa"/>
          </w:tcPr>
          <w:p w14:paraId="58E87D45" w14:textId="77777777" w:rsidR="006300C9" w:rsidRPr="0067497D" w:rsidRDefault="006300C9" w:rsidP="004A2CFF">
            <w:pPr>
              <w:jc w:val="both"/>
              <w:rPr>
                <w:rFonts w:ascii="Tahoma" w:hAnsi="Tahoma" w:cs="Tahoma"/>
                <w:bCs/>
                <w:sz w:val="20"/>
                <w:szCs w:val="20"/>
              </w:rPr>
            </w:pPr>
            <w:r w:rsidRPr="00AA279B">
              <w:rPr>
                <w:rFonts w:ascii="Tahoma" w:hAnsi="Tahoma" w:cs="Tahoma"/>
                <w:bCs/>
                <w:sz w:val="20"/>
                <w:szCs w:val="20"/>
              </w:rPr>
              <w:t>Entrega a título de comodato un inmueble, lote de terreno y la construcción en levantada en un área de 486 M2 propiedad del Municipio ubicado en la carrera 12 entre calles 54 y 55  y que hace parte del predio identificado con la ficha catastral 1-03-0459-0002-000</w:t>
            </w:r>
          </w:p>
        </w:tc>
        <w:tc>
          <w:tcPr>
            <w:tcW w:w="2439" w:type="dxa"/>
            <w:vAlign w:val="center"/>
          </w:tcPr>
          <w:p w14:paraId="6A1AA42B" w14:textId="77777777" w:rsidR="006300C9" w:rsidRPr="0067497D" w:rsidRDefault="006300C9" w:rsidP="003F0C7A">
            <w:pPr>
              <w:jc w:val="center"/>
              <w:rPr>
                <w:rFonts w:ascii="Tahoma" w:hAnsi="Tahoma" w:cs="Tahoma"/>
                <w:bCs/>
                <w:sz w:val="20"/>
                <w:szCs w:val="20"/>
              </w:rPr>
            </w:pPr>
            <w:r w:rsidRPr="00AA279B">
              <w:rPr>
                <w:rFonts w:ascii="Tahoma" w:hAnsi="Tahoma" w:cs="Tahoma"/>
                <w:bCs/>
                <w:sz w:val="20"/>
                <w:szCs w:val="20"/>
              </w:rPr>
              <w:t>JUNTA DE ACCION COMUNAL BARRIO VILLAHERMOSA</w:t>
            </w:r>
          </w:p>
        </w:tc>
      </w:tr>
      <w:tr w:rsidR="006300C9" w:rsidRPr="0067497D" w14:paraId="0B03CFC7" w14:textId="77777777" w:rsidTr="004A2CFF">
        <w:trPr>
          <w:trHeight w:val="850"/>
        </w:trPr>
        <w:tc>
          <w:tcPr>
            <w:tcW w:w="1728" w:type="dxa"/>
            <w:vAlign w:val="center"/>
          </w:tcPr>
          <w:p w14:paraId="281E570D"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 xml:space="preserve">Nº </w:t>
            </w:r>
            <w:r w:rsidRPr="00AA279B">
              <w:rPr>
                <w:rFonts w:ascii="Tahoma" w:hAnsi="Tahoma" w:cs="Tahoma"/>
                <w:bCs/>
                <w:sz w:val="20"/>
                <w:szCs w:val="20"/>
              </w:rPr>
              <w:t>1512150695</w:t>
            </w:r>
          </w:p>
        </w:tc>
        <w:tc>
          <w:tcPr>
            <w:tcW w:w="1890" w:type="dxa"/>
            <w:vAlign w:val="center"/>
          </w:tcPr>
          <w:p w14:paraId="2EFE68E9"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Comodato</w:t>
            </w:r>
          </w:p>
        </w:tc>
        <w:tc>
          <w:tcPr>
            <w:tcW w:w="1168" w:type="dxa"/>
            <w:vAlign w:val="center"/>
          </w:tcPr>
          <w:p w14:paraId="710B8EA7"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$0</w:t>
            </w:r>
          </w:p>
        </w:tc>
        <w:tc>
          <w:tcPr>
            <w:tcW w:w="2522" w:type="dxa"/>
          </w:tcPr>
          <w:p w14:paraId="636C9EF7" w14:textId="77777777" w:rsidR="006300C9" w:rsidRPr="0067497D" w:rsidRDefault="006300C9" w:rsidP="004A2CFF">
            <w:pPr>
              <w:jc w:val="both"/>
              <w:rPr>
                <w:rFonts w:ascii="Tahoma" w:hAnsi="Tahoma" w:cs="Tahoma"/>
                <w:bCs/>
                <w:sz w:val="20"/>
                <w:szCs w:val="20"/>
              </w:rPr>
            </w:pPr>
            <w:r w:rsidRPr="00AA279B">
              <w:rPr>
                <w:rFonts w:ascii="Tahoma" w:hAnsi="Tahoma" w:cs="Tahoma"/>
                <w:bCs/>
                <w:sz w:val="20"/>
                <w:szCs w:val="20"/>
              </w:rPr>
              <w:t>Entrega a título de comodato un inmueble, lote de terreno y la construcción en levantada en un área de 119 M2 propiedad del Municipio ubicado en la carrera 41D  Nº 66E -47  y que hace parte del predio identificado con la ficha catastral 1-02-0044-000-3-000</w:t>
            </w:r>
          </w:p>
        </w:tc>
        <w:tc>
          <w:tcPr>
            <w:tcW w:w="2439" w:type="dxa"/>
            <w:vAlign w:val="center"/>
          </w:tcPr>
          <w:p w14:paraId="591B6523" w14:textId="77777777" w:rsidR="006300C9" w:rsidRPr="0067497D" w:rsidRDefault="006300C9" w:rsidP="003F0C7A">
            <w:pPr>
              <w:jc w:val="center"/>
              <w:rPr>
                <w:rFonts w:ascii="Tahoma" w:hAnsi="Tahoma" w:cs="Tahoma"/>
                <w:bCs/>
                <w:sz w:val="20"/>
                <w:szCs w:val="20"/>
              </w:rPr>
            </w:pPr>
            <w:r w:rsidRPr="00AA279B">
              <w:rPr>
                <w:rFonts w:ascii="Tahoma" w:hAnsi="Tahoma" w:cs="Tahoma"/>
                <w:bCs/>
                <w:sz w:val="20"/>
                <w:szCs w:val="20"/>
              </w:rPr>
              <w:t>JUNTA DE ACCION COMUNAL BARRIO LAS COLINAS</w:t>
            </w:r>
          </w:p>
        </w:tc>
      </w:tr>
    </w:tbl>
    <w:p w14:paraId="30B3DE4A" w14:textId="77777777" w:rsidR="004A2CFF" w:rsidRDefault="004A2CFF"/>
    <w:p w14:paraId="7F637E97" w14:textId="77777777" w:rsidR="004A2CFF" w:rsidRDefault="004A2CFF"/>
    <w:p w14:paraId="340482F4" w14:textId="77777777" w:rsidR="00DB09DD" w:rsidRDefault="00DB09DD"/>
    <w:p w14:paraId="2C20A349" w14:textId="77777777" w:rsidR="00DB09DD" w:rsidRDefault="00DB09DD"/>
    <w:p w14:paraId="7B24ED6D" w14:textId="77777777" w:rsidR="00DB09DD" w:rsidRDefault="00DB09DD"/>
    <w:p w14:paraId="1E7E53AB" w14:textId="77777777" w:rsidR="004A2CFF" w:rsidRDefault="004A2CFF"/>
    <w:tbl>
      <w:tblPr>
        <w:tblStyle w:val="Tablaconcuadrcula"/>
        <w:tblW w:w="9747" w:type="dxa"/>
        <w:tblLayout w:type="fixed"/>
        <w:tblLook w:val="04A0" w:firstRow="1" w:lastRow="0" w:firstColumn="1" w:lastColumn="0" w:noHBand="0" w:noVBand="1"/>
      </w:tblPr>
      <w:tblGrid>
        <w:gridCol w:w="1728"/>
        <w:gridCol w:w="1890"/>
        <w:gridCol w:w="1168"/>
        <w:gridCol w:w="2522"/>
        <w:gridCol w:w="2439"/>
      </w:tblGrid>
      <w:tr w:rsidR="004A2CFF" w:rsidRPr="0067497D" w14:paraId="3B509C06" w14:textId="77777777" w:rsidTr="009E187A">
        <w:tc>
          <w:tcPr>
            <w:tcW w:w="1728" w:type="dxa"/>
            <w:shd w:val="clear" w:color="auto" w:fill="D9D9D9" w:themeFill="background1" w:themeFillShade="D9"/>
            <w:vAlign w:val="center"/>
          </w:tcPr>
          <w:p w14:paraId="615DD3EC" w14:textId="77777777" w:rsidR="004A2CFF" w:rsidRPr="0067497D" w:rsidRDefault="004A2CFF" w:rsidP="009E187A">
            <w:pPr>
              <w:jc w:val="center"/>
              <w:rPr>
                <w:rFonts w:ascii="Tahoma" w:hAnsi="Tahoma" w:cs="Tahoma"/>
                <w:b/>
                <w:bCs/>
                <w:sz w:val="20"/>
                <w:szCs w:val="20"/>
              </w:rPr>
            </w:pPr>
            <w:r>
              <w:rPr>
                <w:rFonts w:ascii="Tahoma" w:hAnsi="Tahoma" w:cs="Tahoma"/>
                <w:b/>
                <w:bCs/>
                <w:sz w:val="20"/>
                <w:szCs w:val="20"/>
              </w:rPr>
              <w:t xml:space="preserve">CONTRATO </w:t>
            </w:r>
            <w:r w:rsidRPr="0067497D">
              <w:rPr>
                <w:rFonts w:ascii="Tahoma" w:hAnsi="Tahoma" w:cs="Tahoma"/>
                <w:b/>
                <w:bCs/>
                <w:sz w:val="20"/>
                <w:szCs w:val="20"/>
              </w:rPr>
              <w:t>COMODATO</w:t>
            </w:r>
          </w:p>
        </w:tc>
        <w:tc>
          <w:tcPr>
            <w:tcW w:w="1890" w:type="dxa"/>
            <w:shd w:val="clear" w:color="auto" w:fill="D9D9D9" w:themeFill="background1" w:themeFillShade="D9"/>
            <w:vAlign w:val="center"/>
          </w:tcPr>
          <w:p w14:paraId="6797E5EA" w14:textId="77777777" w:rsidR="004A2CFF" w:rsidRPr="0067497D" w:rsidRDefault="004A2CFF" w:rsidP="009E187A">
            <w:pPr>
              <w:jc w:val="center"/>
              <w:rPr>
                <w:rFonts w:ascii="Tahoma" w:hAnsi="Tahoma" w:cs="Tahoma"/>
                <w:b/>
                <w:bCs/>
                <w:sz w:val="20"/>
                <w:szCs w:val="20"/>
              </w:rPr>
            </w:pPr>
            <w:r w:rsidRPr="0067497D">
              <w:rPr>
                <w:rFonts w:ascii="Tahoma" w:hAnsi="Tahoma" w:cs="Tahoma"/>
                <w:b/>
                <w:bCs/>
                <w:sz w:val="20"/>
                <w:szCs w:val="20"/>
              </w:rPr>
              <w:t>TIPO DE CONTRATACION</w:t>
            </w:r>
          </w:p>
        </w:tc>
        <w:tc>
          <w:tcPr>
            <w:tcW w:w="1168" w:type="dxa"/>
            <w:shd w:val="clear" w:color="auto" w:fill="D9D9D9" w:themeFill="background1" w:themeFillShade="D9"/>
            <w:vAlign w:val="center"/>
          </w:tcPr>
          <w:p w14:paraId="495C3266" w14:textId="77777777" w:rsidR="004A2CFF" w:rsidRPr="0067497D" w:rsidRDefault="004A2CFF" w:rsidP="009E187A">
            <w:pPr>
              <w:jc w:val="center"/>
              <w:rPr>
                <w:rFonts w:ascii="Tahoma" w:hAnsi="Tahoma" w:cs="Tahoma"/>
                <w:b/>
                <w:bCs/>
                <w:sz w:val="20"/>
                <w:szCs w:val="20"/>
              </w:rPr>
            </w:pPr>
            <w:r w:rsidRPr="0067497D">
              <w:rPr>
                <w:rFonts w:ascii="Tahoma" w:hAnsi="Tahoma" w:cs="Tahoma"/>
                <w:b/>
                <w:bCs/>
                <w:sz w:val="20"/>
                <w:szCs w:val="20"/>
              </w:rPr>
              <w:t>VALOR</w:t>
            </w:r>
          </w:p>
        </w:tc>
        <w:tc>
          <w:tcPr>
            <w:tcW w:w="2522" w:type="dxa"/>
            <w:shd w:val="clear" w:color="auto" w:fill="D9D9D9" w:themeFill="background1" w:themeFillShade="D9"/>
            <w:vAlign w:val="center"/>
          </w:tcPr>
          <w:p w14:paraId="71065E93" w14:textId="77777777" w:rsidR="004A2CFF" w:rsidRPr="0067497D" w:rsidRDefault="004A2CFF" w:rsidP="009E187A">
            <w:pPr>
              <w:jc w:val="center"/>
              <w:rPr>
                <w:rFonts w:ascii="Tahoma" w:hAnsi="Tahoma" w:cs="Tahoma"/>
                <w:b/>
                <w:bCs/>
                <w:sz w:val="20"/>
                <w:szCs w:val="20"/>
              </w:rPr>
            </w:pPr>
            <w:r w:rsidRPr="0067497D">
              <w:rPr>
                <w:rFonts w:ascii="Tahoma" w:hAnsi="Tahoma" w:cs="Tahoma"/>
                <w:b/>
                <w:bCs/>
                <w:sz w:val="20"/>
                <w:szCs w:val="20"/>
              </w:rPr>
              <w:t>OBJETO</w:t>
            </w:r>
          </w:p>
        </w:tc>
        <w:tc>
          <w:tcPr>
            <w:tcW w:w="2439" w:type="dxa"/>
            <w:shd w:val="clear" w:color="auto" w:fill="D9D9D9" w:themeFill="background1" w:themeFillShade="D9"/>
            <w:vAlign w:val="center"/>
          </w:tcPr>
          <w:p w14:paraId="1C672058" w14:textId="77777777" w:rsidR="004A2CFF" w:rsidRPr="0067497D" w:rsidRDefault="004A2CFF" w:rsidP="009E187A">
            <w:pPr>
              <w:jc w:val="center"/>
              <w:rPr>
                <w:rFonts w:ascii="Tahoma" w:hAnsi="Tahoma" w:cs="Tahoma"/>
                <w:b/>
                <w:bCs/>
                <w:sz w:val="20"/>
                <w:szCs w:val="20"/>
              </w:rPr>
            </w:pPr>
            <w:r w:rsidRPr="0067497D">
              <w:rPr>
                <w:rFonts w:ascii="Tahoma" w:hAnsi="Tahoma" w:cs="Tahoma"/>
                <w:b/>
                <w:bCs/>
                <w:sz w:val="20"/>
                <w:szCs w:val="20"/>
              </w:rPr>
              <w:t>COMODATARIO</w:t>
            </w:r>
          </w:p>
        </w:tc>
      </w:tr>
      <w:tr w:rsidR="006300C9" w:rsidRPr="0067497D" w14:paraId="197563EF" w14:textId="77777777" w:rsidTr="004A2CFF">
        <w:trPr>
          <w:trHeight w:val="527"/>
        </w:trPr>
        <w:tc>
          <w:tcPr>
            <w:tcW w:w="1728" w:type="dxa"/>
            <w:vAlign w:val="center"/>
          </w:tcPr>
          <w:p w14:paraId="2C46B386"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 xml:space="preserve">Nº </w:t>
            </w:r>
            <w:r w:rsidRPr="00AA279B">
              <w:rPr>
                <w:rFonts w:ascii="Tahoma" w:hAnsi="Tahoma" w:cs="Tahoma"/>
                <w:bCs/>
                <w:sz w:val="20"/>
                <w:szCs w:val="20"/>
              </w:rPr>
              <w:t>1511270677</w:t>
            </w:r>
          </w:p>
        </w:tc>
        <w:tc>
          <w:tcPr>
            <w:tcW w:w="1890" w:type="dxa"/>
            <w:vAlign w:val="center"/>
          </w:tcPr>
          <w:p w14:paraId="2F61F84B"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Comodato</w:t>
            </w:r>
          </w:p>
        </w:tc>
        <w:tc>
          <w:tcPr>
            <w:tcW w:w="1168" w:type="dxa"/>
            <w:vAlign w:val="center"/>
          </w:tcPr>
          <w:p w14:paraId="5C7F1C34"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$0</w:t>
            </w:r>
          </w:p>
        </w:tc>
        <w:tc>
          <w:tcPr>
            <w:tcW w:w="2522" w:type="dxa"/>
          </w:tcPr>
          <w:p w14:paraId="1369D142" w14:textId="77777777" w:rsidR="006300C9" w:rsidRPr="0067497D" w:rsidRDefault="006300C9" w:rsidP="004A2CFF">
            <w:pPr>
              <w:jc w:val="both"/>
              <w:rPr>
                <w:rFonts w:ascii="Tahoma" w:hAnsi="Tahoma" w:cs="Tahoma"/>
                <w:bCs/>
                <w:sz w:val="20"/>
                <w:szCs w:val="20"/>
              </w:rPr>
            </w:pPr>
            <w:r w:rsidRPr="00AA279B">
              <w:rPr>
                <w:rFonts w:ascii="Tahoma" w:hAnsi="Tahoma" w:cs="Tahoma"/>
                <w:bCs/>
                <w:sz w:val="20"/>
                <w:szCs w:val="20"/>
              </w:rPr>
              <w:t>Entrega a título de comodato un inmueble, lote de terreno y la construcción en levantada en un área de 90 M2 propiedad del Municipio ubicado en la carrera 31 entre calles 19 y 20 y que hace parte del predio identificado con la ficha catastral 1-05-0362-0001-000</w:t>
            </w:r>
          </w:p>
        </w:tc>
        <w:tc>
          <w:tcPr>
            <w:tcW w:w="2439" w:type="dxa"/>
            <w:vAlign w:val="center"/>
          </w:tcPr>
          <w:p w14:paraId="5D8D86B3" w14:textId="77777777" w:rsidR="006300C9" w:rsidRPr="0067497D" w:rsidRDefault="006300C9" w:rsidP="003F0C7A">
            <w:pPr>
              <w:jc w:val="center"/>
              <w:rPr>
                <w:rFonts w:ascii="Tahoma" w:hAnsi="Tahoma" w:cs="Tahoma"/>
                <w:bCs/>
                <w:sz w:val="20"/>
                <w:szCs w:val="20"/>
              </w:rPr>
            </w:pPr>
            <w:r w:rsidRPr="00AA279B">
              <w:rPr>
                <w:rFonts w:ascii="Tahoma" w:hAnsi="Tahoma" w:cs="Tahoma"/>
                <w:bCs/>
                <w:sz w:val="20"/>
                <w:szCs w:val="20"/>
              </w:rPr>
              <w:t>JUNTA DE ACCION COMUNAL BARRIO 20 DE JULIO</w:t>
            </w:r>
          </w:p>
        </w:tc>
      </w:tr>
      <w:tr w:rsidR="006300C9" w:rsidRPr="0067497D" w14:paraId="4C421A9D" w14:textId="77777777" w:rsidTr="004A2CFF">
        <w:trPr>
          <w:trHeight w:val="515"/>
        </w:trPr>
        <w:tc>
          <w:tcPr>
            <w:tcW w:w="1728" w:type="dxa"/>
            <w:vAlign w:val="center"/>
          </w:tcPr>
          <w:p w14:paraId="478798AC"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 xml:space="preserve">Nº </w:t>
            </w:r>
            <w:r w:rsidRPr="00AA279B">
              <w:rPr>
                <w:rFonts w:ascii="Tahoma" w:hAnsi="Tahoma" w:cs="Tahoma"/>
                <w:bCs/>
                <w:sz w:val="20"/>
                <w:szCs w:val="20"/>
              </w:rPr>
              <w:t>1303180316</w:t>
            </w:r>
          </w:p>
        </w:tc>
        <w:tc>
          <w:tcPr>
            <w:tcW w:w="1890" w:type="dxa"/>
            <w:vAlign w:val="center"/>
          </w:tcPr>
          <w:p w14:paraId="37F8D7F3"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Comodato</w:t>
            </w:r>
          </w:p>
        </w:tc>
        <w:tc>
          <w:tcPr>
            <w:tcW w:w="1168" w:type="dxa"/>
            <w:vAlign w:val="center"/>
          </w:tcPr>
          <w:p w14:paraId="60815A78" w14:textId="77777777" w:rsidR="006300C9" w:rsidRPr="0067497D" w:rsidRDefault="006300C9" w:rsidP="003F0C7A">
            <w:pPr>
              <w:jc w:val="center"/>
              <w:rPr>
                <w:rFonts w:ascii="Tahoma" w:hAnsi="Tahoma" w:cs="Tahoma"/>
                <w:bCs/>
                <w:sz w:val="20"/>
                <w:szCs w:val="20"/>
              </w:rPr>
            </w:pPr>
            <w:r>
              <w:rPr>
                <w:rFonts w:ascii="Tahoma" w:hAnsi="Tahoma" w:cs="Tahoma"/>
                <w:bCs/>
                <w:sz w:val="20"/>
                <w:szCs w:val="20"/>
              </w:rPr>
              <w:t>$0</w:t>
            </w:r>
          </w:p>
        </w:tc>
        <w:tc>
          <w:tcPr>
            <w:tcW w:w="2522" w:type="dxa"/>
          </w:tcPr>
          <w:p w14:paraId="5D789B96" w14:textId="77777777" w:rsidR="006300C9" w:rsidRPr="0067497D" w:rsidRDefault="006300C9" w:rsidP="004A2CFF">
            <w:pPr>
              <w:jc w:val="both"/>
              <w:rPr>
                <w:rFonts w:ascii="Tahoma" w:hAnsi="Tahoma" w:cs="Tahoma"/>
                <w:bCs/>
                <w:sz w:val="20"/>
                <w:szCs w:val="20"/>
              </w:rPr>
            </w:pPr>
            <w:r w:rsidRPr="00AA279B">
              <w:rPr>
                <w:rFonts w:ascii="Tahoma" w:hAnsi="Tahoma" w:cs="Tahoma"/>
                <w:bCs/>
                <w:sz w:val="20"/>
                <w:szCs w:val="20"/>
              </w:rPr>
              <w:t>Entrega a título de comodato un inmueble, lote de terreno y la construcción en levantada propiedad del Municipio ubicado en la calle 66 carrera 10 esquina Nº 9B-35 y que hace parte del predio identificado con la ficha catastral 1-01-0030-0002-000</w:t>
            </w:r>
          </w:p>
        </w:tc>
        <w:tc>
          <w:tcPr>
            <w:tcW w:w="2439" w:type="dxa"/>
            <w:vAlign w:val="center"/>
          </w:tcPr>
          <w:p w14:paraId="76F5BC34" w14:textId="77777777" w:rsidR="006300C9" w:rsidRPr="0067497D" w:rsidRDefault="006300C9" w:rsidP="003F0C7A">
            <w:pPr>
              <w:jc w:val="center"/>
              <w:rPr>
                <w:rFonts w:ascii="Tahoma" w:hAnsi="Tahoma" w:cs="Tahoma"/>
                <w:bCs/>
                <w:sz w:val="20"/>
                <w:szCs w:val="20"/>
              </w:rPr>
            </w:pPr>
            <w:r w:rsidRPr="00AA279B">
              <w:rPr>
                <w:rFonts w:ascii="Tahoma" w:hAnsi="Tahoma" w:cs="Tahoma"/>
                <w:bCs/>
                <w:sz w:val="20"/>
                <w:szCs w:val="20"/>
              </w:rPr>
              <w:t>JUNTA DE ACCION COMUNAL BARRIO LA SULTANA</w:t>
            </w:r>
          </w:p>
        </w:tc>
      </w:tr>
      <w:tr w:rsidR="006300C9" w:rsidRPr="0067497D" w14:paraId="77987ABD" w14:textId="77777777" w:rsidTr="004A2CFF">
        <w:trPr>
          <w:trHeight w:val="552"/>
        </w:trPr>
        <w:tc>
          <w:tcPr>
            <w:tcW w:w="1728" w:type="dxa"/>
            <w:vAlign w:val="center"/>
          </w:tcPr>
          <w:p w14:paraId="1F03DF51" w14:textId="77777777" w:rsidR="006300C9" w:rsidRPr="0067497D" w:rsidRDefault="006300C9" w:rsidP="004A2CFF">
            <w:pPr>
              <w:jc w:val="center"/>
              <w:rPr>
                <w:rFonts w:ascii="Tahoma" w:hAnsi="Tahoma" w:cs="Tahoma"/>
                <w:bCs/>
                <w:sz w:val="20"/>
                <w:szCs w:val="20"/>
              </w:rPr>
            </w:pPr>
            <w:r>
              <w:rPr>
                <w:rFonts w:ascii="Tahoma" w:hAnsi="Tahoma" w:cs="Tahoma"/>
                <w:bCs/>
                <w:sz w:val="20"/>
                <w:szCs w:val="20"/>
              </w:rPr>
              <w:t xml:space="preserve">Nº </w:t>
            </w:r>
            <w:r w:rsidRPr="00AA279B">
              <w:rPr>
                <w:rFonts w:ascii="Tahoma" w:hAnsi="Tahoma" w:cs="Tahoma"/>
                <w:bCs/>
                <w:sz w:val="20"/>
                <w:szCs w:val="20"/>
              </w:rPr>
              <w:t>1305280512</w:t>
            </w:r>
          </w:p>
        </w:tc>
        <w:tc>
          <w:tcPr>
            <w:tcW w:w="1890" w:type="dxa"/>
            <w:vAlign w:val="center"/>
          </w:tcPr>
          <w:p w14:paraId="729AD793" w14:textId="77777777" w:rsidR="006300C9" w:rsidRPr="0067497D" w:rsidRDefault="006300C9" w:rsidP="004A2CFF">
            <w:pPr>
              <w:jc w:val="center"/>
              <w:rPr>
                <w:rFonts w:ascii="Tahoma" w:hAnsi="Tahoma" w:cs="Tahoma"/>
                <w:bCs/>
                <w:sz w:val="20"/>
                <w:szCs w:val="20"/>
              </w:rPr>
            </w:pPr>
            <w:r>
              <w:rPr>
                <w:rFonts w:ascii="Tahoma" w:hAnsi="Tahoma" w:cs="Tahoma"/>
                <w:bCs/>
                <w:sz w:val="20"/>
                <w:szCs w:val="20"/>
              </w:rPr>
              <w:t>Comodato</w:t>
            </w:r>
          </w:p>
        </w:tc>
        <w:tc>
          <w:tcPr>
            <w:tcW w:w="1168" w:type="dxa"/>
            <w:vAlign w:val="center"/>
          </w:tcPr>
          <w:p w14:paraId="394D289A" w14:textId="77777777" w:rsidR="006300C9" w:rsidRPr="0067497D" w:rsidRDefault="006300C9" w:rsidP="004A2CFF">
            <w:pPr>
              <w:jc w:val="center"/>
              <w:rPr>
                <w:rFonts w:ascii="Tahoma" w:hAnsi="Tahoma" w:cs="Tahoma"/>
                <w:bCs/>
                <w:sz w:val="20"/>
                <w:szCs w:val="20"/>
              </w:rPr>
            </w:pPr>
            <w:r>
              <w:rPr>
                <w:rFonts w:ascii="Tahoma" w:hAnsi="Tahoma" w:cs="Tahoma"/>
                <w:bCs/>
                <w:sz w:val="20"/>
                <w:szCs w:val="20"/>
              </w:rPr>
              <w:t>$0</w:t>
            </w:r>
          </w:p>
        </w:tc>
        <w:tc>
          <w:tcPr>
            <w:tcW w:w="2522" w:type="dxa"/>
          </w:tcPr>
          <w:p w14:paraId="601B5BB5" w14:textId="77777777" w:rsidR="006300C9" w:rsidRPr="0067497D" w:rsidRDefault="006300C9" w:rsidP="004A2CFF">
            <w:pPr>
              <w:jc w:val="both"/>
              <w:rPr>
                <w:rFonts w:ascii="Tahoma" w:hAnsi="Tahoma" w:cs="Tahoma"/>
                <w:bCs/>
                <w:sz w:val="20"/>
                <w:szCs w:val="20"/>
              </w:rPr>
            </w:pPr>
            <w:r w:rsidRPr="00AA279B">
              <w:rPr>
                <w:rFonts w:ascii="Tahoma" w:hAnsi="Tahoma" w:cs="Tahoma"/>
                <w:bCs/>
                <w:sz w:val="20"/>
                <w:szCs w:val="20"/>
              </w:rPr>
              <w:t>Entrega a título de comodato un inmueble, lote de terreno y la construcción en levantada propiedad del Municipio ubicado en la calle 26 Nº 35 -72 y que hace parte del predio identificado con la ficha catastral 1-05-0171-0018-000</w:t>
            </w:r>
          </w:p>
        </w:tc>
        <w:tc>
          <w:tcPr>
            <w:tcW w:w="2439" w:type="dxa"/>
            <w:vAlign w:val="center"/>
          </w:tcPr>
          <w:p w14:paraId="149A1EB3" w14:textId="77777777" w:rsidR="006300C9" w:rsidRPr="0067497D" w:rsidRDefault="006300C9" w:rsidP="003F0C7A">
            <w:pPr>
              <w:jc w:val="center"/>
              <w:rPr>
                <w:rFonts w:ascii="Tahoma" w:hAnsi="Tahoma" w:cs="Tahoma"/>
                <w:bCs/>
                <w:sz w:val="20"/>
                <w:szCs w:val="20"/>
              </w:rPr>
            </w:pPr>
            <w:r w:rsidRPr="00AA279B">
              <w:rPr>
                <w:rFonts w:ascii="Tahoma" w:hAnsi="Tahoma" w:cs="Tahoma"/>
                <w:bCs/>
                <w:sz w:val="20"/>
                <w:szCs w:val="20"/>
              </w:rPr>
              <w:t>JUNTA DE ACCION COMUNAL SECTOR ANDES BARRIO EL NEVADO</w:t>
            </w:r>
          </w:p>
        </w:tc>
      </w:tr>
    </w:tbl>
    <w:p w14:paraId="5E47F783" w14:textId="77777777" w:rsidR="006300C9" w:rsidRDefault="006300C9" w:rsidP="00832DB1">
      <w:pPr>
        <w:rPr>
          <w:rFonts w:ascii="Tahoma" w:hAnsi="Tahoma" w:cs="Tahoma"/>
          <w:b/>
          <w:bCs/>
          <w:sz w:val="22"/>
          <w:szCs w:val="22"/>
        </w:rPr>
      </w:pPr>
    </w:p>
    <w:p w14:paraId="398F982D" w14:textId="56A7D5D0" w:rsidR="00832DB1" w:rsidRDefault="006300C9" w:rsidP="00832DB1">
      <w:pPr>
        <w:rPr>
          <w:rFonts w:ascii="Tahoma" w:hAnsi="Tahoma" w:cs="Tahoma"/>
          <w:b/>
          <w:bCs/>
          <w:sz w:val="22"/>
          <w:szCs w:val="22"/>
        </w:rPr>
      </w:pPr>
      <w:r>
        <w:rPr>
          <w:rFonts w:ascii="Tahoma" w:hAnsi="Tahoma" w:cs="Tahoma"/>
          <w:b/>
          <w:bCs/>
          <w:sz w:val="22"/>
          <w:szCs w:val="22"/>
        </w:rPr>
        <w:t>2.6.4  FORTALEZAS</w:t>
      </w:r>
    </w:p>
    <w:p w14:paraId="6F5C9784" w14:textId="77777777" w:rsidR="004A2CFF" w:rsidRPr="006300C9" w:rsidRDefault="004A2CFF" w:rsidP="00832DB1">
      <w:pPr>
        <w:rPr>
          <w:rFonts w:ascii="Tahoma" w:hAnsi="Tahoma" w:cs="Tahoma"/>
          <w:b/>
          <w:bCs/>
          <w:sz w:val="22"/>
          <w:szCs w:val="22"/>
        </w:rPr>
      </w:pPr>
    </w:p>
    <w:p w14:paraId="161E9263" w14:textId="2E3860C7" w:rsidR="006300C9" w:rsidRDefault="006300C9" w:rsidP="006300C9">
      <w:pPr>
        <w:ind w:right="-518"/>
        <w:jc w:val="both"/>
        <w:rPr>
          <w:rFonts w:ascii="Tahoma" w:hAnsi="Tahoma" w:cs="Tahoma"/>
          <w:bCs/>
          <w:sz w:val="22"/>
          <w:szCs w:val="22"/>
        </w:rPr>
      </w:pPr>
      <w:r w:rsidRPr="006300C9">
        <w:rPr>
          <w:rFonts w:ascii="Tahoma" w:hAnsi="Tahoma" w:cs="Tahoma"/>
          <w:bCs/>
          <w:sz w:val="22"/>
          <w:szCs w:val="22"/>
        </w:rPr>
        <w:t xml:space="preserve">No se encontraron fortalezas en la revisión de los contratos y de los Comodatos  suscritos por la </w:t>
      </w:r>
      <w:r w:rsidR="00FE567F">
        <w:rPr>
          <w:rFonts w:ascii="Tahoma" w:hAnsi="Tahoma" w:cs="Tahoma"/>
          <w:bCs/>
          <w:sz w:val="22"/>
          <w:szCs w:val="22"/>
        </w:rPr>
        <w:t>Secretaría</w:t>
      </w:r>
      <w:r w:rsidRPr="006300C9">
        <w:rPr>
          <w:rFonts w:ascii="Tahoma" w:hAnsi="Tahoma" w:cs="Tahoma"/>
          <w:bCs/>
          <w:sz w:val="22"/>
          <w:szCs w:val="22"/>
        </w:rPr>
        <w:t xml:space="preserve"> de Desarrollo Social</w:t>
      </w:r>
      <w:r w:rsidR="006004D0">
        <w:rPr>
          <w:rFonts w:ascii="Tahoma" w:hAnsi="Tahoma" w:cs="Tahoma"/>
          <w:bCs/>
          <w:sz w:val="22"/>
          <w:szCs w:val="22"/>
        </w:rPr>
        <w:t>,</w:t>
      </w:r>
      <w:r w:rsidRPr="006300C9">
        <w:rPr>
          <w:rFonts w:ascii="Tahoma" w:hAnsi="Tahoma" w:cs="Tahoma"/>
          <w:bCs/>
          <w:sz w:val="22"/>
          <w:szCs w:val="22"/>
        </w:rPr>
        <w:t xml:space="preserve"> toda vez que se sigue presentando incumplimiento en la celebración de la contratación.</w:t>
      </w:r>
    </w:p>
    <w:p w14:paraId="52B55A7E" w14:textId="77777777" w:rsidR="00DB09DD" w:rsidRDefault="00DB09DD" w:rsidP="006300C9">
      <w:pPr>
        <w:ind w:right="-518"/>
        <w:jc w:val="both"/>
        <w:rPr>
          <w:rFonts w:ascii="Tahoma" w:hAnsi="Tahoma" w:cs="Tahoma"/>
          <w:bCs/>
          <w:sz w:val="22"/>
          <w:szCs w:val="22"/>
        </w:rPr>
      </w:pPr>
    </w:p>
    <w:p w14:paraId="125D8332" w14:textId="77777777" w:rsidR="00DB09DD" w:rsidRDefault="00DB09DD" w:rsidP="006300C9">
      <w:pPr>
        <w:ind w:right="-518"/>
        <w:jc w:val="both"/>
        <w:rPr>
          <w:rFonts w:ascii="Tahoma" w:hAnsi="Tahoma" w:cs="Tahoma"/>
          <w:bCs/>
          <w:sz w:val="22"/>
          <w:szCs w:val="22"/>
        </w:rPr>
      </w:pPr>
    </w:p>
    <w:p w14:paraId="287ECC77" w14:textId="77777777" w:rsidR="00DB09DD" w:rsidRDefault="00DB09DD" w:rsidP="006300C9">
      <w:pPr>
        <w:ind w:right="-518"/>
        <w:jc w:val="both"/>
        <w:rPr>
          <w:rFonts w:ascii="Tahoma" w:hAnsi="Tahoma" w:cs="Tahoma"/>
          <w:bCs/>
          <w:sz w:val="22"/>
          <w:szCs w:val="22"/>
        </w:rPr>
      </w:pPr>
    </w:p>
    <w:p w14:paraId="395EB4DD" w14:textId="22979297" w:rsidR="00832DB1" w:rsidRPr="006C760F" w:rsidRDefault="006300C9" w:rsidP="00832DB1">
      <w:pPr>
        <w:rPr>
          <w:rFonts w:ascii="Tahoma" w:hAnsi="Tahoma" w:cs="Tahoma"/>
          <w:b/>
          <w:bCs/>
          <w:sz w:val="22"/>
          <w:szCs w:val="22"/>
        </w:rPr>
      </w:pPr>
      <w:r w:rsidRPr="006C760F">
        <w:rPr>
          <w:rFonts w:ascii="Tahoma" w:hAnsi="Tahoma" w:cs="Tahoma"/>
          <w:b/>
          <w:bCs/>
          <w:sz w:val="22"/>
          <w:szCs w:val="22"/>
        </w:rPr>
        <w:t>2.6.5</w:t>
      </w:r>
      <w:r w:rsidR="00832DB1" w:rsidRPr="006C760F">
        <w:rPr>
          <w:rFonts w:ascii="Tahoma" w:hAnsi="Tahoma" w:cs="Tahoma"/>
          <w:b/>
          <w:bCs/>
          <w:sz w:val="22"/>
          <w:szCs w:val="22"/>
        </w:rPr>
        <w:t xml:space="preserve"> CONCLUSIONES DE LA AUDITORIA</w:t>
      </w:r>
    </w:p>
    <w:p w14:paraId="014D523D" w14:textId="77777777" w:rsidR="00832DB1" w:rsidRPr="003760E9" w:rsidRDefault="00832DB1" w:rsidP="00832DB1">
      <w:pPr>
        <w:rPr>
          <w:rFonts w:ascii="Tahoma" w:hAnsi="Tahoma" w:cs="Tahoma"/>
          <w:b/>
          <w:bCs/>
          <w:color w:val="FF0000"/>
        </w:rPr>
      </w:pPr>
    </w:p>
    <w:p w14:paraId="4A9B9C3B" w14:textId="5574E618" w:rsidR="006300C9" w:rsidRPr="00D505A7" w:rsidRDefault="006300C9" w:rsidP="006300C9">
      <w:pPr>
        <w:ind w:right="-518"/>
        <w:jc w:val="both"/>
        <w:rPr>
          <w:rFonts w:ascii="Tahoma" w:hAnsi="Tahoma" w:cs="Tahoma"/>
          <w:sz w:val="22"/>
          <w:szCs w:val="22"/>
        </w:rPr>
      </w:pPr>
      <w:r w:rsidRPr="00D505A7">
        <w:rPr>
          <w:rFonts w:ascii="Tahoma" w:hAnsi="Tahoma" w:cs="Tahoma"/>
          <w:sz w:val="22"/>
          <w:szCs w:val="22"/>
        </w:rPr>
        <w:t xml:space="preserve">Una vez fueron aplicados los procedimientos de auditoria, se llegó a la conclusión que la gestión contractual de la </w:t>
      </w:r>
      <w:r w:rsidR="00FE567F">
        <w:rPr>
          <w:rFonts w:ascii="Tahoma" w:hAnsi="Tahoma" w:cs="Tahoma"/>
          <w:sz w:val="22"/>
          <w:szCs w:val="22"/>
        </w:rPr>
        <w:t>Secretaría</w:t>
      </w:r>
      <w:r w:rsidRPr="00D505A7">
        <w:rPr>
          <w:rFonts w:ascii="Tahoma" w:hAnsi="Tahoma" w:cs="Tahoma"/>
          <w:sz w:val="22"/>
          <w:szCs w:val="22"/>
        </w:rPr>
        <w:t xml:space="preserve"> </w:t>
      </w:r>
      <w:r>
        <w:rPr>
          <w:rFonts w:ascii="Tahoma" w:hAnsi="Tahoma" w:cs="Tahoma"/>
          <w:sz w:val="22"/>
          <w:szCs w:val="22"/>
        </w:rPr>
        <w:t>de Desarrollo Social</w:t>
      </w:r>
      <w:r w:rsidRPr="00D505A7">
        <w:rPr>
          <w:rFonts w:ascii="Tahoma" w:hAnsi="Tahoma" w:cs="Tahoma"/>
          <w:sz w:val="22"/>
          <w:szCs w:val="22"/>
        </w:rPr>
        <w:t xml:space="preserve"> de la Alcaldía de Manizales, cumple con las disposiciones, procedimientos y exigencias contenidas en la normatividad legal vigente, aunque existen varios aspectos susceptibles de mejora</w:t>
      </w:r>
      <w:r w:rsidR="006004D0">
        <w:rPr>
          <w:rFonts w:ascii="Tahoma" w:hAnsi="Tahoma" w:cs="Tahoma"/>
          <w:sz w:val="22"/>
          <w:szCs w:val="22"/>
        </w:rPr>
        <w:t xml:space="preserve">, </w:t>
      </w:r>
      <w:r w:rsidRPr="00D505A7">
        <w:rPr>
          <w:rFonts w:ascii="Tahoma" w:hAnsi="Tahoma" w:cs="Tahoma"/>
          <w:sz w:val="22"/>
          <w:szCs w:val="22"/>
        </w:rPr>
        <w:t>los cuales deben ser identificados y ajustados de acuerdo con los hallazgos y recomendaciones establecidos en el presente informe</w:t>
      </w:r>
      <w:r>
        <w:rPr>
          <w:rFonts w:ascii="Tahoma" w:hAnsi="Tahoma" w:cs="Tahoma"/>
          <w:sz w:val="22"/>
          <w:szCs w:val="22"/>
        </w:rPr>
        <w:t>.</w:t>
      </w:r>
    </w:p>
    <w:p w14:paraId="32DD4230" w14:textId="77777777" w:rsidR="006004D0" w:rsidRPr="003760E9" w:rsidRDefault="006004D0" w:rsidP="00832DB1">
      <w:pPr>
        <w:ind w:right="-518"/>
        <w:jc w:val="both"/>
        <w:rPr>
          <w:rFonts w:ascii="Tahoma" w:hAnsi="Tahoma" w:cs="Tahoma"/>
          <w:color w:val="FF0000"/>
          <w:sz w:val="22"/>
          <w:szCs w:val="22"/>
        </w:rPr>
      </w:pPr>
    </w:p>
    <w:tbl>
      <w:tblPr>
        <w:tblStyle w:val="Tablaconcuadrcula"/>
        <w:tblpPr w:leftFromText="141" w:rightFromText="141" w:vertAnchor="text" w:horzAnchor="page" w:tblpX="1788" w:tblpY="80"/>
        <w:tblW w:w="9372" w:type="dxa"/>
        <w:tblLook w:val="04A0" w:firstRow="1" w:lastRow="0" w:firstColumn="1" w:lastColumn="0" w:noHBand="0" w:noVBand="1"/>
      </w:tblPr>
      <w:tblGrid>
        <w:gridCol w:w="731"/>
        <w:gridCol w:w="8641"/>
      </w:tblGrid>
      <w:tr w:rsidR="003760E9" w:rsidRPr="003760E9" w14:paraId="0B90AF34" w14:textId="77777777" w:rsidTr="00832DB1">
        <w:trPr>
          <w:trHeight w:val="221"/>
        </w:trPr>
        <w:tc>
          <w:tcPr>
            <w:tcW w:w="9372" w:type="dxa"/>
            <w:gridSpan w:val="2"/>
            <w:noWrap/>
            <w:hideMark/>
          </w:tcPr>
          <w:p w14:paraId="44AF13A0" w14:textId="40C383F9" w:rsidR="00832DB1" w:rsidRPr="003760E9" w:rsidRDefault="006300C9" w:rsidP="00832DB1">
            <w:pPr>
              <w:rPr>
                <w:rFonts w:ascii="Tahoma" w:hAnsi="Tahoma" w:cs="Tahoma"/>
                <w:b/>
                <w:bCs/>
                <w:color w:val="FF0000"/>
                <w:sz w:val="22"/>
                <w:szCs w:val="22"/>
              </w:rPr>
            </w:pPr>
            <w:r w:rsidRPr="006300C9">
              <w:rPr>
                <w:rFonts w:ascii="Tahoma" w:hAnsi="Tahoma" w:cs="Tahoma"/>
                <w:b/>
                <w:bCs/>
                <w:sz w:val="22"/>
                <w:szCs w:val="22"/>
              </w:rPr>
              <w:t>2.6.6</w:t>
            </w:r>
            <w:r w:rsidR="00832DB1" w:rsidRPr="006300C9">
              <w:rPr>
                <w:rFonts w:ascii="Tahoma" w:hAnsi="Tahoma" w:cs="Tahoma"/>
                <w:b/>
                <w:bCs/>
                <w:sz w:val="22"/>
                <w:szCs w:val="22"/>
              </w:rPr>
              <w:t xml:space="preserve"> HALLAZGOS</w:t>
            </w:r>
            <w:r w:rsidR="00227D84">
              <w:rPr>
                <w:rFonts w:ascii="Tahoma" w:hAnsi="Tahoma" w:cs="Tahoma"/>
                <w:b/>
                <w:bCs/>
                <w:sz w:val="22"/>
                <w:szCs w:val="22"/>
              </w:rPr>
              <w:t xml:space="preserve"> DE LA CONTRATACION</w:t>
            </w:r>
          </w:p>
        </w:tc>
      </w:tr>
      <w:tr w:rsidR="006C760F" w:rsidRPr="003760E9" w14:paraId="4E2BF744" w14:textId="77777777" w:rsidTr="00227D84">
        <w:trPr>
          <w:trHeight w:val="1557"/>
        </w:trPr>
        <w:tc>
          <w:tcPr>
            <w:tcW w:w="731" w:type="dxa"/>
            <w:noWrap/>
            <w:vAlign w:val="center"/>
          </w:tcPr>
          <w:p w14:paraId="489E1BB5" w14:textId="442EEF87" w:rsidR="006C760F" w:rsidRPr="006C760F" w:rsidRDefault="006C760F" w:rsidP="00832DB1">
            <w:pPr>
              <w:jc w:val="center"/>
              <w:rPr>
                <w:rFonts w:ascii="Tahoma" w:hAnsi="Tahoma" w:cs="Tahoma"/>
                <w:b/>
                <w:bCs/>
                <w:color w:val="FF0000"/>
              </w:rPr>
            </w:pPr>
            <w:r w:rsidRPr="006C760F">
              <w:rPr>
                <w:rFonts w:ascii="Tahoma" w:hAnsi="Tahoma" w:cs="Tahoma"/>
                <w:b/>
                <w:bCs/>
              </w:rPr>
              <w:t>N°1</w:t>
            </w:r>
          </w:p>
        </w:tc>
        <w:tc>
          <w:tcPr>
            <w:tcW w:w="8641" w:type="dxa"/>
          </w:tcPr>
          <w:p w14:paraId="57A7D9CB" w14:textId="77777777" w:rsidR="006C760F" w:rsidRPr="006520D5" w:rsidRDefault="006C760F" w:rsidP="007A44D0">
            <w:pPr>
              <w:pStyle w:val="Encabezado"/>
              <w:tabs>
                <w:tab w:val="clear" w:pos="4252"/>
                <w:tab w:val="center" w:pos="426"/>
                <w:tab w:val="center" w:pos="1418"/>
              </w:tabs>
              <w:jc w:val="both"/>
              <w:rPr>
                <w:rFonts w:ascii="Tahoma" w:hAnsi="Tahoma" w:cs="Tahoma"/>
                <w:bCs/>
                <w:sz w:val="22"/>
                <w:szCs w:val="22"/>
              </w:rPr>
            </w:pPr>
            <w:r w:rsidRPr="006520D5">
              <w:rPr>
                <w:rFonts w:ascii="Tahoma" w:hAnsi="Tahoma" w:cs="Tahoma"/>
                <w:bCs/>
                <w:sz w:val="22"/>
                <w:szCs w:val="22"/>
              </w:rPr>
              <w:t xml:space="preserve">No se evidencia la publicación dentro de los tres días en el SECOP según  </w:t>
            </w:r>
            <w:r w:rsidRPr="00C33F96">
              <w:rPr>
                <w:rFonts w:ascii="Tahoma" w:hAnsi="Tahoma" w:cs="Tahoma"/>
                <w:b/>
                <w:bCs/>
                <w:i/>
                <w:sz w:val="20"/>
                <w:szCs w:val="20"/>
              </w:rPr>
              <w:t>el artículo 19 del Decreto 1510 de 2013 y el artículo 2.2.1.1.1.7.1 del  Decreto 1082 de 2015</w:t>
            </w:r>
            <w:r w:rsidRPr="006520D5">
              <w:rPr>
                <w:rFonts w:ascii="Tahoma" w:hAnsi="Tahoma" w:cs="Tahoma"/>
                <w:bCs/>
                <w:i/>
                <w:sz w:val="22"/>
                <w:szCs w:val="22"/>
                <w:u w:val="single"/>
              </w:rPr>
              <w:t>.</w:t>
            </w:r>
            <w:r w:rsidRPr="006520D5">
              <w:rPr>
                <w:rFonts w:ascii="Tahoma" w:hAnsi="Tahoma" w:cs="Tahoma"/>
                <w:bCs/>
                <w:sz w:val="22"/>
                <w:szCs w:val="22"/>
              </w:rPr>
              <w:t xml:space="preserve"> De los contratos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944"/>
              <w:gridCol w:w="1773"/>
              <w:gridCol w:w="2440"/>
            </w:tblGrid>
            <w:tr w:rsidR="006C760F" w:rsidRPr="004A2CFF" w14:paraId="249A76D3" w14:textId="77777777" w:rsidTr="004A2CFF">
              <w:tc>
                <w:tcPr>
                  <w:tcW w:w="2258" w:type="dxa"/>
                  <w:shd w:val="clear" w:color="auto" w:fill="D9D9D9" w:themeFill="background1" w:themeFillShade="D9"/>
                  <w:vAlign w:val="center"/>
                </w:tcPr>
                <w:p w14:paraId="5D5B3316" w14:textId="77777777" w:rsidR="006C760F" w:rsidRPr="004A2CFF" w:rsidRDefault="006C760F" w:rsidP="00270086">
                  <w:pPr>
                    <w:pStyle w:val="Encabezado"/>
                    <w:framePr w:hSpace="141" w:wrap="around" w:vAnchor="text" w:hAnchor="page" w:x="1788" w:y="80"/>
                    <w:tabs>
                      <w:tab w:val="center" w:pos="426"/>
                    </w:tabs>
                    <w:jc w:val="center"/>
                    <w:rPr>
                      <w:rFonts w:ascii="Tahoma" w:hAnsi="Tahoma" w:cs="Tahoma"/>
                      <w:b/>
                      <w:bCs/>
                      <w:sz w:val="22"/>
                      <w:szCs w:val="22"/>
                    </w:rPr>
                  </w:pPr>
                  <w:r w:rsidRPr="004A2CFF">
                    <w:rPr>
                      <w:rFonts w:ascii="Tahoma" w:hAnsi="Tahoma" w:cs="Tahoma"/>
                      <w:b/>
                      <w:bCs/>
                      <w:sz w:val="22"/>
                      <w:szCs w:val="22"/>
                    </w:rPr>
                    <w:t>Contrato No.</w:t>
                  </w:r>
                </w:p>
              </w:tc>
              <w:tc>
                <w:tcPr>
                  <w:tcW w:w="1944" w:type="dxa"/>
                  <w:shd w:val="clear" w:color="auto" w:fill="D9D9D9" w:themeFill="background1" w:themeFillShade="D9"/>
                  <w:vAlign w:val="center"/>
                </w:tcPr>
                <w:p w14:paraId="0EC3B3E1" w14:textId="77777777" w:rsidR="006C760F" w:rsidRPr="004A2CFF" w:rsidRDefault="006C760F" w:rsidP="00270086">
                  <w:pPr>
                    <w:pStyle w:val="Encabezado"/>
                    <w:framePr w:hSpace="141" w:wrap="around" w:vAnchor="text" w:hAnchor="page" w:x="1788" w:y="80"/>
                    <w:tabs>
                      <w:tab w:val="center" w:pos="426"/>
                    </w:tabs>
                    <w:jc w:val="center"/>
                    <w:rPr>
                      <w:rFonts w:ascii="Tahoma" w:hAnsi="Tahoma" w:cs="Tahoma"/>
                      <w:b/>
                      <w:bCs/>
                      <w:sz w:val="22"/>
                      <w:szCs w:val="22"/>
                    </w:rPr>
                  </w:pPr>
                  <w:r w:rsidRPr="004A2CFF">
                    <w:rPr>
                      <w:rFonts w:ascii="Tahoma" w:hAnsi="Tahoma" w:cs="Tahoma"/>
                      <w:b/>
                      <w:bCs/>
                      <w:sz w:val="22"/>
                      <w:szCs w:val="22"/>
                    </w:rPr>
                    <w:t>Fecha de creación</w:t>
                  </w:r>
                </w:p>
              </w:tc>
              <w:tc>
                <w:tcPr>
                  <w:tcW w:w="1773" w:type="dxa"/>
                  <w:shd w:val="clear" w:color="auto" w:fill="D9D9D9" w:themeFill="background1" w:themeFillShade="D9"/>
                  <w:vAlign w:val="center"/>
                </w:tcPr>
                <w:p w14:paraId="04D86CE6" w14:textId="77777777" w:rsidR="006C760F" w:rsidRPr="004A2CFF" w:rsidRDefault="006C760F" w:rsidP="00270086">
                  <w:pPr>
                    <w:pStyle w:val="Encabezado"/>
                    <w:framePr w:hSpace="141" w:wrap="around" w:vAnchor="text" w:hAnchor="page" w:x="1788" w:y="80"/>
                    <w:tabs>
                      <w:tab w:val="center" w:pos="426"/>
                    </w:tabs>
                    <w:jc w:val="center"/>
                    <w:rPr>
                      <w:rFonts w:ascii="Tahoma" w:hAnsi="Tahoma" w:cs="Tahoma"/>
                      <w:b/>
                      <w:bCs/>
                      <w:sz w:val="22"/>
                      <w:szCs w:val="22"/>
                    </w:rPr>
                  </w:pPr>
                  <w:r w:rsidRPr="004A2CFF">
                    <w:rPr>
                      <w:rFonts w:ascii="Tahoma" w:hAnsi="Tahoma" w:cs="Tahoma"/>
                      <w:b/>
                      <w:bCs/>
                      <w:sz w:val="22"/>
                      <w:szCs w:val="22"/>
                    </w:rPr>
                    <w:t>Fecha de publicación</w:t>
                  </w:r>
                </w:p>
              </w:tc>
              <w:tc>
                <w:tcPr>
                  <w:tcW w:w="2440" w:type="dxa"/>
                  <w:shd w:val="clear" w:color="auto" w:fill="D9D9D9" w:themeFill="background1" w:themeFillShade="D9"/>
                  <w:vAlign w:val="center"/>
                </w:tcPr>
                <w:p w14:paraId="7DD662D5" w14:textId="77777777" w:rsidR="006C760F" w:rsidRPr="004A2CFF" w:rsidRDefault="006C760F" w:rsidP="00270086">
                  <w:pPr>
                    <w:pStyle w:val="Encabezado"/>
                    <w:framePr w:hSpace="141" w:wrap="around" w:vAnchor="text" w:hAnchor="page" w:x="1788" w:y="80"/>
                    <w:tabs>
                      <w:tab w:val="center" w:pos="426"/>
                    </w:tabs>
                    <w:jc w:val="center"/>
                    <w:rPr>
                      <w:rFonts w:ascii="Tahoma" w:hAnsi="Tahoma" w:cs="Tahoma"/>
                      <w:b/>
                      <w:bCs/>
                      <w:sz w:val="22"/>
                      <w:szCs w:val="22"/>
                    </w:rPr>
                  </w:pPr>
                  <w:r w:rsidRPr="004A2CFF">
                    <w:rPr>
                      <w:rFonts w:ascii="Tahoma" w:hAnsi="Tahoma" w:cs="Tahoma"/>
                      <w:b/>
                      <w:bCs/>
                      <w:sz w:val="22"/>
                      <w:szCs w:val="22"/>
                    </w:rPr>
                    <w:t>Documentos</w:t>
                  </w:r>
                </w:p>
              </w:tc>
            </w:tr>
            <w:tr w:rsidR="006C760F" w:rsidRPr="006520D5" w14:paraId="63CD311E" w14:textId="77777777" w:rsidTr="004A2CFF">
              <w:trPr>
                <w:trHeight w:val="434"/>
              </w:trPr>
              <w:tc>
                <w:tcPr>
                  <w:tcW w:w="2258" w:type="dxa"/>
                  <w:shd w:val="clear" w:color="auto" w:fill="auto"/>
                  <w:vAlign w:val="center"/>
                </w:tcPr>
                <w:p w14:paraId="4E6B768F" w14:textId="77777777" w:rsidR="006C760F" w:rsidRPr="00227D84" w:rsidRDefault="006C760F" w:rsidP="00270086">
                  <w:pPr>
                    <w:pStyle w:val="Encabezado"/>
                    <w:framePr w:hSpace="141" w:wrap="around" w:vAnchor="text" w:hAnchor="page" w:x="1788" w:y="80"/>
                    <w:tabs>
                      <w:tab w:val="center" w:pos="426"/>
                    </w:tabs>
                    <w:jc w:val="center"/>
                    <w:rPr>
                      <w:rFonts w:ascii="Tahoma" w:hAnsi="Tahoma" w:cs="Tahoma"/>
                      <w:bCs/>
                      <w:sz w:val="22"/>
                      <w:szCs w:val="22"/>
                    </w:rPr>
                  </w:pPr>
                  <w:r w:rsidRPr="00227D84">
                    <w:rPr>
                      <w:rFonts w:ascii="Tahoma" w:hAnsi="Tahoma" w:cs="Tahoma"/>
                      <w:bCs/>
                      <w:sz w:val="22"/>
                      <w:szCs w:val="22"/>
                    </w:rPr>
                    <w:t>Nº 1603160161</w:t>
                  </w:r>
                </w:p>
              </w:tc>
              <w:tc>
                <w:tcPr>
                  <w:tcW w:w="1944" w:type="dxa"/>
                  <w:shd w:val="clear" w:color="auto" w:fill="auto"/>
                  <w:vAlign w:val="center"/>
                </w:tcPr>
                <w:p w14:paraId="0BB03AB2" w14:textId="7A3B99B1" w:rsidR="006C760F" w:rsidRPr="00227D84" w:rsidRDefault="006C760F" w:rsidP="00270086">
                  <w:pPr>
                    <w:pStyle w:val="Encabezado"/>
                    <w:framePr w:hSpace="141" w:wrap="around" w:vAnchor="text" w:hAnchor="page" w:x="1788" w:y="80"/>
                    <w:tabs>
                      <w:tab w:val="center" w:pos="426"/>
                    </w:tabs>
                    <w:jc w:val="center"/>
                    <w:rPr>
                      <w:rFonts w:ascii="Tahoma" w:hAnsi="Tahoma" w:cs="Tahoma"/>
                      <w:bCs/>
                      <w:sz w:val="22"/>
                      <w:szCs w:val="22"/>
                    </w:rPr>
                  </w:pPr>
                  <w:r w:rsidRPr="00227D84">
                    <w:rPr>
                      <w:rFonts w:ascii="Tahoma" w:hAnsi="Tahoma" w:cs="Tahoma"/>
                      <w:bCs/>
                      <w:sz w:val="22"/>
                      <w:szCs w:val="22"/>
                    </w:rPr>
                    <w:t>1 de septiembre de 2016</w:t>
                  </w:r>
                </w:p>
              </w:tc>
              <w:tc>
                <w:tcPr>
                  <w:tcW w:w="1773" w:type="dxa"/>
                  <w:shd w:val="clear" w:color="auto" w:fill="auto"/>
                  <w:vAlign w:val="center"/>
                </w:tcPr>
                <w:p w14:paraId="02C883FA" w14:textId="5539AFF2" w:rsidR="006C760F" w:rsidRPr="00A44835" w:rsidRDefault="006C760F" w:rsidP="00270086">
                  <w:pPr>
                    <w:pStyle w:val="Encabezado"/>
                    <w:framePr w:hSpace="141" w:wrap="around" w:vAnchor="text" w:hAnchor="page" w:x="1788" w:y="80"/>
                    <w:tabs>
                      <w:tab w:val="center" w:pos="426"/>
                    </w:tabs>
                    <w:jc w:val="center"/>
                    <w:rPr>
                      <w:rFonts w:ascii="Tahoma" w:hAnsi="Tahoma" w:cs="Tahoma"/>
                      <w:bCs/>
                      <w:sz w:val="22"/>
                      <w:szCs w:val="22"/>
                      <w:highlight w:val="yellow"/>
                    </w:rPr>
                  </w:pPr>
                  <w:r w:rsidRPr="00227D84">
                    <w:rPr>
                      <w:rFonts w:ascii="Tahoma" w:hAnsi="Tahoma" w:cs="Tahoma"/>
                      <w:bCs/>
                      <w:sz w:val="22"/>
                      <w:szCs w:val="22"/>
                    </w:rPr>
                    <w:t>8 de septiembre de 2016.</w:t>
                  </w:r>
                </w:p>
              </w:tc>
              <w:tc>
                <w:tcPr>
                  <w:tcW w:w="2440" w:type="dxa"/>
                  <w:shd w:val="clear" w:color="auto" w:fill="auto"/>
                  <w:vAlign w:val="center"/>
                </w:tcPr>
                <w:p w14:paraId="617BC1F8" w14:textId="211FB9BF" w:rsidR="006C760F" w:rsidRDefault="006C760F" w:rsidP="00270086">
                  <w:pPr>
                    <w:pStyle w:val="Encabezado"/>
                    <w:framePr w:hSpace="141" w:wrap="around" w:vAnchor="text" w:hAnchor="page" w:x="1788" w:y="80"/>
                    <w:tabs>
                      <w:tab w:val="center" w:pos="426"/>
                    </w:tabs>
                    <w:jc w:val="center"/>
                    <w:rPr>
                      <w:rFonts w:ascii="Tahoma" w:hAnsi="Tahoma" w:cs="Tahoma"/>
                      <w:bCs/>
                      <w:sz w:val="22"/>
                      <w:szCs w:val="22"/>
                    </w:rPr>
                  </w:pPr>
                  <w:r>
                    <w:rPr>
                      <w:rFonts w:ascii="Tahoma" w:hAnsi="Tahoma" w:cs="Tahoma"/>
                      <w:bCs/>
                      <w:sz w:val="22"/>
                      <w:szCs w:val="22"/>
                    </w:rPr>
                    <w:t>Adición Nº1</w:t>
                  </w:r>
                </w:p>
              </w:tc>
            </w:tr>
            <w:tr w:rsidR="006C760F" w:rsidRPr="006520D5" w14:paraId="60040291" w14:textId="77777777" w:rsidTr="004A2CFF">
              <w:trPr>
                <w:trHeight w:val="434"/>
              </w:trPr>
              <w:tc>
                <w:tcPr>
                  <w:tcW w:w="2258" w:type="dxa"/>
                  <w:shd w:val="clear" w:color="auto" w:fill="auto"/>
                  <w:vAlign w:val="center"/>
                </w:tcPr>
                <w:p w14:paraId="4033371E" w14:textId="77BFA93F" w:rsidR="006C760F" w:rsidRDefault="00124666" w:rsidP="00270086">
                  <w:pPr>
                    <w:pStyle w:val="Encabezado"/>
                    <w:framePr w:hSpace="141" w:wrap="around" w:vAnchor="text" w:hAnchor="page" w:x="1788" w:y="80"/>
                    <w:tabs>
                      <w:tab w:val="center" w:pos="426"/>
                    </w:tabs>
                    <w:jc w:val="center"/>
                    <w:rPr>
                      <w:rFonts w:ascii="Tahoma" w:hAnsi="Tahoma" w:cs="Tahoma"/>
                      <w:bCs/>
                      <w:sz w:val="22"/>
                      <w:szCs w:val="22"/>
                    </w:rPr>
                  </w:pPr>
                  <w:r>
                    <w:rPr>
                      <w:rFonts w:ascii="Tahoma" w:hAnsi="Tahoma" w:cs="Tahoma"/>
                      <w:bCs/>
                      <w:sz w:val="22"/>
                      <w:szCs w:val="22"/>
                    </w:rPr>
                    <w:t>Nº160404</w:t>
                  </w:r>
                  <w:r w:rsidR="006C760F">
                    <w:rPr>
                      <w:rFonts w:ascii="Tahoma" w:hAnsi="Tahoma" w:cs="Tahoma"/>
                      <w:bCs/>
                      <w:sz w:val="22"/>
                      <w:szCs w:val="22"/>
                    </w:rPr>
                    <w:t>0193</w:t>
                  </w:r>
                </w:p>
              </w:tc>
              <w:tc>
                <w:tcPr>
                  <w:tcW w:w="1944" w:type="dxa"/>
                  <w:shd w:val="clear" w:color="auto" w:fill="auto"/>
                  <w:vAlign w:val="center"/>
                </w:tcPr>
                <w:p w14:paraId="07D64907" w14:textId="35504BB2" w:rsidR="006C760F" w:rsidRDefault="006C760F" w:rsidP="00270086">
                  <w:pPr>
                    <w:pStyle w:val="Encabezado"/>
                    <w:framePr w:hSpace="141" w:wrap="around" w:vAnchor="text" w:hAnchor="page" w:x="1788" w:y="80"/>
                    <w:tabs>
                      <w:tab w:val="center" w:pos="426"/>
                    </w:tabs>
                    <w:jc w:val="center"/>
                    <w:rPr>
                      <w:rFonts w:ascii="Tahoma" w:hAnsi="Tahoma" w:cs="Tahoma"/>
                      <w:bCs/>
                      <w:sz w:val="22"/>
                      <w:szCs w:val="22"/>
                    </w:rPr>
                  </w:pPr>
                  <w:r>
                    <w:rPr>
                      <w:rFonts w:ascii="Tahoma" w:hAnsi="Tahoma" w:cs="Tahoma"/>
                      <w:bCs/>
                      <w:sz w:val="22"/>
                      <w:szCs w:val="22"/>
                    </w:rPr>
                    <w:t>30 de abril de 2016</w:t>
                  </w:r>
                </w:p>
              </w:tc>
              <w:tc>
                <w:tcPr>
                  <w:tcW w:w="1773" w:type="dxa"/>
                  <w:shd w:val="clear" w:color="auto" w:fill="auto"/>
                  <w:vAlign w:val="center"/>
                </w:tcPr>
                <w:p w14:paraId="42BC494A" w14:textId="6474C607" w:rsidR="006C760F" w:rsidRDefault="00E90E49" w:rsidP="00270086">
                  <w:pPr>
                    <w:pStyle w:val="Encabezado"/>
                    <w:framePr w:hSpace="141" w:wrap="around" w:vAnchor="text" w:hAnchor="page" w:x="1788" w:y="80"/>
                    <w:tabs>
                      <w:tab w:val="center" w:pos="426"/>
                    </w:tabs>
                    <w:jc w:val="center"/>
                    <w:rPr>
                      <w:rFonts w:ascii="Tahoma" w:hAnsi="Tahoma" w:cs="Tahoma"/>
                      <w:bCs/>
                      <w:sz w:val="22"/>
                      <w:szCs w:val="22"/>
                    </w:rPr>
                  </w:pPr>
                  <w:r>
                    <w:rPr>
                      <w:rFonts w:ascii="Tahoma" w:hAnsi="Tahoma" w:cs="Tahoma"/>
                      <w:bCs/>
                      <w:sz w:val="22"/>
                      <w:szCs w:val="22"/>
                    </w:rPr>
                    <w:t>2</w:t>
                  </w:r>
                  <w:r w:rsidR="00124666">
                    <w:rPr>
                      <w:rFonts w:ascii="Tahoma" w:hAnsi="Tahoma" w:cs="Tahoma"/>
                      <w:bCs/>
                      <w:sz w:val="22"/>
                      <w:szCs w:val="22"/>
                    </w:rPr>
                    <w:t>6</w:t>
                  </w:r>
                  <w:r w:rsidR="006C760F">
                    <w:rPr>
                      <w:rFonts w:ascii="Tahoma" w:hAnsi="Tahoma" w:cs="Tahoma"/>
                      <w:bCs/>
                      <w:sz w:val="22"/>
                      <w:szCs w:val="22"/>
                    </w:rPr>
                    <w:t xml:space="preserve"> de mayo de 2016</w:t>
                  </w:r>
                </w:p>
              </w:tc>
              <w:tc>
                <w:tcPr>
                  <w:tcW w:w="2440" w:type="dxa"/>
                  <w:shd w:val="clear" w:color="auto" w:fill="auto"/>
                  <w:vAlign w:val="center"/>
                </w:tcPr>
                <w:p w14:paraId="4C547B1E" w14:textId="3FD152C3" w:rsidR="006C760F" w:rsidRDefault="006C760F" w:rsidP="00270086">
                  <w:pPr>
                    <w:pStyle w:val="Encabezado"/>
                    <w:framePr w:hSpace="141" w:wrap="around" w:vAnchor="text" w:hAnchor="page" w:x="1788" w:y="80"/>
                    <w:tabs>
                      <w:tab w:val="center" w:pos="426"/>
                    </w:tabs>
                    <w:jc w:val="center"/>
                    <w:rPr>
                      <w:rFonts w:ascii="Tahoma" w:hAnsi="Tahoma" w:cs="Tahoma"/>
                      <w:bCs/>
                      <w:sz w:val="22"/>
                      <w:szCs w:val="22"/>
                    </w:rPr>
                  </w:pPr>
                  <w:r>
                    <w:rPr>
                      <w:rFonts w:ascii="Tahoma" w:hAnsi="Tahoma" w:cs="Tahoma"/>
                      <w:bCs/>
                      <w:sz w:val="22"/>
                      <w:szCs w:val="22"/>
                    </w:rPr>
                    <w:t xml:space="preserve">Acta de Inicio </w:t>
                  </w:r>
                  <w:r w:rsidR="00124666">
                    <w:rPr>
                      <w:rFonts w:ascii="Tahoma" w:hAnsi="Tahoma" w:cs="Tahoma"/>
                      <w:bCs/>
                      <w:sz w:val="22"/>
                      <w:szCs w:val="22"/>
                    </w:rPr>
                    <w:t>–Acta final y de liquidación</w:t>
                  </w:r>
                </w:p>
              </w:tc>
            </w:tr>
            <w:tr w:rsidR="006C760F" w:rsidRPr="006520D5" w14:paraId="3264F14A" w14:textId="77777777" w:rsidTr="004A2CFF">
              <w:trPr>
                <w:trHeight w:val="434"/>
              </w:trPr>
              <w:tc>
                <w:tcPr>
                  <w:tcW w:w="2258" w:type="dxa"/>
                  <w:shd w:val="clear" w:color="auto" w:fill="auto"/>
                  <w:vAlign w:val="center"/>
                </w:tcPr>
                <w:p w14:paraId="3560F8F0" w14:textId="77777777" w:rsidR="006C760F" w:rsidRDefault="006C760F" w:rsidP="00270086">
                  <w:pPr>
                    <w:pStyle w:val="Encabezado"/>
                    <w:framePr w:hSpace="141" w:wrap="around" w:vAnchor="text" w:hAnchor="page" w:x="1788" w:y="80"/>
                    <w:tabs>
                      <w:tab w:val="center" w:pos="426"/>
                    </w:tabs>
                    <w:jc w:val="center"/>
                    <w:rPr>
                      <w:rFonts w:ascii="Tahoma" w:hAnsi="Tahoma" w:cs="Tahoma"/>
                      <w:bCs/>
                      <w:sz w:val="22"/>
                      <w:szCs w:val="22"/>
                    </w:rPr>
                  </w:pPr>
                  <w:r>
                    <w:rPr>
                      <w:rFonts w:ascii="Tahoma" w:hAnsi="Tahoma" w:cs="Tahoma"/>
                      <w:bCs/>
                      <w:sz w:val="22"/>
                      <w:szCs w:val="22"/>
                    </w:rPr>
                    <w:t>Nº 1608220496</w:t>
                  </w:r>
                </w:p>
              </w:tc>
              <w:tc>
                <w:tcPr>
                  <w:tcW w:w="1944" w:type="dxa"/>
                  <w:shd w:val="clear" w:color="auto" w:fill="auto"/>
                  <w:vAlign w:val="center"/>
                </w:tcPr>
                <w:p w14:paraId="643AD77E" w14:textId="77777777" w:rsidR="006C760F" w:rsidRDefault="006C760F" w:rsidP="00270086">
                  <w:pPr>
                    <w:pStyle w:val="Encabezado"/>
                    <w:framePr w:hSpace="141" w:wrap="around" w:vAnchor="text" w:hAnchor="page" w:x="1788" w:y="80"/>
                    <w:tabs>
                      <w:tab w:val="center" w:pos="426"/>
                    </w:tabs>
                    <w:jc w:val="center"/>
                    <w:rPr>
                      <w:rFonts w:ascii="Tahoma" w:hAnsi="Tahoma" w:cs="Tahoma"/>
                      <w:bCs/>
                      <w:sz w:val="22"/>
                      <w:szCs w:val="22"/>
                    </w:rPr>
                  </w:pPr>
                  <w:r>
                    <w:rPr>
                      <w:rFonts w:ascii="Tahoma" w:hAnsi="Tahoma" w:cs="Tahoma"/>
                      <w:bCs/>
                      <w:sz w:val="22"/>
                      <w:szCs w:val="22"/>
                    </w:rPr>
                    <w:t>22 de agosto de 2016</w:t>
                  </w:r>
                </w:p>
              </w:tc>
              <w:tc>
                <w:tcPr>
                  <w:tcW w:w="1773" w:type="dxa"/>
                  <w:shd w:val="clear" w:color="auto" w:fill="auto"/>
                  <w:vAlign w:val="center"/>
                </w:tcPr>
                <w:p w14:paraId="4069E17A" w14:textId="77777777" w:rsidR="006C760F" w:rsidRDefault="006C760F" w:rsidP="00270086">
                  <w:pPr>
                    <w:pStyle w:val="Encabezado"/>
                    <w:framePr w:hSpace="141" w:wrap="around" w:vAnchor="text" w:hAnchor="page" w:x="1788" w:y="80"/>
                    <w:tabs>
                      <w:tab w:val="center" w:pos="426"/>
                    </w:tabs>
                    <w:jc w:val="center"/>
                    <w:rPr>
                      <w:rFonts w:ascii="Tahoma" w:hAnsi="Tahoma" w:cs="Tahoma"/>
                      <w:bCs/>
                      <w:sz w:val="22"/>
                      <w:szCs w:val="22"/>
                    </w:rPr>
                  </w:pPr>
                  <w:r>
                    <w:rPr>
                      <w:rFonts w:ascii="Tahoma" w:hAnsi="Tahoma" w:cs="Tahoma"/>
                      <w:bCs/>
                      <w:sz w:val="22"/>
                      <w:szCs w:val="22"/>
                    </w:rPr>
                    <w:t>26 de agosto de 2016</w:t>
                  </w:r>
                </w:p>
              </w:tc>
              <w:tc>
                <w:tcPr>
                  <w:tcW w:w="2440" w:type="dxa"/>
                  <w:shd w:val="clear" w:color="auto" w:fill="auto"/>
                  <w:vAlign w:val="center"/>
                </w:tcPr>
                <w:p w14:paraId="38FBE3F5" w14:textId="75B6CE2F" w:rsidR="006C760F" w:rsidRDefault="006C760F" w:rsidP="00270086">
                  <w:pPr>
                    <w:pStyle w:val="Encabezado"/>
                    <w:framePr w:hSpace="141" w:wrap="around" w:vAnchor="text" w:hAnchor="page" w:x="1788" w:y="80"/>
                    <w:tabs>
                      <w:tab w:val="center" w:pos="426"/>
                    </w:tabs>
                    <w:jc w:val="center"/>
                    <w:rPr>
                      <w:rFonts w:ascii="Tahoma" w:hAnsi="Tahoma" w:cs="Tahoma"/>
                      <w:bCs/>
                      <w:sz w:val="22"/>
                      <w:szCs w:val="22"/>
                    </w:rPr>
                  </w:pPr>
                  <w:r>
                    <w:rPr>
                      <w:rFonts w:ascii="Tahoma" w:hAnsi="Tahoma" w:cs="Tahoma"/>
                      <w:bCs/>
                      <w:sz w:val="22"/>
                      <w:szCs w:val="22"/>
                    </w:rPr>
                    <w:t>Contrato</w:t>
                  </w:r>
                </w:p>
              </w:tc>
            </w:tr>
          </w:tbl>
          <w:p w14:paraId="5CCD61C0" w14:textId="77777777" w:rsidR="006C760F" w:rsidRPr="003760E9" w:rsidRDefault="006C760F" w:rsidP="00832DB1">
            <w:pPr>
              <w:jc w:val="both"/>
              <w:rPr>
                <w:rFonts w:ascii="Tahoma" w:hAnsi="Tahoma" w:cs="Tahoma"/>
                <w:bCs/>
                <w:color w:val="FF0000"/>
              </w:rPr>
            </w:pPr>
          </w:p>
        </w:tc>
      </w:tr>
      <w:tr w:rsidR="006C760F" w:rsidRPr="003760E9" w14:paraId="7470F4FB" w14:textId="77777777" w:rsidTr="00BB7866">
        <w:trPr>
          <w:trHeight w:val="1112"/>
        </w:trPr>
        <w:tc>
          <w:tcPr>
            <w:tcW w:w="731" w:type="dxa"/>
            <w:noWrap/>
            <w:vAlign w:val="center"/>
          </w:tcPr>
          <w:p w14:paraId="655BD793" w14:textId="674FAC60" w:rsidR="006C760F" w:rsidRPr="003760E9" w:rsidRDefault="006C760F" w:rsidP="00832DB1">
            <w:pPr>
              <w:jc w:val="center"/>
              <w:rPr>
                <w:rFonts w:ascii="Tahoma" w:hAnsi="Tahoma" w:cs="Tahoma"/>
                <w:b/>
                <w:bCs/>
                <w:color w:val="FF0000"/>
              </w:rPr>
            </w:pPr>
            <w:r w:rsidRPr="000C41A9">
              <w:rPr>
                <w:rFonts w:ascii="Tahoma" w:hAnsi="Tahoma" w:cs="Tahoma"/>
                <w:b/>
                <w:bCs/>
              </w:rPr>
              <w:t>N°2</w:t>
            </w:r>
          </w:p>
        </w:tc>
        <w:tc>
          <w:tcPr>
            <w:tcW w:w="8641" w:type="dxa"/>
          </w:tcPr>
          <w:p w14:paraId="0F6A19EB" w14:textId="66358FA0" w:rsidR="006C760F" w:rsidRPr="003760E9" w:rsidRDefault="006C760F" w:rsidP="00832DB1">
            <w:pPr>
              <w:jc w:val="both"/>
              <w:rPr>
                <w:rFonts w:ascii="Tahoma" w:eastAsia="Batang" w:hAnsi="Tahoma" w:cs="Tahoma"/>
                <w:bCs/>
                <w:color w:val="FF0000"/>
                <w:lang w:val="es-ES" w:eastAsia="ar-SA"/>
              </w:rPr>
            </w:pPr>
            <w:r w:rsidRPr="00632818">
              <w:rPr>
                <w:rFonts w:ascii="Tahoma" w:hAnsi="Tahoma" w:cs="Tahoma"/>
                <w:bCs/>
                <w:sz w:val="22"/>
                <w:szCs w:val="22"/>
              </w:rPr>
              <w:t xml:space="preserve">No se evidencia dentro del expediente el documento mediante el cual se solicitó al ordenador del gasto realizar un otro si al contrato Nº </w:t>
            </w:r>
            <w:r>
              <w:rPr>
                <w:rFonts w:ascii="Tahoma" w:hAnsi="Tahoma" w:cs="Tahoma"/>
                <w:bCs/>
                <w:sz w:val="22"/>
                <w:szCs w:val="22"/>
              </w:rPr>
              <w:t>1604040193</w:t>
            </w:r>
            <w:r w:rsidRPr="00632818">
              <w:rPr>
                <w:rFonts w:ascii="Tahoma" w:hAnsi="Tahoma" w:cs="Tahoma"/>
                <w:bCs/>
                <w:sz w:val="22"/>
                <w:szCs w:val="22"/>
              </w:rPr>
              <w:t xml:space="preserve">  incumpliendo así  lo establecido en </w:t>
            </w:r>
            <w:r w:rsidRPr="00632818">
              <w:rPr>
                <w:rFonts w:ascii="Tahoma" w:hAnsi="Tahoma" w:cs="Tahoma"/>
                <w:bCs/>
                <w:i/>
                <w:sz w:val="22"/>
                <w:szCs w:val="22"/>
              </w:rPr>
              <w:t>el</w:t>
            </w:r>
            <w:r w:rsidRPr="00632818">
              <w:rPr>
                <w:rFonts w:ascii="Tahoma" w:hAnsi="Tahoma" w:cs="Tahoma"/>
                <w:b/>
                <w:bCs/>
                <w:i/>
                <w:sz w:val="22"/>
                <w:szCs w:val="22"/>
              </w:rPr>
              <w:t xml:space="preserve">  </w:t>
            </w:r>
            <w:r w:rsidRPr="00C33F96">
              <w:rPr>
                <w:rFonts w:ascii="Tahoma" w:hAnsi="Tahoma" w:cs="Tahoma"/>
                <w:b/>
                <w:bCs/>
                <w:i/>
                <w:sz w:val="20"/>
                <w:szCs w:val="20"/>
              </w:rPr>
              <w:t>Decreto 1082 de 2015 ,Decreto 303 de 2014 manual de contratación Alcaldía de Manizales y en el Artículo 24 de la Ley 80 de 1993</w:t>
            </w:r>
            <w:r w:rsidR="00E101BD">
              <w:rPr>
                <w:rFonts w:ascii="Tahoma" w:hAnsi="Tahoma" w:cs="Tahoma"/>
                <w:b/>
                <w:bCs/>
                <w:i/>
                <w:sz w:val="20"/>
                <w:szCs w:val="20"/>
              </w:rPr>
              <w:t>.</w:t>
            </w:r>
          </w:p>
        </w:tc>
      </w:tr>
      <w:tr w:rsidR="006C760F" w:rsidRPr="003760E9" w14:paraId="6CAB1C50" w14:textId="77777777" w:rsidTr="00BB7866">
        <w:trPr>
          <w:trHeight w:val="1555"/>
        </w:trPr>
        <w:tc>
          <w:tcPr>
            <w:tcW w:w="731" w:type="dxa"/>
            <w:noWrap/>
            <w:vAlign w:val="center"/>
          </w:tcPr>
          <w:p w14:paraId="2C732C42" w14:textId="29E25DD9" w:rsidR="006C760F" w:rsidRPr="003760E9" w:rsidRDefault="006C760F" w:rsidP="00832DB1">
            <w:pPr>
              <w:jc w:val="center"/>
              <w:rPr>
                <w:rFonts w:ascii="Tahoma" w:hAnsi="Tahoma" w:cs="Tahoma"/>
                <w:b/>
                <w:bCs/>
                <w:color w:val="FF0000"/>
              </w:rPr>
            </w:pPr>
            <w:r>
              <w:rPr>
                <w:rFonts w:ascii="Tahoma" w:hAnsi="Tahoma" w:cs="Tahoma"/>
                <w:b/>
                <w:bCs/>
              </w:rPr>
              <w:t>N°3</w:t>
            </w:r>
          </w:p>
        </w:tc>
        <w:tc>
          <w:tcPr>
            <w:tcW w:w="8641" w:type="dxa"/>
          </w:tcPr>
          <w:p w14:paraId="1B10C220" w14:textId="04763B16" w:rsidR="006C760F" w:rsidRPr="00C33F96" w:rsidRDefault="006C760F" w:rsidP="007A44D0">
            <w:pPr>
              <w:jc w:val="both"/>
              <w:rPr>
                <w:rFonts w:ascii="Tahoma" w:eastAsia="Calibri" w:hAnsi="Tahoma" w:cs="Tahoma"/>
                <w:sz w:val="20"/>
                <w:szCs w:val="20"/>
                <w:lang w:val="es-CO" w:eastAsia="en-US"/>
              </w:rPr>
            </w:pPr>
            <w:r w:rsidRPr="00C33F96">
              <w:rPr>
                <w:rFonts w:ascii="Tahoma" w:hAnsi="Tahoma" w:cs="Tahoma"/>
                <w:bCs/>
                <w:sz w:val="22"/>
                <w:szCs w:val="22"/>
              </w:rPr>
              <w:t>No se encontró dentro de las carpetas contractuales los informes o actas de supervisión que debían presentarse de manera mensual durante la ejecución del contrato y que a su vez</w:t>
            </w:r>
            <w:r w:rsidR="00F37123">
              <w:rPr>
                <w:rFonts w:ascii="Tahoma" w:hAnsi="Tahoma" w:cs="Tahoma"/>
                <w:bCs/>
                <w:sz w:val="22"/>
                <w:szCs w:val="22"/>
              </w:rPr>
              <w:t>,</w:t>
            </w:r>
            <w:r w:rsidRPr="00C33F96">
              <w:rPr>
                <w:rFonts w:ascii="Tahoma" w:hAnsi="Tahoma" w:cs="Tahoma"/>
                <w:bCs/>
                <w:sz w:val="22"/>
                <w:szCs w:val="22"/>
              </w:rPr>
              <w:t xml:space="preserve"> debían ser publicados en la página del Secop, incumpliendo así lo preceptuado en el</w:t>
            </w:r>
            <w:r w:rsidRPr="00C33F96">
              <w:rPr>
                <w:rFonts w:ascii="Tahoma" w:hAnsi="Tahoma" w:cs="Tahoma"/>
                <w:b/>
                <w:bCs/>
                <w:i/>
                <w:sz w:val="22"/>
                <w:szCs w:val="22"/>
                <w:u w:val="single"/>
              </w:rPr>
              <w:t xml:space="preserve"> </w:t>
            </w:r>
            <w:r w:rsidRPr="00C33F96">
              <w:rPr>
                <w:rFonts w:ascii="Tahoma" w:hAnsi="Tahoma" w:cs="Tahoma"/>
                <w:b/>
                <w:bCs/>
                <w:i/>
                <w:sz w:val="20"/>
                <w:szCs w:val="20"/>
                <w:u w:val="single"/>
              </w:rPr>
              <w:t>Articulo 8 del Decreto 103 de 2015, los Artículos 83 y 84 de la ley 1474 de 2011 y el Decreto 045 de 2007 de la Alcaldía de Manizales</w:t>
            </w:r>
            <w:r w:rsidRPr="00C33F96">
              <w:rPr>
                <w:rFonts w:ascii="Tahoma" w:eastAsia="Calibri" w:hAnsi="Tahoma" w:cs="Tahoma"/>
                <w:sz w:val="20"/>
                <w:szCs w:val="20"/>
                <w:lang w:val="es-CO" w:eastAsia="en-US"/>
              </w:rPr>
              <w:t xml:space="preserve">. </w:t>
            </w:r>
          </w:p>
          <w:p w14:paraId="6CF3FE0B" w14:textId="77777777" w:rsidR="006C760F" w:rsidRDefault="006C760F" w:rsidP="007A44D0">
            <w:pPr>
              <w:jc w:val="both"/>
              <w:rPr>
                <w:rFonts w:ascii="Tahoma" w:eastAsia="Calibri" w:hAnsi="Tahoma" w:cs="Tahoma"/>
                <w:sz w:val="22"/>
                <w:szCs w:val="22"/>
                <w:lang w:val="es-CO" w:eastAsia="en-US"/>
              </w:rPr>
            </w:pPr>
          </w:p>
          <w:tbl>
            <w:tblPr>
              <w:tblStyle w:val="Tablaconcuadrcula"/>
              <w:tblW w:w="7806" w:type="dxa"/>
              <w:tblLook w:val="04A0" w:firstRow="1" w:lastRow="0" w:firstColumn="1" w:lastColumn="0" w:noHBand="0" w:noVBand="1"/>
            </w:tblPr>
            <w:tblGrid>
              <w:gridCol w:w="1857"/>
              <w:gridCol w:w="5949"/>
            </w:tblGrid>
            <w:tr w:rsidR="006C760F" w:rsidRPr="0067497D" w14:paraId="73A8167D" w14:textId="77777777" w:rsidTr="004A2CFF">
              <w:tc>
                <w:tcPr>
                  <w:tcW w:w="1857" w:type="dxa"/>
                  <w:shd w:val="clear" w:color="auto" w:fill="D9D9D9" w:themeFill="background1" w:themeFillShade="D9"/>
                  <w:vAlign w:val="center"/>
                </w:tcPr>
                <w:p w14:paraId="6765E394" w14:textId="77777777" w:rsidR="006C760F" w:rsidRPr="0067497D" w:rsidRDefault="006C760F" w:rsidP="00270086">
                  <w:pPr>
                    <w:framePr w:hSpace="141" w:wrap="around" w:vAnchor="text" w:hAnchor="page" w:x="1788" w:y="80"/>
                    <w:jc w:val="center"/>
                    <w:rPr>
                      <w:rFonts w:ascii="Tahoma" w:hAnsi="Tahoma" w:cs="Tahoma"/>
                      <w:b/>
                      <w:bCs/>
                      <w:sz w:val="20"/>
                      <w:szCs w:val="20"/>
                    </w:rPr>
                  </w:pPr>
                  <w:r w:rsidRPr="0067497D">
                    <w:rPr>
                      <w:rFonts w:ascii="Tahoma" w:hAnsi="Tahoma" w:cs="Tahoma"/>
                      <w:b/>
                      <w:bCs/>
                      <w:sz w:val="20"/>
                      <w:szCs w:val="20"/>
                    </w:rPr>
                    <w:t>N° DE CONTRATO DE COMODATO</w:t>
                  </w:r>
                </w:p>
              </w:tc>
              <w:tc>
                <w:tcPr>
                  <w:tcW w:w="5949" w:type="dxa"/>
                  <w:shd w:val="clear" w:color="auto" w:fill="D9D9D9" w:themeFill="background1" w:themeFillShade="D9"/>
                  <w:vAlign w:val="center"/>
                </w:tcPr>
                <w:p w14:paraId="4AD8A112" w14:textId="7DB96878" w:rsidR="006C760F" w:rsidRPr="0067497D" w:rsidRDefault="004A2CFF" w:rsidP="00270086">
                  <w:pPr>
                    <w:framePr w:hSpace="141" w:wrap="around" w:vAnchor="text" w:hAnchor="page" w:x="1788" w:y="80"/>
                    <w:ind w:right="-2043"/>
                    <w:rPr>
                      <w:rFonts w:ascii="Tahoma" w:hAnsi="Tahoma" w:cs="Tahoma"/>
                      <w:b/>
                      <w:bCs/>
                      <w:sz w:val="20"/>
                      <w:szCs w:val="20"/>
                    </w:rPr>
                  </w:pPr>
                  <w:r>
                    <w:rPr>
                      <w:rFonts w:ascii="Tahoma" w:hAnsi="Tahoma" w:cs="Tahoma"/>
                      <w:b/>
                      <w:bCs/>
                      <w:sz w:val="20"/>
                      <w:szCs w:val="20"/>
                    </w:rPr>
                    <w:t xml:space="preserve">                        </w:t>
                  </w:r>
                  <w:r w:rsidR="006C760F">
                    <w:rPr>
                      <w:rFonts w:ascii="Tahoma" w:hAnsi="Tahoma" w:cs="Tahoma"/>
                      <w:b/>
                      <w:bCs/>
                      <w:sz w:val="20"/>
                      <w:szCs w:val="20"/>
                    </w:rPr>
                    <w:t>INFORMES DE SUPERVISION</w:t>
                  </w:r>
                </w:p>
              </w:tc>
            </w:tr>
            <w:tr w:rsidR="006C760F" w:rsidRPr="0067497D" w14:paraId="1323A15B" w14:textId="77777777" w:rsidTr="005D373C">
              <w:trPr>
                <w:trHeight w:val="433"/>
              </w:trPr>
              <w:tc>
                <w:tcPr>
                  <w:tcW w:w="1857" w:type="dxa"/>
                </w:tcPr>
                <w:p w14:paraId="1273A948" w14:textId="77777777" w:rsidR="006C760F" w:rsidRDefault="006C760F" w:rsidP="00270086">
                  <w:pPr>
                    <w:framePr w:hSpace="141" w:wrap="around" w:vAnchor="text" w:hAnchor="page" w:x="1788" w:y="80"/>
                    <w:jc w:val="center"/>
                    <w:rPr>
                      <w:rFonts w:ascii="Tahoma" w:hAnsi="Tahoma" w:cs="Tahoma"/>
                      <w:bCs/>
                      <w:sz w:val="20"/>
                      <w:szCs w:val="20"/>
                    </w:rPr>
                  </w:pPr>
                </w:p>
                <w:p w14:paraId="7A31E9F9" w14:textId="77777777" w:rsidR="006C760F" w:rsidRPr="00E14254" w:rsidRDefault="006C760F" w:rsidP="00270086">
                  <w:pPr>
                    <w:framePr w:hSpace="141" w:wrap="around" w:vAnchor="text" w:hAnchor="page" w:x="1788" w:y="80"/>
                    <w:jc w:val="center"/>
                    <w:rPr>
                      <w:rFonts w:ascii="Tahoma" w:hAnsi="Tahoma" w:cs="Tahoma"/>
                      <w:sz w:val="20"/>
                      <w:szCs w:val="20"/>
                    </w:rPr>
                  </w:pPr>
                  <w:r>
                    <w:rPr>
                      <w:rFonts w:ascii="Tahoma" w:hAnsi="Tahoma" w:cs="Tahoma"/>
                      <w:sz w:val="20"/>
                      <w:szCs w:val="20"/>
                    </w:rPr>
                    <w:t>Nº 1603100148</w:t>
                  </w:r>
                </w:p>
              </w:tc>
              <w:tc>
                <w:tcPr>
                  <w:tcW w:w="5949" w:type="dxa"/>
                </w:tcPr>
                <w:p w14:paraId="67E9E5D9" w14:textId="76EE94D4" w:rsidR="006C760F" w:rsidRPr="0067497D" w:rsidRDefault="006C760F" w:rsidP="00270086">
                  <w:pPr>
                    <w:framePr w:hSpace="141" w:wrap="around" w:vAnchor="text" w:hAnchor="page" w:x="1788" w:y="80"/>
                    <w:jc w:val="both"/>
                    <w:rPr>
                      <w:rFonts w:ascii="Tahoma" w:hAnsi="Tahoma" w:cs="Tahoma"/>
                      <w:bCs/>
                      <w:sz w:val="20"/>
                      <w:szCs w:val="20"/>
                    </w:rPr>
                  </w:pPr>
                  <w:r>
                    <w:rPr>
                      <w:rFonts w:ascii="Tahoma" w:hAnsi="Tahoma" w:cs="Tahoma"/>
                      <w:bCs/>
                      <w:sz w:val="20"/>
                      <w:szCs w:val="20"/>
                    </w:rPr>
                    <w:t xml:space="preserve">No se evidenciaron actas de supervisión de la ejecución del contrato, ni su publicación en el </w:t>
                  </w:r>
                  <w:r w:rsidR="005D373C" w:rsidRPr="005D373C">
                    <w:rPr>
                      <w:rFonts w:ascii="Tahoma" w:hAnsi="Tahoma" w:cs="Tahoma"/>
                      <w:bCs/>
                      <w:sz w:val="18"/>
                      <w:szCs w:val="20"/>
                    </w:rPr>
                    <w:t>SECOP.</w:t>
                  </w:r>
                </w:p>
              </w:tc>
            </w:tr>
            <w:tr w:rsidR="006C760F" w:rsidRPr="0067497D" w14:paraId="033B59D1" w14:textId="77777777" w:rsidTr="005D373C">
              <w:trPr>
                <w:trHeight w:val="511"/>
              </w:trPr>
              <w:tc>
                <w:tcPr>
                  <w:tcW w:w="1857" w:type="dxa"/>
                </w:tcPr>
                <w:p w14:paraId="58F1ECA2" w14:textId="77777777" w:rsidR="006C760F" w:rsidRPr="0067497D" w:rsidRDefault="006C760F" w:rsidP="00270086">
                  <w:pPr>
                    <w:framePr w:hSpace="141" w:wrap="around" w:vAnchor="text" w:hAnchor="page" w:x="1788" w:y="80"/>
                    <w:jc w:val="center"/>
                    <w:rPr>
                      <w:rFonts w:ascii="Tahoma" w:hAnsi="Tahoma" w:cs="Tahoma"/>
                      <w:bCs/>
                      <w:sz w:val="20"/>
                      <w:szCs w:val="20"/>
                    </w:rPr>
                  </w:pPr>
                  <w:r>
                    <w:rPr>
                      <w:rFonts w:ascii="Tahoma" w:hAnsi="Tahoma" w:cs="Tahoma"/>
                      <w:bCs/>
                      <w:sz w:val="20"/>
                      <w:szCs w:val="20"/>
                    </w:rPr>
                    <w:t xml:space="preserve">Nº 1603100152 </w:t>
                  </w:r>
                </w:p>
              </w:tc>
              <w:tc>
                <w:tcPr>
                  <w:tcW w:w="5949" w:type="dxa"/>
                </w:tcPr>
                <w:p w14:paraId="540FF51E" w14:textId="149274C4" w:rsidR="006C760F" w:rsidRPr="0067497D" w:rsidRDefault="006C760F" w:rsidP="00270086">
                  <w:pPr>
                    <w:framePr w:hSpace="141" w:wrap="around" w:vAnchor="text" w:hAnchor="page" w:x="1788" w:y="80"/>
                    <w:jc w:val="both"/>
                    <w:rPr>
                      <w:rFonts w:ascii="Tahoma" w:hAnsi="Tahoma" w:cs="Tahoma"/>
                      <w:bCs/>
                      <w:sz w:val="20"/>
                      <w:szCs w:val="20"/>
                    </w:rPr>
                  </w:pPr>
                  <w:r>
                    <w:rPr>
                      <w:rFonts w:ascii="Tahoma" w:hAnsi="Tahoma" w:cs="Tahoma"/>
                      <w:bCs/>
                      <w:sz w:val="20"/>
                      <w:szCs w:val="20"/>
                    </w:rPr>
                    <w:t xml:space="preserve">No se evidenciaron actas de supervisión de la ejecución del contrato, ni su publicación en el </w:t>
                  </w:r>
                  <w:r w:rsidR="005D373C" w:rsidRPr="005D373C">
                    <w:rPr>
                      <w:rFonts w:ascii="Tahoma" w:hAnsi="Tahoma" w:cs="Tahoma"/>
                      <w:bCs/>
                      <w:sz w:val="18"/>
                      <w:szCs w:val="20"/>
                    </w:rPr>
                    <w:t xml:space="preserve"> SECOP.</w:t>
                  </w:r>
                </w:p>
              </w:tc>
            </w:tr>
            <w:tr w:rsidR="006C760F" w:rsidRPr="0067497D" w14:paraId="1A850B80" w14:textId="77777777" w:rsidTr="005D373C">
              <w:trPr>
                <w:trHeight w:val="419"/>
              </w:trPr>
              <w:tc>
                <w:tcPr>
                  <w:tcW w:w="1857" w:type="dxa"/>
                </w:tcPr>
                <w:p w14:paraId="16F15935" w14:textId="77777777" w:rsidR="006C760F" w:rsidRPr="0067497D" w:rsidRDefault="006C760F" w:rsidP="00270086">
                  <w:pPr>
                    <w:framePr w:hSpace="141" w:wrap="around" w:vAnchor="text" w:hAnchor="page" w:x="1788" w:y="80"/>
                    <w:jc w:val="center"/>
                    <w:rPr>
                      <w:rFonts w:ascii="Tahoma" w:hAnsi="Tahoma" w:cs="Tahoma"/>
                      <w:bCs/>
                      <w:sz w:val="20"/>
                      <w:szCs w:val="20"/>
                    </w:rPr>
                  </w:pPr>
                  <w:r>
                    <w:rPr>
                      <w:rFonts w:ascii="Tahoma" w:hAnsi="Tahoma" w:cs="Tahoma"/>
                      <w:bCs/>
                      <w:sz w:val="20"/>
                      <w:szCs w:val="20"/>
                    </w:rPr>
                    <w:lastRenderedPageBreak/>
                    <w:t>Nº 1603160161</w:t>
                  </w:r>
                </w:p>
              </w:tc>
              <w:tc>
                <w:tcPr>
                  <w:tcW w:w="5949" w:type="dxa"/>
                </w:tcPr>
                <w:p w14:paraId="43F7F529" w14:textId="5EDA1A24" w:rsidR="006C760F" w:rsidRDefault="006C760F" w:rsidP="00270086">
                  <w:pPr>
                    <w:framePr w:hSpace="141" w:wrap="around" w:vAnchor="text" w:hAnchor="page" w:x="1788" w:y="80"/>
                    <w:jc w:val="both"/>
                    <w:rPr>
                      <w:rFonts w:ascii="Tahoma" w:hAnsi="Tahoma" w:cs="Tahoma"/>
                      <w:bCs/>
                      <w:sz w:val="20"/>
                      <w:szCs w:val="20"/>
                    </w:rPr>
                  </w:pPr>
                  <w:r>
                    <w:rPr>
                      <w:rFonts w:ascii="Tahoma" w:hAnsi="Tahoma" w:cs="Tahoma"/>
                      <w:bCs/>
                      <w:sz w:val="20"/>
                      <w:szCs w:val="20"/>
                    </w:rPr>
                    <w:t xml:space="preserve">No hay informes o actas de supervisión de agosto de 2016 ni su publicación en el </w:t>
                  </w:r>
                  <w:r w:rsidR="005D373C" w:rsidRPr="005D373C">
                    <w:rPr>
                      <w:rFonts w:ascii="Tahoma" w:hAnsi="Tahoma" w:cs="Tahoma"/>
                      <w:bCs/>
                      <w:sz w:val="18"/>
                      <w:szCs w:val="20"/>
                    </w:rPr>
                    <w:t xml:space="preserve"> SECOP.</w:t>
                  </w:r>
                </w:p>
              </w:tc>
            </w:tr>
            <w:tr w:rsidR="006C760F" w:rsidRPr="0067497D" w14:paraId="60524A1B" w14:textId="77777777" w:rsidTr="007A44D0">
              <w:trPr>
                <w:trHeight w:val="661"/>
              </w:trPr>
              <w:tc>
                <w:tcPr>
                  <w:tcW w:w="1857" w:type="dxa"/>
                </w:tcPr>
                <w:p w14:paraId="7D16ECA9" w14:textId="77777777" w:rsidR="006C760F" w:rsidRDefault="006C760F" w:rsidP="00270086">
                  <w:pPr>
                    <w:framePr w:hSpace="141" w:wrap="around" w:vAnchor="text" w:hAnchor="page" w:x="1788" w:y="80"/>
                    <w:jc w:val="center"/>
                    <w:rPr>
                      <w:rFonts w:ascii="Tahoma" w:hAnsi="Tahoma" w:cs="Tahoma"/>
                      <w:bCs/>
                      <w:sz w:val="20"/>
                      <w:szCs w:val="20"/>
                    </w:rPr>
                  </w:pPr>
                  <w:r>
                    <w:rPr>
                      <w:rFonts w:ascii="Tahoma" w:hAnsi="Tahoma" w:cs="Tahoma"/>
                      <w:bCs/>
                      <w:sz w:val="20"/>
                      <w:szCs w:val="20"/>
                    </w:rPr>
                    <w:t>Nº 1603280179</w:t>
                  </w:r>
                </w:p>
              </w:tc>
              <w:tc>
                <w:tcPr>
                  <w:tcW w:w="5949" w:type="dxa"/>
                </w:tcPr>
                <w:p w14:paraId="73821451" w14:textId="4FAE128E" w:rsidR="006C760F" w:rsidRDefault="006C760F" w:rsidP="00270086">
                  <w:pPr>
                    <w:framePr w:hSpace="141" w:wrap="around" w:vAnchor="text" w:hAnchor="page" w:x="1788" w:y="80"/>
                    <w:jc w:val="both"/>
                    <w:rPr>
                      <w:rFonts w:ascii="Tahoma" w:hAnsi="Tahoma" w:cs="Tahoma"/>
                      <w:bCs/>
                      <w:sz w:val="20"/>
                      <w:szCs w:val="20"/>
                    </w:rPr>
                  </w:pPr>
                  <w:r>
                    <w:rPr>
                      <w:rFonts w:ascii="Tahoma" w:hAnsi="Tahoma" w:cs="Tahoma"/>
                      <w:bCs/>
                      <w:sz w:val="20"/>
                      <w:szCs w:val="20"/>
                    </w:rPr>
                    <w:t xml:space="preserve">No hay informe o actas de supervisión de abril, mayo y julio de  2016 ni su publicación en el </w:t>
                  </w:r>
                  <w:r w:rsidR="005D373C" w:rsidRPr="005D373C">
                    <w:rPr>
                      <w:rFonts w:ascii="Tahoma" w:hAnsi="Tahoma" w:cs="Tahoma"/>
                      <w:bCs/>
                      <w:sz w:val="18"/>
                      <w:szCs w:val="20"/>
                    </w:rPr>
                    <w:t xml:space="preserve"> SECOP.</w:t>
                  </w:r>
                </w:p>
              </w:tc>
            </w:tr>
            <w:tr w:rsidR="006C760F" w:rsidRPr="0067497D" w14:paraId="694503BE" w14:textId="77777777" w:rsidTr="007A44D0">
              <w:trPr>
                <w:trHeight w:val="661"/>
              </w:trPr>
              <w:tc>
                <w:tcPr>
                  <w:tcW w:w="1857" w:type="dxa"/>
                </w:tcPr>
                <w:p w14:paraId="4FF1D030" w14:textId="5269FEBC" w:rsidR="006C760F" w:rsidRDefault="006838B7" w:rsidP="00270086">
                  <w:pPr>
                    <w:framePr w:hSpace="141" w:wrap="around" w:vAnchor="text" w:hAnchor="page" w:x="1788" w:y="80"/>
                    <w:jc w:val="center"/>
                    <w:rPr>
                      <w:rFonts w:ascii="Tahoma" w:hAnsi="Tahoma" w:cs="Tahoma"/>
                      <w:bCs/>
                      <w:sz w:val="20"/>
                      <w:szCs w:val="20"/>
                    </w:rPr>
                  </w:pPr>
                  <w:r>
                    <w:rPr>
                      <w:rFonts w:ascii="Tahoma" w:hAnsi="Tahoma" w:cs="Tahoma"/>
                      <w:bCs/>
                      <w:sz w:val="20"/>
                      <w:szCs w:val="20"/>
                    </w:rPr>
                    <w:t>Nº 1604120209</w:t>
                  </w:r>
                </w:p>
              </w:tc>
              <w:tc>
                <w:tcPr>
                  <w:tcW w:w="5949" w:type="dxa"/>
                </w:tcPr>
                <w:p w14:paraId="0ACCAE3D" w14:textId="16D1C032" w:rsidR="006C760F" w:rsidRDefault="006C760F" w:rsidP="00270086">
                  <w:pPr>
                    <w:framePr w:hSpace="141" w:wrap="around" w:vAnchor="text" w:hAnchor="page" w:x="1788" w:y="80"/>
                    <w:jc w:val="both"/>
                    <w:rPr>
                      <w:rFonts w:ascii="Tahoma" w:hAnsi="Tahoma" w:cs="Tahoma"/>
                      <w:bCs/>
                      <w:sz w:val="20"/>
                      <w:szCs w:val="20"/>
                    </w:rPr>
                  </w:pPr>
                  <w:r>
                    <w:rPr>
                      <w:rFonts w:ascii="Tahoma" w:hAnsi="Tahoma" w:cs="Tahoma"/>
                      <w:bCs/>
                      <w:sz w:val="20"/>
                      <w:szCs w:val="20"/>
                    </w:rPr>
                    <w:t xml:space="preserve">No se evidenciaron informes de supervisión durante la ejecución del contrato de los meses de mayo, junio y julio ni su publicación en el </w:t>
                  </w:r>
                  <w:r w:rsidR="005D373C" w:rsidRPr="005D373C">
                    <w:rPr>
                      <w:rFonts w:ascii="Tahoma" w:hAnsi="Tahoma" w:cs="Tahoma"/>
                      <w:bCs/>
                      <w:sz w:val="18"/>
                      <w:szCs w:val="20"/>
                    </w:rPr>
                    <w:t xml:space="preserve"> SECOP.</w:t>
                  </w:r>
                </w:p>
              </w:tc>
            </w:tr>
            <w:tr w:rsidR="006C760F" w:rsidRPr="0067497D" w14:paraId="052D7D06" w14:textId="77777777" w:rsidTr="007A44D0">
              <w:trPr>
                <w:trHeight w:val="661"/>
              </w:trPr>
              <w:tc>
                <w:tcPr>
                  <w:tcW w:w="1857" w:type="dxa"/>
                </w:tcPr>
                <w:p w14:paraId="17AD88F6" w14:textId="77777777" w:rsidR="006C760F" w:rsidRDefault="006C760F" w:rsidP="00270086">
                  <w:pPr>
                    <w:framePr w:hSpace="141" w:wrap="around" w:vAnchor="text" w:hAnchor="page" w:x="1788" w:y="80"/>
                    <w:jc w:val="center"/>
                    <w:rPr>
                      <w:rFonts w:ascii="Tahoma" w:hAnsi="Tahoma" w:cs="Tahoma"/>
                      <w:bCs/>
                      <w:sz w:val="20"/>
                      <w:szCs w:val="20"/>
                    </w:rPr>
                  </w:pPr>
                  <w:r>
                    <w:rPr>
                      <w:rFonts w:ascii="Tahoma" w:hAnsi="Tahoma" w:cs="Tahoma"/>
                      <w:bCs/>
                      <w:sz w:val="20"/>
                      <w:szCs w:val="20"/>
                    </w:rPr>
                    <w:t>Nº 1607250432</w:t>
                  </w:r>
                </w:p>
              </w:tc>
              <w:tc>
                <w:tcPr>
                  <w:tcW w:w="5949" w:type="dxa"/>
                </w:tcPr>
                <w:p w14:paraId="776BFF49" w14:textId="09CAE645" w:rsidR="006C760F" w:rsidRDefault="006C760F" w:rsidP="00270086">
                  <w:pPr>
                    <w:framePr w:hSpace="141" w:wrap="around" w:vAnchor="text" w:hAnchor="page" w:x="1788" w:y="80"/>
                    <w:jc w:val="both"/>
                    <w:rPr>
                      <w:rFonts w:ascii="Tahoma" w:hAnsi="Tahoma" w:cs="Tahoma"/>
                      <w:bCs/>
                      <w:sz w:val="20"/>
                      <w:szCs w:val="20"/>
                    </w:rPr>
                  </w:pPr>
                  <w:r>
                    <w:rPr>
                      <w:rFonts w:ascii="Tahoma" w:hAnsi="Tahoma" w:cs="Tahoma"/>
                      <w:bCs/>
                      <w:sz w:val="20"/>
                      <w:szCs w:val="20"/>
                    </w:rPr>
                    <w:t xml:space="preserve">No se evidenciaron ni informes ni actas de supervisión durante la ejecución del contrato ni su publicación en el </w:t>
                  </w:r>
                  <w:r w:rsidR="005D373C" w:rsidRPr="005D373C">
                    <w:rPr>
                      <w:rFonts w:ascii="Tahoma" w:hAnsi="Tahoma" w:cs="Tahoma"/>
                      <w:bCs/>
                      <w:sz w:val="18"/>
                      <w:szCs w:val="20"/>
                    </w:rPr>
                    <w:t xml:space="preserve"> SECOP.</w:t>
                  </w:r>
                </w:p>
              </w:tc>
            </w:tr>
            <w:tr w:rsidR="006C760F" w:rsidRPr="0067497D" w14:paraId="11A1B8C7" w14:textId="77777777" w:rsidTr="007A44D0">
              <w:trPr>
                <w:trHeight w:val="661"/>
              </w:trPr>
              <w:tc>
                <w:tcPr>
                  <w:tcW w:w="1857" w:type="dxa"/>
                </w:tcPr>
                <w:p w14:paraId="3D21F911" w14:textId="77777777" w:rsidR="006C760F" w:rsidRDefault="006C760F" w:rsidP="00270086">
                  <w:pPr>
                    <w:framePr w:hSpace="141" w:wrap="around" w:vAnchor="text" w:hAnchor="page" w:x="1788" w:y="80"/>
                    <w:jc w:val="center"/>
                    <w:rPr>
                      <w:rFonts w:ascii="Tahoma" w:hAnsi="Tahoma" w:cs="Tahoma"/>
                      <w:bCs/>
                      <w:sz w:val="20"/>
                      <w:szCs w:val="20"/>
                    </w:rPr>
                  </w:pPr>
                  <w:r>
                    <w:rPr>
                      <w:rFonts w:ascii="Tahoma" w:hAnsi="Tahoma" w:cs="Tahoma"/>
                      <w:bCs/>
                      <w:sz w:val="20"/>
                      <w:szCs w:val="20"/>
                    </w:rPr>
                    <w:t xml:space="preserve">Nº1608220496 </w:t>
                  </w:r>
                </w:p>
              </w:tc>
              <w:tc>
                <w:tcPr>
                  <w:tcW w:w="5949" w:type="dxa"/>
                </w:tcPr>
                <w:p w14:paraId="5B5CC941" w14:textId="49B6F7FB" w:rsidR="006C760F" w:rsidRDefault="006C760F" w:rsidP="00270086">
                  <w:pPr>
                    <w:framePr w:hSpace="141" w:wrap="around" w:vAnchor="text" w:hAnchor="page" w:x="1788" w:y="80"/>
                    <w:jc w:val="both"/>
                    <w:rPr>
                      <w:rFonts w:ascii="Tahoma" w:hAnsi="Tahoma" w:cs="Tahoma"/>
                      <w:bCs/>
                      <w:sz w:val="20"/>
                      <w:szCs w:val="20"/>
                    </w:rPr>
                  </w:pPr>
                  <w:r>
                    <w:rPr>
                      <w:rFonts w:ascii="Tahoma" w:hAnsi="Tahoma" w:cs="Tahoma"/>
                      <w:bCs/>
                      <w:sz w:val="20"/>
                      <w:szCs w:val="20"/>
                    </w:rPr>
                    <w:t xml:space="preserve">No se evidenciaron ni informes ni actas de supervisión durante la ejecución del contrato ni su publicación en el </w:t>
                  </w:r>
                  <w:r w:rsidR="005D373C" w:rsidRPr="005D373C">
                    <w:rPr>
                      <w:rFonts w:ascii="Tahoma" w:hAnsi="Tahoma" w:cs="Tahoma"/>
                      <w:bCs/>
                      <w:sz w:val="18"/>
                      <w:szCs w:val="20"/>
                    </w:rPr>
                    <w:t xml:space="preserve"> SECOP.</w:t>
                  </w:r>
                </w:p>
              </w:tc>
            </w:tr>
          </w:tbl>
          <w:p w14:paraId="07874D3F" w14:textId="77777777" w:rsidR="006C760F" w:rsidRPr="003760E9" w:rsidRDefault="006C760F" w:rsidP="00832DB1">
            <w:pPr>
              <w:jc w:val="both"/>
              <w:rPr>
                <w:rFonts w:ascii="Tahoma" w:hAnsi="Tahoma" w:cs="Tahoma"/>
                <w:bCs/>
                <w:color w:val="FF0000"/>
                <w:sz w:val="22"/>
                <w:szCs w:val="22"/>
              </w:rPr>
            </w:pPr>
          </w:p>
        </w:tc>
      </w:tr>
      <w:tr w:rsidR="00C33F96" w:rsidRPr="003760E9" w14:paraId="6A247810" w14:textId="77777777" w:rsidTr="00BB7866">
        <w:trPr>
          <w:trHeight w:val="1555"/>
        </w:trPr>
        <w:tc>
          <w:tcPr>
            <w:tcW w:w="731" w:type="dxa"/>
            <w:noWrap/>
            <w:vAlign w:val="center"/>
          </w:tcPr>
          <w:p w14:paraId="002F112E" w14:textId="0A9C404E" w:rsidR="00C33F96" w:rsidRDefault="00C33F96" w:rsidP="00832DB1">
            <w:pPr>
              <w:jc w:val="center"/>
              <w:rPr>
                <w:rFonts w:ascii="Tahoma" w:hAnsi="Tahoma" w:cs="Tahoma"/>
                <w:b/>
                <w:bCs/>
              </w:rPr>
            </w:pPr>
            <w:r>
              <w:rPr>
                <w:rFonts w:ascii="Tahoma" w:hAnsi="Tahoma" w:cs="Tahoma"/>
                <w:b/>
                <w:bCs/>
                <w:sz w:val="22"/>
                <w:szCs w:val="22"/>
              </w:rPr>
              <w:lastRenderedPageBreak/>
              <w:t>No.4</w:t>
            </w:r>
          </w:p>
        </w:tc>
        <w:tc>
          <w:tcPr>
            <w:tcW w:w="8641" w:type="dxa"/>
          </w:tcPr>
          <w:p w14:paraId="275B9BCC" w14:textId="77777777" w:rsidR="00C33F96" w:rsidRPr="008D76F1" w:rsidRDefault="00C33F96" w:rsidP="007A44D0">
            <w:pPr>
              <w:pStyle w:val="Encabezado"/>
              <w:tabs>
                <w:tab w:val="clear" w:pos="4252"/>
                <w:tab w:val="center" w:pos="426"/>
                <w:tab w:val="center" w:pos="1418"/>
              </w:tabs>
              <w:jc w:val="both"/>
              <w:rPr>
                <w:rFonts w:ascii="Tahoma" w:hAnsi="Tahoma" w:cs="Tahoma"/>
                <w:b/>
                <w:bCs/>
                <w:sz w:val="22"/>
                <w:szCs w:val="22"/>
              </w:rPr>
            </w:pPr>
            <w:r w:rsidRPr="008D76F1">
              <w:rPr>
                <w:rFonts w:ascii="Tahoma" w:hAnsi="Tahoma" w:cs="Tahoma"/>
                <w:bCs/>
                <w:sz w:val="22"/>
                <w:szCs w:val="22"/>
              </w:rPr>
              <w:t xml:space="preserve">No se evidencia la publicación en el SECOP de conformidad y dando cumplimiento al  </w:t>
            </w:r>
            <w:r w:rsidRPr="009031F2">
              <w:rPr>
                <w:rFonts w:ascii="Tahoma" w:hAnsi="Tahoma" w:cs="Tahoma"/>
                <w:b/>
                <w:bCs/>
                <w:i/>
                <w:sz w:val="20"/>
                <w:szCs w:val="20"/>
              </w:rPr>
              <w:t>El artículo 19 del decreto  1510 de 2013  y el artículo  2.2.1.1.1.7.1 del  Decreto 1082 de 2015</w:t>
            </w:r>
            <w:r w:rsidRPr="008D76F1">
              <w:rPr>
                <w:rFonts w:ascii="Tahoma" w:hAnsi="Tahoma" w:cs="Tahoma"/>
                <w:bCs/>
                <w:sz w:val="22"/>
                <w:szCs w:val="22"/>
              </w:rPr>
              <w:t>. Del contrato que se relaciona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3438"/>
            </w:tblGrid>
            <w:tr w:rsidR="00C33F96" w:rsidRPr="008D76F1" w14:paraId="167C68F8" w14:textId="77777777" w:rsidTr="004A2CFF">
              <w:trPr>
                <w:trHeight w:val="262"/>
              </w:trPr>
              <w:tc>
                <w:tcPr>
                  <w:tcW w:w="3739" w:type="dxa"/>
                  <w:shd w:val="clear" w:color="auto" w:fill="D9D9D9" w:themeFill="background1" w:themeFillShade="D9"/>
                </w:tcPr>
                <w:p w14:paraId="0074A214" w14:textId="77777777" w:rsidR="00C33F96" w:rsidRPr="008D76F1" w:rsidRDefault="00C33F96" w:rsidP="00270086">
                  <w:pPr>
                    <w:pStyle w:val="Encabezado"/>
                    <w:framePr w:hSpace="141" w:wrap="around" w:vAnchor="text" w:hAnchor="page" w:x="1788" w:y="80"/>
                    <w:tabs>
                      <w:tab w:val="center" w:pos="426"/>
                    </w:tabs>
                    <w:jc w:val="center"/>
                    <w:rPr>
                      <w:rFonts w:ascii="Tahoma" w:hAnsi="Tahoma" w:cs="Tahoma"/>
                      <w:b/>
                      <w:bCs/>
                      <w:sz w:val="22"/>
                      <w:szCs w:val="22"/>
                    </w:rPr>
                  </w:pPr>
                  <w:r w:rsidRPr="008D76F1">
                    <w:rPr>
                      <w:rFonts w:ascii="Tahoma" w:hAnsi="Tahoma" w:cs="Tahoma"/>
                      <w:b/>
                      <w:bCs/>
                      <w:sz w:val="22"/>
                      <w:szCs w:val="22"/>
                    </w:rPr>
                    <w:t>Contrato No.</w:t>
                  </w:r>
                </w:p>
              </w:tc>
              <w:tc>
                <w:tcPr>
                  <w:tcW w:w="3438" w:type="dxa"/>
                  <w:shd w:val="clear" w:color="auto" w:fill="D9D9D9" w:themeFill="background1" w:themeFillShade="D9"/>
                </w:tcPr>
                <w:p w14:paraId="157A78E3" w14:textId="77777777" w:rsidR="00C33F96" w:rsidRPr="008D76F1" w:rsidRDefault="00C33F96" w:rsidP="00270086">
                  <w:pPr>
                    <w:pStyle w:val="Encabezado"/>
                    <w:framePr w:hSpace="141" w:wrap="around" w:vAnchor="text" w:hAnchor="page" w:x="1788" w:y="80"/>
                    <w:tabs>
                      <w:tab w:val="center" w:pos="426"/>
                    </w:tabs>
                    <w:jc w:val="center"/>
                    <w:rPr>
                      <w:rFonts w:ascii="Tahoma" w:hAnsi="Tahoma" w:cs="Tahoma"/>
                      <w:bCs/>
                      <w:sz w:val="22"/>
                      <w:szCs w:val="22"/>
                    </w:rPr>
                  </w:pPr>
                  <w:r w:rsidRPr="008D76F1">
                    <w:rPr>
                      <w:rFonts w:ascii="Tahoma" w:hAnsi="Tahoma" w:cs="Tahoma"/>
                      <w:b/>
                      <w:bCs/>
                      <w:sz w:val="22"/>
                      <w:szCs w:val="22"/>
                    </w:rPr>
                    <w:t>Documentos</w:t>
                  </w:r>
                </w:p>
              </w:tc>
            </w:tr>
            <w:tr w:rsidR="00C33F96" w:rsidRPr="008D76F1" w14:paraId="017B354A" w14:textId="77777777" w:rsidTr="007A44D0">
              <w:trPr>
                <w:trHeight w:val="262"/>
              </w:trPr>
              <w:tc>
                <w:tcPr>
                  <w:tcW w:w="3739" w:type="dxa"/>
                  <w:shd w:val="clear" w:color="auto" w:fill="auto"/>
                </w:tcPr>
                <w:p w14:paraId="3DD3C288" w14:textId="77777777" w:rsidR="00C33F96" w:rsidRPr="004A2CFF" w:rsidRDefault="00C33F96" w:rsidP="00270086">
                  <w:pPr>
                    <w:pStyle w:val="Encabezado"/>
                    <w:framePr w:hSpace="141" w:wrap="around" w:vAnchor="text" w:hAnchor="page" w:x="1788" w:y="80"/>
                    <w:tabs>
                      <w:tab w:val="center" w:pos="426"/>
                    </w:tabs>
                    <w:jc w:val="center"/>
                    <w:rPr>
                      <w:rFonts w:ascii="Tahoma" w:hAnsi="Tahoma" w:cs="Tahoma"/>
                      <w:bCs/>
                      <w:sz w:val="22"/>
                      <w:szCs w:val="22"/>
                    </w:rPr>
                  </w:pPr>
                  <w:r w:rsidRPr="004A2CFF">
                    <w:rPr>
                      <w:rFonts w:ascii="Tahoma" w:hAnsi="Tahoma" w:cs="Tahoma"/>
                      <w:bCs/>
                      <w:sz w:val="22"/>
                      <w:szCs w:val="22"/>
                    </w:rPr>
                    <w:t>Nº1602240087</w:t>
                  </w:r>
                </w:p>
              </w:tc>
              <w:tc>
                <w:tcPr>
                  <w:tcW w:w="3438" w:type="dxa"/>
                  <w:shd w:val="clear" w:color="auto" w:fill="auto"/>
                </w:tcPr>
                <w:p w14:paraId="7FDAA1B9" w14:textId="77777777" w:rsidR="00C33F96" w:rsidRPr="008D76F1" w:rsidRDefault="00C33F96" w:rsidP="00270086">
                  <w:pPr>
                    <w:pStyle w:val="Encabezado"/>
                    <w:framePr w:hSpace="141" w:wrap="around" w:vAnchor="text" w:hAnchor="page" w:x="1788" w:y="80"/>
                    <w:tabs>
                      <w:tab w:val="center" w:pos="426"/>
                    </w:tabs>
                    <w:jc w:val="center"/>
                    <w:rPr>
                      <w:rFonts w:ascii="Tahoma" w:hAnsi="Tahoma" w:cs="Tahoma"/>
                      <w:bCs/>
                      <w:sz w:val="22"/>
                      <w:szCs w:val="22"/>
                    </w:rPr>
                  </w:pPr>
                  <w:r>
                    <w:rPr>
                      <w:rFonts w:ascii="Tahoma" w:hAnsi="Tahoma" w:cs="Tahoma"/>
                      <w:bCs/>
                      <w:sz w:val="22"/>
                      <w:szCs w:val="22"/>
                    </w:rPr>
                    <w:t>Acta de Inicio</w:t>
                  </w:r>
                </w:p>
              </w:tc>
            </w:tr>
          </w:tbl>
          <w:p w14:paraId="28B2B05C" w14:textId="77777777" w:rsidR="00C33F96" w:rsidRPr="00C33F96" w:rsidRDefault="00C33F96" w:rsidP="007A44D0">
            <w:pPr>
              <w:jc w:val="both"/>
              <w:rPr>
                <w:rFonts w:ascii="Tahoma" w:hAnsi="Tahoma" w:cs="Tahoma"/>
                <w:bCs/>
                <w:sz w:val="22"/>
                <w:szCs w:val="22"/>
              </w:rPr>
            </w:pPr>
          </w:p>
        </w:tc>
      </w:tr>
    </w:tbl>
    <w:p w14:paraId="309B91C6" w14:textId="77777777" w:rsidR="00832DB1" w:rsidRDefault="00832DB1" w:rsidP="00832DB1">
      <w:pPr>
        <w:rPr>
          <w:rFonts w:ascii="Tahoma" w:hAnsi="Tahoma" w:cs="Tahoma"/>
          <w:b/>
          <w:bCs/>
          <w:color w:val="FF0000"/>
        </w:rPr>
      </w:pPr>
    </w:p>
    <w:tbl>
      <w:tblPr>
        <w:tblStyle w:val="Tablaconcuadrcula"/>
        <w:tblW w:w="9356" w:type="dxa"/>
        <w:tblInd w:w="108" w:type="dxa"/>
        <w:tblLook w:val="04A0" w:firstRow="1" w:lastRow="0" w:firstColumn="1" w:lastColumn="0" w:noHBand="0" w:noVBand="1"/>
      </w:tblPr>
      <w:tblGrid>
        <w:gridCol w:w="606"/>
        <w:gridCol w:w="8750"/>
      </w:tblGrid>
      <w:tr w:rsidR="00321095" w:rsidRPr="000C41A9" w14:paraId="29A6BA3C" w14:textId="77777777" w:rsidTr="00AF0C5E">
        <w:trPr>
          <w:trHeight w:val="349"/>
        </w:trPr>
        <w:tc>
          <w:tcPr>
            <w:tcW w:w="9356" w:type="dxa"/>
            <w:gridSpan w:val="2"/>
            <w:noWrap/>
            <w:hideMark/>
          </w:tcPr>
          <w:p w14:paraId="15383DC7" w14:textId="5DDAEE9A" w:rsidR="00321095" w:rsidRPr="00290D54" w:rsidRDefault="00321095" w:rsidP="007A44D0">
            <w:pPr>
              <w:rPr>
                <w:rFonts w:ascii="Tahoma" w:hAnsi="Tahoma" w:cs="Tahoma"/>
                <w:b/>
                <w:bCs/>
                <w:sz w:val="22"/>
                <w:szCs w:val="22"/>
              </w:rPr>
            </w:pPr>
            <w:r>
              <w:rPr>
                <w:rFonts w:ascii="Tahoma" w:hAnsi="Tahoma" w:cs="Tahoma"/>
                <w:b/>
                <w:bCs/>
                <w:sz w:val="22"/>
                <w:szCs w:val="22"/>
              </w:rPr>
              <w:t>2.6.7</w:t>
            </w:r>
            <w:r w:rsidRPr="00290D54">
              <w:rPr>
                <w:rFonts w:ascii="Tahoma" w:hAnsi="Tahoma" w:cs="Tahoma"/>
                <w:b/>
                <w:bCs/>
                <w:sz w:val="22"/>
                <w:szCs w:val="22"/>
              </w:rPr>
              <w:t xml:space="preserve"> RECOME</w:t>
            </w:r>
            <w:r>
              <w:rPr>
                <w:rFonts w:ascii="Tahoma" w:hAnsi="Tahoma" w:cs="Tahoma"/>
                <w:b/>
                <w:bCs/>
                <w:sz w:val="22"/>
                <w:szCs w:val="22"/>
              </w:rPr>
              <w:t>N</w:t>
            </w:r>
            <w:r w:rsidRPr="00290D54">
              <w:rPr>
                <w:rFonts w:ascii="Tahoma" w:hAnsi="Tahoma" w:cs="Tahoma"/>
                <w:b/>
                <w:bCs/>
                <w:sz w:val="22"/>
                <w:szCs w:val="22"/>
              </w:rPr>
              <w:t>DACIONES</w:t>
            </w:r>
          </w:p>
        </w:tc>
      </w:tr>
      <w:tr w:rsidR="00321095" w:rsidRPr="000C41A9" w14:paraId="1FF37C79" w14:textId="77777777" w:rsidTr="00B22C6F">
        <w:trPr>
          <w:trHeight w:val="525"/>
        </w:trPr>
        <w:tc>
          <w:tcPr>
            <w:tcW w:w="606" w:type="dxa"/>
            <w:noWrap/>
            <w:vAlign w:val="center"/>
            <w:hideMark/>
          </w:tcPr>
          <w:p w14:paraId="7C435973" w14:textId="77777777" w:rsidR="00321095" w:rsidRPr="000C41A9" w:rsidRDefault="00321095" w:rsidP="007A44D0">
            <w:pPr>
              <w:jc w:val="center"/>
              <w:rPr>
                <w:rFonts w:ascii="Tahoma" w:hAnsi="Tahoma" w:cs="Tahoma"/>
                <w:b/>
                <w:bCs/>
                <w:sz w:val="20"/>
                <w:szCs w:val="20"/>
              </w:rPr>
            </w:pPr>
            <w:r w:rsidRPr="000C41A9">
              <w:rPr>
                <w:rFonts w:ascii="Tahoma" w:hAnsi="Tahoma" w:cs="Tahoma"/>
                <w:b/>
                <w:bCs/>
                <w:sz w:val="20"/>
                <w:szCs w:val="20"/>
              </w:rPr>
              <w:t>N°1</w:t>
            </w:r>
          </w:p>
        </w:tc>
        <w:tc>
          <w:tcPr>
            <w:tcW w:w="8750" w:type="dxa"/>
            <w:hideMark/>
          </w:tcPr>
          <w:p w14:paraId="3ECB7FD2" w14:textId="653BD5FA" w:rsidR="00321095" w:rsidRPr="0028197A" w:rsidRDefault="00321095" w:rsidP="00AC249B">
            <w:pPr>
              <w:tabs>
                <w:tab w:val="right" w:pos="8222"/>
              </w:tabs>
              <w:suppressAutoHyphens/>
              <w:jc w:val="both"/>
              <w:rPr>
                <w:rFonts w:ascii="Tahoma" w:hAnsi="Tahoma" w:cs="Tahoma"/>
                <w:b/>
                <w:bCs/>
                <w:sz w:val="22"/>
                <w:szCs w:val="22"/>
              </w:rPr>
            </w:pPr>
            <w:r w:rsidRPr="00632818">
              <w:rPr>
                <w:rFonts w:ascii="Tahoma" w:hAnsi="Tahoma" w:cs="Tahoma"/>
                <w:bCs/>
                <w:sz w:val="22"/>
                <w:szCs w:val="22"/>
              </w:rPr>
              <w:t>Es importante</w:t>
            </w:r>
            <w:r>
              <w:rPr>
                <w:rFonts w:ascii="Tahoma" w:hAnsi="Tahoma" w:cs="Tahoma"/>
                <w:bCs/>
                <w:sz w:val="22"/>
                <w:szCs w:val="22"/>
              </w:rPr>
              <w:t xml:space="preserve"> que</w:t>
            </w:r>
            <w:r w:rsidRPr="00632818">
              <w:rPr>
                <w:rFonts w:ascii="Tahoma" w:hAnsi="Tahoma" w:cs="Tahoma"/>
                <w:bCs/>
                <w:sz w:val="22"/>
                <w:szCs w:val="22"/>
              </w:rPr>
              <w:t xml:space="preserve"> por parte de la </w:t>
            </w:r>
            <w:r w:rsidR="00FE567F">
              <w:rPr>
                <w:rFonts w:ascii="Tahoma" w:hAnsi="Tahoma" w:cs="Tahoma"/>
                <w:b/>
                <w:bCs/>
                <w:sz w:val="22"/>
                <w:szCs w:val="22"/>
              </w:rPr>
              <w:t>SECRETARÍA</w:t>
            </w:r>
            <w:r w:rsidRPr="00632818">
              <w:rPr>
                <w:rFonts w:ascii="Tahoma" w:hAnsi="Tahoma" w:cs="Tahoma"/>
                <w:b/>
                <w:bCs/>
                <w:sz w:val="22"/>
                <w:szCs w:val="22"/>
              </w:rPr>
              <w:t xml:space="preserve"> DE </w:t>
            </w:r>
            <w:r>
              <w:rPr>
                <w:rFonts w:ascii="Tahoma" w:hAnsi="Tahoma" w:cs="Tahoma"/>
                <w:b/>
                <w:bCs/>
                <w:sz w:val="22"/>
                <w:szCs w:val="22"/>
              </w:rPr>
              <w:t xml:space="preserve">DESARROLLO SOCIAL </w:t>
            </w:r>
            <w:r w:rsidRPr="007E6544">
              <w:rPr>
                <w:rFonts w:ascii="Tahoma" w:hAnsi="Tahoma" w:cs="Tahoma"/>
                <w:bCs/>
                <w:sz w:val="22"/>
                <w:szCs w:val="22"/>
              </w:rPr>
              <w:t>se</w:t>
            </w:r>
            <w:r w:rsidRPr="00632818">
              <w:rPr>
                <w:rFonts w:ascii="Tahoma" w:hAnsi="Tahoma" w:cs="Tahoma"/>
                <w:b/>
                <w:bCs/>
                <w:sz w:val="22"/>
                <w:szCs w:val="22"/>
              </w:rPr>
              <w:t xml:space="preserve"> </w:t>
            </w:r>
            <w:r w:rsidRPr="00632818">
              <w:rPr>
                <w:rFonts w:ascii="Tahoma" w:hAnsi="Tahoma" w:cs="Tahoma"/>
                <w:sz w:val="22"/>
                <w:szCs w:val="22"/>
              </w:rPr>
              <w:t>crear</w:t>
            </w:r>
            <w:r>
              <w:rPr>
                <w:rFonts w:ascii="Tahoma" w:hAnsi="Tahoma" w:cs="Tahoma"/>
                <w:sz w:val="22"/>
                <w:szCs w:val="22"/>
              </w:rPr>
              <w:t>an</w:t>
            </w:r>
            <w:r w:rsidRPr="00632818">
              <w:rPr>
                <w:rFonts w:ascii="Tahoma" w:hAnsi="Tahoma" w:cs="Tahoma"/>
                <w:sz w:val="22"/>
                <w:szCs w:val="22"/>
              </w:rPr>
              <w:t xml:space="preserve"> mecanismos de control y monitoreo eficientes y efectivos que garanticen que los datos publicados en el SECOP, se realice en los términos establecidos por la ley y se publiquen una sola vez, con el fin de evitar la duplicidad de documentos y evitar posibles confusiones a la hora de consultar esta página.</w:t>
            </w:r>
          </w:p>
        </w:tc>
      </w:tr>
      <w:tr w:rsidR="00321095" w:rsidRPr="000C41A9" w14:paraId="02DA011F" w14:textId="77777777" w:rsidTr="00B22C6F">
        <w:trPr>
          <w:trHeight w:val="1014"/>
        </w:trPr>
        <w:tc>
          <w:tcPr>
            <w:tcW w:w="606" w:type="dxa"/>
            <w:noWrap/>
            <w:vAlign w:val="center"/>
          </w:tcPr>
          <w:p w14:paraId="5AFAF7FC" w14:textId="77777777" w:rsidR="00321095" w:rsidRPr="000C41A9" w:rsidRDefault="00321095" w:rsidP="007A44D0">
            <w:pPr>
              <w:jc w:val="center"/>
              <w:rPr>
                <w:rFonts w:ascii="Tahoma" w:hAnsi="Tahoma" w:cs="Tahoma"/>
                <w:b/>
                <w:bCs/>
                <w:sz w:val="20"/>
                <w:szCs w:val="20"/>
              </w:rPr>
            </w:pPr>
            <w:r>
              <w:rPr>
                <w:rFonts w:ascii="Tahoma" w:hAnsi="Tahoma" w:cs="Tahoma"/>
                <w:b/>
                <w:bCs/>
                <w:sz w:val="20"/>
                <w:szCs w:val="20"/>
              </w:rPr>
              <w:t>Nº2</w:t>
            </w:r>
          </w:p>
        </w:tc>
        <w:tc>
          <w:tcPr>
            <w:tcW w:w="8750" w:type="dxa"/>
          </w:tcPr>
          <w:p w14:paraId="69086A11" w14:textId="49EF5026" w:rsidR="00321095" w:rsidRPr="0028197A" w:rsidRDefault="00321095" w:rsidP="00D41A47">
            <w:pPr>
              <w:jc w:val="both"/>
              <w:rPr>
                <w:rFonts w:ascii="Tahoma" w:hAnsi="Tahoma" w:cs="Tahoma"/>
                <w:b/>
                <w:bCs/>
                <w:sz w:val="22"/>
                <w:szCs w:val="22"/>
              </w:rPr>
            </w:pPr>
            <w:r w:rsidRPr="0028197A">
              <w:rPr>
                <w:rFonts w:ascii="Tahoma" w:hAnsi="Tahoma" w:cs="Tahoma"/>
                <w:bCs/>
                <w:sz w:val="22"/>
                <w:szCs w:val="22"/>
              </w:rPr>
              <w:t>Sería adecuado que dentro de los expedientes contractuales se evite el uso de papel reciclable</w:t>
            </w:r>
            <w:r w:rsidR="00D41A47">
              <w:rPr>
                <w:rFonts w:ascii="Tahoma" w:hAnsi="Tahoma" w:cs="Tahoma"/>
                <w:bCs/>
                <w:sz w:val="22"/>
                <w:szCs w:val="22"/>
              </w:rPr>
              <w:t>,34</w:t>
            </w:r>
            <w:r w:rsidRPr="0028197A">
              <w:rPr>
                <w:rFonts w:ascii="Tahoma" w:hAnsi="Tahoma" w:cs="Tahoma"/>
                <w:bCs/>
                <w:sz w:val="22"/>
                <w:szCs w:val="22"/>
              </w:rPr>
              <w:t xml:space="preserve"> teniendo en cuenta que son la memoria institucional y pueden ser requeridos por cualquier órgano de control, se recomienda utilizar otro tipo de prácticas amigables con el medio ambiente como imprimir a doble cara.</w:t>
            </w:r>
          </w:p>
        </w:tc>
      </w:tr>
    </w:tbl>
    <w:p w14:paraId="16F4D8C9" w14:textId="77777777" w:rsidR="00BB7866" w:rsidRDefault="00BB7866" w:rsidP="00832DB1">
      <w:pPr>
        <w:rPr>
          <w:rFonts w:ascii="Tahoma" w:hAnsi="Tahoma" w:cs="Tahoma"/>
          <w:b/>
          <w:bCs/>
          <w:color w:val="FF0000"/>
        </w:rPr>
      </w:pPr>
    </w:p>
    <w:p w14:paraId="33006C54" w14:textId="34A05CEF" w:rsidR="00321095" w:rsidRDefault="00321095" w:rsidP="00832DB1">
      <w:pPr>
        <w:rPr>
          <w:rFonts w:ascii="Tahoma" w:hAnsi="Tahoma" w:cs="Tahoma"/>
          <w:b/>
          <w:bCs/>
          <w:sz w:val="22"/>
          <w:szCs w:val="22"/>
        </w:rPr>
      </w:pPr>
      <w:r w:rsidRPr="00321095">
        <w:rPr>
          <w:rFonts w:ascii="Tahoma" w:hAnsi="Tahoma" w:cs="Tahoma"/>
          <w:b/>
          <w:bCs/>
          <w:sz w:val="22"/>
          <w:szCs w:val="22"/>
        </w:rPr>
        <w:t>2.6.8 HALLAZGOS</w:t>
      </w:r>
      <w:r w:rsidR="00E73AB8">
        <w:rPr>
          <w:rFonts w:ascii="Tahoma" w:hAnsi="Tahoma" w:cs="Tahoma"/>
          <w:b/>
          <w:bCs/>
          <w:sz w:val="22"/>
          <w:szCs w:val="22"/>
        </w:rPr>
        <w:t xml:space="preserve"> DE LA CONTRATACION </w:t>
      </w:r>
      <w:r w:rsidRPr="00321095">
        <w:rPr>
          <w:rFonts w:ascii="Tahoma" w:hAnsi="Tahoma" w:cs="Tahoma"/>
          <w:b/>
          <w:bCs/>
          <w:sz w:val="22"/>
          <w:szCs w:val="22"/>
        </w:rPr>
        <w:t xml:space="preserve"> (4) RECOMENDACIONES (2)</w:t>
      </w:r>
    </w:p>
    <w:p w14:paraId="21E4102C" w14:textId="77777777" w:rsidR="00B22C6F" w:rsidRDefault="00B22C6F" w:rsidP="00832DB1">
      <w:pPr>
        <w:rPr>
          <w:rFonts w:ascii="Tahoma" w:hAnsi="Tahoma" w:cs="Tahoma"/>
          <w:b/>
          <w:bCs/>
          <w:sz w:val="22"/>
          <w:szCs w:val="22"/>
        </w:rPr>
      </w:pPr>
    </w:p>
    <w:p w14:paraId="454D2BF2" w14:textId="77777777" w:rsidR="00B22C6F" w:rsidRDefault="00B22C6F" w:rsidP="00832DB1">
      <w:pPr>
        <w:rPr>
          <w:rFonts w:ascii="Tahoma" w:hAnsi="Tahoma" w:cs="Tahoma"/>
          <w:b/>
          <w:bCs/>
          <w:sz w:val="22"/>
          <w:szCs w:val="22"/>
        </w:rPr>
      </w:pPr>
    </w:p>
    <w:p w14:paraId="3C9BCA17" w14:textId="77777777" w:rsidR="00B22C6F" w:rsidRDefault="00B22C6F" w:rsidP="00832DB1">
      <w:pPr>
        <w:rPr>
          <w:rFonts w:ascii="Tahoma" w:hAnsi="Tahoma" w:cs="Tahoma"/>
          <w:b/>
          <w:bCs/>
          <w:sz w:val="22"/>
          <w:szCs w:val="22"/>
        </w:rPr>
      </w:pPr>
    </w:p>
    <w:p w14:paraId="3FA4B2C4" w14:textId="77777777" w:rsidR="00B22C6F" w:rsidRDefault="00B22C6F" w:rsidP="00832DB1">
      <w:pPr>
        <w:rPr>
          <w:rFonts w:ascii="Tahoma" w:hAnsi="Tahoma" w:cs="Tahoma"/>
          <w:b/>
          <w:bCs/>
          <w:sz w:val="22"/>
          <w:szCs w:val="22"/>
        </w:rPr>
      </w:pPr>
    </w:p>
    <w:p w14:paraId="2C6ADDF3" w14:textId="77777777" w:rsidR="00B22C6F" w:rsidRDefault="00B22C6F" w:rsidP="00832DB1">
      <w:pPr>
        <w:rPr>
          <w:rFonts w:ascii="Tahoma" w:hAnsi="Tahoma" w:cs="Tahoma"/>
          <w:b/>
          <w:bCs/>
          <w:sz w:val="22"/>
          <w:szCs w:val="22"/>
        </w:rPr>
      </w:pPr>
    </w:p>
    <w:p w14:paraId="1AD17777" w14:textId="77777777" w:rsidR="00B22C6F" w:rsidRDefault="00B22C6F" w:rsidP="00832DB1">
      <w:pPr>
        <w:rPr>
          <w:rFonts w:ascii="Tahoma" w:hAnsi="Tahoma" w:cs="Tahoma"/>
          <w:b/>
          <w:bCs/>
          <w:sz w:val="22"/>
          <w:szCs w:val="22"/>
        </w:rPr>
      </w:pPr>
    </w:p>
    <w:p w14:paraId="64C74124" w14:textId="77777777" w:rsidR="00DB09DD" w:rsidRDefault="00DB09DD" w:rsidP="00832DB1">
      <w:pPr>
        <w:rPr>
          <w:rFonts w:ascii="Tahoma" w:hAnsi="Tahoma" w:cs="Tahoma"/>
          <w:b/>
          <w:bCs/>
          <w:sz w:val="22"/>
          <w:szCs w:val="22"/>
        </w:rPr>
      </w:pPr>
    </w:p>
    <w:p w14:paraId="4B1B0068" w14:textId="77777777" w:rsidR="00DB09DD" w:rsidRDefault="00DB09DD" w:rsidP="00832DB1">
      <w:pPr>
        <w:rPr>
          <w:rFonts w:ascii="Tahoma" w:hAnsi="Tahoma" w:cs="Tahoma"/>
          <w:b/>
          <w:bCs/>
          <w:sz w:val="22"/>
          <w:szCs w:val="22"/>
        </w:rPr>
      </w:pPr>
    </w:p>
    <w:p w14:paraId="65EB790F" w14:textId="77777777" w:rsidR="00DB09DD" w:rsidRDefault="00DB09DD" w:rsidP="00832DB1">
      <w:pPr>
        <w:rPr>
          <w:rFonts w:ascii="Tahoma" w:hAnsi="Tahoma" w:cs="Tahoma"/>
          <w:b/>
          <w:bCs/>
          <w:sz w:val="22"/>
          <w:szCs w:val="22"/>
        </w:rPr>
      </w:pPr>
    </w:p>
    <w:p w14:paraId="15902824" w14:textId="77777777" w:rsidR="00DB09DD" w:rsidRDefault="00DB09DD" w:rsidP="00832DB1">
      <w:pPr>
        <w:rPr>
          <w:rFonts w:ascii="Tahoma" w:hAnsi="Tahoma" w:cs="Tahoma"/>
          <w:b/>
          <w:bCs/>
          <w:sz w:val="22"/>
          <w:szCs w:val="22"/>
        </w:rPr>
      </w:pPr>
    </w:p>
    <w:p w14:paraId="5660B1F0" w14:textId="77777777" w:rsidR="00DB09DD" w:rsidRDefault="00DB09DD" w:rsidP="00832DB1">
      <w:pPr>
        <w:rPr>
          <w:rFonts w:ascii="Tahoma" w:hAnsi="Tahoma" w:cs="Tahoma"/>
          <w:b/>
          <w:bCs/>
          <w:sz w:val="22"/>
          <w:szCs w:val="22"/>
        </w:rPr>
      </w:pPr>
    </w:p>
    <w:p w14:paraId="70E0CEF1" w14:textId="5FDF0B93" w:rsidR="00B22C6F" w:rsidRDefault="004A2CFF" w:rsidP="00832DB1">
      <w:pPr>
        <w:rPr>
          <w:rFonts w:ascii="Tahoma" w:hAnsi="Tahoma" w:cs="Tahoma"/>
          <w:b/>
          <w:bCs/>
          <w:sz w:val="22"/>
          <w:szCs w:val="22"/>
        </w:rPr>
      </w:pPr>
      <w:r>
        <w:rPr>
          <w:rFonts w:ascii="Tahoma" w:hAnsi="Tahoma" w:cs="Tahoma"/>
          <w:b/>
          <w:bCs/>
          <w:sz w:val="22"/>
          <w:szCs w:val="22"/>
        </w:rPr>
        <w:t>2.6.9</w:t>
      </w:r>
      <w:r w:rsidRPr="00290D54">
        <w:rPr>
          <w:rFonts w:ascii="Tahoma" w:hAnsi="Tahoma" w:cs="Tahoma"/>
          <w:b/>
          <w:bCs/>
          <w:sz w:val="22"/>
          <w:szCs w:val="22"/>
        </w:rPr>
        <w:t xml:space="preserve"> </w:t>
      </w:r>
      <w:r>
        <w:rPr>
          <w:rFonts w:ascii="Tahoma" w:hAnsi="Tahoma" w:cs="Tahoma"/>
          <w:b/>
          <w:bCs/>
          <w:sz w:val="22"/>
          <w:szCs w:val="22"/>
        </w:rPr>
        <w:t>HALLAZGOS COMODATOS</w:t>
      </w:r>
    </w:p>
    <w:tbl>
      <w:tblPr>
        <w:tblStyle w:val="Tablaconcuadrcula"/>
        <w:tblpPr w:leftFromText="141" w:rightFromText="141" w:vertAnchor="page" w:horzAnchor="margin" w:tblpY="3136"/>
        <w:tblW w:w="9039" w:type="dxa"/>
        <w:tblLayout w:type="fixed"/>
        <w:tblLook w:val="04A0" w:firstRow="1" w:lastRow="0" w:firstColumn="1" w:lastColumn="0" w:noHBand="0" w:noVBand="1"/>
      </w:tblPr>
      <w:tblGrid>
        <w:gridCol w:w="675"/>
        <w:gridCol w:w="8364"/>
      </w:tblGrid>
      <w:tr w:rsidR="004A2CFF" w:rsidRPr="00EC412D" w14:paraId="3164C8F5" w14:textId="77777777" w:rsidTr="004A2CFF">
        <w:trPr>
          <w:trHeight w:val="3096"/>
        </w:trPr>
        <w:tc>
          <w:tcPr>
            <w:tcW w:w="675" w:type="dxa"/>
            <w:noWrap/>
            <w:vAlign w:val="center"/>
          </w:tcPr>
          <w:p w14:paraId="5FAA7AE6" w14:textId="77777777" w:rsidR="004A2CFF" w:rsidRPr="00290D54" w:rsidRDefault="004A2CFF" w:rsidP="004A2CFF">
            <w:pPr>
              <w:jc w:val="center"/>
              <w:rPr>
                <w:rFonts w:ascii="Tahoma" w:hAnsi="Tahoma" w:cs="Tahoma"/>
                <w:b/>
                <w:bCs/>
                <w:sz w:val="22"/>
                <w:szCs w:val="22"/>
              </w:rPr>
            </w:pPr>
            <w:r w:rsidRPr="00290D54">
              <w:rPr>
                <w:rFonts w:ascii="Tahoma" w:hAnsi="Tahoma" w:cs="Tahoma"/>
                <w:b/>
                <w:bCs/>
                <w:sz w:val="22"/>
                <w:szCs w:val="22"/>
              </w:rPr>
              <w:t>N°1</w:t>
            </w:r>
          </w:p>
        </w:tc>
        <w:tc>
          <w:tcPr>
            <w:tcW w:w="8364" w:type="dxa"/>
          </w:tcPr>
          <w:p w14:paraId="2A39A618" w14:textId="77777777" w:rsidR="004A2CFF" w:rsidRDefault="004A2CFF" w:rsidP="004A2CFF">
            <w:pPr>
              <w:pStyle w:val="Encabezado"/>
              <w:tabs>
                <w:tab w:val="clear" w:pos="4252"/>
                <w:tab w:val="center" w:pos="426"/>
                <w:tab w:val="center" w:pos="1418"/>
              </w:tabs>
              <w:jc w:val="both"/>
              <w:rPr>
                <w:rFonts w:ascii="Tahoma" w:hAnsi="Tahoma" w:cs="Tahoma"/>
                <w:bCs/>
                <w:sz w:val="22"/>
                <w:szCs w:val="22"/>
              </w:rPr>
            </w:pPr>
            <w:r w:rsidRPr="000C41A9">
              <w:rPr>
                <w:rFonts w:ascii="Tahoma" w:hAnsi="Tahoma" w:cs="Tahoma"/>
                <w:bCs/>
                <w:sz w:val="22"/>
                <w:szCs w:val="22"/>
              </w:rPr>
              <w:t xml:space="preserve">No se evidencia la publicación dentro de los tres días en el SECOP según </w:t>
            </w:r>
            <w:r w:rsidRPr="000C41A9">
              <w:rPr>
                <w:rFonts w:ascii="Tahoma" w:hAnsi="Tahoma" w:cs="Tahoma"/>
                <w:b/>
                <w:bCs/>
                <w:i/>
                <w:sz w:val="22"/>
                <w:szCs w:val="22"/>
                <w:u w:val="single"/>
              </w:rPr>
              <w:t>Decreto  1510  de 2013 en su artículo 19  y  el artículo 2.2.1.1.1.7.1 del  Decreto 1082 de 2015</w:t>
            </w:r>
            <w:r w:rsidRPr="000C41A9">
              <w:rPr>
                <w:rFonts w:ascii="Tahoma" w:hAnsi="Tahoma" w:cs="Tahoma"/>
                <w:bCs/>
                <w:sz w:val="22"/>
                <w:szCs w:val="22"/>
              </w:rPr>
              <w:t>. De los contratos que se relacionan a continuación:</w:t>
            </w:r>
          </w:p>
          <w:p w14:paraId="00A5A6B6" w14:textId="77777777" w:rsidR="004A2CFF" w:rsidRDefault="004A2CFF" w:rsidP="004A2CFF">
            <w:pPr>
              <w:pStyle w:val="Encabezado"/>
              <w:tabs>
                <w:tab w:val="clear" w:pos="4252"/>
                <w:tab w:val="center" w:pos="426"/>
                <w:tab w:val="center" w:pos="1418"/>
              </w:tabs>
              <w:jc w:val="both"/>
              <w:rPr>
                <w:rFonts w:ascii="Tahoma" w:hAnsi="Tahoma" w:cs="Tahoma"/>
                <w:bCs/>
                <w:sz w:val="22"/>
                <w:szCs w:val="22"/>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362"/>
              <w:gridCol w:w="1226"/>
              <w:gridCol w:w="1906"/>
              <w:gridCol w:w="1498"/>
            </w:tblGrid>
            <w:tr w:rsidR="004A2CFF" w:rsidRPr="00584759" w14:paraId="03B35027" w14:textId="77777777" w:rsidTr="004A2CFF">
              <w:trPr>
                <w:trHeight w:val="717"/>
              </w:trPr>
              <w:tc>
                <w:tcPr>
                  <w:tcW w:w="1629" w:type="dxa"/>
                  <w:shd w:val="clear" w:color="auto" w:fill="D9D9D9" w:themeFill="background1" w:themeFillShade="D9"/>
                  <w:vAlign w:val="center"/>
                </w:tcPr>
                <w:p w14:paraId="6DF94C3C"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
                      <w:bCs/>
                      <w:sz w:val="20"/>
                      <w:szCs w:val="20"/>
                    </w:rPr>
                  </w:pPr>
                  <w:r w:rsidRPr="00584759">
                    <w:rPr>
                      <w:rFonts w:ascii="Tahoma" w:hAnsi="Tahoma" w:cs="Tahoma"/>
                      <w:b/>
                      <w:bCs/>
                      <w:sz w:val="20"/>
                      <w:szCs w:val="20"/>
                    </w:rPr>
                    <w:t>Contrato No.</w:t>
                  </w:r>
                </w:p>
              </w:tc>
              <w:tc>
                <w:tcPr>
                  <w:tcW w:w="1362" w:type="dxa"/>
                  <w:shd w:val="clear" w:color="auto" w:fill="D9D9D9" w:themeFill="background1" w:themeFillShade="D9"/>
                  <w:vAlign w:val="center"/>
                </w:tcPr>
                <w:p w14:paraId="0FEE9BE0"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
                      <w:bCs/>
                      <w:sz w:val="20"/>
                      <w:szCs w:val="20"/>
                    </w:rPr>
                  </w:pPr>
                  <w:r w:rsidRPr="00584759">
                    <w:rPr>
                      <w:rFonts w:ascii="Tahoma" w:hAnsi="Tahoma" w:cs="Tahoma"/>
                      <w:b/>
                      <w:bCs/>
                      <w:sz w:val="20"/>
                      <w:szCs w:val="20"/>
                    </w:rPr>
                    <w:t>Junta de Acción Comunal</w:t>
                  </w:r>
                </w:p>
              </w:tc>
              <w:tc>
                <w:tcPr>
                  <w:tcW w:w="1226" w:type="dxa"/>
                  <w:shd w:val="clear" w:color="auto" w:fill="D9D9D9" w:themeFill="background1" w:themeFillShade="D9"/>
                  <w:vAlign w:val="center"/>
                </w:tcPr>
                <w:p w14:paraId="4FDEABFA"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
                      <w:bCs/>
                      <w:sz w:val="20"/>
                      <w:szCs w:val="20"/>
                    </w:rPr>
                  </w:pPr>
                  <w:r w:rsidRPr="00584759">
                    <w:rPr>
                      <w:rFonts w:ascii="Tahoma" w:hAnsi="Tahoma" w:cs="Tahoma"/>
                      <w:b/>
                      <w:bCs/>
                      <w:sz w:val="20"/>
                      <w:szCs w:val="20"/>
                    </w:rPr>
                    <w:t>Fecha de creación</w:t>
                  </w:r>
                </w:p>
              </w:tc>
              <w:tc>
                <w:tcPr>
                  <w:tcW w:w="1906" w:type="dxa"/>
                  <w:shd w:val="clear" w:color="auto" w:fill="D9D9D9" w:themeFill="background1" w:themeFillShade="D9"/>
                  <w:vAlign w:val="center"/>
                </w:tcPr>
                <w:p w14:paraId="2C787A3A"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
                      <w:bCs/>
                      <w:sz w:val="20"/>
                      <w:szCs w:val="20"/>
                    </w:rPr>
                  </w:pPr>
                  <w:r w:rsidRPr="00584759">
                    <w:rPr>
                      <w:rFonts w:ascii="Tahoma" w:hAnsi="Tahoma" w:cs="Tahoma"/>
                      <w:b/>
                      <w:bCs/>
                      <w:sz w:val="20"/>
                      <w:szCs w:val="20"/>
                    </w:rPr>
                    <w:t>Fecha de publicación</w:t>
                  </w:r>
                </w:p>
              </w:tc>
              <w:tc>
                <w:tcPr>
                  <w:tcW w:w="1498" w:type="dxa"/>
                  <w:shd w:val="clear" w:color="auto" w:fill="D9D9D9" w:themeFill="background1" w:themeFillShade="D9"/>
                  <w:vAlign w:val="center"/>
                </w:tcPr>
                <w:p w14:paraId="24F5C5D5"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Cs/>
                      <w:sz w:val="20"/>
                      <w:szCs w:val="20"/>
                    </w:rPr>
                  </w:pPr>
                  <w:r w:rsidRPr="00584759">
                    <w:rPr>
                      <w:rFonts w:ascii="Tahoma" w:hAnsi="Tahoma" w:cs="Tahoma"/>
                      <w:b/>
                      <w:bCs/>
                      <w:sz w:val="20"/>
                      <w:szCs w:val="20"/>
                    </w:rPr>
                    <w:t>Documentos</w:t>
                  </w:r>
                </w:p>
              </w:tc>
            </w:tr>
            <w:tr w:rsidR="004A2CFF" w:rsidRPr="00584759" w14:paraId="37EB2734" w14:textId="77777777" w:rsidTr="004A2CFF">
              <w:trPr>
                <w:trHeight w:val="717"/>
              </w:trPr>
              <w:tc>
                <w:tcPr>
                  <w:tcW w:w="1629" w:type="dxa"/>
                  <w:shd w:val="clear" w:color="auto" w:fill="auto"/>
                  <w:vAlign w:val="center"/>
                </w:tcPr>
                <w:p w14:paraId="11169E7F" w14:textId="77777777" w:rsidR="004A2CFF" w:rsidRPr="00584759" w:rsidRDefault="004A2CFF" w:rsidP="00270086">
                  <w:pPr>
                    <w:pStyle w:val="Encabezado"/>
                    <w:framePr w:hSpace="141" w:wrap="around" w:vAnchor="page" w:hAnchor="margin" w:y="3136"/>
                    <w:tabs>
                      <w:tab w:val="clear" w:pos="4252"/>
                      <w:tab w:val="center" w:pos="426"/>
                      <w:tab w:val="center" w:pos="3998"/>
                    </w:tabs>
                    <w:jc w:val="center"/>
                    <w:rPr>
                      <w:rFonts w:ascii="Tahoma" w:hAnsi="Tahoma" w:cs="Tahoma"/>
                      <w:bCs/>
                      <w:sz w:val="20"/>
                      <w:szCs w:val="20"/>
                    </w:rPr>
                  </w:pPr>
                  <w:r w:rsidRPr="00584759">
                    <w:rPr>
                      <w:rFonts w:ascii="Tahoma" w:hAnsi="Tahoma" w:cs="Tahoma"/>
                      <w:bCs/>
                      <w:sz w:val="20"/>
                      <w:szCs w:val="20"/>
                    </w:rPr>
                    <w:t>Nº 1511270677</w:t>
                  </w:r>
                </w:p>
              </w:tc>
              <w:tc>
                <w:tcPr>
                  <w:tcW w:w="1362" w:type="dxa"/>
                  <w:vAlign w:val="center"/>
                </w:tcPr>
                <w:p w14:paraId="2BCB15B3"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Cs/>
                      <w:sz w:val="20"/>
                      <w:szCs w:val="20"/>
                    </w:rPr>
                  </w:pPr>
                  <w:r w:rsidRPr="00584759">
                    <w:rPr>
                      <w:rFonts w:ascii="Tahoma" w:hAnsi="Tahoma" w:cs="Tahoma"/>
                      <w:bCs/>
                      <w:sz w:val="20"/>
                      <w:szCs w:val="20"/>
                    </w:rPr>
                    <w:t>20 de julio</w:t>
                  </w:r>
                </w:p>
              </w:tc>
              <w:tc>
                <w:tcPr>
                  <w:tcW w:w="1226" w:type="dxa"/>
                  <w:shd w:val="clear" w:color="auto" w:fill="auto"/>
                  <w:vAlign w:val="center"/>
                </w:tcPr>
                <w:p w14:paraId="290C4A46"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Cs/>
                      <w:sz w:val="20"/>
                      <w:szCs w:val="20"/>
                    </w:rPr>
                  </w:pPr>
                  <w:r w:rsidRPr="00584759">
                    <w:rPr>
                      <w:rFonts w:ascii="Tahoma" w:hAnsi="Tahoma" w:cs="Tahoma"/>
                      <w:bCs/>
                      <w:sz w:val="20"/>
                      <w:szCs w:val="20"/>
                    </w:rPr>
                    <w:t>26 de noviembre de 2015</w:t>
                  </w:r>
                </w:p>
              </w:tc>
              <w:tc>
                <w:tcPr>
                  <w:tcW w:w="1906" w:type="dxa"/>
                  <w:shd w:val="clear" w:color="auto" w:fill="auto"/>
                  <w:vAlign w:val="center"/>
                </w:tcPr>
                <w:p w14:paraId="578A1587"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Cs/>
                      <w:sz w:val="20"/>
                      <w:szCs w:val="20"/>
                    </w:rPr>
                  </w:pPr>
                  <w:r w:rsidRPr="00584759">
                    <w:rPr>
                      <w:rFonts w:ascii="Tahoma" w:hAnsi="Tahoma" w:cs="Tahoma"/>
                      <w:bCs/>
                      <w:sz w:val="20"/>
                      <w:szCs w:val="20"/>
                    </w:rPr>
                    <w:t>22 de diciembre de 2015</w:t>
                  </w:r>
                </w:p>
              </w:tc>
              <w:tc>
                <w:tcPr>
                  <w:tcW w:w="1498" w:type="dxa"/>
                  <w:shd w:val="clear" w:color="auto" w:fill="auto"/>
                  <w:vAlign w:val="center"/>
                </w:tcPr>
                <w:p w14:paraId="6768BB6D" w14:textId="2489AD98" w:rsidR="004A2CFF" w:rsidRPr="00584759" w:rsidRDefault="004A2CFF" w:rsidP="00270086">
                  <w:pPr>
                    <w:pStyle w:val="Encabezado"/>
                    <w:framePr w:hSpace="141" w:wrap="around" w:vAnchor="page" w:hAnchor="margin" w:y="3136"/>
                    <w:tabs>
                      <w:tab w:val="center" w:pos="426"/>
                    </w:tabs>
                    <w:jc w:val="center"/>
                    <w:rPr>
                      <w:rFonts w:ascii="Tahoma" w:hAnsi="Tahoma" w:cs="Tahoma"/>
                      <w:bCs/>
                      <w:sz w:val="20"/>
                      <w:szCs w:val="20"/>
                    </w:rPr>
                  </w:pPr>
                  <w:r w:rsidRPr="00584759">
                    <w:rPr>
                      <w:rFonts w:ascii="Tahoma" w:hAnsi="Tahoma" w:cs="Tahoma"/>
                      <w:bCs/>
                      <w:sz w:val="20"/>
                      <w:szCs w:val="20"/>
                    </w:rPr>
                    <w:t>Contrato</w:t>
                  </w:r>
                </w:p>
              </w:tc>
            </w:tr>
            <w:tr w:rsidR="004A2CFF" w:rsidRPr="00584759" w14:paraId="74CB2477" w14:textId="77777777" w:rsidTr="004A2CFF">
              <w:trPr>
                <w:trHeight w:val="327"/>
              </w:trPr>
              <w:tc>
                <w:tcPr>
                  <w:tcW w:w="1629" w:type="dxa"/>
                  <w:shd w:val="clear" w:color="auto" w:fill="auto"/>
                  <w:vAlign w:val="center"/>
                </w:tcPr>
                <w:p w14:paraId="534BD13A"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Cs/>
                      <w:sz w:val="20"/>
                      <w:szCs w:val="20"/>
                    </w:rPr>
                  </w:pPr>
                  <w:r w:rsidRPr="00584759">
                    <w:rPr>
                      <w:rFonts w:ascii="Tahoma" w:hAnsi="Tahoma" w:cs="Tahoma"/>
                      <w:bCs/>
                      <w:sz w:val="20"/>
                      <w:szCs w:val="20"/>
                    </w:rPr>
                    <w:t>Nº 1512150695</w:t>
                  </w:r>
                </w:p>
              </w:tc>
              <w:tc>
                <w:tcPr>
                  <w:tcW w:w="1362" w:type="dxa"/>
                  <w:vAlign w:val="center"/>
                </w:tcPr>
                <w:p w14:paraId="1EA68805"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Cs/>
                      <w:sz w:val="20"/>
                      <w:szCs w:val="20"/>
                    </w:rPr>
                  </w:pPr>
                  <w:r w:rsidRPr="00584759">
                    <w:rPr>
                      <w:rFonts w:ascii="Tahoma" w:hAnsi="Tahoma" w:cs="Tahoma"/>
                      <w:bCs/>
                      <w:sz w:val="20"/>
                      <w:szCs w:val="20"/>
                    </w:rPr>
                    <w:t>Colinas</w:t>
                  </w:r>
                </w:p>
              </w:tc>
              <w:tc>
                <w:tcPr>
                  <w:tcW w:w="1226" w:type="dxa"/>
                  <w:shd w:val="clear" w:color="auto" w:fill="auto"/>
                  <w:vAlign w:val="center"/>
                </w:tcPr>
                <w:p w14:paraId="75BCFB82"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Cs/>
                      <w:sz w:val="20"/>
                      <w:szCs w:val="20"/>
                    </w:rPr>
                  </w:pPr>
                  <w:r w:rsidRPr="00584759">
                    <w:rPr>
                      <w:rFonts w:ascii="Tahoma" w:hAnsi="Tahoma" w:cs="Tahoma"/>
                      <w:bCs/>
                      <w:sz w:val="20"/>
                      <w:szCs w:val="20"/>
                    </w:rPr>
                    <w:t>15 de diciembre de 2015</w:t>
                  </w:r>
                </w:p>
              </w:tc>
              <w:tc>
                <w:tcPr>
                  <w:tcW w:w="1906" w:type="dxa"/>
                  <w:shd w:val="clear" w:color="auto" w:fill="auto"/>
                  <w:vAlign w:val="center"/>
                </w:tcPr>
                <w:p w14:paraId="6E09A64E" w14:textId="50D5550B" w:rsidR="004A2CFF" w:rsidRDefault="004A2CFF" w:rsidP="00270086">
                  <w:pPr>
                    <w:pStyle w:val="Encabezado"/>
                    <w:framePr w:hSpace="141" w:wrap="around" w:vAnchor="page" w:hAnchor="margin" w:y="3136"/>
                    <w:tabs>
                      <w:tab w:val="center" w:pos="176"/>
                    </w:tabs>
                    <w:ind w:left="34" w:hanging="459"/>
                    <w:jc w:val="center"/>
                    <w:rPr>
                      <w:rFonts w:ascii="Tahoma" w:hAnsi="Tahoma" w:cs="Tahoma"/>
                      <w:bCs/>
                      <w:sz w:val="20"/>
                      <w:szCs w:val="20"/>
                    </w:rPr>
                  </w:pPr>
                  <w:r w:rsidRPr="00584759">
                    <w:rPr>
                      <w:rFonts w:ascii="Tahoma" w:hAnsi="Tahoma" w:cs="Tahoma"/>
                      <w:bCs/>
                      <w:sz w:val="20"/>
                      <w:szCs w:val="20"/>
                    </w:rPr>
                    <w:t>22</w:t>
                  </w:r>
                </w:p>
                <w:p w14:paraId="033DF6C0" w14:textId="77777777" w:rsidR="004A2CFF" w:rsidRPr="00584759" w:rsidRDefault="004A2CFF" w:rsidP="00270086">
                  <w:pPr>
                    <w:pStyle w:val="Encabezado"/>
                    <w:framePr w:hSpace="141" w:wrap="around" w:vAnchor="page" w:hAnchor="margin" w:y="3136"/>
                    <w:tabs>
                      <w:tab w:val="center" w:pos="176"/>
                    </w:tabs>
                    <w:ind w:left="34" w:hanging="459"/>
                    <w:jc w:val="center"/>
                    <w:rPr>
                      <w:rFonts w:ascii="Tahoma" w:hAnsi="Tahoma" w:cs="Tahoma"/>
                      <w:bCs/>
                      <w:sz w:val="20"/>
                      <w:szCs w:val="20"/>
                    </w:rPr>
                  </w:pPr>
                  <w:r w:rsidRPr="00584759">
                    <w:rPr>
                      <w:rFonts w:ascii="Tahoma" w:hAnsi="Tahoma" w:cs="Tahoma"/>
                      <w:bCs/>
                      <w:sz w:val="20"/>
                      <w:szCs w:val="20"/>
                    </w:rPr>
                    <w:t xml:space="preserve">de </w:t>
                  </w:r>
                  <w:r>
                    <w:rPr>
                      <w:rFonts w:ascii="Tahoma" w:hAnsi="Tahoma" w:cs="Tahoma"/>
                      <w:bCs/>
                      <w:sz w:val="20"/>
                      <w:szCs w:val="20"/>
                    </w:rPr>
                    <w:t xml:space="preserve">  22 de </w:t>
                  </w:r>
                  <w:r w:rsidRPr="00584759">
                    <w:rPr>
                      <w:rFonts w:ascii="Tahoma" w:hAnsi="Tahoma" w:cs="Tahoma"/>
                      <w:bCs/>
                      <w:sz w:val="20"/>
                      <w:szCs w:val="20"/>
                    </w:rPr>
                    <w:t>diciembre de 2015</w:t>
                  </w:r>
                </w:p>
              </w:tc>
              <w:tc>
                <w:tcPr>
                  <w:tcW w:w="1498" w:type="dxa"/>
                  <w:shd w:val="clear" w:color="auto" w:fill="auto"/>
                  <w:vAlign w:val="center"/>
                </w:tcPr>
                <w:p w14:paraId="7B2FD354" w14:textId="232C6303" w:rsidR="004A2CFF" w:rsidRPr="00584759" w:rsidRDefault="004A2CFF" w:rsidP="00270086">
                  <w:pPr>
                    <w:pStyle w:val="Encabezado"/>
                    <w:framePr w:hSpace="141" w:wrap="around" w:vAnchor="page" w:hAnchor="margin" w:y="3136"/>
                    <w:tabs>
                      <w:tab w:val="center" w:pos="426"/>
                    </w:tabs>
                    <w:jc w:val="center"/>
                    <w:rPr>
                      <w:rFonts w:ascii="Tahoma" w:hAnsi="Tahoma" w:cs="Tahoma"/>
                      <w:bCs/>
                      <w:sz w:val="20"/>
                      <w:szCs w:val="20"/>
                    </w:rPr>
                  </w:pPr>
                  <w:r w:rsidRPr="00584759">
                    <w:rPr>
                      <w:rFonts w:ascii="Tahoma" w:hAnsi="Tahoma" w:cs="Tahoma"/>
                      <w:bCs/>
                      <w:sz w:val="20"/>
                      <w:szCs w:val="20"/>
                    </w:rPr>
                    <w:t>Contrato</w:t>
                  </w:r>
                </w:p>
              </w:tc>
            </w:tr>
            <w:tr w:rsidR="004A2CFF" w:rsidRPr="00584759" w14:paraId="0862D4E6" w14:textId="77777777" w:rsidTr="004A2CFF">
              <w:trPr>
                <w:trHeight w:val="731"/>
              </w:trPr>
              <w:tc>
                <w:tcPr>
                  <w:tcW w:w="1629" w:type="dxa"/>
                  <w:shd w:val="clear" w:color="auto" w:fill="auto"/>
                  <w:vAlign w:val="center"/>
                </w:tcPr>
                <w:p w14:paraId="3042F02D"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Cs/>
                      <w:sz w:val="20"/>
                      <w:szCs w:val="20"/>
                    </w:rPr>
                  </w:pPr>
                  <w:r w:rsidRPr="00584759">
                    <w:rPr>
                      <w:rFonts w:ascii="Tahoma" w:hAnsi="Tahoma" w:cs="Tahoma"/>
                      <w:bCs/>
                      <w:sz w:val="20"/>
                      <w:szCs w:val="20"/>
                    </w:rPr>
                    <w:t>Nº 1512300700</w:t>
                  </w:r>
                </w:p>
              </w:tc>
              <w:tc>
                <w:tcPr>
                  <w:tcW w:w="1362" w:type="dxa"/>
                  <w:vAlign w:val="center"/>
                </w:tcPr>
                <w:p w14:paraId="1304CD6F"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Cs/>
                      <w:sz w:val="20"/>
                      <w:szCs w:val="20"/>
                    </w:rPr>
                  </w:pPr>
                  <w:r w:rsidRPr="00584759">
                    <w:rPr>
                      <w:rFonts w:ascii="Tahoma" w:hAnsi="Tahoma" w:cs="Tahoma"/>
                      <w:bCs/>
                      <w:sz w:val="20"/>
                      <w:szCs w:val="20"/>
                    </w:rPr>
                    <w:t>Villahermosa</w:t>
                  </w:r>
                </w:p>
              </w:tc>
              <w:tc>
                <w:tcPr>
                  <w:tcW w:w="1226" w:type="dxa"/>
                  <w:shd w:val="clear" w:color="auto" w:fill="auto"/>
                  <w:vAlign w:val="center"/>
                </w:tcPr>
                <w:p w14:paraId="3A49E20F"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Cs/>
                      <w:sz w:val="20"/>
                      <w:szCs w:val="20"/>
                    </w:rPr>
                  </w:pPr>
                  <w:r w:rsidRPr="00584759">
                    <w:rPr>
                      <w:rFonts w:ascii="Tahoma" w:hAnsi="Tahoma" w:cs="Tahoma"/>
                      <w:bCs/>
                      <w:sz w:val="20"/>
                      <w:szCs w:val="20"/>
                    </w:rPr>
                    <w:t>30 de diciembre de 2015</w:t>
                  </w:r>
                </w:p>
              </w:tc>
              <w:tc>
                <w:tcPr>
                  <w:tcW w:w="1906" w:type="dxa"/>
                  <w:shd w:val="clear" w:color="auto" w:fill="auto"/>
                  <w:vAlign w:val="center"/>
                </w:tcPr>
                <w:p w14:paraId="3F721EE8"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Cs/>
                      <w:sz w:val="20"/>
                      <w:szCs w:val="20"/>
                    </w:rPr>
                  </w:pPr>
                  <w:r w:rsidRPr="00584759">
                    <w:rPr>
                      <w:rFonts w:ascii="Tahoma" w:hAnsi="Tahoma" w:cs="Tahoma"/>
                      <w:bCs/>
                      <w:sz w:val="20"/>
                      <w:szCs w:val="20"/>
                    </w:rPr>
                    <w:t>1 de febrero de 2016</w:t>
                  </w:r>
                </w:p>
              </w:tc>
              <w:tc>
                <w:tcPr>
                  <w:tcW w:w="1498" w:type="dxa"/>
                  <w:shd w:val="clear" w:color="auto" w:fill="auto"/>
                  <w:vAlign w:val="center"/>
                </w:tcPr>
                <w:p w14:paraId="181892BC"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Cs/>
                      <w:sz w:val="20"/>
                      <w:szCs w:val="20"/>
                    </w:rPr>
                  </w:pPr>
                  <w:r w:rsidRPr="00584759">
                    <w:rPr>
                      <w:rFonts w:ascii="Tahoma" w:hAnsi="Tahoma" w:cs="Tahoma"/>
                      <w:bCs/>
                      <w:sz w:val="20"/>
                      <w:szCs w:val="20"/>
                    </w:rPr>
                    <w:t>Contrato</w:t>
                  </w:r>
                </w:p>
                <w:p w14:paraId="01C1F1B8" w14:textId="77777777" w:rsidR="004A2CFF" w:rsidRPr="00584759" w:rsidRDefault="004A2CFF" w:rsidP="00270086">
                  <w:pPr>
                    <w:pStyle w:val="Encabezado"/>
                    <w:framePr w:hSpace="141" w:wrap="around" w:vAnchor="page" w:hAnchor="margin" w:y="3136"/>
                    <w:tabs>
                      <w:tab w:val="center" w:pos="426"/>
                    </w:tabs>
                    <w:jc w:val="center"/>
                    <w:rPr>
                      <w:rFonts w:ascii="Tahoma" w:hAnsi="Tahoma" w:cs="Tahoma"/>
                      <w:bCs/>
                      <w:sz w:val="20"/>
                      <w:szCs w:val="20"/>
                    </w:rPr>
                  </w:pPr>
                </w:p>
              </w:tc>
            </w:tr>
          </w:tbl>
          <w:p w14:paraId="528E1FBF" w14:textId="77777777" w:rsidR="004A2CFF" w:rsidRPr="00EC412D" w:rsidRDefault="004A2CFF" w:rsidP="004A2CFF">
            <w:pPr>
              <w:tabs>
                <w:tab w:val="left" w:pos="5685"/>
              </w:tabs>
              <w:rPr>
                <w:rFonts w:ascii="Tahoma" w:hAnsi="Tahoma" w:cs="Tahoma"/>
              </w:rPr>
            </w:pPr>
          </w:p>
        </w:tc>
      </w:tr>
      <w:tr w:rsidR="004A2CFF" w:rsidRPr="00CF16B5" w14:paraId="396061E5" w14:textId="77777777" w:rsidTr="004A2CFF">
        <w:trPr>
          <w:trHeight w:val="525"/>
        </w:trPr>
        <w:tc>
          <w:tcPr>
            <w:tcW w:w="675" w:type="dxa"/>
            <w:noWrap/>
            <w:vAlign w:val="center"/>
          </w:tcPr>
          <w:p w14:paraId="027E1CC0" w14:textId="77777777" w:rsidR="004A2CFF" w:rsidRPr="00290D54" w:rsidRDefault="004A2CFF" w:rsidP="004A2CFF">
            <w:pPr>
              <w:rPr>
                <w:rFonts w:ascii="Tahoma" w:hAnsi="Tahoma" w:cs="Tahoma"/>
                <w:b/>
                <w:bCs/>
                <w:sz w:val="22"/>
                <w:szCs w:val="22"/>
              </w:rPr>
            </w:pPr>
            <w:r>
              <w:rPr>
                <w:rFonts w:ascii="Tahoma" w:hAnsi="Tahoma" w:cs="Tahoma"/>
                <w:b/>
                <w:bCs/>
                <w:sz w:val="22"/>
                <w:szCs w:val="22"/>
              </w:rPr>
              <w:lastRenderedPageBreak/>
              <w:t>N°2</w:t>
            </w:r>
          </w:p>
        </w:tc>
        <w:tc>
          <w:tcPr>
            <w:tcW w:w="8364" w:type="dxa"/>
          </w:tcPr>
          <w:p w14:paraId="3B2198A3" w14:textId="77777777" w:rsidR="004A2CFF" w:rsidRDefault="004A2CFF" w:rsidP="004A2CFF">
            <w:pPr>
              <w:jc w:val="both"/>
              <w:rPr>
                <w:rFonts w:ascii="Tahoma" w:eastAsia="Calibri" w:hAnsi="Tahoma" w:cs="Tahoma"/>
                <w:sz w:val="22"/>
                <w:szCs w:val="22"/>
                <w:lang w:val="es-CO" w:eastAsia="en-US"/>
              </w:rPr>
            </w:pPr>
            <w:r>
              <w:rPr>
                <w:rFonts w:ascii="Tahoma" w:eastAsia="Calibri" w:hAnsi="Tahoma" w:cs="Tahoma"/>
                <w:sz w:val="22"/>
                <w:szCs w:val="22"/>
                <w:lang w:val="es-CO" w:eastAsia="en-US"/>
              </w:rPr>
              <w:t>No existe una adecuada</w:t>
            </w:r>
            <w:r w:rsidRPr="00B31D94">
              <w:rPr>
                <w:rFonts w:ascii="Tahoma" w:eastAsia="Calibri" w:hAnsi="Tahoma" w:cs="Tahoma"/>
                <w:sz w:val="22"/>
                <w:szCs w:val="22"/>
                <w:lang w:val="es-CO" w:eastAsia="en-US"/>
              </w:rPr>
              <w:t xml:space="preserve"> supervisión y control </w:t>
            </w:r>
            <w:r>
              <w:rPr>
                <w:rFonts w:ascii="Tahoma" w:eastAsia="Calibri" w:hAnsi="Tahoma" w:cs="Tahoma"/>
                <w:sz w:val="22"/>
                <w:szCs w:val="22"/>
                <w:lang w:val="es-CO" w:eastAsia="en-US"/>
              </w:rPr>
              <w:t xml:space="preserve">sobre los Contratos de Comodato, debido a que  se presenta incumplimiento en la periodicidad (bimensual y trimestral) de entrega de informes como también  la omisión de los mismos en los siguientes contratos: </w:t>
            </w:r>
          </w:p>
          <w:tbl>
            <w:tblPr>
              <w:tblStyle w:val="Tablaconcuadrcula"/>
              <w:tblW w:w="7650" w:type="dxa"/>
              <w:tblLayout w:type="fixed"/>
              <w:tblLook w:val="04A0" w:firstRow="1" w:lastRow="0" w:firstColumn="1" w:lastColumn="0" w:noHBand="0" w:noVBand="1"/>
            </w:tblPr>
            <w:tblGrid>
              <w:gridCol w:w="1857"/>
              <w:gridCol w:w="1860"/>
              <w:gridCol w:w="1780"/>
              <w:gridCol w:w="2153"/>
            </w:tblGrid>
            <w:tr w:rsidR="004A2CFF" w:rsidRPr="0067497D" w14:paraId="49ACC9AB" w14:textId="77777777" w:rsidTr="004A2CFF">
              <w:tc>
                <w:tcPr>
                  <w:tcW w:w="1857" w:type="dxa"/>
                  <w:shd w:val="clear" w:color="auto" w:fill="D9D9D9" w:themeFill="background1" w:themeFillShade="D9"/>
                  <w:vAlign w:val="center"/>
                </w:tcPr>
                <w:p w14:paraId="12E98979" w14:textId="77777777" w:rsidR="004A2CFF" w:rsidRPr="00BF3B37" w:rsidRDefault="004A2CFF" w:rsidP="00270086">
                  <w:pPr>
                    <w:framePr w:hSpace="141" w:wrap="around" w:vAnchor="page" w:hAnchor="margin" w:y="3136"/>
                    <w:jc w:val="center"/>
                    <w:rPr>
                      <w:rFonts w:ascii="Tahoma" w:hAnsi="Tahoma" w:cs="Tahoma"/>
                      <w:b/>
                      <w:bCs/>
                      <w:sz w:val="20"/>
                      <w:szCs w:val="20"/>
                    </w:rPr>
                  </w:pPr>
                  <w:r w:rsidRPr="00BF3B37">
                    <w:rPr>
                      <w:rFonts w:ascii="Tahoma" w:hAnsi="Tahoma" w:cs="Tahoma"/>
                      <w:b/>
                      <w:bCs/>
                      <w:sz w:val="20"/>
                      <w:szCs w:val="20"/>
                    </w:rPr>
                    <w:t>N° DE CONTRATO DE COMODATO</w:t>
                  </w:r>
                </w:p>
              </w:tc>
              <w:tc>
                <w:tcPr>
                  <w:tcW w:w="1860" w:type="dxa"/>
                  <w:shd w:val="clear" w:color="auto" w:fill="D9D9D9" w:themeFill="background1" w:themeFillShade="D9"/>
                  <w:vAlign w:val="center"/>
                </w:tcPr>
                <w:p w14:paraId="244BB2C9" w14:textId="77777777" w:rsidR="004A2CFF" w:rsidRPr="00BF3B37" w:rsidRDefault="004A2CFF" w:rsidP="00270086">
                  <w:pPr>
                    <w:framePr w:hSpace="141" w:wrap="around" w:vAnchor="page" w:hAnchor="margin" w:y="3136"/>
                    <w:jc w:val="center"/>
                    <w:rPr>
                      <w:rFonts w:ascii="Tahoma" w:hAnsi="Tahoma" w:cs="Tahoma"/>
                      <w:b/>
                      <w:bCs/>
                      <w:sz w:val="20"/>
                      <w:szCs w:val="20"/>
                    </w:rPr>
                  </w:pPr>
                  <w:r w:rsidRPr="00BF3B37">
                    <w:rPr>
                      <w:rFonts w:ascii="Tahoma" w:hAnsi="Tahoma" w:cs="Tahoma"/>
                      <w:b/>
                      <w:bCs/>
                      <w:sz w:val="20"/>
                      <w:szCs w:val="20"/>
                    </w:rPr>
                    <w:t>TIPO DE CONTRATACION</w:t>
                  </w:r>
                </w:p>
              </w:tc>
              <w:tc>
                <w:tcPr>
                  <w:tcW w:w="1780" w:type="dxa"/>
                  <w:shd w:val="clear" w:color="auto" w:fill="D9D9D9" w:themeFill="background1" w:themeFillShade="D9"/>
                  <w:vAlign w:val="center"/>
                </w:tcPr>
                <w:p w14:paraId="07169BF8" w14:textId="77777777" w:rsidR="004A2CFF" w:rsidRPr="00BF3B37" w:rsidRDefault="004A2CFF" w:rsidP="00270086">
                  <w:pPr>
                    <w:framePr w:hSpace="141" w:wrap="around" w:vAnchor="page" w:hAnchor="margin" w:y="3136"/>
                    <w:jc w:val="center"/>
                    <w:rPr>
                      <w:rFonts w:ascii="Tahoma" w:hAnsi="Tahoma" w:cs="Tahoma"/>
                      <w:b/>
                      <w:bCs/>
                      <w:sz w:val="20"/>
                      <w:szCs w:val="20"/>
                    </w:rPr>
                  </w:pPr>
                  <w:r w:rsidRPr="00BF3B37">
                    <w:rPr>
                      <w:rFonts w:ascii="Tahoma" w:hAnsi="Tahoma" w:cs="Tahoma"/>
                      <w:b/>
                      <w:bCs/>
                      <w:sz w:val="20"/>
                      <w:szCs w:val="20"/>
                    </w:rPr>
                    <w:t>COMODATARIO</w:t>
                  </w:r>
                </w:p>
              </w:tc>
              <w:tc>
                <w:tcPr>
                  <w:tcW w:w="2153" w:type="dxa"/>
                  <w:shd w:val="clear" w:color="auto" w:fill="D9D9D9" w:themeFill="background1" w:themeFillShade="D9"/>
                  <w:vAlign w:val="center"/>
                </w:tcPr>
                <w:p w14:paraId="096A2F7F" w14:textId="77777777" w:rsidR="004A2CFF" w:rsidRPr="00BF3B37" w:rsidRDefault="004A2CFF" w:rsidP="00270086">
                  <w:pPr>
                    <w:framePr w:hSpace="141" w:wrap="around" w:vAnchor="page" w:hAnchor="margin" w:y="3136"/>
                    <w:jc w:val="center"/>
                    <w:rPr>
                      <w:rFonts w:ascii="Tahoma" w:hAnsi="Tahoma" w:cs="Tahoma"/>
                      <w:b/>
                      <w:bCs/>
                      <w:sz w:val="20"/>
                      <w:szCs w:val="20"/>
                    </w:rPr>
                  </w:pPr>
                  <w:r w:rsidRPr="00BF3B37">
                    <w:rPr>
                      <w:rFonts w:ascii="Tahoma" w:hAnsi="Tahoma" w:cs="Tahoma"/>
                      <w:b/>
                      <w:bCs/>
                      <w:sz w:val="20"/>
                      <w:szCs w:val="20"/>
                    </w:rPr>
                    <w:t>INFORMES DE SUPERVISION</w:t>
                  </w:r>
                </w:p>
              </w:tc>
            </w:tr>
            <w:tr w:rsidR="004A2CFF" w:rsidRPr="0067497D" w14:paraId="21AEEEA8" w14:textId="77777777" w:rsidTr="004A2CFF">
              <w:trPr>
                <w:trHeight w:val="349"/>
              </w:trPr>
              <w:tc>
                <w:tcPr>
                  <w:tcW w:w="1857" w:type="dxa"/>
                  <w:vAlign w:val="center"/>
                </w:tcPr>
                <w:p w14:paraId="04C1773F" w14:textId="77777777" w:rsidR="004A2CFF" w:rsidRPr="0067497D" w:rsidRDefault="004A2CFF" w:rsidP="00270086">
                  <w:pPr>
                    <w:framePr w:hSpace="141" w:wrap="around" w:vAnchor="page" w:hAnchor="margin" w:y="3136"/>
                    <w:jc w:val="center"/>
                    <w:rPr>
                      <w:rFonts w:ascii="Tahoma" w:hAnsi="Tahoma" w:cs="Tahoma"/>
                      <w:bCs/>
                      <w:sz w:val="20"/>
                      <w:szCs w:val="20"/>
                    </w:rPr>
                  </w:pPr>
                  <w:r w:rsidRPr="0067497D">
                    <w:rPr>
                      <w:rFonts w:ascii="Tahoma" w:hAnsi="Tahoma" w:cs="Tahoma"/>
                      <w:bCs/>
                      <w:sz w:val="20"/>
                      <w:szCs w:val="20"/>
                    </w:rPr>
                    <w:t xml:space="preserve">Nº </w:t>
                  </w:r>
                  <w:r>
                    <w:rPr>
                      <w:rFonts w:ascii="Tahoma" w:hAnsi="Tahoma" w:cs="Tahoma"/>
                      <w:bCs/>
                      <w:sz w:val="20"/>
                      <w:szCs w:val="20"/>
                    </w:rPr>
                    <w:t>1112211060</w:t>
                  </w:r>
                </w:p>
              </w:tc>
              <w:tc>
                <w:tcPr>
                  <w:tcW w:w="1860" w:type="dxa"/>
                  <w:vAlign w:val="center"/>
                </w:tcPr>
                <w:p w14:paraId="0D08625D" w14:textId="77777777" w:rsidR="004A2CFF" w:rsidRPr="0067497D" w:rsidRDefault="004A2CFF" w:rsidP="00270086">
                  <w:pPr>
                    <w:framePr w:hSpace="141" w:wrap="around" w:vAnchor="page" w:hAnchor="margin" w:y="3136"/>
                    <w:jc w:val="center"/>
                    <w:rPr>
                      <w:rFonts w:ascii="Tahoma" w:hAnsi="Tahoma" w:cs="Tahoma"/>
                      <w:bCs/>
                      <w:sz w:val="20"/>
                      <w:szCs w:val="20"/>
                    </w:rPr>
                  </w:pPr>
                  <w:r w:rsidRPr="0067497D">
                    <w:rPr>
                      <w:rFonts w:ascii="Tahoma" w:hAnsi="Tahoma" w:cs="Tahoma"/>
                      <w:bCs/>
                      <w:sz w:val="20"/>
                      <w:szCs w:val="20"/>
                    </w:rPr>
                    <w:t>COMODATO</w:t>
                  </w:r>
                </w:p>
              </w:tc>
              <w:tc>
                <w:tcPr>
                  <w:tcW w:w="1780" w:type="dxa"/>
                  <w:vAlign w:val="center"/>
                </w:tcPr>
                <w:p w14:paraId="15B23F49" w14:textId="78DF1FA9" w:rsidR="004A2CFF" w:rsidRPr="0067497D" w:rsidRDefault="004A2CFF" w:rsidP="00270086">
                  <w:pPr>
                    <w:framePr w:hSpace="141" w:wrap="around" w:vAnchor="page" w:hAnchor="margin" w:y="3136"/>
                    <w:jc w:val="center"/>
                    <w:rPr>
                      <w:rFonts w:ascii="Tahoma" w:hAnsi="Tahoma" w:cs="Tahoma"/>
                      <w:bCs/>
                      <w:sz w:val="20"/>
                      <w:szCs w:val="20"/>
                    </w:rPr>
                  </w:pPr>
                  <w:r>
                    <w:rPr>
                      <w:rFonts w:ascii="Tahoma" w:hAnsi="Tahoma" w:cs="Tahoma"/>
                      <w:bCs/>
                      <w:sz w:val="20"/>
                      <w:szCs w:val="20"/>
                    </w:rPr>
                    <w:t>Junta de Acción Comunal Barrio la Cumbre</w:t>
                  </w:r>
                </w:p>
              </w:tc>
              <w:tc>
                <w:tcPr>
                  <w:tcW w:w="2153" w:type="dxa"/>
                </w:tcPr>
                <w:p w14:paraId="7232A184" w14:textId="77777777" w:rsidR="004A2CFF" w:rsidRPr="004A2CFF" w:rsidRDefault="004A2CFF" w:rsidP="00270086">
                  <w:pPr>
                    <w:framePr w:hSpace="141" w:wrap="around" w:vAnchor="page" w:hAnchor="margin" w:y="3136"/>
                    <w:jc w:val="both"/>
                    <w:rPr>
                      <w:rFonts w:ascii="Tahoma" w:hAnsi="Tahoma" w:cs="Tahoma"/>
                      <w:bCs/>
                      <w:sz w:val="20"/>
                      <w:szCs w:val="20"/>
                    </w:rPr>
                  </w:pPr>
                  <w:r w:rsidRPr="004A2CFF">
                    <w:rPr>
                      <w:rFonts w:ascii="Tahoma" w:hAnsi="Tahoma" w:cs="Tahoma"/>
                      <w:bCs/>
                      <w:sz w:val="20"/>
                      <w:szCs w:val="20"/>
                    </w:rPr>
                    <w:t>No se evidenciaron informes del comodatario ni actas de seguimiento  ni informes  de supervisión del año 2012, del año 2013 faltan los informes trimestrales de los meses de enero-febrero y marzo</w:t>
                  </w:r>
                </w:p>
                <w:p w14:paraId="1B6B4888" w14:textId="77777777" w:rsidR="004A2CFF" w:rsidRPr="004A2CFF" w:rsidRDefault="004A2CFF" w:rsidP="00270086">
                  <w:pPr>
                    <w:framePr w:hSpace="141" w:wrap="around" w:vAnchor="page" w:hAnchor="margin" w:y="3136"/>
                    <w:jc w:val="both"/>
                    <w:rPr>
                      <w:rFonts w:ascii="Tahoma" w:hAnsi="Tahoma" w:cs="Tahoma"/>
                      <w:bCs/>
                      <w:sz w:val="20"/>
                      <w:szCs w:val="20"/>
                    </w:rPr>
                  </w:pPr>
                  <w:r w:rsidRPr="004A2CFF">
                    <w:rPr>
                      <w:rFonts w:ascii="Tahoma" w:hAnsi="Tahoma" w:cs="Tahoma"/>
                      <w:bCs/>
                      <w:sz w:val="20"/>
                      <w:szCs w:val="20"/>
                    </w:rPr>
                    <w:t>Abril-Mayo y Junio</w:t>
                  </w:r>
                </w:p>
                <w:p w14:paraId="7DCA3B61" w14:textId="77777777" w:rsidR="004A2CFF" w:rsidRPr="004A2CFF" w:rsidRDefault="004A2CFF" w:rsidP="00270086">
                  <w:pPr>
                    <w:framePr w:hSpace="141" w:wrap="around" w:vAnchor="page" w:hAnchor="margin" w:y="3136"/>
                    <w:jc w:val="both"/>
                    <w:rPr>
                      <w:rFonts w:ascii="Tahoma" w:hAnsi="Tahoma" w:cs="Tahoma"/>
                      <w:bCs/>
                      <w:sz w:val="20"/>
                      <w:szCs w:val="20"/>
                    </w:rPr>
                  </w:pPr>
                  <w:r w:rsidRPr="004A2CFF">
                    <w:rPr>
                      <w:rFonts w:ascii="Tahoma" w:hAnsi="Tahoma" w:cs="Tahoma"/>
                      <w:bCs/>
                      <w:sz w:val="20"/>
                      <w:szCs w:val="20"/>
                    </w:rPr>
                    <w:t xml:space="preserve">Julio- Agosto y Septiembre. </w:t>
                  </w:r>
                </w:p>
                <w:p w14:paraId="5254FE5C" w14:textId="77777777" w:rsidR="004A2CFF" w:rsidRPr="0067497D" w:rsidRDefault="004A2CFF" w:rsidP="00270086">
                  <w:pPr>
                    <w:framePr w:hSpace="141" w:wrap="around" w:vAnchor="page" w:hAnchor="margin" w:y="3136"/>
                    <w:jc w:val="both"/>
                    <w:rPr>
                      <w:rFonts w:ascii="Tahoma" w:hAnsi="Tahoma" w:cs="Tahoma"/>
                      <w:bCs/>
                      <w:sz w:val="20"/>
                      <w:szCs w:val="20"/>
                    </w:rPr>
                  </w:pPr>
                  <w:r w:rsidRPr="004A2CFF">
                    <w:rPr>
                      <w:rFonts w:ascii="Tahoma" w:hAnsi="Tahoma" w:cs="Tahoma"/>
                      <w:bCs/>
                      <w:sz w:val="20"/>
                      <w:szCs w:val="20"/>
                    </w:rPr>
                    <w:t>No se evidencio el informe de Mayo-Junio y Julio de 2015,</w:t>
                  </w:r>
                  <w:r>
                    <w:rPr>
                      <w:rFonts w:ascii="Tahoma" w:hAnsi="Tahoma" w:cs="Tahoma"/>
                      <w:bCs/>
                      <w:sz w:val="20"/>
                      <w:szCs w:val="20"/>
                    </w:rPr>
                    <w:t xml:space="preserve"> el acta de seguimiento de los meses de Abril-Mayo y Junio de 2016.</w:t>
                  </w:r>
                </w:p>
              </w:tc>
            </w:tr>
            <w:tr w:rsidR="004A2CFF" w:rsidRPr="0067497D" w14:paraId="6AE3ED5E" w14:textId="77777777" w:rsidTr="009E187A">
              <w:trPr>
                <w:trHeight w:val="372"/>
              </w:trPr>
              <w:tc>
                <w:tcPr>
                  <w:tcW w:w="1857" w:type="dxa"/>
                </w:tcPr>
                <w:p w14:paraId="4F0677B3" w14:textId="77777777" w:rsidR="004A2CFF" w:rsidRPr="0067497D" w:rsidRDefault="004A2CFF" w:rsidP="00270086">
                  <w:pPr>
                    <w:framePr w:hSpace="141" w:wrap="around" w:vAnchor="page" w:hAnchor="margin" w:y="3136"/>
                    <w:jc w:val="both"/>
                    <w:rPr>
                      <w:rFonts w:ascii="Tahoma" w:hAnsi="Tahoma" w:cs="Tahoma"/>
                      <w:bCs/>
                      <w:sz w:val="20"/>
                      <w:szCs w:val="20"/>
                    </w:rPr>
                  </w:pPr>
                  <w:r w:rsidRPr="0067497D">
                    <w:rPr>
                      <w:rFonts w:ascii="Tahoma" w:hAnsi="Tahoma" w:cs="Tahoma"/>
                      <w:bCs/>
                      <w:sz w:val="20"/>
                      <w:szCs w:val="20"/>
                    </w:rPr>
                    <w:t xml:space="preserve">Nº </w:t>
                  </w:r>
                  <w:r>
                    <w:rPr>
                      <w:rFonts w:ascii="Tahoma" w:hAnsi="Tahoma" w:cs="Tahoma"/>
                      <w:bCs/>
                      <w:sz w:val="20"/>
                      <w:szCs w:val="20"/>
                    </w:rPr>
                    <w:t>1112221066</w:t>
                  </w:r>
                </w:p>
              </w:tc>
              <w:tc>
                <w:tcPr>
                  <w:tcW w:w="1860" w:type="dxa"/>
                </w:tcPr>
                <w:p w14:paraId="462AF19B" w14:textId="77777777" w:rsidR="004A2CFF" w:rsidRPr="0067497D" w:rsidRDefault="004A2CFF" w:rsidP="00270086">
                  <w:pPr>
                    <w:framePr w:hSpace="141" w:wrap="around" w:vAnchor="page" w:hAnchor="margin" w:y="3136"/>
                    <w:jc w:val="both"/>
                    <w:rPr>
                      <w:rFonts w:ascii="Tahoma" w:hAnsi="Tahoma" w:cs="Tahoma"/>
                      <w:bCs/>
                      <w:sz w:val="20"/>
                      <w:szCs w:val="20"/>
                    </w:rPr>
                  </w:pPr>
                  <w:r w:rsidRPr="0067497D">
                    <w:rPr>
                      <w:rFonts w:ascii="Tahoma" w:hAnsi="Tahoma" w:cs="Tahoma"/>
                      <w:bCs/>
                      <w:sz w:val="20"/>
                      <w:szCs w:val="20"/>
                    </w:rPr>
                    <w:t>COMODATO</w:t>
                  </w:r>
                </w:p>
              </w:tc>
              <w:tc>
                <w:tcPr>
                  <w:tcW w:w="1780" w:type="dxa"/>
                </w:tcPr>
                <w:p w14:paraId="7883B081" w14:textId="77777777" w:rsidR="004A2CFF" w:rsidRPr="0067497D" w:rsidRDefault="004A2CFF" w:rsidP="00270086">
                  <w:pPr>
                    <w:framePr w:hSpace="141" w:wrap="around" w:vAnchor="page" w:hAnchor="margin" w:y="3136"/>
                    <w:jc w:val="center"/>
                    <w:rPr>
                      <w:rFonts w:ascii="Tahoma" w:hAnsi="Tahoma" w:cs="Tahoma"/>
                      <w:bCs/>
                      <w:sz w:val="20"/>
                      <w:szCs w:val="20"/>
                    </w:rPr>
                  </w:pPr>
                  <w:r>
                    <w:rPr>
                      <w:rFonts w:ascii="Tahoma" w:hAnsi="Tahoma" w:cs="Tahoma"/>
                      <w:bCs/>
                      <w:sz w:val="20"/>
                      <w:szCs w:val="20"/>
                    </w:rPr>
                    <w:t xml:space="preserve">Junta de Acción Comunal Barrio Colombia </w:t>
                  </w:r>
                </w:p>
              </w:tc>
              <w:tc>
                <w:tcPr>
                  <w:tcW w:w="2153" w:type="dxa"/>
                </w:tcPr>
                <w:p w14:paraId="6F1745F6" w14:textId="77777777" w:rsidR="004A2CFF" w:rsidRPr="0067497D" w:rsidRDefault="004A2CFF" w:rsidP="00270086">
                  <w:pPr>
                    <w:framePr w:hSpace="141" w:wrap="around" w:vAnchor="page" w:hAnchor="margin" w:y="3136"/>
                    <w:jc w:val="both"/>
                    <w:rPr>
                      <w:rFonts w:ascii="Tahoma" w:hAnsi="Tahoma" w:cs="Tahoma"/>
                      <w:bCs/>
                      <w:sz w:val="20"/>
                      <w:szCs w:val="20"/>
                    </w:rPr>
                  </w:pPr>
                  <w:r>
                    <w:rPr>
                      <w:rFonts w:ascii="Tahoma" w:hAnsi="Tahoma" w:cs="Tahoma"/>
                      <w:bCs/>
                      <w:sz w:val="20"/>
                      <w:szCs w:val="20"/>
                    </w:rPr>
                    <w:t>No se evidenciaron actas de seguimiento desde el 26 de septiembre de 2012 hasta el 3 de julio de 2013 y desde el mes de Abril del 2016 hasta la fecha de la auditoria.</w:t>
                  </w:r>
                </w:p>
              </w:tc>
            </w:tr>
            <w:tr w:rsidR="004A2CFF" w:rsidRPr="0067497D" w14:paraId="725DC2FA" w14:textId="77777777" w:rsidTr="009E187A">
              <w:trPr>
                <w:trHeight w:val="597"/>
              </w:trPr>
              <w:tc>
                <w:tcPr>
                  <w:tcW w:w="1857" w:type="dxa"/>
                </w:tcPr>
                <w:p w14:paraId="45162ADB" w14:textId="77777777" w:rsidR="004A2CFF" w:rsidRPr="0067497D" w:rsidRDefault="004A2CFF" w:rsidP="00270086">
                  <w:pPr>
                    <w:framePr w:hSpace="141" w:wrap="around" w:vAnchor="page" w:hAnchor="margin" w:y="3136"/>
                    <w:jc w:val="both"/>
                    <w:rPr>
                      <w:rFonts w:ascii="Tahoma" w:hAnsi="Tahoma" w:cs="Tahoma"/>
                      <w:bCs/>
                      <w:sz w:val="20"/>
                      <w:szCs w:val="20"/>
                    </w:rPr>
                  </w:pPr>
                  <w:r w:rsidRPr="0067497D">
                    <w:rPr>
                      <w:rFonts w:ascii="Tahoma" w:hAnsi="Tahoma" w:cs="Tahoma"/>
                      <w:bCs/>
                      <w:sz w:val="20"/>
                      <w:szCs w:val="20"/>
                    </w:rPr>
                    <w:t xml:space="preserve">Nº </w:t>
                  </w:r>
                  <w:r>
                    <w:rPr>
                      <w:rFonts w:ascii="Tahoma" w:hAnsi="Tahoma" w:cs="Tahoma"/>
                      <w:bCs/>
                      <w:sz w:val="20"/>
                      <w:szCs w:val="20"/>
                    </w:rPr>
                    <w:t>1210300805</w:t>
                  </w:r>
                </w:p>
              </w:tc>
              <w:tc>
                <w:tcPr>
                  <w:tcW w:w="1860" w:type="dxa"/>
                </w:tcPr>
                <w:p w14:paraId="7E76E933" w14:textId="77777777" w:rsidR="004A2CFF" w:rsidRPr="0067497D" w:rsidRDefault="004A2CFF" w:rsidP="00270086">
                  <w:pPr>
                    <w:framePr w:hSpace="141" w:wrap="around" w:vAnchor="page" w:hAnchor="margin" w:y="3136"/>
                    <w:jc w:val="both"/>
                    <w:rPr>
                      <w:rFonts w:ascii="Tahoma" w:hAnsi="Tahoma" w:cs="Tahoma"/>
                      <w:bCs/>
                      <w:sz w:val="20"/>
                      <w:szCs w:val="20"/>
                    </w:rPr>
                  </w:pPr>
                  <w:r w:rsidRPr="0067497D">
                    <w:rPr>
                      <w:rFonts w:ascii="Tahoma" w:hAnsi="Tahoma" w:cs="Tahoma"/>
                      <w:bCs/>
                      <w:sz w:val="20"/>
                      <w:szCs w:val="20"/>
                    </w:rPr>
                    <w:t>COMODATO</w:t>
                  </w:r>
                </w:p>
              </w:tc>
              <w:tc>
                <w:tcPr>
                  <w:tcW w:w="1780" w:type="dxa"/>
                </w:tcPr>
                <w:p w14:paraId="32DD3AF8" w14:textId="77777777" w:rsidR="004A2CFF" w:rsidRPr="0067497D" w:rsidRDefault="004A2CFF" w:rsidP="00270086">
                  <w:pPr>
                    <w:framePr w:hSpace="141" w:wrap="around" w:vAnchor="page" w:hAnchor="margin" w:y="3136"/>
                    <w:jc w:val="center"/>
                    <w:rPr>
                      <w:rFonts w:ascii="Tahoma" w:hAnsi="Tahoma" w:cs="Tahoma"/>
                      <w:bCs/>
                      <w:sz w:val="20"/>
                      <w:szCs w:val="20"/>
                    </w:rPr>
                  </w:pPr>
                  <w:r>
                    <w:rPr>
                      <w:rFonts w:ascii="Tahoma" w:hAnsi="Tahoma" w:cs="Tahoma"/>
                      <w:bCs/>
                      <w:sz w:val="20"/>
                      <w:szCs w:val="20"/>
                    </w:rPr>
                    <w:t xml:space="preserve">Junta de Acción Comunal Barrio los Arrayanes </w:t>
                  </w:r>
                </w:p>
              </w:tc>
              <w:tc>
                <w:tcPr>
                  <w:tcW w:w="2153" w:type="dxa"/>
                </w:tcPr>
                <w:p w14:paraId="6C2C163B" w14:textId="77777777" w:rsidR="004A2CFF" w:rsidRPr="0067497D" w:rsidRDefault="004A2CFF" w:rsidP="00270086">
                  <w:pPr>
                    <w:framePr w:hSpace="141" w:wrap="around" w:vAnchor="page" w:hAnchor="margin" w:y="3136"/>
                    <w:jc w:val="both"/>
                    <w:rPr>
                      <w:rFonts w:ascii="Tahoma" w:hAnsi="Tahoma" w:cs="Tahoma"/>
                      <w:bCs/>
                      <w:sz w:val="20"/>
                      <w:szCs w:val="20"/>
                    </w:rPr>
                  </w:pPr>
                  <w:r>
                    <w:rPr>
                      <w:rFonts w:ascii="Tahoma" w:hAnsi="Tahoma" w:cs="Tahoma"/>
                      <w:bCs/>
                      <w:sz w:val="20"/>
                      <w:szCs w:val="20"/>
                    </w:rPr>
                    <w:t>No se evidenciaron informes del periodo mayo-junio y julio  de 2016.</w:t>
                  </w:r>
                </w:p>
              </w:tc>
            </w:tr>
          </w:tbl>
          <w:p w14:paraId="120DE03E" w14:textId="77777777" w:rsidR="004A2CFF" w:rsidRPr="00CF16B5" w:rsidRDefault="004A2CFF" w:rsidP="004A2CFF">
            <w:pPr>
              <w:jc w:val="both"/>
              <w:rPr>
                <w:rFonts w:ascii="Tahoma" w:hAnsi="Tahoma" w:cs="Tahoma"/>
                <w:bCs/>
                <w:sz w:val="22"/>
                <w:szCs w:val="22"/>
              </w:rPr>
            </w:pPr>
            <w:r w:rsidRPr="00CF16B5">
              <w:rPr>
                <w:rFonts w:ascii="Tahoma" w:hAnsi="Tahoma" w:cs="Tahoma"/>
                <w:bCs/>
                <w:sz w:val="22"/>
                <w:szCs w:val="22"/>
              </w:rPr>
              <w:t xml:space="preserve">Con el incumplimiento de esta obligación se estaría infringiendo lo preceptuado en el </w:t>
            </w:r>
            <w:r w:rsidRPr="00CF16B5">
              <w:rPr>
                <w:rFonts w:ascii="Tahoma" w:hAnsi="Tahoma" w:cs="Tahoma"/>
                <w:b/>
                <w:bCs/>
                <w:i/>
                <w:sz w:val="22"/>
                <w:szCs w:val="22"/>
                <w:u w:val="single"/>
              </w:rPr>
              <w:t>Artículo  83  y  84 de ley 1474 de 2011 y el Decreto 045 de 2007, ejecución 3.16.</w:t>
            </w:r>
          </w:p>
        </w:tc>
      </w:tr>
      <w:tr w:rsidR="004A2CFF" w:rsidRPr="00BF3B37" w14:paraId="567ECBE2" w14:textId="77777777" w:rsidTr="004A2CFF">
        <w:trPr>
          <w:trHeight w:val="525"/>
        </w:trPr>
        <w:tc>
          <w:tcPr>
            <w:tcW w:w="675" w:type="dxa"/>
            <w:noWrap/>
            <w:vAlign w:val="center"/>
          </w:tcPr>
          <w:p w14:paraId="419870F2" w14:textId="77777777" w:rsidR="004A2CFF" w:rsidRPr="00290D54" w:rsidRDefault="004A2CFF" w:rsidP="004A2CFF">
            <w:pPr>
              <w:rPr>
                <w:rFonts w:ascii="Tahoma" w:hAnsi="Tahoma" w:cs="Tahoma"/>
                <w:b/>
                <w:bCs/>
                <w:sz w:val="22"/>
                <w:szCs w:val="22"/>
              </w:rPr>
            </w:pPr>
            <w:r>
              <w:rPr>
                <w:rFonts w:ascii="Tahoma" w:hAnsi="Tahoma" w:cs="Tahoma"/>
                <w:b/>
                <w:bCs/>
                <w:sz w:val="22"/>
                <w:szCs w:val="22"/>
              </w:rPr>
              <w:lastRenderedPageBreak/>
              <w:t>N°3</w:t>
            </w:r>
          </w:p>
        </w:tc>
        <w:tc>
          <w:tcPr>
            <w:tcW w:w="8364" w:type="dxa"/>
          </w:tcPr>
          <w:p w14:paraId="63FF5C24" w14:textId="6BF2E647" w:rsidR="004A2CFF" w:rsidRPr="004A2CFF" w:rsidRDefault="004A2CFF" w:rsidP="004A2CFF">
            <w:pPr>
              <w:jc w:val="both"/>
              <w:rPr>
                <w:rFonts w:ascii="Tahoma" w:eastAsia="Calibri" w:hAnsi="Tahoma" w:cs="Tahoma"/>
                <w:i/>
                <w:sz w:val="22"/>
                <w:szCs w:val="22"/>
                <w:lang w:val="es-CO" w:eastAsia="en-US"/>
              </w:rPr>
            </w:pPr>
            <w:r w:rsidRPr="00B064F4">
              <w:rPr>
                <w:rFonts w:ascii="Tahoma" w:eastAsia="Calibri" w:hAnsi="Tahoma" w:cs="Tahoma"/>
                <w:sz w:val="22"/>
                <w:szCs w:val="22"/>
                <w:lang w:val="es-CO" w:eastAsia="en-US"/>
              </w:rPr>
              <w:t xml:space="preserve">Se </w:t>
            </w:r>
            <w:r>
              <w:rPr>
                <w:rFonts w:ascii="Tahoma" w:eastAsia="Calibri" w:hAnsi="Tahoma" w:cs="Tahoma"/>
                <w:sz w:val="22"/>
                <w:szCs w:val="22"/>
                <w:lang w:val="es-CO" w:eastAsia="en-US"/>
              </w:rPr>
              <w:t>evidencio en la visita</w:t>
            </w:r>
            <w:r w:rsidRPr="00B064F4">
              <w:rPr>
                <w:rFonts w:ascii="Tahoma" w:eastAsia="Calibri" w:hAnsi="Tahoma" w:cs="Tahoma"/>
                <w:sz w:val="22"/>
                <w:szCs w:val="22"/>
                <w:lang w:val="es-CO" w:eastAsia="en-US"/>
              </w:rPr>
              <w:t xml:space="preserve"> realizada a la Junta d</w:t>
            </w:r>
            <w:r>
              <w:rPr>
                <w:rFonts w:ascii="Tahoma" w:eastAsia="Calibri" w:hAnsi="Tahoma" w:cs="Tahoma"/>
                <w:sz w:val="22"/>
                <w:szCs w:val="22"/>
                <w:lang w:val="es-CO" w:eastAsia="en-US"/>
              </w:rPr>
              <w:t>e Acción Comunal del Barrio la C</w:t>
            </w:r>
            <w:r w:rsidRPr="00B064F4">
              <w:rPr>
                <w:rFonts w:ascii="Tahoma" w:eastAsia="Calibri" w:hAnsi="Tahoma" w:cs="Tahoma"/>
                <w:sz w:val="22"/>
                <w:szCs w:val="22"/>
                <w:lang w:val="es-CO" w:eastAsia="en-US"/>
              </w:rPr>
              <w:t xml:space="preserve">umbre el pasado 14 de octubre </w:t>
            </w:r>
            <w:r>
              <w:rPr>
                <w:rFonts w:ascii="Tahoma" w:eastAsia="Calibri" w:hAnsi="Tahoma" w:cs="Tahoma"/>
                <w:sz w:val="22"/>
                <w:szCs w:val="22"/>
                <w:lang w:val="es-CO" w:eastAsia="en-US"/>
              </w:rPr>
              <w:t xml:space="preserve">de 2016 </w:t>
            </w:r>
            <w:r w:rsidRPr="00B064F4">
              <w:rPr>
                <w:rFonts w:ascii="Tahoma" w:eastAsia="Calibri" w:hAnsi="Tahoma" w:cs="Tahoma"/>
                <w:sz w:val="22"/>
                <w:szCs w:val="22"/>
                <w:lang w:val="es-CO" w:eastAsia="en-US"/>
              </w:rPr>
              <w:t xml:space="preserve">en horas de la mañana, que el inmueble entregado por la Alcaldía  de Manizales a esta Junta está siendo utilizado para otros fines </w:t>
            </w:r>
            <w:r>
              <w:rPr>
                <w:rFonts w:ascii="Tahoma" w:eastAsia="Calibri" w:hAnsi="Tahoma" w:cs="Tahoma"/>
                <w:sz w:val="22"/>
                <w:szCs w:val="22"/>
                <w:lang w:val="es-CO" w:eastAsia="en-US"/>
              </w:rPr>
              <w:t xml:space="preserve">y </w:t>
            </w:r>
            <w:r w:rsidRPr="00B064F4">
              <w:rPr>
                <w:rFonts w:ascii="Tahoma" w:eastAsia="Calibri" w:hAnsi="Tahoma" w:cs="Tahoma"/>
                <w:sz w:val="22"/>
                <w:szCs w:val="22"/>
                <w:lang w:val="es-CO" w:eastAsia="en-US"/>
              </w:rPr>
              <w:t>no para el desarrollo de las actividades de la comunidad, toda vez que se pudo constatar por el grupo auditor</w:t>
            </w:r>
            <w:r>
              <w:rPr>
                <w:rFonts w:ascii="Tahoma" w:eastAsia="Calibri" w:hAnsi="Tahoma" w:cs="Tahoma"/>
                <w:sz w:val="22"/>
                <w:szCs w:val="22"/>
                <w:lang w:val="es-CO" w:eastAsia="en-US"/>
              </w:rPr>
              <w:t>,</w:t>
            </w:r>
            <w:r w:rsidRPr="00B064F4">
              <w:rPr>
                <w:rFonts w:ascii="Tahoma" w:eastAsia="Calibri" w:hAnsi="Tahoma" w:cs="Tahoma"/>
                <w:sz w:val="22"/>
                <w:szCs w:val="22"/>
                <w:lang w:val="es-CO" w:eastAsia="en-US"/>
              </w:rPr>
              <w:t xml:space="preserve"> la utilización del bien para talleres de extranjeros</w:t>
            </w:r>
            <w:r>
              <w:rPr>
                <w:rFonts w:ascii="Tahoma" w:eastAsia="Calibri" w:hAnsi="Tahoma" w:cs="Tahoma"/>
                <w:sz w:val="22"/>
                <w:szCs w:val="22"/>
                <w:lang w:val="es-CO" w:eastAsia="en-US"/>
              </w:rPr>
              <w:t>, los cuales además cocinaban sus alimentos dentro de la Sede de la Junta y</w:t>
            </w:r>
            <w:r w:rsidRPr="00B064F4">
              <w:rPr>
                <w:rFonts w:ascii="Tahoma" w:eastAsia="Calibri" w:hAnsi="Tahoma" w:cs="Tahoma"/>
                <w:sz w:val="22"/>
                <w:szCs w:val="22"/>
                <w:lang w:val="es-CO" w:eastAsia="en-US"/>
              </w:rPr>
              <w:t xml:space="preserve"> quienes a su vez</w:t>
            </w:r>
            <w:r>
              <w:rPr>
                <w:rFonts w:ascii="Tahoma" w:eastAsia="Calibri" w:hAnsi="Tahoma" w:cs="Tahoma"/>
                <w:sz w:val="22"/>
                <w:szCs w:val="22"/>
                <w:lang w:val="es-CO" w:eastAsia="en-US"/>
              </w:rPr>
              <w:t>,</w:t>
            </w:r>
            <w:r w:rsidRPr="00B064F4">
              <w:rPr>
                <w:rFonts w:ascii="Tahoma" w:eastAsia="Calibri" w:hAnsi="Tahoma" w:cs="Tahoma"/>
                <w:sz w:val="22"/>
                <w:szCs w:val="22"/>
                <w:lang w:val="es-CO" w:eastAsia="en-US"/>
              </w:rPr>
              <w:t xml:space="preserve"> pagaban una contraprestación al presidente de la junta de acción comunal, en los cuales no participaba la comunidad, </w:t>
            </w:r>
            <w:r w:rsidRPr="00B064F4">
              <w:rPr>
                <w:rFonts w:ascii="Tahoma" w:eastAsia="Calibri" w:hAnsi="Tahoma" w:cs="Tahoma"/>
                <w:b/>
                <w:i/>
                <w:sz w:val="20"/>
                <w:szCs w:val="20"/>
                <w:lang w:val="es-CO" w:eastAsia="en-US"/>
              </w:rPr>
              <w:t xml:space="preserve">Incumpliendo con lo estipulado en la cláusula Segunda y Tercera </w:t>
            </w:r>
            <w:r w:rsidRPr="00B064F4">
              <w:rPr>
                <w:rFonts w:ascii="Tahoma" w:hAnsi="Tahoma" w:cs="Tahoma"/>
                <w:b/>
                <w:bCs/>
                <w:i/>
                <w:sz w:val="20"/>
                <w:szCs w:val="20"/>
              </w:rPr>
              <w:t>del contrato Nº 1112211060, articulo 5 del Decreto 0477 de 2016 de la Alcaldía de Manizales y la Circular N°044 de octubre de 2013 de la Alcaldía de Manizales.</w:t>
            </w:r>
            <w:r w:rsidRPr="00B064F4">
              <w:rPr>
                <w:rFonts w:ascii="Tahoma" w:hAnsi="Tahoma" w:cs="Tahoma"/>
                <w:b/>
                <w:bCs/>
                <w:i/>
              </w:rPr>
              <w:t xml:space="preserve"> </w:t>
            </w:r>
            <w:r>
              <w:rPr>
                <w:rFonts w:ascii="Tahoma" w:eastAsia="Calibri" w:hAnsi="Tahoma" w:cs="Tahoma"/>
                <w:i/>
                <w:sz w:val="22"/>
                <w:szCs w:val="22"/>
                <w:lang w:val="es-CO" w:eastAsia="en-US"/>
              </w:rPr>
              <w:t xml:space="preserve">   </w:t>
            </w:r>
          </w:p>
        </w:tc>
      </w:tr>
      <w:tr w:rsidR="004A2CFF" w14:paraId="0B090369" w14:textId="77777777" w:rsidTr="004A2CFF">
        <w:trPr>
          <w:trHeight w:val="525"/>
        </w:trPr>
        <w:tc>
          <w:tcPr>
            <w:tcW w:w="675" w:type="dxa"/>
            <w:noWrap/>
            <w:vAlign w:val="center"/>
          </w:tcPr>
          <w:p w14:paraId="59609223" w14:textId="77777777" w:rsidR="004A2CFF" w:rsidRDefault="004A2CFF" w:rsidP="004A2CFF">
            <w:pPr>
              <w:rPr>
                <w:rFonts w:ascii="Tahoma" w:hAnsi="Tahoma" w:cs="Tahoma"/>
                <w:b/>
                <w:bCs/>
                <w:sz w:val="22"/>
                <w:szCs w:val="22"/>
              </w:rPr>
            </w:pPr>
            <w:r>
              <w:rPr>
                <w:rFonts w:ascii="Tahoma" w:hAnsi="Tahoma" w:cs="Tahoma"/>
                <w:b/>
                <w:bCs/>
                <w:sz w:val="22"/>
                <w:szCs w:val="22"/>
              </w:rPr>
              <w:t>N°4</w:t>
            </w:r>
          </w:p>
        </w:tc>
        <w:tc>
          <w:tcPr>
            <w:tcW w:w="8364" w:type="dxa"/>
          </w:tcPr>
          <w:p w14:paraId="68D33E46" w14:textId="77777777" w:rsidR="004A2CFF" w:rsidRPr="001461D1" w:rsidRDefault="004A2CFF" w:rsidP="004A2CFF">
            <w:pPr>
              <w:jc w:val="both"/>
              <w:rPr>
                <w:rFonts w:ascii="Tahoma" w:eastAsia="Calibri" w:hAnsi="Tahoma" w:cs="Tahoma"/>
                <w:i/>
                <w:sz w:val="22"/>
                <w:szCs w:val="22"/>
                <w:lang w:val="es-CO" w:eastAsia="en-US"/>
              </w:rPr>
            </w:pPr>
            <w:r w:rsidRPr="004C0349">
              <w:rPr>
                <w:rFonts w:ascii="Tahoma" w:eastAsia="Calibri" w:hAnsi="Tahoma" w:cs="Tahoma"/>
                <w:sz w:val="22"/>
                <w:szCs w:val="22"/>
                <w:lang w:val="es-CO" w:eastAsia="en-US"/>
              </w:rPr>
              <w:t xml:space="preserve">Se evidencio en la tercera visita realizada a la Junta de Acción Comunal del Barrio </w:t>
            </w:r>
            <w:r w:rsidRPr="00C443E9">
              <w:rPr>
                <w:rFonts w:ascii="Tahoma" w:eastAsia="Calibri" w:hAnsi="Tahoma" w:cs="Tahoma"/>
                <w:sz w:val="22"/>
                <w:szCs w:val="22"/>
                <w:lang w:val="es-CO" w:eastAsia="en-US"/>
              </w:rPr>
              <w:t xml:space="preserve">la </w:t>
            </w:r>
            <w:r>
              <w:rPr>
                <w:rFonts w:ascii="Tahoma" w:eastAsia="Calibri" w:hAnsi="Tahoma" w:cs="Tahoma"/>
                <w:sz w:val="22"/>
                <w:szCs w:val="22"/>
                <w:lang w:val="es-CO" w:eastAsia="en-US"/>
              </w:rPr>
              <w:t>C</w:t>
            </w:r>
            <w:r w:rsidRPr="00C443E9">
              <w:rPr>
                <w:rFonts w:ascii="Tahoma" w:eastAsia="Calibri" w:hAnsi="Tahoma" w:cs="Tahoma"/>
                <w:sz w:val="22"/>
                <w:szCs w:val="22"/>
                <w:lang w:val="es-CO" w:eastAsia="en-US"/>
              </w:rPr>
              <w:t xml:space="preserve">umbre el 24 de octubre en horas de la mañana, que el inmueble entregado por la Alcaldía de Manizales a esta Junta, </w:t>
            </w:r>
            <w:r>
              <w:rPr>
                <w:rFonts w:ascii="Tahoma" w:eastAsia="Calibri" w:hAnsi="Tahoma" w:cs="Tahoma"/>
                <w:sz w:val="22"/>
                <w:szCs w:val="22"/>
                <w:lang w:val="es-CO" w:eastAsia="en-US"/>
              </w:rPr>
              <w:t>no e</w:t>
            </w:r>
            <w:r w:rsidRPr="00C443E9">
              <w:rPr>
                <w:rFonts w:ascii="Tahoma" w:eastAsia="Calibri" w:hAnsi="Tahoma" w:cs="Tahoma"/>
                <w:sz w:val="22"/>
                <w:szCs w:val="22"/>
                <w:lang w:val="es-CO" w:eastAsia="en-US"/>
              </w:rPr>
              <w:t xml:space="preserve">stá </w:t>
            </w:r>
            <w:r>
              <w:rPr>
                <w:rFonts w:ascii="Tahoma" w:eastAsia="Calibri" w:hAnsi="Tahoma" w:cs="Tahoma"/>
                <w:sz w:val="22"/>
                <w:szCs w:val="22"/>
                <w:lang w:val="es-CO" w:eastAsia="en-US"/>
              </w:rPr>
              <w:t xml:space="preserve">cumpliendo con los fines establecidos por la Alcaldía, </w:t>
            </w:r>
            <w:r w:rsidRPr="00C443E9">
              <w:rPr>
                <w:rFonts w:ascii="Tahoma" w:eastAsia="Calibri" w:hAnsi="Tahoma" w:cs="Tahoma"/>
                <w:sz w:val="22"/>
                <w:szCs w:val="22"/>
                <w:lang w:val="es-CO" w:eastAsia="en-US"/>
              </w:rPr>
              <w:t xml:space="preserve">toda vez que se está cobrando los servicios </w:t>
            </w:r>
            <w:r>
              <w:rPr>
                <w:rFonts w:ascii="Tahoma" w:eastAsia="Calibri" w:hAnsi="Tahoma" w:cs="Tahoma"/>
                <w:sz w:val="22"/>
                <w:szCs w:val="22"/>
                <w:lang w:val="es-CO" w:eastAsia="en-US"/>
              </w:rPr>
              <w:t>prestados a la comunidad</w:t>
            </w:r>
            <w:r w:rsidRPr="00C443E9">
              <w:rPr>
                <w:rFonts w:ascii="Tahoma" w:eastAsia="Calibri" w:hAnsi="Tahoma" w:cs="Tahoma"/>
                <w:sz w:val="22"/>
                <w:szCs w:val="22"/>
                <w:lang w:val="es-CO" w:eastAsia="en-US"/>
              </w:rPr>
              <w:t>, lo que pudo ser constatado</w:t>
            </w:r>
            <w:r w:rsidRPr="004C0349">
              <w:rPr>
                <w:rFonts w:ascii="Tahoma" w:eastAsia="Calibri" w:hAnsi="Tahoma" w:cs="Tahoma"/>
                <w:sz w:val="22"/>
                <w:szCs w:val="22"/>
                <w:lang w:val="es-CO" w:eastAsia="en-US"/>
              </w:rPr>
              <w:t xml:space="preserve"> por el grupo auditor</w:t>
            </w:r>
            <w:r>
              <w:rPr>
                <w:rFonts w:ascii="Tahoma" w:eastAsia="Calibri" w:hAnsi="Tahoma" w:cs="Tahoma"/>
                <w:sz w:val="22"/>
                <w:szCs w:val="22"/>
                <w:lang w:val="es-CO" w:eastAsia="en-US"/>
              </w:rPr>
              <w:t xml:space="preserve">, y así mismo, está siendo </w:t>
            </w:r>
            <w:r w:rsidRPr="004C0349">
              <w:rPr>
                <w:rFonts w:ascii="Tahoma" w:eastAsia="Calibri" w:hAnsi="Tahoma" w:cs="Tahoma"/>
                <w:sz w:val="22"/>
                <w:szCs w:val="22"/>
                <w:lang w:val="es-CO" w:eastAsia="en-US"/>
              </w:rPr>
              <w:t>utiliza</w:t>
            </w:r>
            <w:r>
              <w:rPr>
                <w:rFonts w:ascii="Tahoma" w:eastAsia="Calibri" w:hAnsi="Tahoma" w:cs="Tahoma"/>
                <w:sz w:val="22"/>
                <w:szCs w:val="22"/>
                <w:lang w:val="es-CO" w:eastAsia="en-US"/>
              </w:rPr>
              <w:t xml:space="preserve">do </w:t>
            </w:r>
            <w:r w:rsidRPr="004C0349">
              <w:rPr>
                <w:rFonts w:ascii="Tahoma" w:eastAsia="Calibri" w:hAnsi="Tahoma" w:cs="Tahoma"/>
                <w:sz w:val="22"/>
                <w:szCs w:val="22"/>
                <w:lang w:val="es-CO" w:eastAsia="en-US"/>
              </w:rPr>
              <w:t>el bien en su segunda planta para un gimnasio propiedad de un particular</w:t>
            </w:r>
            <w:r>
              <w:rPr>
                <w:rFonts w:ascii="Tahoma" w:eastAsia="Calibri" w:hAnsi="Tahoma" w:cs="Tahoma"/>
                <w:sz w:val="22"/>
                <w:szCs w:val="22"/>
                <w:lang w:val="es-CO" w:eastAsia="en-US"/>
              </w:rPr>
              <w:t>,</w:t>
            </w:r>
            <w:r w:rsidRPr="004C0349">
              <w:rPr>
                <w:rFonts w:ascii="Tahoma" w:eastAsia="Calibri" w:hAnsi="Tahoma" w:cs="Tahoma"/>
                <w:sz w:val="22"/>
                <w:szCs w:val="22"/>
                <w:lang w:val="es-CO" w:eastAsia="en-US"/>
              </w:rPr>
              <w:t xml:space="preserve"> el cual paga una cuota mensual de $300.000 </w:t>
            </w:r>
            <w:r>
              <w:rPr>
                <w:rFonts w:ascii="Tahoma" w:eastAsia="Calibri" w:hAnsi="Tahoma" w:cs="Tahoma"/>
                <w:sz w:val="22"/>
                <w:szCs w:val="22"/>
                <w:lang w:val="es-CO" w:eastAsia="en-US"/>
              </w:rPr>
              <w:t xml:space="preserve">pesos </w:t>
            </w:r>
            <w:r w:rsidRPr="004C0349">
              <w:rPr>
                <w:rFonts w:ascii="Tahoma" w:eastAsia="Calibri" w:hAnsi="Tahoma" w:cs="Tahoma"/>
                <w:sz w:val="22"/>
                <w:szCs w:val="22"/>
                <w:lang w:val="es-CO" w:eastAsia="en-US"/>
              </w:rPr>
              <w:t>como contraprestación al president</w:t>
            </w:r>
            <w:r>
              <w:rPr>
                <w:rFonts w:ascii="Tahoma" w:eastAsia="Calibri" w:hAnsi="Tahoma" w:cs="Tahoma"/>
                <w:sz w:val="22"/>
                <w:szCs w:val="22"/>
                <w:lang w:val="es-CO" w:eastAsia="en-US"/>
              </w:rPr>
              <w:t>e de la junta de acción comunal y a su vez, este particular le cobra a l</w:t>
            </w:r>
            <w:r w:rsidRPr="004C0349">
              <w:rPr>
                <w:rFonts w:ascii="Tahoma" w:eastAsia="Calibri" w:hAnsi="Tahoma" w:cs="Tahoma"/>
                <w:sz w:val="22"/>
                <w:szCs w:val="22"/>
                <w:lang w:val="es-CO" w:eastAsia="en-US"/>
              </w:rPr>
              <w:t xml:space="preserve">a </w:t>
            </w:r>
            <w:r>
              <w:rPr>
                <w:rFonts w:ascii="Tahoma" w:eastAsia="Calibri" w:hAnsi="Tahoma" w:cs="Tahoma"/>
                <w:sz w:val="22"/>
                <w:szCs w:val="22"/>
                <w:lang w:val="es-CO" w:eastAsia="en-US"/>
              </w:rPr>
              <w:t xml:space="preserve">comunidad </w:t>
            </w:r>
            <w:r w:rsidRPr="004C0349">
              <w:rPr>
                <w:rFonts w:ascii="Tahoma" w:eastAsia="Calibri" w:hAnsi="Tahoma" w:cs="Tahoma"/>
                <w:sz w:val="22"/>
                <w:szCs w:val="22"/>
                <w:lang w:val="es-CO" w:eastAsia="en-US"/>
              </w:rPr>
              <w:t xml:space="preserve">$17.000 pesos mensuales por persona por acceder al servicio de gimnasio. </w:t>
            </w:r>
            <w:r w:rsidRPr="004C0349">
              <w:rPr>
                <w:rFonts w:ascii="Tahoma" w:eastAsia="Calibri" w:hAnsi="Tahoma" w:cs="Tahoma"/>
                <w:b/>
                <w:i/>
                <w:sz w:val="20"/>
                <w:szCs w:val="20"/>
                <w:lang w:val="es-CO" w:eastAsia="en-US"/>
              </w:rPr>
              <w:t xml:space="preserve">Incumpliendo con lo estipulado en la cláusula Segunda y Tercera </w:t>
            </w:r>
            <w:r w:rsidRPr="004C0349">
              <w:rPr>
                <w:rFonts w:ascii="Tahoma" w:hAnsi="Tahoma" w:cs="Tahoma"/>
                <w:b/>
                <w:bCs/>
                <w:i/>
                <w:sz w:val="20"/>
                <w:szCs w:val="20"/>
              </w:rPr>
              <w:t>del contrato Nº 1112211060, articulo 5 del Decreto 0477 de 2016 de la Alcaldía de Manizales y la Circular N°044 de octubre de 2013 de la Alcaldía de Manizales.</w:t>
            </w:r>
            <w:r w:rsidRPr="004C0349">
              <w:rPr>
                <w:rFonts w:ascii="Tahoma" w:hAnsi="Tahoma" w:cs="Tahoma"/>
                <w:b/>
                <w:bCs/>
                <w:i/>
              </w:rPr>
              <w:t xml:space="preserve"> </w:t>
            </w:r>
            <w:r w:rsidRPr="004C0349">
              <w:rPr>
                <w:rFonts w:ascii="Tahoma" w:eastAsia="Calibri" w:hAnsi="Tahoma" w:cs="Tahoma"/>
                <w:i/>
                <w:sz w:val="22"/>
                <w:szCs w:val="22"/>
                <w:lang w:val="es-CO" w:eastAsia="en-US"/>
              </w:rPr>
              <w:t xml:space="preserve">     </w:t>
            </w:r>
          </w:p>
        </w:tc>
      </w:tr>
      <w:tr w:rsidR="004A2CFF" w:rsidRPr="004C0349" w14:paraId="24D1ED4F" w14:textId="77777777" w:rsidTr="004A2CFF">
        <w:trPr>
          <w:trHeight w:val="525"/>
        </w:trPr>
        <w:tc>
          <w:tcPr>
            <w:tcW w:w="675" w:type="dxa"/>
            <w:noWrap/>
            <w:vAlign w:val="center"/>
          </w:tcPr>
          <w:p w14:paraId="73D48FE9" w14:textId="77777777" w:rsidR="004A2CFF" w:rsidRDefault="004A2CFF" w:rsidP="004A2CFF">
            <w:pPr>
              <w:rPr>
                <w:rFonts w:ascii="Tahoma" w:hAnsi="Tahoma" w:cs="Tahoma"/>
                <w:b/>
                <w:bCs/>
                <w:sz w:val="22"/>
                <w:szCs w:val="22"/>
              </w:rPr>
            </w:pPr>
            <w:r>
              <w:rPr>
                <w:rFonts w:ascii="Tahoma" w:hAnsi="Tahoma" w:cs="Tahoma"/>
                <w:b/>
                <w:bCs/>
                <w:sz w:val="22"/>
                <w:szCs w:val="22"/>
              </w:rPr>
              <w:t>N°5</w:t>
            </w:r>
          </w:p>
        </w:tc>
        <w:tc>
          <w:tcPr>
            <w:tcW w:w="8364" w:type="dxa"/>
          </w:tcPr>
          <w:p w14:paraId="3CA1C366" w14:textId="77777777" w:rsidR="004A2CFF" w:rsidRPr="004C0349" w:rsidRDefault="004A2CFF" w:rsidP="004A2CFF">
            <w:pPr>
              <w:jc w:val="both"/>
              <w:rPr>
                <w:rFonts w:ascii="Tahoma" w:eastAsia="Calibri" w:hAnsi="Tahoma" w:cs="Tahoma"/>
                <w:sz w:val="22"/>
                <w:szCs w:val="22"/>
                <w:lang w:val="es-CO" w:eastAsia="en-US"/>
              </w:rPr>
            </w:pPr>
            <w:r w:rsidRPr="00252EF6">
              <w:rPr>
                <w:rFonts w:ascii="Tahoma" w:hAnsi="Tahoma" w:cs="Tahoma"/>
                <w:bCs/>
                <w:sz w:val="22"/>
                <w:szCs w:val="22"/>
              </w:rPr>
              <w:t>Los espacios fiscos</w:t>
            </w:r>
            <w:r>
              <w:rPr>
                <w:rFonts w:ascii="Tahoma" w:hAnsi="Tahoma" w:cs="Tahoma"/>
                <w:bCs/>
                <w:sz w:val="22"/>
                <w:szCs w:val="22"/>
              </w:rPr>
              <w:t xml:space="preserve"> de la oficina, el baño y la cocina de la </w:t>
            </w:r>
            <w:r w:rsidRPr="00B064F4">
              <w:rPr>
                <w:rFonts w:ascii="Tahoma" w:eastAsia="Calibri" w:hAnsi="Tahoma" w:cs="Tahoma"/>
                <w:sz w:val="22"/>
                <w:szCs w:val="22"/>
                <w:lang w:val="es-CO" w:eastAsia="en-US"/>
              </w:rPr>
              <w:t>Junta d</w:t>
            </w:r>
            <w:r>
              <w:rPr>
                <w:rFonts w:ascii="Tahoma" w:eastAsia="Calibri" w:hAnsi="Tahoma" w:cs="Tahoma"/>
                <w:sz w:val="22"/>
                <w:szCs w:val="22"/>
                <w:lang w:val="es-CO" w:eastAsia="en-US"/>
              </w:rPr>
              <w:t>e Acción Comunal del Barrio la C</w:t>
            </w:r>
            <w:r w:rsidRPr="00B064F4">
              <w:rPr>
                <w:rFonts w:ascii="Tahoma" w:eastAsia="Calibri" w:hAnsi="Tahoma" w:cs="Tahoma"/>
                <w:sz w:val="22"/>
                <w:szCs w:val="22"/>
                <w:lang w:val="es-CO" w:eastAsia="en-US"/>
              </w:rPr>
              <w:t>umbre</w:t>
            </w:r>
            <w:r w:rsidRPr="00252EF6">
              <w:rPr>
                <w:rFonts w:ascii="Tahoma" w:hAnsi="Tahoma" w:cs="Tahoma"/>
                <w:bCs/>
                <w:sz w:val="22"/>
                <w:szCs w:val="22"/>
              </w:rPr>
              <w:t>,  no se hayan  en las condiciones correctas de salubridad para desarrollar las actividades que tienen programadas con la comunidad, toda vez que en la visita en situ realizada se pudo observar espacios en mal e</w:t>
            </w:r>
            <w:r>
              <w:rPr>
                <w:rFonts w:ascii="Tahoma" w:hAnsi="Tahoma" w:cs="Tahoma"/>
                <w:bCs/>
                <w:sz w:val="22"/>
                <w:szCs w:val="22"/>
              </w:rPr>
              <w:t>stado de aseo y desorganización</w:t>
            </w:r>
            <w:r w:rsidRPr="00252EF6">
              <w:rPr>
                <w:rFonts w:ascii="Tahoma" w:hAnsi="Tahoma" w:cs="Tahoma"/>
                <w:b/>
                <w:bCs/>
                <w:i/>
                <w:sz w:val="20"/>
                <w:szCs w:val="20"/>
              </w:rPr>
              <w:t xml:space="preserve"> </w:t>
            </w:r>
            <w:r>
              <w:rPr>
                <w:rFonts w:ascii="Tahoma" w:hAnsi="Tahoma" w:cs="Tahoma"/>
                <w:b/>
                <w:bCs/>
                <w:i/>
                <w:sz w:val="20"/>
                <w:szCs w:val="20"/>
              </w:rPr>
              <w:t xml:space="preserve">incumpliendo lo establecido en la cláusula tercera del contrato </w:t>
            </w:r>
            <w:r w:rsidRPr="00B064F4">
              <w:rPr>
                <w:rFonts w:ascii="Tahoma" w:hAnsi="Tahoma" w:cs="Tahoma"/>
                <w:b/>
                <w:bCs/>
                <w:i/>
                <w:sz w:val="20"/>
                <w:szCs w:val="20"/>
              </w:rPr>
              <w:t>Nº 1112211060</w:t>
            </w:r>
          </w:p>
        </w:tc>
      </w:tr>
    </w:tbl>
    <w:p w14:paraId="631E23C3" w14:textId="77777777" w:rsidR="00350B05" w:rsidRDefault="00350B05" w:rsidP="00350B05">
      <w:pPr>
        <w:jc w:val="both"/>
        <w:rPr>
          <w:rFonts w:ascii="Tahoma" w:eastAsia="Times New Roman" w:hAnsi="Tahoma" w:cs="Tahoma"/>
          <w:b/>
          <w:bCs/>
          <w:color w:val="FF0000"/>
          <w:sz w:val="22"/>
          <w:szCs w:val="22"/>
          <w:lang w:val="es-CO" w:eastAsia="es-CO"/>
        </w:rPr>
      </w:pPr>
    </w:p>
    <w:tbl>
      <w:tblPr>
        <w:tblStyle w:val="Tablaconcuadrcula"/>
        <w:tblW w:w="9039" w:type="dxa"/>
        <w:tblLook w:val="04A0" w:firstRow="1" w:lastRow="0" w:firstColumn="1" w:lastColumn="0" w:noHBand="0" w:noVBand="1"/>
      </w:tblPr>
      <w:tblGrid>
        <w:gridCol w:w="684"/>
        <w:gridCol w:w="8355"/>
      </w:tblGrid>
      <w:tr w:rsidR="00350B05" w:rsidRPr="000C41A9" w14:paraId="6C0B56CC" w14:textId="77777777" w:rsidTr="00AC74C1">
        <w:trPr>
          <w:trHeight w:val="237"/>
        </w:trPr>
        <w:tc>
          <w:tcPr>
            <w:tcW w:w="9039" w:type="dxa"/>
            <w:gridSpan w:val="2"/>
            <w:noWrap/>
            <w:hideMark/>
          </w:tcPr>
          <w:p w14:paraId="164EE747" w14:textId="75B56863" w:rsidR="00350B05" w:rsidRPr="00290D54" w:rsidRDefault="00E73AB8" w:rsidP="00AC74C1">
            <w:pPr>
              <w:rPr>
                <w:rFonts w:ascii="Tahoma" w:hAnsi="Tahoma" w:cs="Tahoma"/>
                <w:b/>
                <w:bCs/>
                <w:sz w:val="22"/>
                <w:szCs w:val="22"/>
              </w:rPr>
            </w:pPr>
            <w:r>
              <w:rPr>
                <w:rFonts w:ascii="Tahoma" w:hAnsi="Tahoma" w:cs="Tahoma"/>
                <w:b/>
                <w:bCs/>
                <w:sz w:val="22"/>
                <w:szCs w:val="22"/>
              </w:rPr>
              <w:t>2.6.10</w:t>
            </w:r>
            <w:r w:rsidR="00350B05" w:rsidRPr="00290D54">
              <w:rPr>
                <w:rFonts w:ascii="Tahoma" w:hAnsi="Tahoma" w:cs="Tahoma"/>
                <w:b/>
                <w:bCs/>
                <w:sz w:val="22"/>
                <w:szCs w:val="22"/>
              </w:rPr>
              <w:t xml:space="preserve"> RECOMENDACION</w:t>
            </w:r>
          </w:p>
        </w:tc>
      </w:tr>
      <w:tr w:rsidR="00350B05" w:rsidRPr="000C41A9" w14:paraId="20B84682" w14:textId="77777777" w:rsidTr="00AC74C1">
        <w:trPr>
          <w:trHeight w:val="525"/>
        </w:trPr>
        <w:tc>
          <w:tcPr>
            <w:tcW w:w="684" w:type="dxa"/>
            <w:noWrap/>
            <w:vAlign w:val="center"/>
            <w:hideMark/>
          </w:tcPr>
          <w:p w14:paraId="0A0DBF4E" w14:textId="77777777" w:rsidR="00350B05" w:rsidRPr="00290D54" w:rsidRDefault="00350B05" w:rsidP="00AC74C1">
            <w:pPr>
              <w:jc w:val="center"/>
              <w:rPr>
                <w:rFonts w:ascii="Tahoma" w:hAnsi="Tahoma" w:cs="Tahoma"/>
                <w:b/>
                <w:bCs/>
                <w:sz w:val="22"/>
                <w:szCs w:val="22"/>
              </w:rPr>
            </w:pPr>
            <w:r w:rsidRPr="00290D54">
              <w:rPr>
                <w:rFonts w:ascii="Tahoma" w:hAnsi="Tahoma" w:cs="Tahoma"/>
                <w:b/>
                <w:bCs/>
                <w:sz w:val="22"/>
                <w:szCs w:val="22"/>
              </w:rPr>
              <w:t>N°1</w:t>
            </w:r>
          </w:p>
        </w:tc>
        <w:tc>
          <w:tcPr>
            <w:tcW w:w="8355" w:type="dxa"/>
            <w:hideMark/>
          </w:tcPr>
          <w:p w14:paraId="4C70DC17" w14:textId="09D2E327" w:rsidR="00350B05" w:rsidRPr="00290D54" w:rsidRDefault="00350B05" w:rsidP="009113DF">
            <w:pPr>
              <w:jc w:val="both"/>
              <w:rPr>
                <w:rFonts w:ascii="Tahoma" w:hAnsi="Tahoma" w:cs="Tahoma"/>
                <w:bCs/>
                <w:sz w:val="22"/>
                <w:szCs w:val="22"/>
              </w:rPr>
            </w:pPr>
            <w:r w:rsidRPr="00290D54">
              <w:rPr>
                <w:rFonts w:ascii="Tahoma" w:hAnsi="Tahoma" w:cs="Tahoma"/>
                <w:bCs/>
                <w:sz w:val="22"/>
                <w:szCs w:val="22"/>
              </w:rPr>
              <w:t xml:space="preserve">Es pertinente que la </w:t>
            </w:r>
            <w:r w:rsidR="00FE567F">
              <w:rPr>
                <w:rFonts w:ascii="Tahoma" w:hAnsi="Tahoma" w:cs="Tahoma"/>
                <w:bCs/>
                <w:sz w:val="22"/>
                <w:szCs w:val="22"/>
              </w:rPr>
              <w:t>Secretaría</w:t>
            </w:r>
            <w:r w:rsidRPr="00290D54">
              <w:rPr>
                <w:rFonts w:ascii="Tahoma" w:hAnsi="Tahoma" w:cs="Tahoma"/>
                <w:bCs/>
                <w:sz w:val="22"/>
                <w:szCs w:val="22"/>
              </w:rPr>
              <w:t xml:space="preserve"> de Desarrollo Social, por medio de los supervisores de los Contratos de Comodato realizara visitas</w:t>
            </w:r>
            <w:r>
              <w:rPr>
                <w:rFonts w:ascii="Tahoma" w:hAnsi="Tahoma" w:cs="Tahoma"/>
                <w:bCs/>
                <w:sz w:val="22"/>
                <w:szCs w:val="22"/>
              </w:rPr>
              <w:t xml:space="preserve"> de seguimiento a la ejecución de las obligaciones del comodatario,</w:t>
            </w:r>
            <w:r w:rsidRPr="00290D54">
              <w:rPr>
                <w:rFonts w:ascii="Tahoma" w:hAnsi="Tahoma" w:cs="Tahoma"/>
                <w:bCs/>
                <w:sz w:val="22"/>
                <w:szCs w:val="22"/>
              </w:rPr>
              <w:t xml:space="preserve"> con el fin de ejercer un mayor control sobre la utilización de los bienes del Municipio de Manizales y los cuales fueron entregados a su </w:t>
            </w:r>
            <w:r w:rsidR="009113DF">
              <w:rPr>
                <w:rFonts w:ascii="Tahoma" w:hAnsi="Tahoma" w:cs="Tahoma"/>
                <w:bCs/>
                <w:sz w:val="22"/>
                <w:szCs w:val="22"/>
              </w:rPr>
              <w:t>S</w:t>
            </w:r>
            <w:r w:rsidRPr="00290D54">
              <w:rPr>
                <w:rFonts w:ascii="Tahoma" w:hAnsi="Tahoma" w:cs="Tahoma"/>
                <w:bCs/>
                <w:sz w:val="22"/>
                <w:szCs w:val="22"/>
              </w:rPr>
              <w:t>ecretar</w:t>
            </w:r>
            <w:r w:rsidR="009113DF">
              <w:rPr>
                <w:rFonts w:ascii="Tahoma" w:hAnsi="Tahoma" w:cs="Tahoma"/>
                <w:bCs/>
                <w:sz w:val="22"/>
                <w:szCs w:val="22"/>
              </w:rPr>
              <w:t>í</w:t>
            </w:r>
            <w:r w:rsidRPr="00290D54">
              <w:rPr>
                <w:rFonts w:ascii="Tahoma" w:hAnsi="Tahoma" w:cs="Tahoma"/>
                <w:bCs/>
                <w:sz w:val="22"/>
                <w:szCs w:val="22"/>
              </w:rPr>
              <w:t xml:space="preserve">a en razón de las actividades que desarrolla, buscando así darle total cumplimiento y el uso adecuado a los bienes entregados bajo esta figura. </w:t>
            </w:r>
          </w:p>
        </w:tc>
      </w:tr>
    </w:tbl>
    <w:p w14:paraId="5226F97E" w14:textId="77777777" w:rsidR="00AD1DE8" w:rsidRDefault="00AD1DE8" w:rsidP="0019552B">
      <w:pPr>
        <w:rPr>
          <w:color w:val="FF0000"/>
          <w:sz w:val="22"/>
          <w:szCs w:val="22"/>
        </w:rPr>
      </w:pPr>
    </w:p>
    <w:p w14:paraId="7DE25F2F" w14:textId="1B133756" w:rsidR="00BB7866" w:rsidRDefault="001D0E4D" w:rsidP="0019552B">
      <w:pPr>
        <w:rPr>
          <w:color w:val="FF0000"/>
          <w:sz w:val="22"/>
          <w:szCs w:val="22"/>
        </w:rPr>
      </w:pPr>
      <w:r>
        <w:rPr>
          <w:rFonts w:ascii="Tahoma" w:hAnsi="Tahoma" w:cs="Tahoma"/>
          <w:b/>
          <w:bCs/>
          <w:sz w:val="22"/>
          <w:szCs w:val="22"/>
        </w:rPr>
        <w:t xml:space="preserve">2.6.11 HALLZAGOS </w:t>
      </w:r>
      <w:r w:rsidR="00BB2319">
        <w:rPr>
          <w:rFonts w:ascii="Tahoma" w:hAnsi="Tahoma" w:cs="Tahoma"/>
          <w:b/>
          <w:bCs/>
          <w:sz w:val="22"/>
          <w:szCs w:val="22"/>
        </w:rPr>
        <w:t xml:space="preserve">DE </w:t>
      </w:r>
      <w:r w:rsidR="00FC40BA">
        <w:rPr>
          <w:rFonts w:ascii="Tahoma" w:hAnsi="Tahoma" w:cs="Tahoma"/>
          <w:b/>
          <w:bCs/>
          <w:sz w:val="22"/>
          <w:szCs w:val="22"/>
        </w:rPr>
        <w:t>COMODATOS (</w:t>
      </w:r>
      <w:r w:rsidR="00A14988">
        <w:rPr>
          <w:rFonts w:ascii="Tahoma" w:hAnsi="Tahoma" w:cs="Tahoma"/>
          <w:b/>
          <w:bCs/>
          <w:sz w:val="22"/>
          <w:szCs w:val="22"/>
        </w:rPr>
        <w:t>5</w:t>
      </w:r>
      <w:r>
        <w:rPr>
          <w:rFonts w:ascii="Tahoma" w:hAnsi="Tahoma" w:cs="Tahoma"/>
          <w:b/>
          <w:bCs/>
          <w:sz w:val="22"/>
          <w:szCs w:val="22"/>
        </w:rPr>
        <w:t>) RECOMENDACIONES (1)</w:t>
      </w:r>
    </w:p>
    <w:p w14:paraId="706A825C" w14:textId="77777777" w:rsidR="00BB7866" w:rsidRDefault="00BB7866" w:rsidP="0019552B">
      <w:pPr>
        <w:rPr>
          <w:color w:val="FF0000"/>
          <w:sz w:val="22"/>
          <w:szCs w:val="22"/>
        </w:rPr>
      </w:pPr>
    </w:p>
    <w:p w14:paraId="220771D6" w14:textId="77777777" w:rsidR="004A2CFF" w:rsidRPr="003760E9" w:rsidRDefault="004A2CFF" w:rsidP="0019552B">
      <w:pPr>
        <w:rPr>
          <w:color w:val="FF0000"/>
          <w:sz w:val="22"/>
          <w:szCs w:val="22"/>
        </w:rPr>
      </w:pPr>
    </w:p>
    <w:tbl>
      <w:tblPr>
        <w:tblStyle w:val="Tablaconcuadrcula"/>
        <w:tblW w:w="9322" w:type="dxa"/>
        <w:tblLook w:val="04A0" w:firstRow="1" w:lastRow="0" w:firstColumn="1" w:lastColumn="0" w:noHBand="0" w:noVBand="1"/>
      </w:tblPr>
      <w:tblGrid>
        <w:gridCol w:w="4928"/>
        <w:gridCol w:w="4394"/>
      </w:tblGrid>
      <w:tr w:rsidR="003760E9" w:rsidRPr="003760E9" w14:paraId="65FBF981" w14:textId="77777777" w:rsidTr="004A2CFF">
        <w:trPr>
          <w:trHeight w:val="323"/>
        </w:trPr>
        <w:tc>
          <w:tcPr>
            <w:tcW w:w="9322" w:type="dxa"/>
            <w:gridSpan w:val="2"/>
            <w:shd w:val="clear" w:color="auto" w:fill="D9D9D9" w:themeFill="background1" w:themeFillShade="D9"/>
            <w:noWrap/>
            <w:hideMark/>
          </w:tcPr>
          <w:p w14:paraId="27DD0B01" w14:textId="77777777" w:rsidR="005B0DC9" w:rsidRPr="00B5760B" w:rsidRDefault="005B0DC9" w:rsidP="005B0DC9">
            <w:pPr>
              <w:rPr>
                <w:rFonts w:ascii="Tahoma" w:hAnsi="Tahoma" w:cs="Tahoma"/>
                <w:b/>
                <w:bCs/>
                <w:sz w:val="22"/>
                <w:szCs w:val="22"/>
              </w:rPr>
            </w:pPr>
            <w:r w:rsidRPr="00B5760B">
              <w:rPr>
                <w:rFonts w:ascii="Tahoma" w:hAnsi="Tahoma" w:cs="Tahoma"/>
                <w:b/>
                <w:bCs/>
                <w:sz w:val="22"/>
                <w:szCs w:val="22"/>
              </w:rPr>
              <w:t xml:space="preserve">2.7  PRESUPUESTO </w:t>
            </w:r>
          </w:p>
        </w:tc>
      </w:tr>
      <w:tr w:rsidR="003760E9" w:rsidRPr="003760E9" w14:paraId="5CA43416" w14:textId="77777777" w:rsidTr="004A2CFF">
        <w:trPr>
          <w:trHeight w:val="602"/>
        </w:trPr>
        <w:tc>
          <w:tcPr>
            <w:tcW w:w="4928" w:type="dxa"/>
            <w:noWrap/>
            <w:vAlign w:val="center"/>
            <w:hideMark/>
          </w:tcPr>
          <w:p w14:paraId="0E9FC965" w14:textId="77777777" w:rsidR="005B0DC9" w:rsidRPr="00B5760B" w:rsidRDefault="005B0DC9" w:rsidP="004A2CFF">
            <w:pPr>
              <w:rPr>
                <w:rFonts w:ascii="Tahoma" w:hAnsi="Tahoma" w:cs="Tahoma"/>
                <w:b/>
                <w:bCs/>
                <w:sz w:val="22"/>
                <w:szCs w:val="22"/>
              </w:rPr>
            </w:pPr>
            <w:r w:rsidRPr="00B5760B">
              <w:rPr>
                <w:rFonts w:ascii="Tahoma" w:hAnsi="Tahoma" w:cs="Tahoma"/>
                <w:b/>
                <w:bCs/>
                <w:sz w:val="22"/>
                <w:szCs w:val="22"/>
              </w:rPr>
              <w:t>Auditor del Proceso:</w:t>
            </w:r>
          </w:p>
          <w:p w14:paraId="00AE0836" w14:textId="12A6F104" w:rsidR="005B0DC9" w:rsidRPr="00B5760B" w:rsidRDefault="002B3F50" w:rsidP="004A2CFF">
            <w:pPr>
              <w:rPr>
                <w:rFonts w:ascii="Tahoma" w:hAnsi="Tahoma" w:cs="Tahoma"/>
                <w:b/>
                <w:bCs/>
                <w:sz w:val="22"/>
                <w:szCs w:val="22"/>
              </w:rPr>
            </w:pPr>
            <w:r w:rsidRPr="00B5760B">
              <w:rPr>
                <w:rFonts w:ascii="Tahoma" w:hAnsi="Tahoma" w:cs="Tahoma"/>
                <w:b/>
                <w:bCs/>
                <w:sz w:val="22"/>
                <w:szCs w:val="22"/>
              </w:rPr>
              <w:t>TERESA PÉREZ PATIÑO</w:t>
            </w:r>
          </w:p>
        </w:tc>
        <w:tc>
          <w:tcPr>
            <w:tcW w:w="4394" w:type="dxa"/>
            <w:hideMark/>
          </w:tcPr>
          <w:p w14:paraId="2F7DA41C" w14:textId="77777777" w:rsidR="005B0DC9" w:rsidRPr="00B5760B" w:rsidRDefault="005B0DC9" w:rsidP="005B0DC9">
            <w:pPr>
              <w:rPr>
                <w:rFonts w:ascii="Tahoma" w:hAnsi="Tahoma" w:cs="Tahoma"/>
                <w:b/>
                <w:bCs/>
                <w:sz w:val="22"/>
                <w:szCs w:val="22"/>
              </w:rPr>
            </w:pPr>
            <w:r w:rsidRPr="00B5760B">
              <w:rPr>
                <w:rFonts w:ascii="Tahoma" w:hAnsi="Tahoma" w:cs="Tahoma"/>
                <w:b/>
                <w:bCs/>
                <w:sz w:val="22"/>
                <w:szCs w:val="22"/>
              </w:rPr>
              <w:t>Firma del Auditor</w:t>
            </w:r>
          </w:p>
          <w:p w14:paraId="020D8B43" w14:textId="4E0726FC" w:rsidR="005B0DC9" w:rsidRPr="00B5760B" w:rsidRDefault="005B0DC9" w:rsidP="005B0DC9">
            <w:pPr>
              <w:rPr>
                <w:rFonts w:ascii="Tahoma" w:hAnsi="Tahoma" w:cs="Tahoma"/>
                <w:b/>
                <w:bCs/>
                <w:sz w:val="22"/>
                <w:szCs w:val="22"/>
              </w:rPr>
            </w:pPr>
          </w:p>
        </w:tc>
      </w:tr>
      <w:tr w:rsidR="005B0DC9" w:rsidRPr="003760E9" w14:paraId="497A92D5" w14:textId="77777777" w:rsidTr="00F97D66">
        <w:trPr>
          <w:trHeight w:val="288"/>
        </w:trPr>
        <w:tc>
          <w:tcPr>
            <w:tcW w:w="9322" w:type="dxa"/>
            <w:gridSpan w:val="2"/>
            <w:hideMark/>
          </w:tcPr>
          <w:p w14:paraId="32175389" w14:textId="43EC7307" w:rsidR="00545675" w:rsidRPr="00B5760B" w:rsidRDefault="00574684" w:rsidP="00545675">
            <w:pPr>
              <w:jc w:val="both"/>
              <w:rPr>
                <w:rFonts w:ascii="Tahoma" w:hAnsi="Tahoma" w:cs="Tahoma"/>
                <w:b/>
                <w:bCs/>
                <w:sz w:val="22"/>
                <w:szCs w:val="22"/>
              </w:rPr>
            </w:pPr>
            <w:r w:rsidRPr="00B5760B">
              <w:rPr>
                <w:rFonts w:ascii="Tahoma" w:hAnsi="Tahoma" w:cs="Tahoma"/>
                <w:b/>
                <w:bCs/>
                <w:sz w:val="22"/>
                <w:szCs w:val="22"/>
              </w:rPr>
              <w:t>C</w:t>
            </w:r>
            <w:r w:rsidR="00A57180" w:rsidRPr="00B5760B">
              <w:rPr>
                <w:rFonts w:ascii="Tahoma" w:hAnsi="Tahoma" w:cs="Tahoma"/>
                <w:b/>
                <w:bCs/>
                <w:sz w:val="22"/>
                <w:szCs w:val="22"/>
              </w:rPr>
              <w:t>riterios</w:t>
            </w:r>
            <w:r w:rsidR="00545675" w:rsidRPr="00B5760B">
              <w:rPr>
                <w:rFonts w:ascii="Tahoma" w:hAnsi="Tahoma" w:cs="Tahoma"/>
                <w:b/>
                <w:bCs/>
                <w:sz w:val="22"/>
                <w:szCs w:val="22"/>
              </w:rPr>
              <w:t xml:space="preserve">: </w:t>
            </w:r>
          </w:p>
          <w:p w14:paraId="0EBC9CF7" w14:textId="77777777" w:rsidR="00B5760B" w:rsidRPr="00B5760B" w:rsidRDefault="00545675" w:rsidP="00B5760B">
            <w:pPr>
              <w:jc w:val="both"/>
              <w:rPr>
                <w:rFonts w:ascii="Tahoma" w:hAnsi="Tahoma" w:cs="Tahoma"/>
                <w:b/>
                <w:i/>
                <w:sz w:val="22"/>
                <w:szCs w:val="22"/>
              </w:rPr>
            </w:pPr>
            <w:r w:rsidRPr="00B5760B">
              <w:rPr>
                <w:rFonts w:ascii="Tahoma" w:hAnsi="Tahoma" w:cs="Tahoma"/>
                <w:bCs/>
                <w:sz w:val="22"/>
                <w:szCs w:val="22"/>
              </w:rPr>
              <w:t xml:space="preserve"> </w:t>
            </w:r>
            <w:r w:rsidR="00B5760B" w:rsidRPr="00B5760B">
              <w:rPr>
                <w:rFonts w:ascii="Tahoma" w:hAnsi="Tahoma" w:cs="Tahoma"/>
                <w:bCs/>
                <w:sz w:val="22"/>
                <w:szCs w:val="22"/>
              </w:rPr>
              <w:t>ESTATUTO ORGANICO DE PRESUPUESTO – DECRETO 111 DE 1996 -</w:t>
            </w:r>
            <w:r w:rsidR="00B5760B" w:rsidRPr="00B5760B">
              <w:rPr>
                <w:rFonts w:ascii="Tahoma" w:hAnsi="Tahoma" w:cs="Tahoma"/>
                <w:b/>
                <w:i/>
                <w:sz w:val="22"/>
                <w:szCs w:val="22"/>
              </w:rPr>
              <w:t xml:space="preserve">Régimen de Contabilidad Pública – Manual de Procedimientos </w:t>
            </w:r>
          </w:p>
          <w:p w14:paraId="10E74D12" w14:textId="210B9934" w:rsidR="00B5760B" w:rsidRPr="007A34B6" w:rsidRDefault="00B5760B" w:rsidP="00B5760B">
            <w:pPr>
              <w:jc w:val="both"/>
              <w:rPr>
                <w:rFonts w:ascii="Tahoma" w:hAnsi="Tahoma" w:cs="Tahoma"/>
                <w:sz w:val="22"/>
                <w:szCs w:val="22"/>
              </w:rPr>
            </w:pPr>
            <w:r w:rsidRPr="00B5760B">
              <w:rPr>
                <w:rFonts w:ascii="Tahoma" w:hAnsi="Tahoma" w:cs="Tahoma"/>
                <w:sz w:val="22"/>
                <w:szCs w:val="22"/>
              </w:rPr>
              <w:t>Procedimiento para la Evaluación del Control Interno Contable – C</w:t>
            </w:r>
            <w:r w:rsidR="007A34B6">
              <w:rPr>
                <w:rFonts w:ascii="Tahoma" w:hAnsi="Tahoma" w:cs="Tahoma"/>
                <w:sz w:val="22"/>
                <w:szCs w:val="22"/>
              </w:rPr>
              <w:t xml:space="preserve">ontaduría General de la Nación. </w:t>
            </w:r>
            <w:r w:rsidRPr="00B5760B">
              <w:rPr>
                <w:rFonts w:ascii="Tahoma" w:hAnsi="Tahoma" w:cs="Tahoma"/>
                <w:sz w:val="22"/>
                <w:szCs w:val="22"/>
              </w:rPr>
              <w:t>Decreto 0817 de 18 de noviembre de 2013, "</w:t>
            </w:r>
            <w:r w:rsidRPr="00B5760B">
              <w:rPr>
                <w:rFonts w:ascii="Tahoma" w:hAnsi="Tahoma" w:cs="Tahoma"/>
                <w:b/>
                <w:i/>
                <w:sz w:val="22"/>
                <w:szCs w:val="22"/>
              </w:rPr>
              <w:t>Por el cual se adopta el Manual de Control interno Contable de la Alcaldía de Manizales"</w:t>
            </w:r>
          </w:p>
          <w:p w14:paraId="3A7C3142" w14:textId="01737628" w:rsidR="005B0DC9" w:rsidRPr="007A44D0" w:rsidRDefault="00B5760B" w:rsidP="007A44D0">
            <w:pPr>
              <w:jc w:val="both"/>
              <w:rPr>
                <w:rFonts w:ascii="Tahoma" w:hAnsi="Tahoma" w:cs="Tahoma"/>
                <w:b/>
                <w:i/>
                <w:sz w:val="22"/>
                <w:szCs w:val="22"/>
              </w:rPr>
            </w:pPr>
            <w:r w:rsidRPr="00B5760B">
              <w:rPr>
                <w:rFonts w:ascii="Tahoma" w:hAnsi="Tahoma" w:cs="Tahoma"/>
                <w:sz w:val="22"/>
                <w:szCs w:val="22"/>
              </w:rPr>
              <w:t>Resolución 357 de 2008.</w:t>
            </w:r>
          </w:p>
        </w:tc>
      </w:tr>
    </w:tbl>
    <w:p w14:paraId="0A41766F" w14:textId="77777777" w:rsidR="00574684" w:rsidRPr="003760E9" w:rsidRDefault="00574684" w:rsidP="00574684">
      <w:pPr>
        <w:rPr>
          <w:rFonts w:ascii="Tahoma" w:hAnsi="Tahoma" w:cs="Tahoma"/>
          <w:b/>
          <w:color w:val="FF0000"/>
          <w:sz w:val="22"/>
          <w:szCs w:val="22"/>
        </w:rPr>
      </w:pPr>
    </w:p>
    <w:p w14:paraId="20C3C692" w14:textId="77777777" w:rsidR="00545675" w:rsidRPr="007A44D0" w:rsidRDefault="00545675" w:rsidP="00545675">
      <w:pPr>
        <w:rPr>
          <w:rFonts w:ascii="Tahoma" w:hAnsi="Tahoma" w:cs="Tahoma"/>
          <w:b/>
          <w:bCs/>
          <w:sz w:val="22"/>
          <w:szCs w:val="22"/>
        </w:rPr>
      </w:pPr>
      <w:r w:rsidRPr="007A44D0">
        <w:rPr>
          <w:rFonts w:ascii="Tahoma" w:hAnsi="Tahoma" w:cs="Tahoma"/>
          <w:b/>
          <w:sz w:val="22"/>
          <w:szCs w:val="22"/>
        </w:rPr>
        <w:t>2.7.1</w:t>
      </w:r>
      <w:r w:rsidRPr="007A44D0">
        <w:rPr>
          <w:rFonts w:ascii="Tahoma" w:hAnsi="Tahoma" w:cs="Tahoma"/>
          <w:b/>
          <w:bCs/>
          <w:sz w:val="22"/>
          <w:szCs w:val="22"/>
        </w:rPr>
        <w:t xml:space="preserve"> ACTIVIDADES DESARROLLADAS</w:t>
      </w:r>
    </w:p>
    <w:p w14:paraId="11A597B9" w14:textId="77777777" w:rsidR="00545675" w:rsidRPr="003760E9" w:rsidRDefault="00545675" w:rsidP="00545675">
      <w:pPr>
        <w:rPr>
          <w:rFonts w:ascii="Tahoma" w:hAnsi="Tahoma" w:cs="Tahoma"/>
          <w:b/>
          <w:bCs/>
          <w:color w:val="FF0000"/>
          <w:sz w:val="22"/>
          <w:szCs w:val="22"/>
        </w:rPr>
      </w:pPr>
    </w:p>
    <w:p w14:paraId="77A5E266" w14:textId="75E8EE89" w:rsidR="007A44D0" w:rsidRDefault="007A44D0" w:rsidP="007A44D0">
      <w:pPr>
        <w:jc w:val="both"/>
        <w:rPr>
          <w:rFonts w:ascii="Tahoma" w:hAnsi="Tahoma" w:cs="Tahoma"/>
          <w:bCs/>
          <w:sz w:val="22"/>
          <w:szCs w:val="22"/>
        </w:rPr>
      </w:pPr>
      <w:r w:rsidRPr="00111187">
        <w:rPr>
          <w:rFonts w:ascii="Tahoma" w:hAnsi="Tahoma" w:cs="Tahoma"/>
          <w:bCs/>
          <w:sz w:val="22"/>
          <w:szCs w:val="22"/>
        </w:rPr>
        <w:t xml:space="preserve">Verificación </w:t>
      </w:r>
      <w:r w:rsidR="00696C56">
        <w:rPr>
          <w:rFonts w:ascii="Tahoma" w:hAnsi="Tahoma" w:cs="Tahoma"/>
          <w:bCs/>
          <w:sz w:val="22"/>
          <w:szCs w:val="22"/>
        </w:rPr>
        <w:t xml:space="preserve">de </w:t>
      </w:r>
      <w:r w:rsidRPr="00111187">
        <w:rPr>
          <w:rFonts w:ascii="Tahoma" w:hAnsi="Tahoma" w:cs="Tahoma"/>
          <w:bCs/>
          <w:sz w:val="22"/>
          <w:szCs w:val="22"/>
        </w:rPr>
        <w:t xml:space="preserve">las ejecuciones presupuestales del Municipio de Manizales – </w:t>
      </w:r>
      <w:r w:rsidR="00FE567F">
        <w:rPr>
          <w:rFonts w:ascii="Tahoma" w:hAnsi="Tahoma" w:cs="Tahoma"/>
          <w:bCs/>
          <w:sz w:val="22"/>
          <w:szCs w:val="22"/>
        </w:rPr>
        <w:t>Secretaría</w:t>
      </w:r>
      <w:r w:rsidRPr="00111187">
        <w:rPr>
          <w:rFonts w:ascii="Tahoma" w:hAnsi="Tahoma" w:cs="Tahoma"/>
          <w:bCs/>
          <w:sz w:val="22"/>
          <w:szCs w:val="22"/>
        </w:rPr>
        <w:t xml:space="preserve"> de </w:t>
      </w:r>
      <w:r>
        <w:rPr>
          <w:rFonts w:ascii="Tahoma" w:hAnsi="Tahoma" w:cs="Tahoma"/>
          <w:bCs/>
          <w:sz w:val="22"/>
          <w:szCs w:val="22"/>
        </w:rPr>
        <w:t xml:space="preserve">Desarrollo Social </w:t>
      </w:r>
      <w:r w:rsidRPr="00111187">
        <w:rPr>
          <w:rFonts w:ascii="Tahoma" w:hAnsi="Tahoma" w:cs="Tahoma"/>
          <w:bCs/>
          <w:sz w:val="22"/>
          <w:szCs w:val="22"/>
        </w:rPr>
        <w:t xml:space="preserve">para determinar el porcentaje de ejecución por fuentes y por proyectos  a 31 de diciembre de 2015.  Igualmente  se determinaron las fuentes de financiación con corte a </w:t>
      </w:r>
      <w:r>
        <w:rPr>
          <w:rFonts w:ascii="Tahoma" w:hAnsi="Tahoma" w:cs="Tahoma"/>
          <w:bCs/>
          <w:sz w:val="22"/>
          <w:szCs w:val="22"/>
        </w:rPr>
        <w:t xml:space="preserve">Agosto </w:t>
      </w:r>
      <w:r w:rsidRPr="00111187">
        <w:rPr>
          <w:rFonts w:ascii="Tahoma" w:hAnsi="Tahoma" w:cs="Tahoma"/>
          <w:bCs/>
          <w:sz w:val="22"/>
          <w:szCs w:val="22"/>
        </w:rPr>
        <w:t xml:space="preserve"> </w:t>
      </w:r>
      <w:r>
        <w:rPr>
          <w:rFonts w:ascii="Tahoma" w:hAnsi="Tahoma" w:cs="Tahoma"/>
          <w:bCs/>
          <w:sz w:val="22"/>
          <w:szCs w:val="22"/>
        </w:rPr>
        <w:t>31</w:t>
      </w:r>
      <w:r w:rsidRPr="00111187">
        <w:rPr>
          <w:rFonts w:ascii="Tahoma" w:hAnsi="Tahoma" w:cs="Tahoma"/>
          <w:bCs/>
          <w:sz w:val="22"/>
          <w:szCs w:val="22"/>
        </w:rPr>
        <w:t xml:space="preserve"> de 2016 y su porcentaje de ejecución.</w:t>
      </w:r>
    </w:p>
    <w:p w14:paraId="31EB6309" w14:textId="77777777" w:rsidR="007A44D0" w:rsidRDefault="007A44D0" w:rsidP="007A44D0">
      <w:pPr>
        <w:jc w:val="both"/>
        <w:rPr>
          <w:rFonts w:ascii="Tahoma" w:hAnsi="Tahoma" w:cs="Tahoma"/>
          <w:bCs/>
          <w:sz w:val="22"/>
          <w:szCs w:val="22"/>
        </w:rPr>
      </w:pPr>
    </w:p>
    <w:p w14:paraId="2E431894" w14:textId="77777777" w:rsidR="007A44D0" w:rsidRDefault="007A44D0" w:rsidP="007A44D0">
      <w:pPr>
        <w:jc w:val="both"/>
        <w:rPr>
          <w:rFonts w:ascii="Tahoma" w:hAnsi="Tahoma" w:cs="Tahoma"/>
          <w:bCs/>
          <w:sz w:val="22"/>
          <w:szCs w:val="22"/>
        </w:rPr>
      </w:pPr>
      <w:r>
        <w:rPr>
          <w:rFonts w:ascii="Tahoma" w:hAnsi="Tahoma" w:cs="Tahoma"/>
          <w:bCs/>
          <w:sz w:val="22"/>
          <w:szCs w:val="22"/>
        </w:rPr>
        <w:t>Evaluar el cumplimiento en la gestión presupuestal.</w:t>
      </w:r>
    </w:p>
    <w:p w14:paraId="5F12A41B" w14:textId="77777777" w:rsidR="007A44D0" w:rsidRDefault="007A44D0" w:rsidP="007A44D0">
      <w:pPr>
        <w:jc w:val="both"/>
        <w:rPr>
          <w:rFonts w:ascii="Tahoma" w:hAnsi="Tahoma" w:cs="Tahoma"/>
          <w:bCs/>
          <w:sz w:val="22"/>
          <w:szCs w:val="22"/>
        </w:rPr>
      </w:pPr>
    </w:p>
    <w:p w14:paraId="692E7E71" w14:textId="77777777" w:rsidR="007A44D0" w:rsidRDefault="007A44D0" w:rsidP="007A44D0">
      <w:pPr>
        <w:jc w:val="both"/>
        <w:rPr>
          <w:rFonts w:ascii="Tahoma" w:hAnsi="Tahoma" w:cs="Tahoma"/>
          <w:bCs/>
          <w:sz w:val="22"/>
          <w:szCs w:val="22"/>
        </w:rPr>
      </w:pPr>
      <w:r>
        <w:rPr>
          <w:rFonts w:ascii="Tahoma" w:hAnsi="Tahoma" w:cs="Tahoma"/>
          <w:bCs/>
          <w:sz w:val="22"/>
          <w:szCs w:val="22"/>
        </w:rPr>
        <w:t>Cumplimiento de los requisitos en la elaboración de las órdenes de pago.</w:t>
      </w:r>
    </w:p>
    <w:p w14:paraId="37B59EB3" w14:textId="77777777" w:rsidR="007A44D0" w:rsidRDefault="007A44D0" w:rsidP="007A44D0">
      <w:pPr>
        <w:jc w:val="both"/>
        <w:rPr>
          <w:rFonts w:ascii="Tahoma" w:hAnsi="Tahoma" w:cs="Tahoma"/>
          <w:bCs/>
          <w:sz w:val="22"/>
          <w:szCs w:val="22"/>
        </w:rPr>
      </w:pPr>
    </w:p>
    <w:p w14:paraId="4D961736" w14:textId="77777777" w:rsidR="007A44D0" w:rsidRDefault="007A44D0" w:rsidP="007A44D0">
      <w:pPr>
        <w:jc w:val="both"/>
        <w:rPr>
          <w:rFonts w:ascii="Tahoma" w:hAnsi="Tahoma" w:cs="Tahoma"/>
          <w:bCs/>
          <w:sz w:val="22"/>
          <w:szCs w:val="22"/>
        </w:rPr>
      </w:pPr>
      <w:r>
        <w:rPr>
          <w:rFonts w:ascii="Tahoma" w:hAnsi="Tahoma" w:cs="Tahoma"/>
          <w:bCs/>
          <w:sz w:val="22"/>
          <w:szCs w:val="22"/>
        </w:rPr>
        <w:t>Estado de la cuenta bancaria Estampilla pro adulto mayor.</w:t>
      </w:r>
    </w:p>
    <w:p w14:paraId="4D1D35B2" w14:textId="77777777" w:rsidR="007A44D0" w:rsidRPr="00111187" w:rsidRDefault="007A44D0" w:rsidP="007A44D0">
      <w:pPr>
        <w:jc w:val="both"/>
        <w:rPr>
          <w:rFonts w:ascii="Tahoma" w:hAnsi="Tahoma" w:cs="Tahoma"/>
          <w:bCs/>
          <w:sz w:val="22"/>
          <w:szCs w:val="22"/>
        </w:rPr>
      </w:pPr>
    </w:p>
    <w:p w14:paraId="74A1D357" w14:textId="77777777" w:rsidR="007A44D0" w:rsidRPr="00111187" w:rsidRDefault="007A44D0" w:rsidP="007A44D0">
      <w:pPr>
        <w:rPr>
          <w:rFonts w:ascii="Tahoma" w:hAnsi="Tahoma" w:cs="Tahoma"/>
          <w:b/>
          <w:bCs/>
          <w:sz w:val="22"/>
          <w:szCs w:val="22"/>
        </w:rPr>
      </w:pPr>
      <w:r w:rsidRPr="00111187">
        <w:rPr>
          <w:rFonts w:ascii="Tahoma" w:hAnsi="Tahoma" w:cs="Tahoma"/>
          <w:b/>
          <w:bCs/>
          <w:sz w:val="22"/>
          <w:szCs w:val="22"/>
        </w:rPr>
        <w:t>2.7.2 MUESTRA AUDITADA</w:t>
      </w:r>
    </w:p>
    <w:p w14:paraId="7F359D19" w14:textId="77777777" w:rsidR="007A44D0" w:rsidRPr="00111187" w:rsidRDefault="007A44D0" w:rsidP="007A44D0">
      <w:pPr>
        <w:rPr>
          <w:rFonts w:ascii="Tahoma" w:hAnsi="Tahoma" w:cs="Tahoma"/>
          <w:b/>
          <w:bCs/>
          <w:sz w:val="22"/>
          <w:szCs w:val="22"/>
        </w:rPr>
      </w:pPr>
    </w:p>
    <w:p w14:paraId="46D8C8E2" w14:textId="77777777" w:rsidR="007A44D0" w:rsidRDefault="007A44D0" w:rsidP="007A44D0">
      <w:pPr>
        <w:rPr>
          <w:rFonts w:ascii="Tahoma" w:hAnsi="Tahoma" w:cs="Tahoma"/>
          <w:bCs/>
          <w:sz w:val="22"/>
          <w:szCs w:val="22"/>
        </w:rPr>
      </w:pPr>
      <w:r w:rsidRPr="00111187">
        <w:rPr>
          <w:rFonts w:ascii="Tahoma" w:hAnsi="Tahoma" w:cs="Tahoma"/>
          <w:bCs/>
          <w:sz w:val="22"/>
          <w:szCs w:val="22"/>
        </w:rPr>
        <w:t>Ejecución Presupuestal de gastos a diciembre 31 de 2015</w:t>
      </w:r>
      <w:r>
        <w:rPr>
          <w:rFonts w:ascii="Tahoma" w:hAnsi="Tahoma" w:cs="Tahoma"/>
          <w:bCs/>
          <w:sz w:val="22"/>
          <w:szCs w:val="22"/>
        </w:rPr>
        <w:t>.</w:t>
      </w:r>
    </w:p>
    <w:p w14:paraId="059F693C" w14:textId="77777777" w:rsidR="007A44D0" w:rsidRDefault="007A44D0" w:rsidP="007A44D0">
      <w:pPr>
        <w:rPr>
          <w:rFonts w:ascii="Tahoma" w:hAnsi="Tahoma" w:cs="Tahoma"/>
          <w:bCs/>
          <w:sz w:val="22"/>
          <w:szCs w:val="22"/>
        </w:rPr>
      </w:pPr>
    </w:p>
    <w:p w14:paraId="4F94E230" w14:textId="77777777" w:rsidR="007A44D0" w:rsidRPr="00111187" w:rsidRDefault="007A44D0" w:rsidP="007A44D0">
      <w:pPr>
        <w:rPr>
          <w:rFonts w:ascii="Tahoma" w:hAnsi="Tahoma" w:cs="Tahoma"/>
          <w:bCs/>
          <w:sz w:val="22"/>
          <w:szCs w:val="22"/>
        </w:rPr>
      </w:pPr>
      <w:r>
        <w:rPr>
          <w:rFonts w:ascii="Tahoma" w:hAnsi="Tahoma" w:cs="Tahoma"/>
          <w:bCs/>
          <w:sz w:val="22"/>
          <w:szCs w:val="22"/>
        </w:rPr>
        <w:t>Ejecución P</w:t>
      </w:r>
      <w:r w:rsidRPr="00111187">
        <w:rPr>
          <w:rFonts w:ascii="Tahoma" w:hAnsi="Tahoma" w:cs="Tahoma"/>
          <w:bCs/>
          <w:sz w:val="22"/>
          <w:szCs w:val="22"/>
        </w:rPr>
        <w:t xml:space="preserve">resupuestal de gastos a </w:t>
      </w:r>
      <w:r>
        <w:rPr>
          <w:rFonts w:ascii="Tahoma" w:hAnsi="Tahoma" w:cs="Tahoma"/>
          <w:bCs/>
          <w:sz w:val="22"/>
          <w:szCs w:val="22"/>
        </w:rPr>
        <w:t xml:space="preserve">agosto </w:t>
      </w:r>
      <w:r w:rsidRPr="00111187">
        <w:rPr>
          <w:rFonts w:ascii="Tahoma" w:hAnsi="Tahoma" w:cs="Tahoma"/>
          <w:bCs/>
          <w:sz w:val="22"/>
          <w:szCs w:val="22"/>
        </w:rPr>
        <w:t>3</w:t>
      </w:r>
      <w:r>
        <w:rPr>
          <w:rFonts w:ascii="Tahoma" w:hAnsi="Tahoma" w:cs="Tahoma"/>
          <w:bCs/>
          <w:sz w:val="22"/>
          <w:szCs w:val="22"/>
        </w:rPr>
        <w:t>1</w:t>
      </w:r>
      <w:r w:rsidRPr="00111187">
        <w:rPr>
          <w:rFonts w:ascii="Tahoma" w:hAnsi="Tahoma" w:cs="Tahoma"/>
          <w:bCs/>
          <w:sz w:val="22"/>
          <w:szCs w:val="22"/>
        </w:rPr>
        <w:t xml:space="preserve"> de 2016. </w:t>
      </w:r>
    </w:p>
    <w:p w14:paraId="1DB6188B" w14:textId="77777777" w:rsidR="007A44D0" w:rsidRDefault="007A44D0" w:rsidP="007A44D0">
      <w:pPr>
        <w:rPr>
          <w:rFonts w:ascii="Tahoma" w:hAnsi="Tahoma" w:cs="Tahoma"/>
          <w:bCs/>
          <w:sz w:val="22"/>
          <w:szCs w:val="22"/>
        </w:rPr>
      </w:pPr>
    </w:p>
    <w:p w14:paraId="6DD83C73" w14:textId="77777777" w:rsidR="007A44D0" w:rsidRDefault="007A44D0" w:rsidP="007A44D0">
      <w:pPr>
        <w:rPr>
          <w:rFonts w:ascii="Tahoma" w:hAnsi="Tahoma" w:cs="Tahoma"/>
          <w:bCs/>
          <w:sz w:val="22"/>
          <w:szCs w:val="22"/>
        </w:rPr>
      </w:pPr>
      <w:r>
        <w:rPr>
          <w:rFonts w:ascii="Tahoma" w:hAnsi="Tahoma" w:cs="Tahoma"/>
          <w:bCs/>
          <w:sz w:val="22"/>
          <w:szCs w:val="22"/>
        </w:rPr>
        <w:t>Órdenes de pago del año 2016.</w:t>
      </w:r>
    </w:p>
    <w:p w14:paraId="1B93EB36" w14:textId="77777777" w:rsidR="007A44D0" w:rsidRDefault="007A44D0" w:rsidP="007A44D0">
      <w:pPr>
        <w:rPr>
          <w:rFonts w:ascii="Tahoma" w:hAnsi="Tahoma" w:cs="Tahoma"/>
          <w:bCs/>
          <w:sz w:val="22"/>
          <w:szCs w:val="22"/>
        </w:rPr>
      </w:pPr>
    </w:p>
    <w:p w14:paraId="14B32B98" w14:textId="77777777" w:rsidR="007A44D0" w:rsidRDefault="007A44D0" w:rsidP="007A44D0">
      <w:pPr>
        <w:rPr>
          <w:rFonts w:ascii="Tahoma" w:hAnsi="Tahoma" w:cs="Tahoma"/>
          <w:bCs/>
          <w:sz w:val="22"/>
          <w:szCs w:val="22"/>
        </w:rPr>
      </w:pPr>
      <w:r>
        <w:rPr>
          <w:rFonts w:ascii="Tahoma" w:hAnsi="Tahoma" w:cs="Tahoma"/>
          <w:bCs/>
          <w:sz w:val="22"/>
          <w:szCs w:val="22"/>
        </w:rPr>
        <w:t>Conciliación bancaria de la cuenta Nro. 62392020581 de Bancolombia, mediante la cual se realiza el recaudo  de la Estampilla pro adulto mayor.</w:t>
      </w:r>
    </w:p>
    <w:p w14:paraId="52A02404" w14:textId="77777777" w:rsidR="00545675" w:rsidRPr="003760E9" w:rsidRDefault="00545675" w:rsidP="00545675">
      <w:pPr>
        <w:rPr>
          <w:rFonts w:ascii="Tahoma" w:hAnsi="Tahoma" w:cs="Tahoma"/>
          <w:b/>
          <w:bCs/>
          <w:color w:val="FF0000"/>
          <w:sz w:val="22"/>
          <w:szCs w:val="22"/>
        </w:rPr>
      </w:pPr>
    </w:p>
    <w:p w14:paraId="64929AEC" w14:textId="77777777" w:rsidR="00545675" w:rsidRPr="007A44D0" w:rsidRDefault="00545675" w:rsidP="00545675">
      <w:pPr>
        <w:rPr>
          <w:rFonts w:ascii="Tahoma" w:hAnsi="Tahoma" w:cs="Tahoma"/>
          <w:b/>
          <w:bCs/>
          <w:sz w:val="22"/>
          <w:szCs w:val="22"/>
        </w:rPr>
      </w:pPr>
      <w:r w:rsidRPr="007A44D0">
        <w:rPr>
          <w:rFonts w:ascii="Tahoma" w:hAnsi="Tahoma" w:cs="Tahoma"/>
          <w:b/>
          <w:bCs/>
          <w:sz w:val="22"/>
          <w:szCs w:val="22"/>
        </w:rPr>
        <w:t xml:space="preserve">2.7.3 FORTALEZAS </w:t>
      </w:r>
    </w:p>
    <w:p w14:paraId="674E3808" w14:textId="77777777" w:rsidR="00545675" w:rsidRPr="003760E9" w:rsidRDefault="00545675" w:rsidP="00545675">
      <w:pPr>
        <w:rPr>
          <w:rFonts w:ascii="Tahoma" w:hAnsi="Tahoma" w:cs="Tahoma"/>
          <w:bCs/>
          <w:color w:val="FF0000"/>
          <w:sz w:val="22"/>
          <w:szCs w:val="22"/>
        </w:rPr>
      </w:pPr>
    </w:p>
    <w:p w14:paraId="7670C759" w14:textId="2A067CB3" w:rsidR="007A44D0" w:rsidRPr="00BB2319" w:rsidRDefault="007A44D0" w:rsidP="00BB2319">
      <w:pPr>
        <w:jc w:val="both"/>
        <w:rPr>
          <w:rFonts w:ascii="Tahoma" w:hAnsi="Tahoma" w:cs="Tahoma"/>
          <w:bCs/>
          <w:sz w:val="22"/>
          <w:szCs w:val="22"/>
        </w:rPr>
      </w:pPr>
      <w:r w:rsidRPr="000D35AA">
        <w:rPr>
          <w:rFonts w:ascii="Tahoma" w:hAnsi="Tahoma" w:cs="Tahoma"/>
          <w:bCs/>
          <w:sz w:val="22"/>
          <w:szCs w:val="22"/>
        </w:rPr>
        <w:lastRenderedPageBreak/>
        <w:t>Compromiso y  conocimiento de la funcionaria de la Secretaría de Desarrollo Social, encargada de manejar la parte financiera de la Secretaría.  Se refleja un porcentaje de ejecución alto lo que muestra cumplimie</w:t>
      </w:r>
      <w:r w:rsidR="00BB2319" w:rsidRPr="000D35AA">
        <w:rPr>
          <w:rFonts w:ascii="Tahoma" w:hAnsi="Tahoma" w:cs="Tahoma"/>
          <w:bCs/>
          <w:sz w:val="22"/>
          <w:szCs w:val="22"/>
        </w:rPr>
        <w:t>nto en la gestión presupuestal.</w:t>
      </w:r>
    </w:p>
    <w:p w14:paraId="5F9CA7AD" w14:textId="77777777" w:rsidR="007A44D0" w:rsidRPr="003760E9" w:rsidRDefault="007A44D0" w:rsidP="00545675">
      <w:pPr>
        <w:rPr>
          <w:rFonts w:ascii="Tahoma" w:hAnsi="Tahoma" w:cs="Tahoma"/>
          <w:bCs/>
          <w:color w:val="FF0000"/>
          <w:sz w:val="22"/>
          <w:szCs w:val="22"/>
        </w:rPr>
      </w:pPr>
    </w:p>
    <w:p w14:paraId="0FE05A9C" w14:textId="77777777" w:rsidR="00545675" w:rsidRPr="007A44D0" w:rsidRDefault="00545675" w:rsidP="00545675">
      <w:pPr>
        <w:rPr>
          <w:rFonts w:ascii="Tahoma" w:hAnsi="Tahoma" w:cs="Tahoma"/>
          <w:b/>
          <w:bCs/>
          <w:sz w:val="22"/>
          <w:szCs w:val="22"/>
        </w:rPr>
      </w:pPr>
      <w:r w:rsidRPr="007A44D0">
        <w:rPr>
          <w:rFonts w:ascii="Tahoma" w:hAnsi="Tahoma" w:cs="Tahoma"/>
          <w:b/>
          <w:bCs/>
          <w:sz w:val="22"/>
          <w:szCs w:val="22"/>
        </w:rPr>
        <w:t>2.7.4 CONCLUSIONES DE LA AUDITORIA</w:t>
      </w:r>
    </w:p>
    <w:p w14:paraId="2D00C2ED" w14:textId="77777777" w:rsidR="00545675" w:rsidRPr="003760E9" w:rsidRDefault="00545675" w:rsidP="00545675">
      <w:pPr>
        <w:rPr>
          <w:rFonts w:ascii="Tahoma" w:hAnsi="Tahoma" w:cs="Tahoma"/>
          <w:b/>
          <w:bCs/>
          <w:color w:val="FF0000"/>
          <w:sz w:val="22"/>
          <w:szCs w:val="22"/>
        </w:rPr>
      </w:pPr>
    </w:p>
    <w:tbl>
      <w:tblPr>
        <w:tblW w:w="8920" w:type="dxa"/>
        <w:tblInd w:w="55" w:type="dxa"/>
        <w:tblCellMar>
          <w:left w:w="70" w:type="dxa"/>
          <w:right w:w="70" w:type="dxa"/>
        </w:tblCellMar>
        <w:tblLook w:val="04A0" w:firstRow="1" w:lastRow="0" w:firstColumn="1" w:lastColumn="0" w:noHBand="0" w:noVBand="1"/>
      </w:tblPr>
      <w:tblGrid>
        <w:gridCol w:w="1900"/>
        <w:gridCol w:w="2080"/>
        <w:gridCol w:w="1660"/>
        <w:gridCol w:w="2080"/>
        <w:gridCol w:w="1200"/>
      </w:tblGrid>
      <w:tr w:rsidR="007A44D0" w:rsidRPr="00543C77" w14:paraId="00FAEEF3" w14:textId="77777777" w:rsidTr="007A44D0">
        <w:trPr>
          <w:trHeight w:val="432"/>
        </w:trPr>
        <w:tc>
          <w:tcPr>
            <w:tcW w:w="892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0F8BCB17" w14:textId="0A9372C8" w:rsidR="007A44D0" w:rsidRPr="00543C77" w:rsidRDefault="007A44D0" w:rsidP="007A44D0">
            <w:pPr>
              <w:jc w:val="center"/>
              <w:rPr>
                <w:rFonts w:ascii="Tahoma" w:eastAsia="Times New Roman" w:hAnsi="Tahoma" w:cs="Tahoma"/>
                <w:b/>
                <w:bCs/>
                <w:color w:val="000000"/>
                <w:sz w:val="18"/>
                <w:szCs w:val="18"/>
                <w:lang w:val="es-CO" w:eastAsia="es-CO"/>
              </w:rPr>
            </w:pPr>
            <w:r w:rsidRPr="00543C77">
              <w:rPr>
                <w:rFonts w:ascii="Tahoma" w:eastAsia="Times New Roman" w:hAnsi="Tahoma" w:cs="Tahoma"/>
                <w:b/>
                <w:bCs/>
                <w:color w:val="000000"/>
                <w:sz w:val="18"/>
                <w:szCs w:val="18"/>
                <w:lang w:val="es-CO" w:eastAsia="es-CO"/>
              </w:rPr>
              <w:t>EJECUCION PRESUPUESTAL</w:t>
            </w:r>
            <w:r>
              <w:rPr>
                <w:rFonts w:ascii="Tahoma" w:eastAsia="Times New Roman" w:hAnsi="Tahoma" w:cs="Tahoma"/>
                <w:b/>
                <w:bCs/>
                <w:color w:val="000000"/>
                <w:sz w:val="18"/>
                <w:szCs w:val="18"/>
                <w:lang w:val="es-CO" w:eastAsia="es-CO"/>
              </w:rPr>
              <w:t xml:space="preserve"> </w:t>
            </w:r>
            <w:r w:rsidR="00FE567F">
              <w:rPr>
                <w:rFonts w:ascii="Tahoma" w:eastAsia="Times New Roman" w:hAnsi="Tahoma" w:cs="Tahoma"/>
                <w:b/>
                <w:bCs/>
                <w:color w:val="000000"/>
                <w:sz w:val="18"/>
                <w:szCs w:val="18"/>
                <w:lang w:val="es-CO" w:eastAsia="es-CO"/>
              </w:rPr>
              <w:t>SECRETARÍA</w:t>
            </w:r>
            <w:r>
              <w:rPr>
                <w:rFonts w:ascii="Tahoma" w:eastAsia="Times New Roman" w:hAnsi="Tahoma" w:cs="Tahoma"/>
                <w:b/>
                <w:bCs/>
                <w:color w:val="000000"/>
                <w:sz w:val="18"/>
                <w:szCs w:val="18"/>
                <w:lang w:val="es-CO" w:eastAsia="es-CO"/>
              </w:rPr>
              <w:t xml:space="preserve"> DE DESARROLLO SOCIAL </w:t>
            </w:r>
            <w:r w:rsidRPr="00543C77">
              <w:rPr>
                <w:rFonts w:ascii="Tahoma" w:eastAsia="Times New Roman" w:hAnsi="Tahoma" w:cs="Tahoma"/>
                <w:b/>
                <w:bCs/>
                <w:color w:val="000000"/>
                <w:sz w:val="18"/>
                <w:szCs w:val="18"/>
                <w:lang w:val="es-CO" w:eastAsia="es-CO"/>
              </w:rPr>
              <w:t xml:space="preserve"> A DICIEMBRE 31 DE 2015</w:t>
            </w:r>
          </w:p>
        </w:tc>
      </w:tr>
      <w:tr w:rsidR="007A44D0" w:rsidRPr="00543C77" w14:paraId="1D76B4EC" w14:textId="77777777" w:rsidTr="007A44D0">
        <w:trPr>
          <w:trHeight w:val="45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5AD9F98" w14:textId="77777777" w:rsidR="007A44D0" w:rsidRPr="00543C77" w:rsidRDefault="007A44D0" w:rsidP="007A44D0">
            <w:pPr>
              <w:jc w:val="center"/>
              <w:rPr>
                <w:rFonts w:ascii="Tahoma" w:eastAsia="Times New Roman" w:hAnsi="Tahoma" w:cs="Tahoma"/>
                <w:b/>
                <w:bCs/>
                <w:color w:val="000000"/>
                <w:sz w:val="18"/>
                <w:szCs w:val="18"/>
                <w:lang w:val="es-CO" w:eastAsia="es-CO"/>
              </w:rPr>
            </w:pPr>
            <w:r>
              <w:rPr>
                <w:rFonts w:ascii="Tahoma" w:eastAsia="Times New Roman" w:hAnsi="Tahoma" w:cs="Tahoma"/>
                <w:b/>
                <w:bCs/>
                <w:color w:val="000000"/>
                <w:sz w:val="18"/>
                <w:szCs w:val="18"/>
                <w:lang w:val="es-CO" w:eastAsia="es-CO"/>
              </w:rPr>
              <w:t>AREA</w:t>
            </w:r>
          </w:p>
        </w:tc>
        <w:tc>
          <w:tcPr>
            <w:tcW w:w="2080" w:type="dxa"/>
            <w:tcBorders>
              <w:top w:val="nil"/>
              <w:left w:val="nil"/>
              <w:bottom w:val="single" w:sz="4" w:space="0" w:color="auto"/>
              <w:right w:val="single" w:sz="4" w:space="0" w:color="auto"/>
            </w:tcBorders>
            <w:shd w:val="clear" w:color="auto" w:fill="auto"/>
            <w:vAlign w:val="center"/>
            <w:hideMark/>
          </w:tcPr>
          <w:p w14:paraId="60D0505A" w14:textId="77777777" w:rsidR="007A44D0" w:rsidRPr="00543C77" w:rsidRDefault="007A44D0" w:rsidP="007A44D0">
            <w:pPr>
              <w:jc w:val="center"/>
              <w:rPr>
                <w:rFonts w:ascii="Tahoma" w:eastAsia="Times New Roman" w:hAnsi="Tahoma" w:cs="Tahoma"/>
                <w:b/>
                <w:bCs/>
                <w:color w:val="000000"/>
                <w:sz w:val="18"/>
                <w:szCs w:val="18"/>
                <w:lang w:val="es-CO" w:eastAsia="es-CO"/>
              </w:rPr>
            </w:pPr>
            <w:r w:rsidRPr="00543C77">
              <w:rPr>
                <w:rFonts w:ascii="Tahoma" w:eastAsia="Times New Roman" w:hAnsi="Tahoma" w:cs="Tahoma"/>
                <w:b/>
                <w:bCs/>
                <w:color w:val="000000"/>
                <w:sz w:val="18"/>
                <w:szCs w:val="18"/>
                <w:lang w:val="es-CO" w:eastAsia="es-CO"/>
              </w:rPr>
              <w:t>PRESUPUESTO DEFINITIVO 2015</w:t>
            </w:r>
          </w:p>
        </w:tc>
        <w:tc>
          <w:tcPr>
            <w:tcW w:w="1660" w:type="dxa"/>
            <w:tcBorders>
              <w:top w:val="nil"/>
              <w:left w:val="nil"/>
              <w:bottom w:val="single" w:sz="4" w:space="0" w:color="auto"/>
              <w:right w:val="single" w:sz="4" w:space="0" w:color="auto"/>
            </w:tcBorders>
            <w:shd w:val="clear" w:color="auto" w:fill="auto"/>
            <w:vAlign w:val="center"/>
            <w:hideMark/>
          </w:tcPr>
          <w:p w14:paraId="32A77299" w14:textId="77777777" w:rsidR="007A44D0" w:rsidRPr="00543C77" w:rsidRDefault="007A44D0" w:rsidP="007A44D0">
            <w:pPr>
              <w:jc w:val="center"/>
              <w:rPr>
                <w:rFonts w:ascii="Tahoma" w:eastAsia="Times New Roman" w:hAnsi="Tahoma" w:cs="Tahoma"/>
                <w:b/>
                <w:bCs/>
                <w:color w:val="000000"/>
                <w:sz w:val="18"/>
                <w:szCs w:val="18"/>
                <w:lang w:val="es-CO" w:eastAsia="es-CO"/>
              </w:rPr>
            </w:pPr>
            <w:r w:rsidRPr="00543C77">
              <w:rPr>
                <w:rFonts w:ascii="Tahoma" w:eastAsia="Times New Roman" w:hAnsi="Tahoma" w:cs="Tahoma"/>
                <w:b/>
                <w:bCs/>
                <w:color w:val="000000"/>
                <w:sz w:val="18"/>
                <w:szCs w:val="18"/>
                <w:lang w:val="es-CO" w:eastAsia="es-CO"/>
              </w:rPr>
              <w:t>% PARTICIPACION</w:t>
            </w:r>
          </w:p>
        </w:tc>
        <w:tc>
          <w:tcPr>
            <w:tcW w:w="2080" w:type="dxa"/>
            <w:tcBorders>
              <w:top w:val="nil"/>
              <w:left w:val="nil"/>
              <w:bottom w:val="single" w:sz="4" w:space="0" w:color="auto"/>
              <w:right w:val="single" w:sz="4" w:space="0" w:color="auto"/>
            </w:tcBorders>
            <w:shd w:val="clear" w:color="auto" w:fill="auto"/>
            <w:vAlign w:val="center"/>
            <w:hideMark/>
          </w:tcPr>
          <w:p w14:paraId="5CE4329E" w14:textId="77777777" w:rsidR="007A44D0" w:rsidRPr="00543C77" w:rsidRDefault="007A44D0" w:rsidP="007A44D0">
            <w:pPr>
              <w:jc w:val="center"/>
              <w:rPr>
                <w:rFonts w:ascii="Tahoma" w:eastAsia="Times New Roman" w:hAnsi="Tahoma" w:cs="Tahoma"/>
                <w:b/>
                <w:bCs/>
                <w:color w:val="000000"/>
                <w:sz w:val="18"/>
                <w:szCs w:val="18"/>
                <w:lang w:val="es-CO" w:eastAsia="es-CO"/>
              </w:rPr>
            </w:pPr>
            <w:r w:rsidRPr="00543C77">
              <w:rPr>
                <w:rFonts w:ascii="Tahoma" w:eastAsia="Times New Roman" w:hAnsi="Tahoma" w:cs="Tahoma"/>
                <w:b/>
                <w:bCs/>
                <w:color w:val="000000"/>
                <w:sz w:val="18"/>
                <w:szCs w:val="18"/>
                <w:lang w:val="es-CO" w:eastAsia="es-CO"/>
              </w:rPr>
              <w:t>COMPROMETIDO</w:t>
            </w:r>
          </w:p>
        </w:tc>
        <w:tc>
          <w:tcPr>
            <w:tcW w:w="1200" w:type="dxa"/>
            <w:tcBorders>
              <w:top w:val="nil"/>
              <w:left w:val="nil"/>
              <w:bottom w:val="single" w:sz="4" w:space="0" w:color="auto"/>
              <w:right w:val="single" w:sz="4" w:space="0" w:color="auto"/>
            </w:tcBorders>
            <w:shd w:val="clear" w:color="auto" w:fill="auto"/>
            <w:vAlign w:val="center"/>
            <w:hideMark/>
          </w:tcPr>
          <w:p w14:paraId="3976CBD6" w14:textId="77777777" w:rsidR="007A44D0" w:rsidRPr="00543C77" w:rsidRDefault="007A44D0" w:rsidP="007A44D0">
            <w:pPr>
              <w:jc w:val="center"/>
              <w:rPr>
                <w:rFonts w:ascii="Tahoma" w:eastAsia="Times New Roman" w:hAnsi="Tahoma" w:cs="Tahoma"/>
                <w:b/>
                <w:bCs/>
                <w:color w:val="000000"/>
                <w:sz w:val="18"/>
                <w:szCs w:val="18"/>
                <w:lang w:val="es-CO" w:eastAsia="es-CO"/>
              </w:rPr>
            </w:pPr>
            <w:r w:rsidRPr="00543C77">
              <w:rPr>
                <w:rFonts w:ascii="Tahoma" w:eastAsia="Times New Roman" w:hAnsi="Tahoma" w:cs="Tahoma"/>
                <w:b/>
                <w:bCs/>
                <w:color w:val="000000"/>
                <w:sz w:val="18"/>
                <w:szCs w:val="18"/>
                <w:lang w:val="es-CO" w:eastAsia="es-CO"/>
              </w:rPr>
              <w:t>% EJECUCION</w:t>
            </w:r>
          </w:p>
        </w:tc>
      </w:tr>
      <w:tr w:rsidR="007A44D0" w:rsidRPr="00543C77" w14:paraId="2EE7A651" w14:textId="77777777" w:rsidTr="007A44D0">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E0795F4" w14:textId="77777777" w:rsidR="007A44D0" w:rsidRPr="00543C77" w:rsidRDefault="007A44D0" w:rsidP="007A44D0">
            <w:pPr>
              <w:rPr>
                <w:rFonts w:ascii="Tahoma" w:eastAsia="Times New Roman" w:hAnsi="Tahoma" w:cs="Tahoma"/>
                <w:sz w:val="18"/>
                <w:szCs w:val="18"/>
                <w:lang w:val="es-CO" w:eastAsia="es-CO"/>
              </w:rPr>
            </w:pPr>
            <w:r w:rsidRPr="00543C77">
              <w:rPr>
                <w:rFonts w:ascii="Tahoma" w:eastAsia="Times New Roman" w:hAnsi="Tahoma" w:cs="Tahoma"/>
                <w:sz w:val="18"/>
                <w:szCs w:val="18"/>
                <w:lang w:val="es-CO" w:eastAsia="es-CO"/>
              </w:rPr>
              <w:t>Desarrollo Social</w:t>
            </w:r>
          </w:p>
        </w:tc>
        <w:tc>
          <w:tcPr>
            <w:tcW w:w="2080" w:type="dxa"/>
            <w:tcBorders>
              <w:top w:val="nil"/>
              <w:left w:val="nil"/>
              <w:bottom w:val="nil"/>
              <w:right w:val="nil"/>
            </w:tcBorders>
            <w:shd w:val="clear" w:color="auto" w:fill="auto"/>
            <w:noWrap/>
            <w:vAlign w:val="bottom"/>
            <w:hideMark/>
          </w:tcPr>
          <w:p w14:paraId="341091C6" w14:textId="77777777" w:rsidR="007A44D0" w:rsidRPr="00543C77" w:rsidRDefault="007A44D0" w:rsidP="007A44D0">
            <w:pPr>
              <w:rPr>
                <w:rFonts w:ascii="Tahoma" w:eastAsia="Times New Roman" w:hAnsi="Tahoma" w:cs="Tahoma"/>
                <w:sz w:val="18"/>
                <w:szCs w:val="18"/>
                <w:lang w:val="es-CO" w:eastAsia="es-CO"/>
              </w:rPr>
            </w:pPr>
            <w:r w:rsidRPr="00543C77">
              <w:rPr>
                <w:rFonts w:ascii="Tahoma" w:eastAsia="Times New Roman" w:hAnsi="Tahoma" w:cs="Tahoma"/>
                <w:sz w:val="18"/>
                <w:szCs w:val="18"/>
                <w:lang w:val="es-CO" w:eastAsia="es-CO"/>
              </w:rPr>
              <w:t xml:space="preserve">       9.153.113.623,84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AB53490" w14:textId="77777777" w:rsidR="007A44D0" w:rsidRPr="00543C77" w:rsidRDefault="007A44D0" w:rsidP="007A44D0">
            <w:pPr>
              <w:jc w:val="center"/>
              <w:rPr>
                <w:rFonts w:ascii="Tahoma" w:eastAsia="Times New Roman" w:hAnsi="Tahoma" w:cs="Tahoma"/>
                <w:sz w:val="18"/>
                <w:szCs w:val="18"/>
                <w:lang w:val="es-CO" w:eastAsia="es-CO"/>
              </w:rPr>
            </w:pPr>
            <w:r w:rsidRPr="00543C77">
              <w:rPr>
                <w:rFonts w:ascii="Tahoma" w:eastAsia="Times New Roman" w:hAnsi="Tahoma" w:cs="Tahoma"/>
                <w:sz w:val="18"/>
                <w:szCs w:val="18"/>
                <w:lang w:val="es-CO" w:eastAsia="es-CO"/>
              </w:rPr>
              <w:t>59,08%</w:t>
            </w:r>
          </w:p>
        </w:tc>
        <w:tc>
          <w:tcPr>
            <w:tcW w:w="2080" w:type="dxa"/>
            <w:tcBorders>
              <w:top w:val="nil"/>
              <w:left w:val="nil"/>
              <w:bottom w:val="single" w:sz="4" w:space="0" w:color="auto"/>
              <w:right w:val="single" w:sz="4" w:space="0" w:color="auto"/>
            </w:tcBorders>
            <w:shd w:val="clear" w:color="auto" w:fill="auto"/>
            <w:noWrap/>
            <w:vAlign w:val="bottom"/>
            <w:hideMark/>
          </w:tcPr>
          <w:p w14:paraId="14AE7E23" w14:textId="77777777" w:rsidR="007A44D0" w:rsidRPr="00543C77" w:rsidRDefault="007A44D0" w:rsidP="007A44D0">
            <w:pPr>
              <w:rPr>
                <w:rFonts w:ascii="Tahoma" w:eastAsia="Times New Roman" w:hAnsi="Tahoma" w:cs="Tahoma"/>
                <w:sz w:val="18"/>
                <w:szCs w:val="18"/>
                <w:lang w:val="es-CO" w:eastAsia="es-CO"/>
              </w:rPr>
            </w:pPr>
            <w:r w:rsidRPr="00543C77">
              <w:rPr>
                <w:rFonts w:ascii="Tahoma" w:eastAsia="Times New Roman" w:hAnsi="Tahoma" w:cs="Tahoma"/>
                <w:sz w:val="18"/>
                <w:szCs w:val="18"/>
                <w:lang w:val="es-CO" w:eastAsia="es-CO"/>
              </w:rPr>
              <w:t xml:space="preserve">       8.621.256.989,60 </w:t>
            </w:r>
          </w:p>
        </w:tc>
        <w:tc>
          <w:tcPr>
            <w:tcW w:w="1200" w:type="dxa"/>
            <w:tcBorders>
              <w:top w:val="nil"/>
              <w:left w:val="nil"/>
              <w:bottom w:val="single" w:sz="4" w:space="0" w:color="auto"/>
              <w:right w:val="single" w:sz="4" w:space="0" w:color="auto"/>
            </w:tcBorders>
            <w:shd w:val="clear" w:color="auto" w:fill="auto"/>
            <w:noWrap/>
            <w:vAlign w:val="bottom"/>
            <w:hideMark/>
          </w:tcPr>
          <w:p w14:paraId="0529C7EE" w14:textId="77777777" w:rsidR="007A44D0" w:rsidRPr="00543C77" w:rsidRDefault="007A44D0" w:rsidP="007A44D0">
            <w:pPr>
              <w:jc w:val="right"/>
              <w:rPr>
                <w:rFonts w:ascii="Tahoma" w:eastAsia="Times New Roman" w:hAnsi="Tahoma" w:cs="Tahoma"/>
                <w:sz w:val="18"/>
                <w:szCs w:val="18"/>
                <w:lang w:val="es-CO" w:eastAsia="es-CO"/>
              </w:rPr>
            </w:pPr>
            <w:r w:rsidRPr="00543C77">
              <w:rPr>
                <w:rFonts w:ascii="Tahoma" w:eastAsia="Times New Roman" w:hAnsi="Tahoma" w:cs="Tahoma"/>
                <w:sz w:val="18"/>
                <w:szCs w:val="18"/>
                <w:lang w:val="es-CO" w:eastAsia="es-CO"/>
              </w:rPr>
              <w:t>94,19%</w:t>
            </w:r>
          </w:p>
        </w:tc>
      </w:tr>
      <w:tr w:rsidR="007A44D0" w:rsidRPr="00543C77" w14:paraId="2A8F4247" w14:textId="77777777" w:rsidTr="007A44D0">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7E43564" w14:textId="77777777" w:rsidR="007A44D0" w:rsidRPr="00543C77" w:rsidRDefault="007A44D0" w:rsidP="007A44D0">
            <w:pPr>
              <w:rPr>
                <w:rFonts w:ascii="Tahoma" w:eastAsia="Times New Roman" w:hAnsi="Tahoma" w:cs="Tahoma"/>
                <w:sz w:val="18"/>
                <w:szCs w:val="18"/>
                <w:lang w:val="es-CO" w:eastAsia="es-CO"/>
              </w:rPr>
            </w:pPr>
            <w:r w:rsidRPr="00543C77">
              <w:rPr>
                <w:rFonts w:ascii="Tahoma" w:eastAsia="Times New Roman" w:hAnsi="Tahoma" w:cs="Tahoma"/>
                <w:sz w:val="18"/>
                <w:szCs w:val="18"/>
                <w:lang w:val="es-CO" w:eastAsia="es-CO"/>
              </w:rPr>
              <w:t>Turismo</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58E0E723" w14:textId="77777777" w:rsidR="007A44D0" w:rsidRPr="00543C77" w:rsidRDefault="007A44D0" w:rsidP="007A44D0">
            <w:pPr>
              <w:rPr>
                <w:rFonts w:ascii="Tahoma" w:eastAsia="Times New Roman" w:hAnsi="Tahoma" w:cs="Tahoma"/>
                <w:sz w:val="18"/>
                <w:szCs w:val="18"/>
                <w:lang w:val="es-CO" w:eastAsia="es-CO"/>
              </w:rPr>
            </w:pPr>
            <w:r w:rsidRPr="00543C77">
              <w:rPr>
                <w:rFonts w:ascii="Tahoma" w:eastAsia="Times New Roman" w:hAnsi="Tahoma" w:cs="Tahoma"/>
                <w:sz w:val="18"/>
                <w:szCs w:val="18"/>
                <w:lang w:val="es-CO" w:eastAsia="es-CO"/>
              </w:rPr>
              <w:t xml:space="preserve">       1.678.515.000,00 </w:t>
            </w:r>
          </w:p>
        </w:tc>
        <w:tc>
          <w:tcPr>
            <w:tcW w:w="1660" w:type="dxa"/>
            <w:tcBorders>
              <w:top w:val="nil"/>
              <w:left w:val="nil"/>
              <w:bottom w:val="single" w:sz="4" w:space="0" w:color="auto"/>
              <w:right w:val="single" w:sz="4" w:space="0" w:color="auto"/>
            </w:tcBorders>
            <w:shd w:val="clear" w:color="auto" w:fill="auto"/>
            <w:noWrap/>
            <w:vAlign w:val="bottom"/>
            <w:hideMark/>
          </w:tcPr>
          <w:p w14:paraId="47101131" w14:textId="77777777" w:rsidR="007A44D0" w:rsidRPr="00543C77" w:rsidRDefault="007A44D0" w:rsidP="007A44D0">
            <w:pPr>
              <w:jc w:val="center"/>
              <w:rPr>
                <w:rFonts w:ascii="Tahoma" w:eastAsia="Times New Roman" w:hAnsi="Tahoma" w:cs="Tahoma"/>
                <w:sz w:val="18"/>
                <w:szCs w:val="18"/>
                <w:lang w:val="es-CO" w:eastAsia="es-CO"/>
              </w:rPr>
            </w:pPr>
            <w:r w:rsidRPr="00543C77">
              <w:rPr>
                <w:rFonts w:ascii="Tahoma" w:eastAsia="Times New Roman" w:hAnsi="Tahoma" w:cs="Tahoma"/>
                <w:sz w:val="18"/>
                <w:szCs w:val="18"/>
                <w:lang w:val="es-CO" w:eastAsia="es-CO"/>
              </w:rPr>
              <w:t>10,83%</w:t>
            </w:r>
          </w:p>
        </w:tc>
        <w:tc>
          <w:tcPr>
            <w:tcW w:w="2080" w:type="dxa"/>
            <w:tcBorders>
              <w:top w:val="nil"/>
              <w:left w:val="nil"/>
              <w:bottom w:val="single" w:sz="4" w:space="0" w:color="auto"/>
              <w:right w:val="single" w:sz="4" w:space="0" w:color="auto"/>
            </w:tcBorders>
            <w:shd w:val="clear" w:color="auto" w:fill="auto"/>
            <w:noWrap/>
            <w:vAlign w:val="bottom"/>
            <w:hideMark/>
          </w:tcPr>
          <w:p w14:paraId="4E7058B8" w14:textId="77777777" w:rsidR="007A44D0" w:rsidRPr="00543C77" w:rsidRDefault="007A44D0" w:rsidP="007A44D0">
            <w:pPr>
              <w:rPr>
                <w:rFonts w:ascii="Tahoma" w:eastAsia="Times New Roman" w:hAnsi="Tahoma" w:cs="Tahoma"/>
                <w:sz w:val="18"/>
                <w:szCs w:val="18"/>
                <w:lang w:val="es-CO" w:eastAsia="es-CO"/>
              </w:rPr>
            </w:pPr>
            <w:r w:rsidRPr="00543C77">
              <w:rPr>
                <w:rFonts w:ascii="Tahoma" w:eastAsia="Times New Roman" w:hAnsi="Tahoma" w:cs="Tahoma"/>
                <w:sz w:val="18"/>
                <w:szCs w:val="18"/>
                <w:lang w:val="es-CO" w:eastAsia="es-CO"/>
              </w:rPr>
              <w:t xml:space="preserve">       1.678.499.195,00 </w:t>
            </w:r>
          </w:p>
        </w:tc>
        <w:tc>
          <w:tcPr>
            <w:tcW w:w="1200" w:type="dxa"/>
            <w:tcBorders>
              <w:top w:val="nil"/>
              <w:left w:val="nil"/>
              <w:bottom w:val="single" w:sz="4" w:space="0" w:color="auto"/>
              <w:right w:val="single" w:sz="4" w:space="0" w:color="auto"/>
            </w:tcBorders>
            <w:shd w:val="clear" w:color="auto" w:fill="auto"/>
            <w:noWrap/>
            <w:vAlign w:val="bottom"/>
            <w:hideMark/>
          </w:tcPr>
          <w:p w14:paraId="47087577" w14:textId="77777777" w:rsidR="007A44D0" w:rsidRPr="00543C77" w:rsidRDefault="007A44D0" w:rsidP="007A44D0">
            <w:pPr>
              <w:jc w:val="right"/>
              <w:rPr>
                <w:rFonts w:ascii="Tahoma" w:eastAsia="Times New Roman" w:hAnsi="Tahoma" w:cs="Tahoma"/>
                <w:sz w:val="18"/>
                <w:szCs w:val="18"/>
                <w:lang w:val="es-CO" w:eastAsia="es-CO"/>
              </w:rPr>
            </w:pPr>
            <w:r w:rsidRPr="00543C77">
              <w:rPr>
                <w:rFonts w:ascii="Tahoma" w:eastAsia="Times New Roman" w:hAnsi="Tahoma" w:cs="Tahoma"/>
                <w:sz w:val="18"/>
                <w:szCs w:val="18"/>
                <w:lang w:val="es-CO" w:eastAsia="es-CO"/>
              </w:rPr>
              <w:t>100,00%</w:t>
            </w:r>
          </w:p>
        </w:tc>
      </w:tr>
      <w:tr w:rsidR="007A44D0" w:rsidRPr="00543C77" w14:paraId="50E9BF89" w14:textId="77777777" w:rsidTr="007A44D0">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4EE74C9" w14:textId="77777777" w:rsidR="007A44D0" w:rsidRPr="00543C77" w:rsidRDefault="007A44D0" w:rsidP="007A44D0">
            <w:pPr>
              <w:rPr>
                <w:rFonts w:ascii="Tahoma" w:eastAsia="Times New Roman" w:hAnsi="Tahoma" w:cs="Tahoma"/>
                <w:sz w:val="18"/>
                <w:szCs w:val="18"/>
                <w:lang w:val="es-CO" w:eastAsia="es-CO"/>
              </w:rPr>
            </w:pPr>
            <w:r w:rsidRPr="00543C77">
              <w:rPr>
                <w:rFonts w:ascii="Tahoma" w:eastAsia="Times New Roman" w:hAnsi="Tahoma" w:cs="Tahoma"/>
                <w:sz w:val="18"/>
                <w:szCs w:val="18"/>
                <w:lang w:val="es-CO" w:eastAsia="es-CO"/>
              </w:rPr>
              <w:t>Cultura</w:t>
            </w:r>
          </w:p>
        </w:tc>
        <w:tc>
          <w:tcPr>
            <w:tcW w:w="2080" w:type="dxa"/>
            <w:tcBorders>
              <w:top w:val="nil"/>
              <w:left w:val="nil"/>
              <w:bottom w:val="single" w:sz="4" w:space="0" w:color="auto"/>
              <w:right w:val="single" w:sz="4" w:space="0" w:color="auto"/>
            </w:tcBorders>
            <w:shd w:val="clear" w:color="auto" w:fill="auto"/>
            <w:noWrap/>
            <w:vAlign w:val="bottom"/>
            <w:hideMark/>
          </w:tcPr>
          <w:p w14:paraId="5B031870" w14:textId="77777777" w:rsidR="007A44D0" w:rsidRPr="00543C77" w:rsidRDefault="007A44D0" w:rsidP="007A44D0">
            <w:pPr>
              <w:rPr>
                <w:rFonts w:ascii="Tahoma" w:eastAsia="Times New Roman" w:hAnsi="Tahoma" w:cs="Tahoma"/>
                <w:sz w:val="18"/>
                <w:szCs w:val="18"/>
                <w:lang w:val="es-CO" w:eastAsia="es-CO"/>
              </w:rPr>
            </w:pPr>
            <w:r w:rsidRPr="00543C77">
              <w:rPr>
                <w:rFonts w:ascii="Tahoma" w:eastAsia="Times New Roman" w:hAnsi="Tahoma" w:cs="Tahoma"/>
                <w:sz w:val="18"/>
                <w:szCs w:val="18"/>
                <w:lang w:val="es-CO" w:eastAsia="es-CO"/>
              </w:rPr>
              <w:t xml:space="preserve">       4.661.603.535,89 </w:t>
            </w:r>
          </w:p>
        </w:tc>
        <w:tc>
          <w:tcPr>
            <w:tcW w:w="1660" w:type="dxa"/>
            <w:tcBorders>
              <w:top w:val="nil"/>
              <w:left w:val="nil"/>
              <w:bottom w:val="single" w:sz="4" w:space="0" w:color="auto"/>
              <w:right w:val="single" w:sz="4" w:space="0" w:color="auto"/>
            </w:tcBorders>
            <w:shd w:val="clear" w:color="auto" w:fill="auto"/>
            <w:noWrap/>
            <w:vAlign w:val="bottom"/>
            <w:hideMark/>
          </w:tcPr>
          <w:p w14:paraId="20CD5D3A" w14:textId="77777777" w:rsidR="007A44D0" w:rsidRPr="00543C77" w:rsidRDefault="007A44D0" w:rsidP="007A44D0">
            <w:pPr>
              <w:jc w:val="center"/>
              <w:rPr>
                <w:rFonts w:ascii="Tahoma" w:eastAsia="Times New Roman" w:hAnsi="Tahoma" w:cs="Tahoma"/>
                <w:sz w:val="18"/>
                <w:szCs w:val="18"/>
                <w:lang w:val="es-CO" w:eastAsia="es-CO"/>
              </w:rPr>
            </w:pPr>
            <w:r w:rsidRPr="00543C77">
              <w:rPr>
                <w:rFonts w:ascii="Tahoma" w:eastAsia="Times New Roman" w:hAnsi="Tahoma" w:cs="Tahoma"/>
                <w:sz w:val="18"/>
                <w:szCs w:val="18"/>
                <w:lang w:val="es-CO" w:eastAsia="es-CO"/>
              </w:rPr>
              <w:t>30,09%</w:t>
            </w:r>
          </w:p>
        </w:tc>
        <w:tc>
          <w:tcPr>
            <w:tcW w:w="2080" w:type="dxa"/>
            <w:tcBorders>
              <w:top w:val="nil"/>
              <w:left w:val="nil"/>
              <w:bottom w:val="single" w:sz="4" w:space="0" w:color="auto"/>
              <w:right w:val="single" w:sz="4" w:space="0" w:color="auto"/>
            </w:tcBorders>
            <w:shd w:val="clear" w:color="auto" w:fill="auto"/>
            <w:noWrap/>
            <w:vAlign w:val="bottom"/>
            <w:hideMark/>
          </w:tcPr>
          <w:p w14:paraId="017E3A10" w14:textId="77777777" w:rsidR="007A44D0" w:rsidRPr="00543C77" w:rsidRDefault="007A44D0" w:rsidP="007A44D0">
            <w:pPr>
              <w:rPr>
                <w:rFonts w:ascii="Tahoma" w:eastAsia="Times New Roman" w:hAnsi="Tahoma" w:cs="Tahoma"/>
                <w:sz w:val="18"/>
                <w:szCs w:val="18"/>
                <w:lang w:val="es-CO" w:eastAsia="es-CO"/>
              </w:rPr>
            </w:pPr>
            <w:r w:rsidRPr="00543C77">
              <w:rPr>
                <w:rFonts w:ascii="Tahoma" w:eastAsia="Times New Roman" w:hAnsi="Tahoma" w:cs="Tahoma"/>
                <w:sz w:val="18"/>
                <w:szCs w:val="18"/>
                <w:lang w:val="es-CO" w:eastAsia="es-CO"/>
              </w:rPr>
              <w:t xml:space="preserve">       3.947.103.665,00 </w:t>
            </w:r>
          </w:p>
        </w:tc>
        <w:tc>
          <w:tcPr>
            <w:tcW w:w="1200" w:type="dxa"/>
            <w:tcBorders>
              <w:top w:val="nil"/>
              <w:left w:val="nil"/>
              <w:bottom w:val="single" w:sz="4" w:space="0" w:color="auto"/>
              <w:right w:val="single" w:sz="4" w:space="0" w:color="auto"/>
            </w:tcBorders>
            <w:shd w:val="clear" w:color="auto" w:fill="auto"/>
            <w:noWrap/>
            <w:vAlign w:val="bottom"/>
            <w:hideMark/>
          </w:tcPr>
          <w:p w14:paraId="62862FEF" w14:textId="77777777" w:rsidR="007A44D0" w:rsidRPr="00543C77" w:rsidRDefault="007A44D0" w:rsidP="007A44D0">
            <w:pPr>
              <w:jc w:val="right"/>
              <w:rPr>
                <w:rFonts w:ascii="Tahoma" w:eastAsia="Times New Roman" w:hAnsi="Tahoma" w:cs="Tahoma"/>
                <w:sz w:val="18"/>
                <w:szCs w:val="18"/>
                <w:lang w:val="es-CO" w:eastAsia="es-CO"/>
              </w:rPr>
            </w:pPr>
            <w:r w:rsidRPr="00543C77">
              <w:rPr>
                <w:rFonts w:ascii="Tahoma" w:eastAsia="Times New Roman" w:hAnsi="Tahoma" w:cs="Tahoma"/>
                <w:sz w:val="18"/>
                <w:szCs w:val="18"/>
                <w:lang w:val="es-CO" w:eastAsia="es-CO"/>
              </w:rPr>
              <w:t>84,67%</w:t>
            </w:r>
          </w:p>
        </w:tc>
      </w:tr>
      <w:tr w:rsidR="007A44D0" w:rsidRPr="00543C77" w14:paraId="48376E65" w14:textId="77777777" w:rsidTr="004A2CFF">
        <w:trPr>
          <w:trHeight w:val="332"/>
        </w:trPr>
        <w:tc>
          <w:tcPr>
            <w:tcW w:w="1900" w:type="dxa"/>
            <w:tcBorders>
              <w:top w:val="nil"/>
              <w:left w:val="single" w:sz="4" w:space="0" w:color="auto"/>
              <w:bottom w:val="single" w:sz="4" w:space="0" w:color="auto"/>
              <w:right w:val="single" w:sz="4" w:space="0" w:color="auto"/>
            </w:tcBorders>
            <w:shd w:val="clear" w:color="000000" w:fill="D9D9D9"/>
            <w:noWrap/>
            <w:vAlign w:val="center"/>
            <w:hideMark/>
          </w:tcPr>
          <w:p w14:paraId="3265DCA9" w14:textId="77777777" w:rsidR="007A44D0" w:rsidRPr="00543C77" w:rsidRDefault="007A44D0" w:rsidP="004A2CFF">
            <w:pPr>
              <w:jc w:val="center"/>
              <w:rPr>
                <w:rFonts w:ascii="Tahoma" w:eastAsia="Times New Roman" w:hAnsi="Tahoma" w:cs="Tahoma"/>
                <w:b/>
                <w:bCs/>
                <w:sz w:val="18"/>
                <w:szCs w:val="18"/>
                <w:lang w:val="es-CO" w:eastAsia="es-CO"/>
              </w:rPr>
            </w:pPr>
            <w:r w:rsidRPr="00543C77">
              <w:rPr>
                <w:rFonts w:ascii="Tahoma" w:eastAsia="Times New Roman" w:hAnsi="Tahoma" w:cs="Tahoma"/>
                <w:b/>
                <w:bCs/>
                <w:sz w:val="18"/>
                <w:szCs w:val="18"/>
                <w:lang w:val="es-CO" w:eastAsia="es-CO"/>
              </w:rPr>
              <w:t>TOTAL</w:t>
            </w:r>
          </w:p>
        </w:tc>
        <w:tc>
          <w:tcPr>
            <w:tcW w:w="2080" w:type="dxa"/>
            <w:tcBorders>
              <w:top w:val="nil"/>
              <w:left w:val="nil"/>
              <w:bottom w:val="single" w:sz="4" w:space="0" w:color="auto"/>
              <w:right w:val="single" w:sz="4" w:space="0" w:color="auto"/>
            </w:tcBorders>
            <w:shd w:val="clear" w:color="000000" w:fill="D9D9D9"/>
            <w:noWrap/>
            <w:vAlign w:val="center"/>
            <w:hideMark/>
          </w:tcPr>
          <w:p w14:paraId="08CF1CD5" w14:textId="7A538F31" w:rsidR="007A44D0" w:rsidRPr="00543C77" w:rsidRDefault="007A44D0" w:rsidP="004A2CFF">
            <w:pPr>
              <w:jc w:val="center"/>
              <w:rPr>
                <w:rFonts w:ascii="Tahoma" w:eastAsia="Times New Roman" w:hAnsi="Tahoma" w:cs="Tahoma"/>
                <w:b/>
                <w:bCs/>
                <w:sz w:val="18"/>
                <w:szCs w:val="18"/>
                <w:lang w:val="es-CO" w:eastAsia="es-CO"/>
              </w:rPr>
            </w:pPr>
            <w:r w:rsidRPr="00543C77">
              <w:rPr>
                <w:rFonts w:ascii="Tahoma" w:eastAsia="Times New Roman" w:hAnsi="Tahoma" w:cs="Tahoma"/>
                <w:b/>
                <w:bCs/>
                <w:sz w:val="18"/>
                <w:szCs w:val="18"/>
                <w:lang w:val="es-CO" w:eastAsia="es-CO"/>
              </w:rPr>
              <w:t>15.493.232.159,73</w:t>
            </w:r>
          </w:p>
        </w:tc>
        <w:tc>
          <w:tcPr>
            <w:tcW w:w="1660" w:type="dxa"/>
            <w:tcBorders>
              <w:top w:val="nil"/>
              <w:left w:val="nil"/>
              <w:bottom w:val="single" w:sz="4" w:space="0" w:color="auto"/>
              <w:right w:val="single" w:sz="4" w:space="0" w:color="auto"/>
            </w:tcBorders>
            <w:shd w:val="clear" w:color="000000" w:fill="D9D9D9"/>
            <w:noWrap/>
            <w:vAlign w:val="center"/>
            <w:hideMark/>
          </w:tcPr>
          <w:p w14:paraId="0C91DE44" w14:textId="77777777" w:rsidR="007A44D0" w:rsidRPr="00543C77" w:rsidRDefault="007A44D0" w:rsidP="004A2CFF">
            <w:pPr>
              <w:jc w:val="center"/>
              <w:rPr>
                <w:rFonts w:ascii="Tahoma" w:eastAsia="Times New Roman" w:hAnsi="Tahoma" w:cs="Tahoma"/>
                <w:b/>
                <w:bCs/>
                <w:sz w:val="18"/>
                <w:szCs w:val="18"/>
                <w:lang w:val="es-CO" w:eastAsia="es-CO"/>
              </w:rPr>
            </w:pPr>
            <w:r w:rsidRPr="00543C77">
              <w:rPr>
                <w:rFonts w:ascii="Tahoma" w:eastAsia="Times New Roman" w:hAnsi="Tahoma" w:cs="Tahoma"/>
                <w:b/>
                <w:bCs/>
                <w:sz w:val="18"/>
                <w:szCs w:val="18"/>
                <w:lang w:val="es-CO" w:eastAsia="es-CO"/>
              </w:rPr>
              <w:t>100,00%</w:t>
            </w:r>
          </w:p>
        </w:tc>
        <w:tc>
          <w:tcPr>
            <w:tcW w:w="2080" w:type="dxa"/>
            <w:tcBorders>
              <w:top w:val="nil"/>
              <w:left w:val="nil"/>
              <w:bottom w:val="single" w:sz="4" w:space="0" w:color="auto"/>
              <w:right w:val="single" w:sz="4" w:space="0" w:color="auto"/>
            </w:tcBorders>
            <w:shd w:val="clear" w:color="000000" w:fill="D9D9D9"/>
            <w:noWrap/>
            <w:vAlign w:val="center"/>
            <w:hideMark/>
          </w:tcPr>
          <w:p w14:paraId="530883BC" w14:textId="64F128A0" w:rsidR="007A44D0" w:rsidRPr="00543C77" w:rsidRDefault="007A44D0" w:rsidP="004A2CFF">
            <w:pPr>
              <w:jc w:val="center"/>
              <w:rPr>
                <w:rFonts w:ascii="Tahoma" w:eastAsia="Times New Roman" w:hAnsi="Tahoma" w:cs="Tahoma"/>
                <w:b/>
                <w:bCs/>
                <w:sz w:val="18"/>
                <w:szCs w:val="18"/>
                <w:lang w:val="es-CO" w:eastAsia="es-CO"/>
              </w:rPr>
            </w:pPr>
            <w:r w:rsidRPr="00543C77">
              <w:rPr>
                <w:rFonts w:ascii="Tahoma" w:eastAsia="Times New Roman" w:hAnsi="Tahoma" w:cs="Tahoma"/>
                <w:b/>
                <w:bCs/>
                <w:sz w:val="18"/>
                <w:szCs w:val="18"/>
                <w:lang w:val="es-CO" w:eastAsia="es-CO"/>
              </w:rPr>
              <w:t>14.246.859.849,60</w:t>
            </w:r>
          </w:p>
        </w:tc>
        <w:tc>
          <w:tcPr>
            <w:tcW w:w="1200" w:type="dxa"/>
            <w:tcBorders>
              <w:top w:val="nil"/>
              <w:left w:val="nil"/>
              <w:bottom w:val="single" w:sz="4" w:space="0" w:color="auto"/>
              <w:right w:val="single" w:sz="4" w:space="0" w:color="auto"/>
            </w:tcBorders>
            <w:shd w:val="clear" w:color="000000" w:fill="D9D9D9"/>
            <w:noWrap/>
            <w:vAlign w:val="center"/>
            <w:hideMark/>
          </w:tcPr>
          <w:p w14:paraId="08B2A382" w14:textId="77777777" w:rsidR="007A44D0" w:rsidRPr="00543C77" w:rsidRDefault="007A44D0" w:rsidP="004A2CFF">
            <w:pPr>
              <w:jc w:val="center"/>
              <w:rPr>
                <w:rFonts w:ascii="Tahoma" w:eastAsia="Times New Roman" w:hAnsi="Tahoma" w:cs="Tahoma"/>
                <w:b/>
                <w:bCs/>
                <w:sz w:val="18"/>
                <w:szCs w:val="18"/>
                <w:lang w:val="es-CO" w:eastAsia="es-CO"/>
              </w:rPr>
            </w:pPr>
            <w:r w:rsidRPr="00543C77">
              <w:rPr>
                <w:rFonts w:ascii="Tahoma" w:eastAsia="Times New Roman" w:hAnsi="Tahoma" w:cs="Tahoma"/>
                <w:b/>
                <w:bCs/>
                <w:sz w:val="18"/>
                <w:szCs w:val="18"/>
                <w:lang w:val="es-CO" w:eastAsia="es-CO"/>
              </w:rPr>
              <w:t>91,96%</w:t>
            </w:r>
          </w:p>
        </w:tc>
      </w:tr>
    </w:tbl>
    <w:p w14:paraId="4076144E" w14:textId="77777777" w:rsidR="00545675" w:rsidRPr="003760E9" w:rsidRDefault="00545675" w:rsidP="00545675">
      <w:pPr>
        <w:jc w:val="both"/>
        <w:rPr>
          <w:rFonts w:ascii="Tahoma" w:hAnsi="Tahoma" w:cs="Tahoma"/>
          <w:bCs/>
          <w:color w:val="FF0000"/>
          <w:sz w:val="22"/>
          <w:szCs w:val="22"/>
        </w:rPr>
      </w:pPr>
    </w:p>
    <w:p w14:paraId="4D5DC13C" w14:textId="7BB219BB" w:rsidR="00545675" w:rsidRDefault="007A44D0" w:rsidP="00545675">
      <w:pPr>
        <w:jc w:val="both"/>
        <w:rPr>
          <w:rFonts w:ascii="Tahoma" w:hAnsi="Tahoma" w:cs="Tahoma"/>
          <w:bCs/>
          <w:sz w:val="22"/>
          <w:szCs w:val="22"/>
        </w:rPr>
      </w:pPr>
      <w:r>
        <w:rPr>
          <w:rFonts w:ascii="Tahoma" w:hAnsi="Tahoma" w:cs="Tahoma"/>
          <w:bCs/>
          <w:sz w:val="22"/>
          <w:szCs w:val="22"/>
        </w:rPr>
        <w:t>El presupuesto asignado a la Secretaría de Desarrollo Social está conformado por tres áreas: Cultura con participación del 30.09%, Turismo con el 10.83%  y Desarrollo Social con el 59.08%.</w:t>
      </w:r>
    </w:p>
    <w:p w14:paraId="12B0615D" w14:textId="77777777" w:rsidR="004A2CFF" w:rsidRPr="007A44D0" w:rsidRDefault="004A2CFF" w:rsidP="00545675">
      <w:pPr>
        <w:jc w:val="both"/>
        <w:rPr>
          <w:rFonts w:ascii="Tahoma" w:hAnsi="Tahoma" w:cs="Tahoma"/>
          <w:bCs/>
          <w:sz w:val="22"/>
          <w:szCs w:val="22"/>
        </w:rPr>
      </w:pPr>
    </w:p>
    <w:tbl>
      <w:tblPr>
        <w:tblW w:w="8920" w:type="dxa"/>
        <w:tblInd w:w="55" w:type="dxa"/>
        <w:tblCellMar>
          <w:left w:w="70" w:type="dxa"/>
          <w:right w:w="70" w:type="dxa"/>
        </w:tblCellMar>
        <w:tblLook w:val="04A0" w:firstRow="1" w:lastRow="0" w:firstColumn="1" w:lastColumn="0" w:noHBand="0" w:noVBand="1"/>
      </w:tblPr>
      <w:tblGrid>
        <w:gridCol w:w="1900"/>
        <w:gridCol w:w="2080"/>
        <w:gridCol w:w="1660"/>
        <w:gridCol w:w="2080"/>
        <w:gridCol w:w="1200"/>
      </w:tblGrid>
      <w:tr w:rsidR="007A44D0" w:rsidRPr="002D36D7" w14:paraId="2421D139" w14:textId="77777777" w:rsidTr="004A2CFF">
        <w:trPr>
          <w:trHeight w:val="350"/>
        </w:trPr>
        <w:tc>
          <w:tcPr>
            <w:tcW w:w="892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05157B24" w14:textId="77777777" w:rsidR="007A44D0" w:rsidRPr="002D36D7" w:rsidRDefault="007A44D0" w:rsidP="007A44D0">
            <w:pPr>
              <w:jc w:val="center"/>
              <w:rPr>
                <w:rFonts w:ascii="Tahoma" w:eastAsia="Times New Roman" w:hAnsi="Tahoma" w:cs="Tahoma"/>
                <w:b/>
                <w:bCs/>
                <w:color w:val="000000"/>
                <w:sz w:val="18"/>
                <w:szCs w:val="18"/>
                <w:lang w:val="es-CO" w:eastAsia="es-CO"/>
              </w:rPr>
            </w:pPr>
            <w:r w:rsidRPr="002D36D7">
              <w:rPr>
                <w:rFonts w:ascii="Tahoma" w:eastAsia="Times New Roman" w:hAnsi="Tahoma" w:cs="Tahoma"/>
                <w:b/>
                <w:bCs/>
                <w:color w:val="000000"/>
                <w:sz w:val="18"/>
                <w:szCs w:val="18"/>
                <w:lang w:val="es-CO" w:eastAsia="es-CO"/>
              </w:rPr>
              <w:t>EJECUCION PRESUPUESTAL A DICIEMBRE 31 DE 2015</w:t>
            </w:r>
          </w:p>
        </w:tc>
      </w:tr>
      <w:tr w:rsidR="007A44D0" w:rsidRPr="002D36D7" w14:paraId="7F7DB909" w14:textId="77777777" w:rsidTr="007A44D0">
        <w:trPr>
          <w:trHeight w:val="45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40643393" w14:textId="77777777" w:rsidR="007A44D0" w:rsidRPr="002D36D7" w:rsidRDefault="007A44D0" w:rsidP="007A44D0">
            <w:pPr>
              <w:jc w:val="center"/>
              <w:rPr>
                <w:rFonts w:ascii="Tahoma" w:eastAsia="Times New Roman" w:hAnsi="Tahoma" w:cs="Tahoma"/>
                <w:b/>
                <w:bCs/>
                <w:color w:val="000000"/>
                <w:sz w:val="18"/>
                <w:szCs w:val="18"/>
                <w:lang w:val="es-CO" w:eastAsia="es-CO"/>
              </w:rPr>
            </w:pPr>
            <w:r w:rsidRPr="002D36D7">
              <w:rPr>
                <w:rFonts w:ascii="Tahoma" w:eastAsia="Times New Roman" w:hAnsi="Tahoma" w:cs="Tahoma"/>
                <w:b/>
                <w:bCs/>
                <w:color w:val="000000"/>
                <w:sz w:val="18"/>
                <w:szCs w:val="18"/>
                <w:lang w:val="es-CO" w:eastAsia="es-CO"/>
              </w:rPr>
              <w:t>DENOMINACION</w:t>
            </w:r>
          </w:p>
        </w:tc>
        <w:tc>
          <w:tcPr>
            <w:tcW w:w="2080" w:type="dxa"/>
            <w:tcBorders>
              <w:top w:val="nil"/>
              <w:left w:val="nil"/>
              <w:bottom w:val="single" w:sz="4" w:space="0" w:color="auto"/>
              <w:right w:val="single" w:sz="4" w:space="0" w:color="auto"/>
            </w:tcBorders>
            <w:shd w:val="clear" w:color="auto" w:fill="auto"/>
            <w:vAlign w:val="center"/>
            <w:hideMark/>
          </w:tcPr>
          <w:p w14:paraId="5F1B6D43" w14:textId="77777777" w:rsidR="007A44D0" w:rsidRPr="002D36D7" w:rsidRDefault="007A44D0" w:rsidP="007A44D0">
            <w:pPr>
              <w:jc w:val="center"/>
              <w:rPr>
                <w:rFonts w:ascii="Tahoma" w:eastAsia="Times New Roman" w:hAnsi="Tahoma" w:cs="Tahoma"/>
                <w:b/>
                <w:bCs/>
                <w:color w:val="000000"/>
                <w:sz w:val="18"/>
                <w:szCs w:val="18"/>
                <w:lang w:val="es-CO" w:eastAsia="es-CO"/>
              </w:rPr>
            </w:pPr>
            <w:r w:rsidRPr="002D36D7">
              <w:rPr>
                <w:rFonts w:ascii="Tahoma" w:eastAsia="Times New Roman" w:hAnsi="Tahoma" w:cs="Tahoma"/>
                <w:b/>
                <w:bCs/>
                <w:color w:val="000000"/>
                <w:sz w:val="18"/>
                <w:szCs w:val="18"/>
                <w:lang w:val="es-CO" w:eastAsia="es-CO"/>
              </w:rPr>
              <w:t>PRESUPUESTO DEFINITIVO 2015</w:t>
            </w:r>
          </w:p>
        </w:tc>
        <w:tc>
          <w:tcPr>
            <w:tcW w:w="1660" w:type="dxa"/>
            <w:tcBorders>
              <w:top w:val="nil"/>
              <w:left w:val="nil"/>
              <w:bottom w:val="single" w:sz="4" w:space="0" w:color="auto"/>
              <w:right w:val="single" w:sz="4" w:space="0" w:color="auto"/>
            </w:tcBorders>
            <w:shd w:val="clear" w:color="auto" w:fill="auto"/>
            <w:vAlign w:val="center"/>
            <w:hideMark/>
          </w:tcPr>
          <w:p w14:paraId="3A3B7B88" w14:textId="77777777" w:rsidR="007A44D0" w:rsidRPr="002D36D7" w:rsidRDefault="007A44D0" w:rsidP="007A44D0">
            <w:pPr>
              <w:jc w:val="center"/>
              <w:rPr>
                <w:rFonts w:ascii="Tahoma" w:eastAsia="Times New Roman" w:hAnsi="Tahoma" w:cs="Tahoma"/>
                <w:b/>
                <w:bCs/>
                <w:color w:val="000000"/>
                <w:sz w:val="18"/>
                <w:szCs w:val="18"/>
                <w:lang w:val="es-CO" w:eastAsia="es-CO"/>
              </w:rPr>
            </w:pPr>
            <w:r w:rsidRPr="002D36D7">
              <w:rPr>
                <w:rFonts w:ascii="Tahoma" w:eastAsia="Times New Roman" w:hAnsi="Tahoma" w:cs="Tahoma"/>
                <w:b/>
                <w:bCs/>
                <w:color w:val="000000"/>
                <w:sz w:val="18"/>
                <w:szCs w:val="18"/>
                <w:lang w:val="es-CO" w:eastAsia="es-CO"/>
              </w:rPr>
              <w:t>% PARTICIPACION</w:t>
            </w:r>
          </w:p>
        </w:tc>
        <w:tc>
          <w:tcPr>
            <w:tcW w:w="2080" w:type="dxa"/>
            <w:tcBorders>
              <w:top w:val="nil"/>
              <w:left w:val="nil"/>
              <w:bottom w:val="single" w:sz="4" w:space="0" w:color="auto"/>
              <w:right w:val="single" w:sz="4" w:space="0" w:color="auto"/>
            </w:tcBorders>
            <w:shd w:val="clear" w:color="auto" w:fill="auto"/>
            <w:vAlign w:val="center"/>
            <w:hideMark/>
          </w:tcPr>
          <w:p w14:paraId="16FEE23B" w14:textId="77777777" w:rsidR="007A44D0" w:rsidRPr="002D36D7" w:rsidRDefault="007A44D0" w:rsidP="007A44D0">
            <w:pPr>
              <w:jc w:val="center"/>
              <w:rPr>
                <w:rFonts w:ascii="Tahoma" w:eastAsia="Times New Roman" w:hAnsi="Tahoma" w:cs="Tahoma"/>
                <w:b/>
                <w:bCs/>
                <w:color w:val="000000"/>
                <w:sz w:val="18"/>
                <w:szCs w:val="18"/>
                <w:lang w:val="es-CO" w:eastAsia="es-CO"/>
              </w:rPr>
            </w:pPr>
            <w:r w:rsidRPr="002D36D7">
              <w:rPr>
                <w:rFonts w:ascii="Tahoma" w:eastAsia="Times New Roman" w:hAnsi="Tahoma" w:cs="Tahoma"/>
                <w:b/>
                <w:bCs/>
                <w:color w:val="000000"/>
                <w:sz w:val="18"/>
                <w:szCs w:val="18"/>
                <w:lang w:val="es-CO" w:eastAsia="es-CO"/>
              </w:rPr>
              <w:t>COMPROMETIDO</w:t>
            </w:r>
          </w:p>
        </w:tc>
        <w:tc>
          <w:tcPr>
            <w:tcW w:w="1200" w:type="dxa"/>
            <w:tcBorders>
              <w:top w:val="nil"/>
              <w:left w:val="nil"/>
              <w:bottom w:val="single" w:sz="4" w:space="0" w:color="auto"/>
              <w:right w:val="single" w:sz="4" w:space="0" w:color="auto"/>
            </w:tcBorders>
            <w:shd w:val="clear" w:color="auto" w:fill="auto"/>
            <w:vAlign w:val="center"/>
            <w:hideMark/>
          </w:tcPr>
          <w:p w14:paraId="4B39B265" w14:textId="77777777" w:rsidR="007A44D0" w:rsidRPr="002D36D7" w:rsidRDefault="007A44D0" w:rsidP="007A44D0">
            <w:pPr>
              <w:jc w:val="center"/>
              <w:rPr>
                <w:rFonts w:ascii="Tahoma" w:eastAsia="Times New Roman" w:hAnsi="Tahoma" w:cs="Tahoma"/>
                <w:b/>
                <w:bCs/>
                <w:color w:val="000000"/>
                <w:sz w:val="18"/>
                <w:szCs w:val="18"/>
                <w:lang w:val="es-CO" w:eastAsia="es-CO"/>
              </w:rPr>
            </w:pPr>
            <w:r w:rsidRPr="002D36D7">
              <w:rPr>
                <w:rFonts w:ascii="Tahoma" w:eastAsia="Times New Roman" w:hAnsi="Tahoma" w:cs="Tahoma"/>
                <w:b/>
                <w:bCs/>
                <w:color w:val="000000"/>
                <w:sz w:val="18"/>
                <w:szCs w:val="18"/>
                <w:lang w:val="es-CO" w:eastAsia="es-CO"/>
              </w:rPr>
              <w:t>% EJECUCION</w:t>
            </w:r>
          </w:p>
        </w:tc>
      </w:tr>
      <w:tr w:rsidR="007A44D0" w:rsidRPr="002D36D7" w14:paraId="646CD555" w14:textId="77777777" w:rsidTr="007A44D0">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5308123" w14:textId="77777777" w:rsidR="007A44D0" w:rsidRPr="002D36D7" w:rsidRDefault="007A44D0" w:rsidP="007A44D0">
            <w:pP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Funcionamiento</w:t>
            </w:r>
          </w:p>
        </w:tc>
        <w:tc>
          <w:tcPr>
            <w:tcW w:w="2080" w:type="dxa"/>
            <w:tcBorders>
              <w:top w:val="nil"/>
              <w:left w:val="nil"/>
              <w:bottom w:val="nil"/>
              <w:right w:val="nil"/>
            </w:tcBorders>
            <w:shd w:val="clear" w:color="auto" w:fill="auto"/>
            <w:noWrap/>
            <w:vAlign w:val="bottom"/>
            <w:hideMark/>
          </w:tcPr>
          <w:p w14:paraId="00D6E0BA" w14:textId="77777777" w:rsidR="007A44D0" w:rsidRPr="002D36D7" w:rsidRDefault="007A44D0" w:rsidP="007A44D0">
            <w:pP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 xml:space="preserve">             6.463.675,00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77FE36" w14:textId="77777777" w:rsidR="007A44D0" w:rsidRPr="002D36D7" w:rsidRDefault="007A44D0" w:rsidP="007A44D0">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0,04%</w:t>
            </w:r>
          </w:p>
        </w:tc>
        <w:tc>
          <w:tcPr>
            <w:tcW w:w="2080" w:type="dxa"/>
            <w:tcBorders>
              <w:top w:val="nil"/>
              <w:left w:val="nil"/>
              <w:bottom w:val="single" w:sz="4" w:space="0" w:color="auto"/>
              <w:right w:val="single" w:sz="4" w:space="0" w:color="auto"/>
            </w:tcBorders>
            <w:shd w:val="clear" w:color="auto" w:fill="auto"/>
            <w:noWrap/>
            <w:vAlign w:val="bottom"/>
            <w:hideMark/>
          </w:tcPr>
          <w:p w14:paraId="6C6031C3" w14:textId="77777777" w:rsidR="007A44D0" w:rsidRPr="002D36D7" w:rsidRDefault="007A44D0" w:rsidP="007A44D0">
            <w:pP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 xml:space="preserve">             3.525.282,00 </w:t>
            </w:r>
          </w:p>
        </w:tc>
        <w:tc>
          <w:tcPr>
            <w:tcW w:w="1200" w:type="dxa"/>
            <w:tcBorders>
              <w:top w:val="nil"/>
              <w:left w:val="nil"/>
              <w:bottom w:val="single" w:sz="4" w:space="0" w:color="auto"/>
              <w:right w:val="single" w:sz="4" w:space="0" w:color="auto"/>
            </w:tcBorders>
            <w:shd w:val="clear" w:color="auto" w:fill="auto"/>
            <w:noWrap/>
            <w:vAlign w:val="bottom"/>
            <w:hideMark/>
          </w:tcPr>
          <w:p w14:paraId="4161EA78" w14:textId="77777777" w:rsidR="007A44D0" w:rsidRPr="002D36D7" w:rsidRDefault="007A44D0" w:rsidP="007A44D0">
            <w:pPr>
              <w:jc w:val="right"/>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54,54%</w:t>
            </w:r>
          </w:p>
        </w:tc>
      </w:tr>
      <w:tr w:rsidR="007A44D0" w:rsidRPr="002D36D7" w14:paraId="53E43DC2" w14:textId="77777777" w:rsidTr="007A44D0">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E41129E" w14:textId="77777777" w:rsidR="007A44D0" w:rsidRPr="002D36D7" w:rsidRDefault="007A44D0" w:rsidP="007A44D0">
            <w:pP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Inversión</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61741116" w14:textId="77777777" w:rsidR="007A44D0" w:rsidRPr="002D36D7" w:rsidRDefault="007A44D0" w:rsidP="007A44D0">
            <w:pP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 xml:space="preserve">     15.486.768.484,73 </w:t>
            </w:r>
          </w:p>
        </w:tc>
        <w:tc>
          <w:tcPr>
            <w:tcW w:w="1660" w:type="dxa"/>
            <w:tcBorders>
              <w:top w:val="nil"/>
              <w:left w:val="nil"/>
              <w:bottom w:val="single" w:sz="4" w:space="0" w:color="auto"/>
              <w:right w:val="single" w:sz="4" w:space="0" w:color="auto"/>
            </w:tcBorders>
            <w:shd w:val="clear" w:color="auto" w:fill="auto"/>
            <w:noWrap/>
            <w:vAlign w:val="bottom"/>
            <w:hideMark/>
          </w:tcPr>
          <w:p w14:paraId="3CC06317" w14:textId="77777777" w:rsidR="007A44D0" w:rsidRPr="002D36D7" w:rsidRDefault="007A44D0" w:rsidP="007A44D0">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99,96%</w:t>
            </w:r>
          </w:p>
        </w:tc>
        <w:tc>
          <w:tcPr>
            <w:tcW w:w="2080" w:type="dxa"/>
            <w:tcBorders>
              <w:top w:val="nil"/>
              <w:left w:val="nil"/>
              <w:bottom w:val="single" w:sz="4" w:space="0" w:color="auto"/>
              <w:right w:val="single" w:sz="4" w:space="0" w:color="auto"/>
            </w:tcBorders>
            <w:shd w:val="clear" w:color="auto" w:fill="auto"/>
            <w:noWrap/>
            <w:vAlign w:val="bottom"/>
            <w:hideMark/>
          </w:tcPr>
          <w:p w14:paraId="3BA64AFD" w14:textId="77777777" w:rsidR="007A44D0" w:rsidRPr="002D36D7" w:rsidRDefault="007A44D0" w:rsidP="007A44D0">
            <w:pP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 xml:space="preserve">     14.243.334.567,60 </w:t>
            </w:r>
          </w:p>
        </w:tc>
        <w:tc>
          <w:tcPr>
            <w:tcW w:w="1200" w:type="dxa"/>
            <w:tcBorders>
              <w:top w:val="nil"/>
              <w:left w:val="nil"/>
              <w:bottom w:val="single" w:sz="4" w:space="0" w:color="auto"/>
              <w:right w:val="single" w:sz="4" w:space="0" w:color="auto"/>
            </w:tcBorders>
            <w:shd w:val="clear" w:color="auto" w:fill="auto"/>
            <w:noWrap/>
            <w:vAlign w:val="bottom"/>
            <w:hideMark/>
          </w:tcPr>
          <w:p w14:paraId="75979962" w14:textId="77777777" w:rsidR="007A44D0" w:rsidRPr="002D36D7" w:rsidRDefault="007A44D0" w:rsidP="007A44D0">
            <w:pPr>
              <w:jc w:val="right"/>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91,97%</w:t>
            </w:r>
          </w:p>
        </w:tc>
      </w:tr>
      <w:tr w:rsidR="007A44D0" w:rsidRPr="002D36D7" w14:paraId="52D2D4C0" w14:textId="77777777" w:rsidTr="007A44D0">
        <w:trPr>
          <w:trHeight w:val="240"/>
        </w:trPr>
        <w:tc>
          <w:tcPr>
            <w:tcW w:w="1900" w:type="dxa"/>
            <w:tcBorders>
              <w:top w:val="nil"/>
              <w:left w:val="single" w:sz="4" w:space="0" w:color="auto"/>
              <w:bottom w:val="single" w:sz="4" w:space="0" w:color="auto"/>
              <w:right w:val="single" w:sz="4" w:space="0" w:color="auto"/>
            </w:tcBorders>
            <w:shd w:val="clear" w:color="000000" w:fill="D9D9D9"/>
            <w:noWrap/>
            <w:vAlign w:val="bottom"/>
            <w:hideMark/>
          </w:tcPr>
          <w:p w14:paraId="762230BD" w14:textId="77777777" w:rsidR="007A44D0" w:rsidRPr="002D36D7" w:rsidRDefault="007A44D0" w:rsidP="007A44D0">
            <w:pP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TOTAL</w:t>
            </w:r>
          </w:p>
        </w:tc>
        <w:tc>
          <w:tcPr>
            <w:tcW w:w="2080" w:type="dxa"/>
            <w:tcBorders>
              <w:top w:val="nil"/>
              <w:left w:val="nil"/>
              <w:bottom w:val="single" w:sz="4" w:space="0" w:color="auto"/>
              <w:right w:val="single" w:sz="4" w:space="0" w:color="auto"/>
            </w:tcBorders>
            <w:shd w:val="clear" w:color="000000" w:fill="D9D9D9"/>
            <w:noWrap/>
            <w:vAlign w:val="bottom"/>
            <w:hideMark/>
          </w:tcPr>
          <w:p w14:paraId="18B4A6C4" w14:textId="77777777" w:rsidR="007A44D0" w:rsidRPr="002D36D7" w:rsidRDefault="007A44D0" w:rsidP="007A44D0">
            <w:pP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 xml:space="preserve">  15.493.232.159,73 </w:t>
            </w:r>
          </w:p>
        </w:tc>
        <w:tc>
          <w:tcPr>
            <w:tcW w:w="1660" w:type="dxa"/>
            <w:tcBorders>
              <w:top w:val="nil"/>
              <w:left w:val="nil"/>
              <w:bottom w:val="single" w:sz="4" w:space="0" w:color="auto"/>
              <w:right w:val="single" w:sz="4" w:space="0" w:color="auto"/>
            </w:tcBorders>
            <w:shd w:val="clear" w:color="000000" w:fill="D9D9D9"/>
            <w:noWrap/>
            <w:vAlign w:val="bottom"/>
            <w:hideMark/>
          </w:tcPr>
          <w:p w14:paraId="656E7A74" w14:textId="77777777" w:rsidR="007A44D0" w:rsidRPr="002D36D7" w:rsidRDefault="007A44D0" w:rsidP="007A44D0">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100,00%</w:t>
            </w:r>
          </w:p>
        </w:tc>
        <w:tc>
          <w:tcPr>
            <w:tcW w:w="2080" w:type="dxa"/>
            <w:tcBorders>
              <w:top w:val="nil"/>
              <w:left w:val="nil"/>
              <w:bottom w:val="single" w:sz="4" w:space="0" w:color="auto"/>
              <w:right w:val="single" w:sz="4" w:space="0" w:color="auto"/>
            </w:tcBorders>
            <w:shd w:val="clear" w:color="000000" w:fill="D9D9D9"/>
            <w:noWrap/>
            <w:vAlign w:val="bottom"/>
            <w:hideMark/>
          </w:tcPr>
          <w:p w14:paraId="5A5C9865" w14:textId="77777777" w:rsidR="007A44D0" w:rsidRPr="002D36D7" w:rsidRDefault="007A44D0" w:rsidP="007A44D0">
            <w:pP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 xml:space="preserve">  14.246.859.849,60 </w:t>
            </w:r>
          </w:p>
        </w:tc>
        <w:tc>
          <w:tcPr>
            <w:tcW w:w="1200" w:type="dxa"/>
            <w:tcBorders>
              <w:top w:val="nil"/>
              <w:left w:val="nil"/>
              <w:bottom w:val="single" w:sz="4" w:space="0" w:color="auto"/>
              <w:right w:val="single" w:sz="4" w:space="0" w:color="auto"/>
            </w:tcBorders>
            <w:shd w:val="clear" w:color="000000" w:fill="D9D9D9"/>
            <w:noWrap/>
            <w:vAlign w:val="bottom"/>
            <w:hideMark/>
          </w:tcPr>
          <w:p w14:paraId="2D4F35E1" w14:textId="77777777" w:rsidR="007A44D0" w:rsidRPr="002D36D7" w:rsidRDefault="007A44D0" w:rsidP="007A44D0">
            <w:pPr>
              <w:jc w:val="right"/>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91,96%</w:t>
            </w:r>
          </w:p>
        </w:tc>
      </w:tr>
    </w:tbl>
    <w:p w14:paraId="45C9C432" w14:textId="0EFE0AFA" w:rsidR="00545675" w:rsidRPr="003760E9" w:rsidRDefault="00545675" w:rsidP="00545675">
      <w:pPr>
        <w:jc w:val="both"/>
        <w:rPr>
          <w:rFonts w:ascii="Tahoma" w:hAnsi="Tahoma" w:cs="Tahoma"/>
          <w:bCs/>
          <w:color w:val="FF0000"/>
          <w:sz w:val="22"/>
          <w:szCs w:val="22"/>
        </w:rPr>
      </w:pPr>
    </w:p>
    <w:p w14:paraId="47C50002" w14:textId="77777777" w:rsidR="007A44D0" w:rsidRDefault="007A44D0" w:rsidP="007A44D0">
      <w:pPr>
        <w:jc w:val="both"/>
        <w:rPr>
          <w:rFonts w:ascii="Tahoma" w:hAnsi="Tahoma" w:cs="Tahoma"/>
          <w:bCs/>
          <w:sz w:val="22"/>
          <w:szCs w:val="22"/>
        </w:rPr>
      </w:pPr>
      <w:r>
        <w:rPr>
          <w:rFonts w:ascii="Tahoma" w:hAnsi="Tahoma" w:cs="Tahoma"/>
          <w:bCs/>
          <w:sz w:val="22"/>
          <w:szCs w:val="22"/>
        </w:rPr>
        <w:t xml:space="preserve">A la Secretaría de Desarrollo Social se le asignó un presupuesto de gastos   para el año 2015 por valor de $15.493.232.159.73, del cual se asignó para funcionamiento $6.463.675.00 que corresponden al 0.04% de participación  y para Inversión $15.486.768.484.73 el 99.96%, logrando un porcentaje de ejecución del </w:t>
      </w:r>
      <w:r w:rsidRPr="00DA1A2A">
        <w:rPr>
          <w:rFonts w:ascii="Tahoma" w:hAnsi="Tahoma" w:cs="Tahoma"/>
          <w:b/>
          <w:bCs/>
          <w:sz w:val="22"/>
          <w:szCs w:val="22"/>
        </w:rPr>
        <w:t>9</w:t>
      </w:r>
      <w:r>
        <w:rPr>
          <w:rFonts w:ascii="Tahoma" w:hAnsi="Tahoma" w:cs="Tahoma"/>
          <w:b/>
          <w:bCs/>
          <w:sz w:val="22"/>
          <w:szCs w:val="22"/>
        </w:rPr>
        <w:t>1</w:t>
      </w:r>
      <w:r w:rsidRPr="00DA1A2A">
        <w:rPr>
          <w:rFonts w:ascii="Tahoma" w:hAnsi="Tahoma" w:cs="Tahoma"/>
          <w:b/>
          <w:bCs/>
          <w:sz w:val="22"/>
          <w:szCs w:val="22"/>
        </w:rPr>
        <w:t>.</w:t>
      </w:r>
      <w:r>
        <w:rPr>
          <w:rFonts w:ascii="Tahoma" w:hAnsi="Tahoma" w:cs="Tahoma"/>
          <w:b/>
          <w:bCs/>
          <w:sz w:val="22"/>
          <w:szCs w:val="22"/>
        </w:rPr>
        <w:t>96</w:t>
      </w:r>
      <w:r w:rsidRPr="00DA1A2A">
        <w:rPr>
          <w:rFonts w:ascii="Tahoma" w:hAnsi="Tahoma" w:cs="Tahoma"/>
          <w:b/>
          <w:bCs/>
          <w:sz w:val="22"/>
          <w:szCs w:val="22"/>
        </w:rPr>
        <w:t>%.</w:t>
      </w:r>
    </w:p>
    <w:p w14:paraId="2C1247AB" w14:textId="77777777" w:rsidR="007A44D0" w:rsidRDefault="007A44D0" w:rsidP="007A44D0">
      <w:pPr>
        <w:jc w:val="both"/>
        <w:rPr>
          <w:rFonts w:ascii="Tahoma" w:hAnsi="Tahoma" w:cs="Tahoma"/>
          <w:bCs/>
          <w:sz w:val="22"/>
          <w:szCs w:val="22"/>
        </w:rPr>
      </w:pPr>
    </w:p>
    <w:tbl>
      <w:tblPr>
        <w:tblW w:w="8920" w:type="dxa"/>
        <w:tblInd w:w="55" w:type="dxa"/>
        <w:tblCellMar>
          <w:left w:w="70" w:type="dxa"/>
          <w:right w:w="70" w:type="dxa"/>
        </w:tblCellMar>
        <w:tblLook w:val="04A0" w:firstRow="1" w:lastRow="0" w:firstColumn="1" w:lastColumn="0" w:noHBand="0" w:noVBand="1"/>
      </w:tblPr>
      <w:tblGrid>
        <w:gridCol w:w="1900"/>
        <w:gridCol w:w="2080"/>
        <w:gridCol w:w="1660"/>
        <w:gridCol w:w="2080"/>
        <w:gridCol w:w="1200"/>
      </w:tblGrid>
      <w:tr w:rsidR="007A44D0" w:rsidRPr="002D36D7" w14:paraId="4036DF6B" w14:textId="77777777" w:rsidTr="007A44D0">
        <w:trPr>
          <w:trHeight w:val="645"/>
        </w:trPr>
        <w:tc>
          <w:tcPr>
            <w:tcW w:w="892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49838E06" w14:textId="77777777" w:rsidR="004A2CFF" w:rsidRDefault="004A2CFF" w:rsidP="007A44D0">
            <w:pPr>
              <w:jc w:val="center"/>
              <w:rPr>
                <w:rFonts w:ascii="Tahoma" w:eastAsia="Times New Roman" w:hAnsi="Tahoma" w:cs="Tahoma"/>
                <w:b/>
                <w:bCs/>
                <w:color w:val="000000"/>
                <w:sz w:val="18"/>
                <w:szCs w:val="18"/>
                <w:lang w:val="es-CO" w:eastAsia="es-CO"/>
              </w:rPr>
            </w:pPr>
            <w:r>
              <w:rPr>
                <w:rFonts w:ascii="Tahoma" w:eastAsia="Times New Roman" w:hAnsi="Tahoma" w:cs="Tahoma"/>
                <w:b/>
                <w:bCs/>
                <w:color w:val="000000"/>
                <w:sz w:val="18"/>
                <w:szCs w:val="18"/>
                <w:lang w:val="es-CO" w:eastAsia="es-CO"/>
              </w:rPr>
              <w:t>DISTRIBUCION DEL PRESUPUESTO</w:t>
            </w:r>
          </w:p>
          <w:p w14:paraId="43CF4DF0" w14:textId="06454550" w:rsidR="004A2CFF" w:rsidRDefault="00FE567F" w:rsidP="007A44D0">
            <w:pPr>
              <w:jc w:val="center"/>
              <w:rPr>
                <w:rFonts w:ascii="Tahoma" w:eastAsia="Times New Roman" w:hAnsi="Tahoma" w:cs="Tahoma"/>
                <w:b/>
                <w:bCs/>
                <w:color w:val="000000"/>
                <w:sz w:val="18"/>
                <w:szCs w:val="18"/>
                <w:lang w:val="es-CO" w:eastAsia="es-CO"/>
              </w:rPr>
            </w:pPr>
            <w:r>
              <w:rPr>
                <w:rFonts w:ascii="Tahoma" w:eastAsia="Times New Roman" w:hAnsi="Tahoma" w:cs="Tahoma"/>
                <w:b/>
                <w:bCs/>
                <w:color w:val="000000"/>
                <w:sz w:val="18"/>
                <w:szCs w:val="18"/>
                <w:lang w:val="es-CO" w:eastAsia="es-CO"/>
              </w:rPr>
              <w:t>SECRETARÍA</w:t>
            </w:r>
            <w:r w:rsidR="007A44D0" w:rsidRPr="002D36D7">
              <w:rPr>
                <w:rFonts w:ascii="Tahoma" w:eastAsia="Times New Roman" w:hAnsi="Tahoma" w:cs="Tahoma"/>
                <w:b/>
                <w:bCs/>
                <w:color w:val="000000"/>
                <w:sz w:val="18"/>
                <w:szCs w:val="18"/>
                <w:lang w:val="es-CO" w:eastAsia="es-CO"/>
              </w:rPr>
              <w:t xml:space="preserve"> DE DESARROLLO SOCIAL </w:t>
            </w:r>
          </w:p>
          <w:p w14:paraId="5454470F" w14:textId="02EDBE7E" w:rsidR="007A44D0" w:rsidRPr="002D36D7" w:rsidRDefault="007A44D0" w:rsidP="007A44D0">
            <w:pPr>
              <w:jc w:val="center"/>
              <w:rPr>
                <w:rFonts w:ascii="Tahoma" w:eastAsia="Times New Roman" w:hAnsi="Tahoma" w:cs="Tahoma"/>
                <w:b/>
                <w:bCs/>
                <w:color w:val="000000"/>
                <w:sz w:val="18"/>
                <w:szCs w:val="18"/>
                <w:lang w:val="es-CO" w:eastAsia="es-CO"/>
              </w:rPr>
            </w:pPr>
            <w:r w:rsidRPr="002D36D7">
              <w:rPr>
                <w:rFonts w:ascii="Tahoma" w:eastAsia="Times New Roman" w:hAnsi="Tahoma" w:cs="Tahoma"/>
                <w:b/>
                <w:bCs/>
                <w:color w:val="000000"/>
                <w:sz w:val="18"/>
                <w:szCs w:val="18"/>
                <w:lang w:val="es-CO" w:eastAsia="es-CO"/>
              </w:rPr>
              <w:t>CLASIFICADO  POR FONDOS   2015</w:t>
            </w:r>
          </w:p>
        </w:tc>
      </w:tr>
      <w:tr w:rsidR="007A44D0" w:rsidRPr="002D36D7" w14:paraId="5CD8A96E" w14:textId="77777777" w:rsidTr="007A44D0">
        <w:trPr>
          <w:trHeight w:val="45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425E4F7" w14:textId="77777777" w:rsidR="007A44D0" w:rsidRPr="002D36D7" w:rsidRDefault="007A44D0" w:rsidP="007A44D0">
            <w:pPr>
              <w:jc w:val="center"/>
              <w:rPr>
                <w:rFonts w:ascii="Tahoma" w:eastAsia="Times New Roman" w:hAnsi="Tahoma" w:cs="Tahoma"/>
                <w:b/>
                <w:bCs/>
                <w:color w:val="000000"/>
                <w:sz w:val="18"/>
                <w:szCs w:val="18"/>
                <w:lang w:val="es-CO" w:eastAsia="es-CO"/>
              </w:rPr>
            </w:pPr>
            <w:r w:rsidRPr="002D36D7">
              <w:rPr>
                <w:rFonts w:ascii="Tahoma" w:eastAsia="Times New Roman" w:hAnsi="Tahoma" w:cs="Tahoma"/>
                <w:b/>
                <w:bCs/>
                <w:color w:val="000000"/>
                <w:sz w:val="18"/>
                <w:szCs w:val="18"/>
                <w:lang w:val="es-CO" w:eastAsia="es-CO"/>
              </w:rPr>
              <w:t>DENOMINACION</w:t>
            </w:r>
          </w:p>
        </w:tc>
        <w:tc>
          <w:tcPr>
            <w:tcW w:w="2080" w:type="dxa"/>
            <w:tcBorders>
              <w:top w:val="nil"/>
              <w:left w:val="nil"/>
              <w:bottom w:val="single" w:sz="4" w:space="0" w:color="auto"/>
              <w:right w:val="single" w:sz="4" w:space="0" w:color="auto"/>
            </w:tcBorders>
            <w:shd w:val="clear" w:color="auto" w:fill="auto"/>
            <w:vAlign w:val="center"/>
            <w:hideMark/>
          </w:tcPr>
          <w:p w14:paraId="0CCD8A16" w14:textId="77777777" w:rsidR="007A44D0" w:rsidRPr="002D36D7" w:rsidRDefault="007A44D0" w:rsidP="007A44D0">
            <w:pPr>
              <w:jc w:val="center"/>
              <w:rPr>
                <w:rFonts w:ascii="Tahoma" w:eastAsia="Times New Roman" w:hAnsi="Tahoma" w:cs="Tahoma"/>
                <w:b/>
                <w:bCs/>
                <w:color w:val="000000"/>
                <w:sz w:val="18"/>
                <w:szCs w:val="18"/>
                <w:lang w:val="es-CO" w:eastAsia="es-CO"/>
              </w:rPr>
            </w:pPr>
            <w:r w:rsidRPr="002D36D7">
              <w:rPr>
                <w:rFonts w:ascii="Tahoma" w:eastAsia="Times New Roman" w:hAnsi="Tahoma" w:cs="Tahoma"/>
                <w:b/>
                <w:bCs/>
                <w:color w:val="000000"/>
                <w:sz w:val="18"/>
                <w:szCs w:val="18"/>
                <w:lang w:val="es-CO" w:eastAsia="es-CO"/>
              </w:rPr>
              <w:t>PRESUPUESTO DEFINITIVO</w:t>
            </w:r>
          </w:p>
        </w:tc>
        <w:tc>
          <w:tcPr>
            <w:tcW w:w="1660" w:type="dxa"/>
            <w:tcBorders>
              <w:top w:val="nil"/>
              <w:left w:val="nil"/>
              <w:bottom w:val="single" w:sz="4" w:space="0" w:color="auto"/>
              <w:right w:val="single" w:sz="4" w:space="0" w:color="auto"/>
            </w:tcBorders>
            <w:shd w:val="clear" w:color="auto" w:fill="auto"/>
            <w:vAlign w:val="center"/>
            <w:hideMark/>
          </w:tcPr>
          <w:p w14:paraId="443723DE" w14:textId="77777777" w:rsidR="007A44D0" w:rsidRPr="002D36D7" w:rsidRDefault="007A44D0" w:rsidP="007A44D0">
            <w:pPr>
              <w:jc w:val="center"/>
              <w:rPr>
                <w:rFonts w:ascii="Tahoma" w:eastAsia="Times New Roman" w:hAnsi="Tahoma" w:cs="Tahoma"/>
                <w:b/>
                <w:bCs/>
                <w:color w:val="000000"/>
                <w:sz w:val="18"/>
                <w:szCs w:val="18"/>
                <w:lang w:val="es-CO" w:eastAsia="es-CO"/>
              </w:rPr>
            </w:pPr>
            <w:r w:rsidRPr="002D36D7">
              <w:rPr>
                <w:rFonts w:ascii="Tahoma" w:eastAsia="Times New Roman" w:hAnsi="Tahoma" w:cs="Tahoma"/>
                <w:b/>
                <w:bCs/>
                <w:color w:val="000000"/>
                <w:sz w:val="18"/>
                <w:szCs w:val="18"/>
                <w:lang w:val="es-CO" w:eastAsia="es-CO"/>
              </w:rPr>
              <w:t>% PARTICIPACION</w:t>
            </w:r>
          </w:p>
        </w:tc>
        <w:tc>
          <w:tcPr>
            <w:tcW w:w="2080" w:type="dxa"/>
            <w:tcBorders>
              <w:top w:val="nil"/>
              <w:left w:val="nil"/>
              <w:bottom w:val="single" w:sz="4" w:space="0" w:color="auto"/>
              <w:right w:val="single" w:sz="4" w:space="0" w:color="auto"/>
            </w:tcBorders>
            <w:shd w:val="clear" w:color="auto" w:fill="auto"/>
            <w:vAlign w:val="center"/>
            <w:hideMark/>
          </w:tcPr>
          <w:p w14:paraId="1267C621" w14:textId="77777777" w:rsidR="007A44D0" w:rsidRPr="002D36D7" w:rsidRDefault="007A44D0" w:rsidP="007A44D0">
            <w:pPr>
              <w:jc w:val="center"/>
              <w:rPr>
                <w:rFonts w:ascii="Tahoma" w:eastAsia="Times New Roman" w:hAnsi="Tahoma" w:cs="Tahoma"/>
                <w:b/>
                <w:bCs/>
                <w:color w:val="000000"/>
                <w:sz w:val="18"/>
                <w:szCs w:val="18"/>
                <w:lang w:val="es-CO" w:eastAsia="es-CO"/>
              </w:rPr>
            </w:pPr>
            <w:r w:rsidRPr="002D36D7">
              <w:rPr>
                <w:rFonts w:ascii="Tahoma" w:eastAsia="Times New Roman" w:hAnsi="Tahoma" w:cs="Tahoma"/>
                <w:b/>
                <w:bCs/>
                <w:color w:val="000000"/>
                <w:sz w:val="18"/>
                <w:szCs w:val="18"/>
                <w:lang w:val="es-CO" w:eastAsia="es-CO"/>
              </w:rPr>
              <w:t>COMPROMETIDO</w:t>
            </w:r>
          </w:p>
        </w:tc>
        <w:tc>
          <w:tcPr>
            <w:tcW w:w="1200" w:type="dxa"/>
            <w:tcBorders>
              <w:top w:val="nil"/>
              <w:left w:val="nil"/>
              <w:bottom w:val="single" w:sz="4" w:space="0" w:color="auto"/>
              <w:right w:val="single" w:sz="4" w:space="0" w:color="auto"/>
            </w:tcBorders>
            <w:shd w:val="clear" w:color="auto" w:fill="auto"/>
            <w:vAlign w:val="center"/>
            <w:hideMark/>
          </w:tcPr>
          <w:p w14:paraId="3228A898" w14:textId="77777777" w:rsidR="007A44D0" w:rsidRPr="002D36D7" w:rsidRDefault="007A44D0" w:rsidP="007A44D0">
            <w:pPr>
              <w:jc w:val="center"/>
              <w:rPr>
                <w:rFonts w:ascii="Tahoma" w:eastAsia="Times New Roman" w:hAnsi="Tahoma" w:cs="Tahoma"/>
                <w:b/>
                <w:bCs/>
                <w:color w:val="000000"/>
                <w:sz w:val="18"/>
                <w:szCs w:val="18"/>
                <w:lang w:val="es-CO" w:eastAsia="es-CO"/>
              </w:rPr>
            </w:pPr>
            <w:r w:rsidRPr="002D36D7">
              <w:rPr>
                <w:rFonts w:ascii="Tahoma" w:eastAsia="Times New Roman" w:hAnsi="Tahoma" w:cs="Tahoma"/>
                <w:b/>
                <w:bCs/>
                <w:color w:val="000000"/>
                <w:sz w:val="18"/>
                <w:szCs w:val="18"/>
                <w:lang w:val="es-CO" w:eastAsia="es-CO"/>
              </w:rPr>
              <w:t>% EJECUCION</w:t>
            </w:r>
          </w:p>
        </w:tc>
      </w:tr>
      <w:tr w:rsidR="007A44D0" w:rsidRPr="002D36D7" w14:paraId="768A7B7B" w14:textId="77777777" w:rsidTr="004A2CFF">
        <w:trPr>
          <w:trHeight w:val="2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EE8D579" w14:textId="77777777" w:rsidR="007A44D0" w:rsidRPr="002D36D7" w:rsidRDefault="007A44D0" w:rsidP="004A2CFF">
            <w:pP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Fondos Comunes</w:t>
            </w:r>
          </w:p>
        </w:tc>
        <w:tc>
          <w:tcPr>
            <w:tcW w:w="2080" w:type="dxa"/>
            <w:tcBorders>
              <w:top w:val="nil"/>
              <w:left w:val="nil"/>
              <w:bottom w:val="single" w:sz="4" w:space="0" w:color="auto"/>
              <w:right w:val="single" w:sz="4" w:space="0" w:color="auto"/>
            </w:tcBorders>
            <w:shd w:val="clear" w:color="auto" w:fill="auto"/>
            <w:noWrap/>
            <w:vAlign w:val="center"/>
            <w:hideMark/>
          </w:tcPr>
          <w:p w14:paraId="45526E1B" w14:textId="31994190"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7.551.378.675,00</w:t>
            </w:r>
          </w:p>
        </w:tc>
        <w:tc>
          <w:tcPr>
            <w:tcW w:w="1660" w:type="dxa"/>
            <w:tcBorders>
              <w:top w:val="nil"/>
              <w:left w:val="nil"/>
              <w:bottom w:val="single" w:sz="4" w:space="0" w:color="auto"/>
              <w:right w:val="single" w:sz="4" w:space="0" w:color="auto"/>
            </w:tcBorders>
            <w:shd w:val="clear" w:color="auto" w:fill="auto"/>
            <w:noWrap/>
            <w:vAlign w:val="center"/>
            <w:hideMark/>
          </w:tcPr>
          <w:p w14:paraId="0656D1E9" w14:textId="77777777"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48,74%</w:t>
            </w:r>
          </w:p>
        </w:tc>
        <w:tc>
          <w:tcPr>
            <w:tcW w:w="2080" w:type="dxa"/>
            <w:tcBorders>
              <w:top w:val="nil"/>
              <w:left w:val="nil"/>
              <w:bottom w:val="single" w:sz="4" w:space="0" w:color="auto"/>
              <w:right w:val="single" w:sz="4" w:space="0" w:color="auto"/>
            </w:tcBorders>
            <w:shd w:val="clear" w:color="auto" w:fill="auto"/>
            <w:noWrap/>
            <w:vAlign w:val="center"/>
            <w:hideMark/>
          </w:tcPr>
          <w:p w14:paraId="4BBF91CA" w14:textId="24A1D23A"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7.444.976.859,60</w:t>
            </w:r>
          </w:p>
        </w:tc>
        <w:tc>
          <w:tcPr>
            <w:tcW w:w="1200" w:type="dxa"/>
            <w:tcBorders>
              <w:top w:val="nil"/>
              <w:left w:val="nil"/>
              <w:bottom w:val="single" w:sz="4" w:space="0" w:color="auto"/>
              <w:right w:val="single" w:sz="4" w:space="0" w:color="auto"/>
            </w:tcBorders>
            <w:shd w:val="clear" w:color="auto" w:fill="auto"/>
            <w:noWrap/>
            <w:vAlign w:val="center"/>
            <w:hideMark/>
          </w:tcPr>
          <w:p w14:paraId="0F48CA6D" w14:textId="77777777" w:rsidR="007A44D0" w:rsidRPr="002D36D7" w:rsidRDefault="007A44D0" w:rsidP="004A2CFF">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98,59%</w:t>
            </w:r>
          </w:p>
        </w:tc>
      </w:tr>
      <w:tr w:rsidR="007A44D0" w:rsidRPr="002D36D7" w14:paraId="4C97264C"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9B00D41" w14:textId="77777777" w:rsidR="007A44D0" w:rsidRPr="002D36D7" w:rsidRDefault="007A44D0" w:rsidP="004A2CFF">
            <w:pP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R/Bce Fondos Comunes</w:t>
            </w:r>
          </w:p>
        </w:tc>
        <w:tc>
          <w:tcPr>
            <w:tcW w:w="2080" w:type="dxa"/>
            <w:tcBorders>
              <w:top w:val="nil"/>
              <w:left w:val="nil"/>
              <w:bottom w:val="single" w:sz="4" w:space="0" w:color="auto"/>
              <w:right w:val="single" w:sz="4" w:space="0" w:color="auto"/>
            </w:tcBorders>
            <w:shd w:val="clear" w:color="auto" w:fill="auto"/>
            <w:noWrap/>
            <w:vAlign w:val="center"/>
            <w:hideMark/>
          </w:tcPr>
          <w:p w14:paraId="31F93BEC" w14:textId="09EDAA7B"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316.142.156,00</w:t>
            </w:r>
          </w:p>
        </w:tc>
        <w:tc>
          <w:tcPr>
            <w:tcW w:w="1660" w:type="dxa"/>
            <w:tcBorders>
              <w:top w:val="nil"/>
              <w:left w:val="nil"/>
              <w:bottom w:val="single" w:sz="4" w:space="0" w:color="auto"/>
              <w:right w:val="single" w:sz="4" w:space="0" w:color="auto"/>
            </w:tcBorders>
            <w:shd w:val="clear" w:color="auto" w:fill="auto"/>
            <w:noWrap/>
            <w:vAlign w:val="center"/>
            <w:hideMark/>
          </w:tcPr>
          <w:p w14:paraId="417CA73F" w14:textId="77777777"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2,04%</w:t>
            </w:r>
          </w:p>
        </w:tc>
        <w:tc>
          <w:tcPr>
            <w:tcW w:w="2080" w:type="dxa"/>
            <w:tcBorders>
              <w:top w:val="nil"/>
              <w:left w:val="nil"/>
              <w:bottom w:val="single" w:sz="4" w:space="0" w:color="auto"/>
              <w:right w:val="single" w:sz="4" w:space="0" w:color="auto"/>
            </w:tcBorders>
            <w:shd w:val="clear" w:color="auto" w:fill="auto"/>
            <w:noWrap/>
            <w:vAlign w:val="center"/>
            <w:hideMark/>
          </w:tcPr>
          <w:p w14:paraId="662905E9" w14:textId="2C964A0D"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287.380.229,00</w:t>
            </w:r>
          </w:p>
        </w:tc>
        <w:tc>
          <w:tcPr>
            <w:tcW w:w="1200" w:type="dxa"/>
            <w:tcBorders>
              <w:top w:val="nil"/>
              <w:left w:val="nil"/>
              <w:bottom w:val="single" w:sz="4" w:space="0" w:color="auto"/>
              <w:right w:val="single" w:sz="4" w:space="0" w:color="auto"/>
            </w:tcBorders>
            <w:shd w:val="clear" w:color="auto" w:fill="auto"/>
            <w:noWrap/>
            <w:vAlign w:val="center"/>
            <w:hideMark/>
          </w:tcPr>
          <w:p w14:paraId="4ED4964F" w14:textId="77777777"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90,90%</w:t>
            </w:r>
          </w:p>
        </w:tc>
      </w:tr>
      <w:tr w:rsidR="007A44D0" w:rsidRPr="002D36D7" w14:paraId="3F2E22BB" w14:textId="77777777" w:rsidTr="004A2CFF">
        <w:trPr>
          <w:trHeight w:val="465"/>
        </w:trPr>
        <w:tc>
          <w:tcPr>
            <w:tcW w:w="1900" w:type="dxa"/>
            <w:tcBorders>
              <w:top w:val="nil"/>
              <w:left w:val="single" w:sz="4" w:space="0" w:color="auto"/>
              <w:bottom w:val="single" w:sz="4" w:space="0" w:color="auto"/>
              <w:right w:val="single" w:sz="4" w:space="0" w:color="auto"/>
            </w:tcBorders>
            <w:shd w:val="clear" w:color="000000" w:fill="D9D9D9"/>
            <w:vAlign w:val="center"/>
            <w:hideMark/>
          </w:tcPr>
          <w:p w14:paraId="5DA50407" w14:textId="77777777" w:rsidR="007A44D0" w:rsidRPr="002D36D7" w:rsidRDefault="007A44D0" w:rsidP="004A2CFF">
            <w:pP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TOTAL FONDOS COMUNES</w:t>
            </w:r>
          </w:p>
        </w:tc>
        <w:tc>
          <w:tcPr>
            <w:tcW w:w="2080" w:type="dxa"/>
            <w:tcBorders>
              <w:top w:val="nil"/>
              <w:left w:val="nil"/>
              <w:bottom w:val="single" w:sz="4" w:space="0" w:color="auto"/>
              <w:right w:val="single" w:sz="4" w:space="0" w:color="auto"/>
            </w:tcBorders>
            <w:shd w:val="clear" w:color="000000" w:fill="BFBFBF"/>
            <w:noWrap/>
            <w:vAlign w:val="center"/>
            <w:hideMark/>
          </w:tcPr>
          <w:p w14:paraId="1E987941" w14:textId="4BE8B8F4" w:rsidR="007A44D0" w:rsidRPr="002D36D7" w:rsidRDefault="007A44D0" w:rsidP="004A2CFF">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7.867.520.831,00</w:t>
            </w:r>
          </w:p>
        </w:tc>
        <w:tc>
          <w:tcPr>
            <w:tcW w:w="1660" w:type="dxa"/>
            <w:tcBorders>
              <w:top w:val="nil"/>
              <w:left w:val="nil"/>
              <w:bottom w:val="single" w:sz="4" w:space="0" w:color="auto"/>
              <w:right w:val="single" w:sz="4" w:space="0" w:color="auto"/>
            </w:tcBorders>
            <w:shd w:val="clear" w:color="000000" w:fill="BFBFBF"/>
            <w:noWrap/>
            <w:vAlign w:val="center"/>
            <w:hideMark/>
          </w:tcPr>
          <w:p w14:paraId="5A707DFD" w14:textId="77777777" w:rsidR="007A44D0" w:rsidRPr="002D36D7" w:rsidRDefault="007A44D0" w:rsidP="004A2CFF">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50,78%</w:t>
            </w:r>
          </w:p>
        </w:tc>
        <w:tc>
          <w:tcPr>
            <w:tcW w:w="2080" w:type="dxa"/>
            <w:tcBorders>
              <w:top w:val="nil"/>
              <w:left w:val="nil"/>
              <w:bottom w:val="single" w:sz="4" w:space="0" w:color="auto"/>
              <w:right w:val="single" w:sz="4" w:space="0" w:color="auto"/>
            </w:tcBorders>
            <w:shd w:val="clear" w:color="000000" w:fill="BFBFBF"/>
            <w:noWrap/>
            <w:vAlign w:val="center"/>
            <w:hideMark/>
          </w:tcPr>
          <w:p w14:paraId="289E48C6" w14:textId="03A9F6FF" w:rsidR="007A44D0" w:rsidRPr="002D36D7" w:rsidRDefault="007A44D0" w:rsidP="004A2CFF">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7.732.357.088,60</w:t>
            </w:r>
          </w:p>
        </w:tc>
        <w:tc>
          <w:tcPr>
            <w:tcW w:w="1200" w:type="dxa"/>
            <w:tcBorders>
              <w:top w:val="nil"/>
              <w:left w:val="nil"/>
              <w:bottom w:val="single" w:sz="4" w:space="0" w:color="auto"/>
              <w:right w:val="single" w:sz="4" w:space="0" w:color="auto"/>
            </w:tcBorders>
            <w:shd w:val="clear" w:color="000000" w:fill="D9D9D9"/>
            <w:noWrap/>
            <w:vAlign w:val="center"/>
            <w:hideMark/>
          </w:tcPr>
          <w:p w14:paraId="5B5AA30D" w14:textId="77777777" w:rsidR="007A44D0" w:rsidRPr="002D36D7" w:rsidRDefault="007A44D0" w:rsidP="004A2CFF">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98,28%</w:t>
            </w:r>
          </w:p>
        </w:tc>
      </w:tr>
      <w:tr w:rsidR="007A44D0" w:rsidRPr="002D36D7" w14:paraId="55BEA190" w14:textId="77777777" w:rsidTr="004A2CFF">
        <w:trPr>
          <w:trHeight w:val="24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7F7472F" w14:textId="77777777" w:rsidR="007A44D0" w:rsidRPr="002D36D7" w:rsidRDefault="007A44D0" w:rsidP="004A2CFF">
            <w:pP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Fuentes Especiales</w:t>
            </w:r>
          </w:p>
        </w:tc>
        <w:tc>
          <w:tcPr>
            <w:tcW w:w="2080" w:type="dxa"/>
            <w:tcBorders>
              <w:top w:val="nil"/>
              <w:left w:val="nil"/>
              <w:bottom w:val="single" w:sz="4" w:space="0" w:color="auto"/>
              <w:right w:val="single" w:sz="4" w:space="0" w:color="auto"/>
            </w:tcBorders>
            <w:shd w:val="clear" w:color="auto" w:fill="auto"/>
            <w:noWrap/>
            <w:vAlign w:val="center"/>
            <w:hideMark/>
          </w:tcPr>
          <w:p w14:paraId="1472BB75" w14:textId="717BC546"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2.295.981.305,00</w:t>
            </w:r>
          </w:p>
        </w:tc>
        <w:tc>
          <w:tcPr>
            <w:tcW w:w="1660" w:type="dxa"/>
            <w:tcBorders>
              <w:top w:val="nil"/>
              <w:left w:val="nil"/>
              <w:bottom w:val="single" w:sz="4" w:space="0" w:color="auto"/>
              <w:right w:val="single" w:sz="4" w:space="0" w:color="auto"/>
            </w:tcBorders>
            <w:shd w:val="clear" w:color="auto" w:fill="auto"/>
            <w:noWrap/>
            <w:vAlign w:val="center"/>
            <w:hideMark/>
          </w:tcPr>
          <w:p w14:paraId="108E21C4" w14:textId="77777777"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14,82%</w:t>
            </w:r>
          </w:p>
        </w:tc>
        <w:tc>
          <w:tcPr>
            <w:tcW w:w="2080" w:type="dxa"/>
            <w:tcBorders>
              <w:top w:val="nil"/>
              <w:left w:val="nil"/>
              <w:bottom w:val="single" w:sz="4" w:space="0" w:color="auto"/>
              <w:right w:val="single" w:sz="4" w:space="0" w:color="auto"/>
            </w:tcBorders>
            <w:shd w:val="clear" w:color="auto" w:fill="auto"/>
            <w:noWrap/>
            <w:vAlign w:val="center"/>
            <w:hideMark/>
          </w:tcPr>
          <w:p w14:paraId="37B220C3" w14:textId="6084A084"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1.557.088.374,00</w:t>
            </w:r>
          </w:p>
        </w:tc>
        <w:tc>
          <w:tcPr>
            <w:tcW w:w="1200" w:type="dxa"/>
            <w:tcBorders>
              <w:top w:val="nil"/>
              <w:left w:val="nil"/>
              <w:bottom w:val="single" w:sz="4" w:space="0" w:color="auto"/>
              <w:right w:val="single" w:sz="4" w:space="0" w:color="auto"/>
            </w:tcBorders>
            <w:shd w:val="clear" w:color="auto" w:fill="auto"/>
            <w:noWrap/>
            <w:vAlign w:val="center"/>
            <w:hideMark/>
          </w:tcPr>
          <w:p w14:paraId="479FBA65" w14:textId="77777777"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67,82%</w:t>
            </w:r>
          </w:p>
        </w:tc>
      </w:tr>
      <w:tr w:rsidR="007A44D0" w:rsidRPr="002D36D7" w14:paraId="6A7C31C2"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D48E83C" w14:textId="77777777" w:rsidR="007A44D0" w:rsidRPr="002D36D7" w:rsidRDefault="007A44D0" w:rsidP="004A2CFF">
            <w:pP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lastRenderedPageBreak/>
              <w:t>R/Bce Fondos Especiales</w:t>
            </w:r>
          </w:p>
        </w:tc>
        <w:tc>
          <w:tcPr>
            <w:tcW w:w="2080" w:type="dxa"/>
            <w:tcBorders>
              <w:top w:val="nil"/>
              <w:left w:val="nil"/>
              <w:bottom w:val="single" w:sz="4" w:space="0" w:color="auto"/>
              <w:right w:val="single" w:sz="4" w:space="0" w:color="auto"/>
            </w:tcBorders>
            <w:shd w:val="clear" w:color="auto" w:fill="auto"/>
            <w:noWrap/>
            <w:vAlign w:val="center"/>
            <w:hideMark/>
          </w:tcPr>
          <w:p w14:paraId="4101EDE2" w14:textId="63D39063"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4.744.217.093,73</w:t>
            </w:r>
          </w:p>
        </w:tc>
        <w:tc>
          <w:tcPr>
            <w:tcW w:w="1660" w:type="dxa"/>
            <w:tcBorders>
              <w:top w:val="nil"/>
              <w:left w:val="nil"/>
              <w:bottom w:val="single" w:sz="4" w:space="0" w:color="auto"/>
              <w:right w:val="single" w:sz="4" w:space="0" w:color="auto"/>
            </w:tcBorders>
            <w:shd w:val="clear" w:color="auto" w:fill="auto"/>
            <w:noWrap/>
            <w:vAlign w:val="center"/>
            <w:hideMark/>
          </w:tcPr>
          <w:p w14:paraId="020FD7C3" w14:textId="77777777"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30,62%</w:t>
            </w:r>
          </w:p>
        </w:tc>
        <w:tc>
          <w:tcPr>
            <w:tcW w:w="2080" w:type="dxa"/>
            <w:tcBorders>
              <w:top w:val="nil"/>
              <w:left w:val="nil"/>
              <w:bottom w:val="single" w:sz="4" w:space="0" w:color="auto"/>
              <w:right w:val="single" w:sz="4" w:space="0" w:color="auto"/>
            </w:tcBorders>
            <w:shd w:val="clear" w:color="auto" w:fill="auto"/>
            <w:noWrap/>
            <w:vAlign w:val="center"/>
            <w:hideMark/>
          </w:tcPr>
          <w:p w14:paraId="34D51374" w14:textId="13106E78"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4.379.730.723,00</w:t>
            </w:r>
          </w:p>
        </w:tc>
        <w:tc>
          <w:tcPr>
            <w:tcW w:w="1200" w:type="dxa"/>
            <w:tcBorders>
              <w:top w:val="nil"/>
              <w:left w:val="nil"/>
              <w:bottom w:val="single" w:sz="4" w:space="0" w:color="auto"/>
              <w:right w:val="single" w:sz="4" w:space="0" w:color="auto"/>
            </w:tcBorders>
            <w:shd w:val="clear" w:color="auto" w:fill="auto"/>
            <w:noWrap/>
            <w:vAlign w:val="center"/>
            <w:hideMark/>
          </w:tcPr>
          <w:p w14:paraId="6D582B26" w14:textId="77777777"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92,32%</w:t>
            </w:r>
          </w:p>
        </w:tc>
      </w:tr>
      <w:tr w:rsidR="007A44D0" w:rsidRPr="002D36D7" w14:paraId="45059108" w14:textId="77777777" w:rsidTr="004A2CFF">
        <w:trPr>
          <w:trHeight w:val="465"/>
        </w:trPr>
        <w:tc>
          <w:tcPr>
            <w:tcW w:w="1900" w:type="dxa"/>
            <w:tcBorders>
              <w:top w:val="nil"/>
              <w:left w:val="single" w:sz="4" w:space="0" w:color="auto"/>
              <w:bottom w:val="single" w:sz="4" w:space="0" w:color="auto"/>
              <w:right w:val="single" w:sz="4" w:space="0" w:color="auto"/>
            </w:tcBorders>
            <w:shd w:val="clear" w:color="000000" w:fill="BFBFBF"/>
            <w:vAlign w:val="center"/>
            <w:hideMark/>
          </w:tcPr>
          <w:p w14:paraId="398DE154" w14:textId="77777777" w:rsidR="007A44D0" w:rsidRPr="002D36D7" w:rsidRDefault="007A44D0" w:rsidP="004A2CFF">
            <w:pP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TOTAL FONDOS ESPECIALES</w:t>
            </w:r>
          </w:p>
        </w:tc>
        <w:tc>
          <w:tcPr>
            <w:tcW w:w="2080" w:type="dxa"/>
            <w:tcBorders>
              <w:top w:val="nil"/>
              <w:left w:val="nil"/>
              <w:bottom w:val="single" w:sz="4" w:space="0" w:color="auto"/>
              <w:right w:val="single" w:sz="4" w:space="0" w:color="auto"/>
            </w:tcBorders>
            <w:shd w:val="clear" w:color="000000" w:fill="BFBFBF"/>
            <w:noWrap/>
            <w:vAlign w:val="center"/>
            <w:hideMark/>
          </w:tcPr>
          <w:p w14:paraId="130A250A" w14:textId="2D236288" w:rsidR="007A44D0" w:rsidRPr="002D36D7" w:rsidRDefault="007A44D0" w:rsidP="004A2CFF">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7.040.198.398,73</w:t>
            </w:r>
          </w:p>
        </w:tc>
        <w:tc>
          <w:tcPr>
            <w:tcW w:w="1660" w:type="dxa"/>
            <w:tcBorders>
              <w:top w:val="nil"/>
              <w:left w:val="nil"/>
              <w:bottom w:val="single" w:sz="4" w:space="0" w:color="auto"/>
              <w:right w:val="single" w:sz="4" w:space="0" w:color="auto"/>
            </w:tcBorders>
            <w:shd w:val="clear" w:color="000000" w:fill="BFBFBF"/>
            <w:noWrap/>
            <w:vAlign w:val="center"/>
            <w:hideMark/>
          </w:tcPr>
          <w:p w14:paraId="073BBC17" w14:textId="77777777" w:rsidR="007A44D0" w:rsidRPr="002D36D7" w:rsidRDefault="007A44D0" w:rsidP="004A2CFF">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45,44%</w:t>
            </w:r>
          </w:p>
        </w:tc>
        <w:tc>
          <w:tcPr>
            <w:tcW w:w="2080" w:type="dxa"/>
            <w:tcBorders>
              <w:top w:val="nil"/>
              <w:left w:val="nil"/>
              <w:bottom w:val="single" w:sz="4" w:space="0" w:color="auto"/>
              <w:right w:val="single" w:sz="4" w:space="0" w:color="auto"/>
            </w:tcBorders>
            <w:shd w:val="clear" w:color="000000" w:fill="BFBFBF"/>
            <w:noWrap/>
            <w:vAlign w:val="center"/>
            <w:hideMark/>
          </w:tcPr>
          <w:p w14:paraId="19AB6E76" w14:textId="135D1FF1" w:rsidR="007A44D0" w:rsidRPr="002D36D7" w:rsidRDefault="007A44D0" w:rsidP="004A2CFF">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5.936.819.097,00</w:t>
            </w:r>
          </w:p>
        </w:tc>
        <w:tc>
          <w:tcPr>
            <w:tcW w:w="1200" w:type="dxa"/>
            <w:tcBorders>
              <w:top w:val="nil"/>
              <w:left w:val="nil"/>
              <w:bottom w:val="single" w:sz="4" w:space="0" w:color="auto"/>
              <w:right w:val="single" w:sz="4" w:space="0" w:color="auto"/>
            </w:tcBorders>
            <w:shd w:val="clear" w:color="000000" w:fill="D9D9D9"/>
            <w:noWrap/>
            <w:vAlign w:val="center"/>
            <w:hideMark/>
          </w:tcPr>
          <w:p w14:paraId="60B96FDE" w14:textId="77777777" w:rsidR="007A44D0" w:rsidRPr="002D36D7" w:rsidRDefault="007A44D0" w:rsidP="004A2CFF">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84,33%</w:t>
            </w:r>
          </w:p>
        </w:tc>
      </w:tr>
      <w:tr w:rsidR="007A44D0" w:rsidRPr="002D36D7" w14:paraId="6C692455"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199C3A4" w14:textId="77777777" w:rsidR="007A44D0" w:rsidRPr="002D36D7" w:rsidRDefault="007A44D0" w:rsidP="004A2CFF">
            <w:pP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Sistema General de Participación</w:t>
            </w:r>
          </w:p>
        </w:tc>
        <w:tc>
          <w:tcPr>
            <w:tcW w:w="2080" w:type="dxa"/>
            <w:tcBorders>
              <w:top w:val="nil"/>
              <w:left w:val="nil"/>
              <w:bottom w:val="single" w:sz="4" w:space="0" w:color="auto"/>
              <w:right w:val="single" w:sz="4" w:space="0" w:color="auto"/>
            </w:tcBorders>
            <w:shd w:val="clear" w:color="auto" w:fill="auto"/>
            <w:noWrap/>
            <w:vAlign w:val="center"/>
            <w:hideMark/>
          </w:tcPr>
          <w:p w14:paraId="02F314FE" w14:textId="4FB36382"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578.683.614,00</w:t>
            </w:r>
          </w:p>
        </w:tc>
        <w:tc>
          <w:tcPr>
            <w:tcW w:w="1660" w:type="dxa"/>
            <w:tcBorders>
              <w:top w:val="nil"/>
              <w:left w:val="nil"/>
              <w:bottom w:val="single" w:sz="4" w:space="0" w:color="auto"/>
              <w:right w:val="single" w:sz="4" w:space="0" w:color="auto"/>
            </w:tcBorders>
            <w:shd w:val="clear" w:color="auto" w:fill="auto"/>
            <w:noWrap/>
            <w:vAlign w:val="center"/>
            <w:hideMark/>
          </w:tcPr>
          <w:p w14:paraId="42790068" w14:textId="77777777"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3,74%</w:t>
            </w:r>
          </w:p>
        </w:tc>
        <w:tc>
          <w:tcPr>
            <w:tcW w:w="2080" w:type="dxa"/>
            <w:tcBorders>
              <w:top w:val="nil"/>
              <w:left w:val="nil"/>
              <w:bottom w:val="single" w:sz="4" w:space="0" w:color="auto"/>
              <w:right w:val="single" w:sz="4" w:space="0" w:color="auto"/>
            </w:tcBorders>
            <w:shd w:val="clear" w:color="auto" w:fill="auto"/>
            <w:noWrap/>
            <w:vAlign w:val="center"/>
            <w:hideMark/>
          </w:tcPr>
          <w:p w14:paraId="37117A99" w14:textId="23B7F5B6"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577.683.664,00</w:t>
            </w:r>
          </w:p>
        </w:tc>
        <w:tc>
          <w:tcPr>
            <w:tcW w:w="1200" w:type="dxa"/>
            <w:tcBorders>
              <w:top w:val="nil"/>
              <w:left w:val="nil"/>
              <w:bottom w:val="single" w:sz="4" w:space="0" w:color="auto"/>
              <w:right w:val="single" w:sz="4" w:space="0" w:color="auto"/>
            </w:tcBorders>
            <w:shd w:val="clear" w:color="auto" w:fill="auto"/>
            <w:noWrap/>
            <w:vAlign w:val="center"/>
            <w:hideMark/>
          </w:tcPr>
          <w:p w14:paraId="3498FE86" w14:textId="77777777"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99,83%</w:t>
            </w:r>
          </w:p>
        </w:tc>
      </w:tr>
      <w:tr w:rsidR="007A44D0" w:rsidRPr="002D36D7" w14:paraId="285C17DF" w14:textId="77777777" w:rsidTr="004A2CFF">
        <w:trPr>
          <w:trHeight w:val="69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8A3BFED" w14:textId="77777777" w:rsidR="007A44D0" w:rsidRPr="002D36D7" w:rsidRDefault="007A44D0" w:rsidP="004A2CFF">
            <w:pP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R/Bce Sistema General de Participación</w:t>
            </w:r>
          </w:p>
        </w:tc>
        <w:tc>
          <w:tcPr>
            <w:tcW w:w="2080" w:type="dxa"/>
            <w:tcBorders>
              <w:top w:val="nil"/>
              <w:left w:val="nil"/>
              <w:bottom w:val="single" w:sz="4" w:space="0" w:color="auto"/>
              <w:right w:val="single" w:sz="4" w:space="0" w:color="auto"/>
            </w:tcBorders>
            <w:shd w:val="clear" w:color="auto" w:fill="auto"/>
            <w:noWrap/>
            <w:vAlign w:val="center"/>
            <w:hideMark/>
          </w:tcPr>
          <w:p w14:paraId="5D06A1EA" w14:textId="111A066D"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6.829.316,00</w:t>
            </w:r>
          </w:p>
        </w:tc>
        <w:tc>
          <w:tcPr>
            <w:tcW w:w="1660" w:type="dxa"/>
            <w:tcBorders>
              <w:top w:val="nil"/>
              <w:left w:val="nil"/>
              <w:bottom w:val="single" w:sz="4" w:space="0" w:color="auto"/>
              <w:right w:val="single" w:sz="4" w:space="0" w:color="auto"/>
            </w:tcBorders>
            <w:shd w:val="clear" w:color="auto" w:fill="auto"/>
            <w:noWrap/>
            <w:vAlign w:val="center"/>
            <w:hideMark/>
          </w:tcPr>
          <w:p w14:paraId="627E7E66" w14:textId="77777777"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0,04%</w:t>
            </w:r>
          </w:p>
        </w:tc>
        <w:tc>
          <w:tcPr>
            <w:tcW w:w="2080" w:type="dxa"/>
            <w:tcBorders>
              <w:top w:val="nil"/>
              <w:left w:val="nil"/>
              <w:bottom w:val="single" w:sz="4" w:space="0" w:color="auto"/>
              <w:right w:val="single" w:sz="4" w:space="0" w:color="auto"/>
            </w:tcBorders>
            <w:shd w:val="clear" w:color="auto" w:fill="auto"/>
            <w:noWrap/>
            <w:vAlign w:val="center"/>
            <w:hideMark/>
          </w:tcPr>
          <w:p w14:paraId="29C3FA94" w14:textId="600E39BF" w:rsidR="007A44D0" w:rsidRPr="002D36D7" w:rsidRDefault="007A44D0" w:rsidP="004A2CFF">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w:t>
            </w:r>
          </w:p>
        </w:tc>
        <w:tc>
          <w:tcPr>
            <w:tcW w:w="1200" w:type="dxa"/>
            <w:tcBorders>
              <w:top w:val="nil"/>
              <w:left w:val="nil"/>
              <w:bottom w:val="single" w:sz="4" w:space="0" w:color="auto"/>
              <w:right w:val="single" w:sz="4" w:space="0" w:color="auto"/>
            </w:tcBorders>
            <w:shd w:val="clear" w:color="auto" w:fill="auto"/>
            <w:noWrap/>
            <w:vAlign w:val="center"/>
            <w:hideMark/>
          </w:tcPr>
          <w:p w14:paraId="5E70CC57" w14:textId="77777777" w:rsidR="007A44D0" w:rsidRPr="002D36D7" w:rsidRDefault="007A44D0" w:rsidP="004A2CFF">
            <w:pPr>
              <w:jc w:val="center"/>
              <w:rPr>
                <w:rFonts w:ascii="Tahoma" w:eastAsia="Times New Roman" w:hAnsi="Tahoma" w:cs="Tahoma"/>
                <w:sz w:val="18"/>
                <w:szCs w:val="18"/>
                <w:lang w:val="es-CO" w:eastAsia="es-CO"/>
              </w:rPr>
            </w:pPr>
            <w:r w:rsidRPr="002D36D7">
              <w:rPr>
                <w:rFonts w:ascii="Tahoma" w:eastAsia="Times New Roman" w:hAnsi="Tahoma" w:cs="Tahoma"/>
                <w:sz w:val="18"/>
                <w:szCs w:val="18"/>
                <w:lang w:val="es-CO" w:eastAsia="es-CO"/>
              </w:rPr>
              <w:t>0,00%</w:t>
            </w:r>
          </w:p>
        </w:tc>
      </w:tr>
      <w:tr w:rsidR="007A44D0" w:rsidRPr="002D36D7" w14:paraId="2A4E9CF0" w14:textId="77777777" w:rsidTr="004A2CFF">
        <w:trPr>
          <w:trHeight w:val="690"/>
        </w:trPr>
        <w:tc>
          <w:tcPr>
            <w:tcW w:w="1900" w:type="dxa"/>
            <w:tcBorders>
              <w:top w:val="nil"/>
              <w:left w:val="single" w:sz="4" w:space="0" w:color="auto"/>
              <w:bottom w:val="single" w:sz="4" w:space="0" w:color="auto"/>
              <w:right w:val="single" w:sz="4" w:space="0" w:color="auto"/>
            </w:tcBorders>
            <w:shd w:val="clear" w:color="000000" w:fill="BFBFBF"/>
            <w:vAlign w:val="center"/>
            <w:hideMark/>
          </w:tcPr>
          <w:p w14:paraId="700C9FEC" w14:textId="77777777" w:rsidR="007A44D0" w:rsidRPr="002D36D7" w:rsidRDefault="007A44D0" w:rsidP="004A2CFF">
            <w:pP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TOTAL SISTEMA GENERAL DE PARTICIPACION</w:t>
            </w:r>
          </w:p>
        </w:tc>
        <w:tc>
          <w:tcPr>
            <w:tcW w:w="2080" w:type="dxa"/>
            <w:tcBorders>
              <w:top w:val="nil"/>
              <w:left w:val="nil"/>
              <w:bottom w:val="single" w:sz="4" w:space="0" w:color="auto"/>
              <w:right w:val="single" w:sz="4" w:space="0" w:color="auto"/>
            </w:tcBorders>
            <w:shd w:val="clear" w:color="000000" w:fill="BFBFBF"/>
            <w:noWrap/>
            <w:vAlign w:val="center"/>
            <w:hideMark/>
          </w:tcPr>
          <w:p w14:paraId="2F601FBD" w14:textId="17A64758" w:rsidR="007A44D0" w:rsidRPr="002D36D7" w:rsidRDefault="007A44D0" w:rsidP="004A2CFF">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585.512.930,00</w:t>
            </w:r>
          </w:p>
        </w:tc>
        <w:tc>
          <w:tcPr>
            <w:tcW w:w="1660" w:type="dxa"/>
            <w:tcBorders>
              <w:top w:val="nil"/>
              <w:left w:val="nil"/>
              <w:bottom w:val="single" w:sz="4" w:space="0" w:color="auto"/>
              <w:right w:val="single" w:sz="4" w:space="0" w:color="auto"/>
            </w:tcBorders>
            <w:shd w:val="clear" w:color="000000" w:fill="BFBFBF"/>
            <w:noWrap/>
            <w:vAlign w:val="center"/>
            <w:hideMark/>
          </w:tcPr>
          <w:p w14:paraId="15AE6B02" w14:textId="77777777" w:rsidR="007A44D0" w:rsidRPr="002D36D7" w:rsidRDefault="007A44D0" w:rsidP="004A2CFF">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3,78%</w:t>
            </w:r>
          </w:p>
        </w:tc>
        <w:tc>
          <w:tcPr>
            <w:tcW w:w="2080" w:type="dxa"/>
            <w:tcBorders>
              <w:top w:val="nil"/>
              <w:left w:val="nil"/>
              <w:bottom w:val="single" w:sz="4" w:space="0" w:color="auto"/>
              <w:right w:val="single" w:sz="4" w:space="0" w:color="auto"/>
            </w:tcBorders>
            <w:shd w:val="clear" w:color="000000" w:fill="BFBFBF"/>
            <w:noWrap/>
            <w:vAlign w:val="center"/>
            <w:hideMark/>
          </w:tcPr>
          <w:p w14:paraId="5F4BDAEE" w14:textId="17EB2031" w:rsidR="007A44D0" w:rsidRPr="002D36D7" w:rsidRDefault="007A44D0" w:rsidP="004A2CFF">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577.683.664,00</w:t>
            </w:r>
          </w:p>
        </w:tc>
        <w:tc>
          <w:tcPr>
            <w:tcW w:w="1200" w:type="dxa"/>
            <w:tcBorders>
              <w:top w:val="nil"/>
              <w:left w:val="nil"/>
              <w:bottom w:val="single" w:sz="4" w:space="0" w:color="auto"/>
              <w:right w:val="single" w:sz="4" w:space="0" w:color="auto"/>
            </w:tcBorders>
            <w:shd w:val="clear" w:color="000000" w:fill="D9D9D9"/>
            <w:noWrap/>
            <w:vAlign w:val="center"/>
            <w:hideMark/>
          </w:tcPr>
          <w:p w14:paraId="7C1AC6EE" w14:textId="77777777" w:rsidR="007A44D0" w:rsidRPr="002D36D7" w:rsidRDefault="007A44D0" w:rsidP="004A2CFF">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99,83%</w:t>
            </w:r>
          </w:p>
        </w:tc>
      </w:tr>
      <w:tr w:rsidR="007A44D0" w:rsidRPr="002D36D7" w14:paraId="597AD9A6" w14:textId="77777777" w:rsidTr="004A2CFF">
        <w:trPr>
          <w:trHeight w:val="368"/>
        </w:trPr>
        <w:tc>
          <w:tcPr>
            <w:tcW w:w="1900" w:type="dxa"/>
            <w:tcBorders>
              <w:top w:val="nil"/>
              <w:left w:val="single" w:sz="4" w:space="0" w:color="auto"/>
              <w:bottom w:val="single" w:sz="4" w:space="0" w:color="auto"/>
              <w:right w:val="single" w:sz="4" w:space="0" w:color="auto"/>
            </w:tcBorders>
            <w:shd w:val="clear" w:color="000000" w:fill="D9D9D9"/>
            <w:vAlign w:val="center"/>
            <w:hideMark/>
          </w:tcPr>
          <w:p w14:paraId="24E75C0F" w14:textId="77777777" w:rsidR="007A44D0" w:rsidRPr="002D36D7" w:rsidRDefault="007A44D0" w:rsidP="004A2CFF">
            <w:pPr>
              <w:jc w:val="center"/>
              <w:rPr>
                <w:rFonts w:ascii="Tahoma" w:eastAsia="Times New Roman" w:hAnsi="Tahoma" w:cs="Tahoma"/>
                <w:b/>
                <w:bCs/>
                <w:color w:val="000000"/>
                <w:sz w:val="18"/>
                <w:szCs w:val="18"/>
                <w:lang w:val="es-CO" w:eastAsia="es-CO"/>
              </w:rPr>
            </w:pPr>
            <w:r w:rsidRPr="002D36D7">
              <w:rPr>
                <w:rFonts w:ascii="Tahoma" w:eastAsia="Times New Roman" w:hAnsi="Tahoma" w:cs="Tahoma"/>
                <w:b/>
                <w:bCs/>
                <w:color w:val="000000"/>
                <w:sz w:val="18"/>
                <w:szCs w:val="18"/>
                <w:lang w:val="es-CO" w:eastAsia="es-CO"/>
              </w:rPr>
              <w:t>TOTAL</w:t>
            </w:r>
          </w:p>
        </w:tc>
        <w:tc>
          <w:tcPr>
            <w:tcW w:w="2080" w:type="dxa"/>
            <w:tcBorders>
              <w:top w:val="nil"/>
              <w:left w:val="nil"/>
              <w:bottom w:val="single" w:sz="4" w:space="0" w:color="auto"/>
              <w:right w:val="single" w:sz="4" w:space="0" w:color="auto"/>
            </w:tcBorders>
            <w:shd w:val="clear" w:color="000000" w:fill="D9D9D9"/>
            <w:vAlign w:val="center"/>
            <w:hideMark/>
          </w:tcPr>
          <w:p w14:paraId="5AC3801E" w14:textId="1CDD0965" w:rsidR="007A44D0" w:rsidRPr="002D36D7" w:rsidRDefault="007A44D0" w:rsidP="004A2CFF">
            <w:pPr>
              <w:jc w:val="center"/>
              <w:rPr>
                <w:rFonts w:ascii="Tahoma" w:eastAsia="Times New Roman" w:hAnsi="Tahoma" w:cs="Tahoma"/>
                <w:b/>
                <w:bCs/>
                <w:color w:val="000000"/>
                <w:sz w:val="18"/>
                <w:szCs w:val="18"/>
                <w:lang w:val="es-CO" w:eastAsia="es-CO"/>
              </w:rPr>
            </w:pPr>
            <w:r w:rsidRPr="002D36D7">
              <w:rPr>
                <w:rFonts w:ascii="Tahoma" w:eastAsia="Times New Roman" w:hAnsi="Tahoma" w:cs="Tahoma"/>
                <w:b/>
                <w:bCs/>
                <w:color w:val="000000"/>
                <w:sz w:val="18"/>
                <w:szCs w:val="18"/>
                <w:lang w:val="es-CO" w:eastAsia="es-CO"/>
              </w:rPr>
              <w:t>15.493.232.159,73</w:t>
            </w:r>
          </w:p>
        </w:tc>
        <w:tc>
          <w:tcPr>
            <w:tcW w:w="1660" w:type="dxa"/>
            <w:tcBorders>
              <w:top w:val="nil"/>
              <w:left w:val="nil"/>
              <w:bottom w:val="single" w:sz="4" w:space="0" w:color="auto"/>
              <w:right w:val="single" w:sz="4" w:space="0" w:color="auto"/>
            </w:tcBorders>
            <w:shd w:val="clear" w:color="000000" w:fill="D9D9D9"/>
            <w:noWrap/>
            <w:vAlign w:val="center"/>
            <w:hideMark/>
          </w:tcPr>
          <w:p w14:paraId="1916E27B" w14:textId="77777777" w:rsidR="007A44D0" w:rsidRPr="002D36D7" w:rsidRDefault="007A44D0" w:rsidP="004A2CFF">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100.00</w:t>
            </w:r>
            <w:r w:rsidRPr="002D36D7">
              <w:rPr>
                <w:rFonts w:ascii="Tahoma" w:eastAsia="Times New Roman" w:hAnsi="Tahoma" w:cs="Tahoma"/>
                <w:b/>
                <w:bCs/>
                <w:sz w:val="18"/>
                <w:szCs w:val="18"/>
                <w:lang w:val="es-CO" w:eastAsia="es-CO"/>
              </w:rPr>
              <w:t>%</w:t>
            </w:r>
          </w:p>
        </w:tc>
        <w:tc>
          <w:tcPr>
            <w:tcW w:w="2080" w:type="dxa"/>
            <w:tcBorders>
              <w:top w:val="nil"/>
              <w:left w:val="nil"/>
              <w:bottom w:val="single" w:sz="4" w:space="0" w:color="auto"/>
              <w:right w:val="single" w:sz="4" w:space="0" w:color="auto"/>
            </w:tcBorders>
            <w:shd w:val="clear" w:color="000000" w:fill="D9D9D9"/>
            <w:vAlign w:val="center"/>
            <w:hideMark/>
          </w:tcPr>
          <w:p w14:paraId="1DFB4B86" w14:textId="284179FB" w:rsidR="007A44D0" w:rsidRPr="002D36D7" w:rsidRDefault="007A44D0" w:rsidP="004A2CFF">
            <w:pPr>
              <w:jc w:val="center"/>
              <w:rPr>
                <w:rFonts w:ascii="Tahoma" w:eastAsia="Times New Roman" w:hAnsi="Tahoma" w:cs="Tahoma"/>
                <w:b/>
                <w:bCs/>
                <w:color w:val="000000"/>
                <w:sz w:val="18"/>
                <w:szCs w:val="18"/>
                <w:lang w:val="es-CO" w:eastAsia="es-CO"/>
              </w:rPr>
            </w:pPr>
            <w:r w:rsidRPr="002D36D7">
              <w:rPr>
                <w:rFonts w:ascii="Tahoma" w:eastAsia="Times New Roman" w:hAnsi="Tahoma" w:cs="Tahoma"/>
                <w:b/>
                <w:bCs/>
                <w:color w:val="000000"/>
                <w:sz w:val="18"/>
                <w:szCs w:val="18"/>
                <w:lang w:val="es-CO" w:eastAsia="es-CO"/>
              </w:rPr>
              <w:t>14.246.859.849,60</w:t>
            </w:r>
          </w:p>
        </w:tc>
        <w:tc>
          <w:tcPr>
            <w:tcW w:w="1200" w:type="dxa"/>
            <w:tcBorders>
              <w:top w:val="nil"/>
              <w:left w:val="nil"/>
              <w:bottom w:val="single" w:sz="4" w:space="0" w:color="auto"/>
              <w:right w:val="single" w:sz="4" w:space="0" w:color="auto"/>
            </w:tcBorders>
            <w:shd w:val="clear" w:color="000000" w:fill="D9D9D9"/>
            <w:noWrap/>
            <w:vAlign w:val="center"/>
            <w:hideMark/>
          </w:tcPr>
          <w:p w14:paraId="4C8D080E" w14:textId="77777777" w:rsidR="007A44D0" w:rsidRPr="002D36D7" w:rsidRDefault="007A44D0" w:rsidP="004A2CFF">
            <w:pPr>
              <w:jc w:val="center"/>
              <w:rPr>
                <w:rFonts w:ascii="Tahoma" w:eastAsia="Times New Roman" w:hAnsi="Tahoma" w:cs="Tahoma"/>
                <w:b/>
                <w:bCs/>
                <w:sz w:val="18"/>
                <w:szCs w:val="18"/>
                <w:lang w:val="es-CO" w:eastAsia="es-CO"/>
              </w:rPr>
            </w:pPr>
            <w:r w:rsidRPr="002D36D7">
              <w:rPr>
                <w:rFonts w:ascii="Tahoma" w:eastAsia="Times New Roman" w:hAnsi="Tahoma" w:cs="Tahoma"/>
                <w:b/>
                <w:bCs/>
                <w:sz w:val="18"/>
                <w:szCs w:val="18"/>
                <w:lang w:val="es-CO" w:eastAsia="es-CO"/>
              </w:rPr>
              <w:t>91,96%</w:t>
            </w:r>
          </w:p>
        </w:tc>
      </w:tr>
    </w:tbl>
    <w:p w14:paraId="65E256C8" w14:textId="77777777" w:rsidR="007A44D0" w:rsidRPr="00FE2801" w:rsidRDefault="007A44D0" w:rsidP="007A44D0">
      <w:pPr>
        <w:jc w:val="both"/>
        <w:rPr>
          <w:rFonts w:ascii="Tahoma" w:hAnsi="Tahoma" w:cs="Tahoma"/>
          <w:bCs/>
          <w:sz w:val="22"/>
          <w:szCs w:val="22"/>
        </w:rPr>
      </w:pPr>
      <w:r>
        <w:rPr>
          <w:rFonts w:ascii="Tahoma" w:hAnsi="Tahoma" w:cs="Tahoma"/>
          <w:bCs/>
          <w:sz w:val="22"/>
          <w:szCs w:val="22"/>
        </w:rPr>
        <w:t xml:space="preserve">El presupuesto de gastos definitivo de la Secretaría de Desarrollo Social para  la vigencia 2015 fue financiado por Fondos comunes en el  50.78%,  Fuentes Especiales en el  45.44% y el recurso proveniente del Sistema General de participación con el </w:t>
      </w:r>
      <w:r w:rsidRPr="00FE2801">
        <w:rPr>
          <w:rFonts w:ascii="Tahoma" w:hAnsi="Tahoma" w:cs="Tahoma"/>
          <w:b/>
          <w:bCs/>
          <w:sz w:val="22"/>
          <w:szCs w:val="22"/>
        </w:rPr>
        <w:t>3.78%</w:t>
      </w:r>
      <w:r w:rsidRPr="00B45F57">
        <w:rPr>
          <w:rFonts w:ascii="Tahoma" w:hAnsi="Tahoma" w:cs="Tahoma"/>
          <w:b/>
          <w:bCs/>
          <w:sz w:val="22"/>
          <w:szCs w:val="22"/>
        </w:rPr>
        <w:t xml:space="preserve"> </w:t>
      </w:r>
      <w:r>
        <w:rPr>
          <w:rFonts w:ascii="Tahoma" w:hAnsi="Tahoma" w:cs="Tahoma"/>
          <w:b/>
          <w:bCs/>
          <w:sz w:val="22"/>
          <w:szCs w:val="22"/>
        </w:rPr>
        <w:t xml:space="preserve"> </w:t>
      </w:r>
      <w:r w:rsidRPr="00FE2801">
        <w:rPr>
          <w:rFonts w:ascii="Tahoma" w:hAnsi="Tahoma" w:cs="Tahoma"/>
          <w:bCs/>
          <w:sz w:val="22"/>
          <w:szCs w:val="22"/>
        </w:rPr>
        <w:t>el c</w:t>
      </w:r>
      <w:r>
        <w:rPr>
          <w:rFonts w:ascii="Tahoma" w:hAnsi="Tahoma" w:cs="Tahoma"/>
          <w:bCs/>
          <w:sz w:val="22"/>
          <w:szCs w:val="22"/>
        </w:rPr>
        <w:t xml:space="preserve">ual </w:t>
      </w:r>
      <w:r w:rsidRPr="00FE2801">
        <w:rPr>
          <w:rFonts w:ascii="Tahoma" w:hAnsi="Tahoma" w:cs="Tahoma"/>
          <w:bCs/>
          <w:sz w:val="22"/>
          <w:szCs w:val="22"/>
        </w:rPr>
        <w:t xml:space="preserve"> es asignado para el área de Turismo.</w:t>
      </w:r>
    </w:p>
    <w:p w14:paraId="372817FD" w14:textId="77777777" w:rsidR="007A44D0" w:rsidRPr="00FE2801" w:rsidRDefault="007A44D0" w:rsidP="007A44D0">
      <w:pPr>
        <w:jc w:val="both"/>
        <w:rPr>
          <w:rFonts w:ascii="Tahoma" w:hAnsi="Tahoma" w:cs="Tahoma"/>
          <w:bCs/>
          <w:sz w:val="22"/>
          <w:szCs w:val="22"/>
        </w:rPr>
      </w:pPr>
    </w:p>
    <w:tbl>
      <w:tblPr>
        <w:tblW w:w="8920" w:type="dxa"/>
        <w:tblInd w:w="55" w:type="dxa"/>
        <w:tblCellMar>
          <w:left w:w="70" w:type="dxa"/>
          <w:right w:w="70" w:type="dxa"/>
        </w:tblCellMar>
        <w:tblLook w:val="04A0" w:firstRow="1" w:lastRow="0" w:firstColumn="1" w:lastColumn="0" w:noHBand="0" w:noVBand="1"/>
      </w:tblPr>
      <w:tblGrid>
        <w:gridCol w:w="1900"/>
        <w:gridCol w:w="2080"/>
        <w:gridCol w:w="1660"/>
        <w:gridCol w:w="2080"/>
        <w:gridCol w:w="1200"/>
      </w:tblGrid>
      <w:tr w:rsidR="007A44D0" w:rsidRPr="00FE2801" w14:paraId="15B9A0A8" w14:textId="77777777" w:rsidTr="004A2CFF">
        <w:trPr>
          <w:trHeight w:val="350"/>
        </w:trPr>
        <w:tc>
          <w:tcPr>
            <w:tcW w:w="892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82D1CE1"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DISTRIBUCION DEL PRESUPUESTO 2015 POR  PROYECTOS</w:t>
            </w:r>
          </w:p>
        </w:tc>
      </w:tr>
      <w:tr w:rsidR="007A44D0" w:rsidRPr="00FE2801" w14:paraId="0D991015" w14:textId="77777777" w:rsidTr="004A2CFF">
        <w:trPr>
          <w:trHeight w:val="450"/>
        </w:trPr>
        <w:tc>
          <w:tcPr>
            <w:tcW w:w="1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551A5C"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DENOMINACION</w:t>
            </w:r>
          </w:p>
        </w:tc>
        <w:tc>
          <w:tcPr>
            <w:tcW w:w="2080" w:type="dxa"/>
            <w:tcBorders>
              <w:top w:val="nil"/>
              <w:left w:val="nil"/>
              <w:bottom w:val="single" w:sz="4" w:space="0" w:color="auto"/>
              <w:right w:val="single" w:sz="4" w:space="0" w:color="auto"/>
            </w:tcBorders>
            <w:shd w:val="clear" w:color="auto" w:fill="D9D9D9" w:themeFill="background1" w:themeFillShade="D9"/>
            <w:vAlign w:val="center"/>
            <w:hideMark/>
          </w:tcPr>
          <w:p w14:paraId="14E10049"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PRESUPUESTO DEFINITIVO</w:t>
            </w:r>
          </w:p>
        </w:tc>
        <w:tc>
          <w:tcPr>
            <w:tcW w:w="1660" w:type="dxa"/>
            <w:tcBorders>
              <w:top w:val="nil"/>
              <w:left w:val="nil"/>
              <w:bottom w:val="single" w:sz="4" w:space="0" w:color="auto"/>
              <w:right w:val="single" w:sz="4" w:space="0" w:color="auto"/>
            </w:tcBorders>
            <w:shd w:val="clear" w:color="auto" w:fill="D9D9D9" w:themeFill="background1" w:themeFillShade="D9"/>
            <w:vAlign w:val="center"/>
            <w:hideMark/>
          </w:tcPr>
          <w:p w14:paraId="16D4A13A"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 PARTICIPACION</w:t>
            </w:r>
          </w:p>
        </w:tc>
        <w:tc>
          <w:tcPr>
            <w:tcW w:w="2080" w:type="dxa"/>
            <w:tcBorders>
              <w:top w:val="nil"/>
              <w:left w:val="nil"/>
              <w:bottom w:val="single" w:sz="4" w:space="0" w:color="auto"/>
              <w:right w:val="single" w:sz="4" w:space="0" w:color="auto"/>
            </w:tcBorders>
            <w:shd w:val="clear" w:color="auto" w:fill="D9D9D9" w:themeFill="background1" w:themeFillShade="D9"/>
            <w:vAlign w:val="center"/>
            <w:hideMark/>
          </w:tcPr>
          <w:p w14:paraId="7639E417"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COMPROMETIDO</w:t>
            </w:r>
          </w:p>
        </w:tc>
        <w:tc>
          <w:tcPr>
            <w:tcW w:w="1200" w:type="dxa"/>
            <w:tcBorders>
              <w:top w:val="nil"/>
              <w:left w:val="nil"/>
              <w:bottom w:val="single" w:sz="4" w:space="0" w:color="auto"/>
              <w:right w:val="single" w:sz="4" w:space="0" w:color="auto"/>
            </w:tcBorders>
            <w:shd w:val="clear" w:color="auto" w:fill="D9D9D9" w:themeFill="background1" w:themeFillShade="D9"/>
            <w:vAlign w:val="center"/>
            <w:hideMark/>
          </w:tcPr>
          <w:p w14:paraId="25F04523"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 EJECUCION</w:t>
            </w:r>
          </w:p>
        </w:tc>
      </w:tr>
      <w:tr w:rsidR="007A44D0" w:rsidRPr="00FE2801" w14:paraId="38C24299"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440AAA3B"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Viáticos y gastos de viaje</w:t>
            </w:r>
          </w:p>
        </w:tc>
        <w:tc>
          <w:tcPr>
            <w:tcW w:w="2080" w:type="dxa"/>
            <w:tcBorders>
              <w:top w:val="nil"/>
              <w:left w:val="nil"/>
              <w:bottom w:val="single" w:sz="4" w:space="0" w:color="auto"/>
              <w:right w:val="single" w:sz="4" w:space="0" w:color="auto"/>
            </w:tcBorders>
            <w:shd w:val="clear" w:color="auto" w:fill="auto"/>
            <w:noWrap/>
            <w:vAlign w:val="center"/>
            <w:hideMark/>
          </w:tcPr>
          <w:p w14:paraId="6831608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5.000.000,00</w:t>
            </w:r>
          </w:p>
        </w:tc>
        <w:tc>
          <w:tcPr>
            <w:tcW w:w="1660" w:type="dxa"/>
            <w:tcBorders>
              <w:top w:val="nil"/>
              <w:left w:val="nil"/>
              <w:bottom w:val="single" w:sz="4" w:space="0" w:color="auto"/>
              <w:right w:val="single" w:sz="4" w:space="0" w:color="auto"/>
            </w:tcBorders>
            <w:shd w:val="clear" w:color="auto" w:fill="auto"/>
            <w:noWrap/>
            <w:vAlign w:val="center"/>
            <w:hideMark/>
          </w:tcPr>
          <w:p w14:paraId="4951766F"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0,03%</w:t>
            </w:r>
          </w:p>
        </w:tc>
        <w:tc>
          <w:tcPr>
            <w:tcW w:w="2080" w:type="dxa"/>
            <w:tcBorders>
              <w:top w:val="nil"/>
              <w:left w:val="nil"/>
              <w:bottom w:val="single" w:sz="4" w:space="0" w:color="auto"/>
              <w:right w:val="single" w:sz="4" w:space="0" w:color="auto"/>
            </w:tcBorders>
            <w:shd w:val="clear" w:color="auto" w:fill="auto"/>
            <w:noWrap/>
            <w:vAlign w:val="center"/>
            <w:hideMark/>
          </w:tcPr>
          <w:p w14:paraId="5539542B"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2.217.189,00</w:t>
            </w:r>
          </w:p>
        </w:tc>
        <w:tc>
          <w:tcPr>
            <w:tcW w:w="1200" w:type="dxa"/>
            <w:tcBorders>
              <w:top w:val="nil"/>
              <w:left w:val="nil"/>
              <w:bottom w:val="single" w:sz="4" w:space="0" w:color="auto"/>
              <w:right w:val="single" w:sz="4" w:space="0" w:color="auto"/>
            </w:tcBorders>
            <w:shd w:val="clear" w:color="auto" w:fill="auto"/>
            <w:noWrap/>
            <w:vAlign w:val="center"/>
            <w:hideMark/>
          </w:tcPr>
          <w:p w14:paraId="135ED947"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44,34%</w:t>
            </w:r>
          </w:p>
        </w:tc>
      </w:tr>
      <w:tr w:rsidR="007A44D0" w:rsidRPr="00FE2801" w14:paraId="3CC21903"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F81BE34"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Otros gastos generales</w:t>
            </w:r>
          </w:p>
        </w:tc>
        <w:tc>
          <w:tcPr>
            <w:tcW w:w="2080" w:type="dxa"/>
            <w:tcBorders>
              <w:top w:val="nil"/>
              <w:left w:val="nil"/>
              <w:bottom w:val="single" w:sz="4" w:space="0" w:color="auto"/>
              <w:right w:val="single" w:sz="4" w:space="0" w:color="auto"/>
            </w:tcBorders>
            <w:shd w:val="clear" w:color="auto" w:fill="auto"/>
            <w:noWrap/>
            <w:vAlign w:val="center"/>
            <w:hideMark/>
          </w:tcPr>
          <w:p w14:paraId="7F6A8377"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1.463.675,00</w:t>
            </w:r>
          </w:p>
        </w:tc>
        <w:tc>
          <w:tcPr>
            <w:tcW w:w="1660" w:type="dxa"/>
            <w:tcBorders>
              <w:top w:val="nil"/>
              <w:left w:val="nil"/>
              <w:bottom w:val="single" w:sz="4" w:space="0" w:color="auto"/>
              <w:right w:val="single" w:sz="4" w:space="0" w:color="auto"/>
            </w:tcBorders>
            <w:shd w:val="clear" w:color="auto" w:fill="auto"/>
            <w:noWrap/>
            <w:vAlign w:val="center"/>
            <w:hideMark/>
          </w:tcPr>
          <w:p w14:paraId="34425D60"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0,01%</w:t>
            </w:r>
          </w:p>
        </w:tc>
        <w:tc>
          <w:tcPr>
            <w:tcW w:w="2080" w:type="dxa"/>
            <w:tcBorders>
              <w:top w:val="nil"/>
              <w:left w:val="nil"/>
              <w:bottom w:val="single" w:sz="4" w:space="0" w:color="auto"/>
              <w:right w:val="single" w:sz="4" w:space="0" w:color="auto"/>
            </w:tcBorders>
            <w:shd w:val="clear" w:color="auto" w:fill="auto"/>
            <w:noWrap/>
            <w:vAlign w:val="center"/>
            <w:hideMark/>
          </w:tcPr>
          <w:p w14:paraId="7104E9FD"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1.308.093,00</w:t>
            </w:r>
          </w:p>
        </w:tc>
        <w:tc>
          <w:tcPr>
            <w:tcW w:w="1200" w:type="dxa"/>
            <w:tcBorders>
              <w:top w:val="nil"/>
              <w:left w:val="nil"/>
              <w:bottom w:val="single" w:sz="4" w:space="0" w:color="auto"/>
              <w:right w:val="single" w:sz="4" w:space="0" w:color="auto"/>
            </w:tcBorders>
            <w:shd w:val="clear" w:color="auto" w:fill="auto"/>
            <w:noWrap/>
            <w:vAlign w:val="center"/>
            <w:hideMark/>
          </w:tcPr>
          <w:p w14:paraId="64917F00"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89,37%</w:t>
            </w:r>
          </w:p>
        </w:tc>
      </w:tr>
      <w:tr w:rsidR="007A44D0" w:rsidRPr="00FE2801" w14:paraId="31ACF386" w14:textId="77777777" w:rsidTr="00DB09DD">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7D466526"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Iniciativas Comunitarias</w:t>
            </w:r>
          </w:p>
        </w:tc>
        <w:tc>
          <w:tcPr>
            <w:tcW w:w="2080" w:type="dxa"/>
            <w:tcBorders>
              <w:top w:val="nil"/>
              <w:left w:val="nil"/>
              <w:bottom w:val="single" w:sz="4" w:space="0" w:color="auto"/>
              <w:right w:val="single" w:sz="4" w:space="0" w:color="auto"/>
            </w:tcBorders>
            <w:shd w:val="clear" w:color="auto" w:fill="auto"/>
            <w:noWrap/>
            <w:vAlign w:val="center"/>
            <w:hideMark/>
          </w:tcPr>
          <w:p w14:paraId="10A35393"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724.732.981,00</w:t>
            </w:r>
          </w:p>
        </w:tc>
        <w:tc>
          <w:tcPr>
            <w:tcW w:w="1660" w:type="dxa"/>
            <w:tcBorders>
              <w:top w:val="nil"/>
              <w:left w:val="nil"/>
              <w:bottom w:val="single" w:sz="4" w:space="0" w:color="auto"/>
              <w:right w:val="single" w:sz="4" w:space="0" w:color="auto"/>
            </w:tcBorders>
            <w:shd w:val="clear" w:color="auto" w:fill="auto"/>
            <w:noWrap/>
            <w:vAlign w:val="center"/>
            <w:hideMark/>
          </w:tcPr>
          <w:p w14:paraId="64C9F01D"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4,68%</w:t>
            </w:r>
          </w:p>
        </w:tc>
        <w:tc>
          <w:tcPr>
            <w:tcW w:w="2080" w:type="dxa"/>
            <w:tcBorders>
              <w:top w:val="nil"/>
              <w:left w:val="nil"/>
              <w:bottom w:val="single" w:sz="4" w:space="0" w:color="auto"/>
              <w:right w:val="single" w:sz="4" w:space="0" w:color="auto"/>
            </w:tcBorders>
            <w:shd w:val="clear" w:color="auto" w:fill="auto"/>
            <w:noWrap/>
            <w:vAlign w:val="center"/>
            <w:hideMark/>
          </w:tcPr>
          <w:p w14:paraId="320D6DD7"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693.734.672,00</w:t>
            </w:r>
          </w:p>
        </w:tc>
        <w:tc>
          <w:tcPr>
            <w:tcW w:w="1200" w:type="dxa"/>
            <w:tcBorders>
              <w:top w:val="nil"/>
              <w:left w:val="nil"/>
              <w:bottom w:val="single" w:sz="4" w:space="0" w:color="auto"/>
              <w:right w:val="single" w:sz="4" w:space="0" w:color="auto"/>
            </w:tcBorders>
            <w:shd w:val="clear" w:color="auto" w:fill="auto"/>
            <w:noWrap/>
            <w:vAlign w:val="center"/>
            <w:hideMark/>
          </w:tcPr>
          <w:p w14:paraId="483B9AC3"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95,72%</w:t>
            </w:r>
          </w:p>
        </w:tc>
      </w:tr>
      <w:tr w:rsidR="007A44D0" w:rsidRPr="00FE2801" w14:paraId="165BF9DF" w14:textId="77777777" w:rsidTr="00DB09DD">
        <w:trPr>
          <w:trHeight w:val="24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7167F"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Líderes Comunitarios</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6F687"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198.802.452,00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C8492"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1,28%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67B41"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162.975.325,00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33885"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81,98%</w:t>
            </w:r>
          </w:p>
        </w:tc>
      </w:tr>
      <w:tr w:rsidR="007A44D0" w:rsidRPr="00FE2801" w14:paraId="0E316382" w14:textId="77777777" w:rsidTr="00DB09DD">
        <w:trPr>
          <w:trHeight w:val="46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D924A"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Líderes Comunitarios-seguros</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0F320D28"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75.449.704,00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E2F7D11"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0,49%</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4EDDBE3B"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75.449.704,00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BD7BB18"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100,00%</w:t>
            </w:r>
          </w:p>
        </w:tc>
      </w:tr>
      <w:tr w:rsidR="007A44D0" w:rsidRPr="00FE2801" w14:paraId="5150433A"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7C33943"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V.F.(854/14) Líderes Comunitarios-seguros</w:t>
            </w:r>
          </w:p>
        </w:tc>
        <w:tc>
          <w:tcPr>
            <w:tcW w:w="2080" w:type="dxa"/>
            <w:tcBorders>
              <w:top w:val="nil"/>
              <w:left w:val="nil"/>
              <w:bottom w:val="single" w:sz="4" w:space="0" w:color="auto"/>
              <w:right w:val="single" w:sz="4" w:space="0" w:color="auto"/>
            </w:tcBorders>
            <w:shd w:val="clear" w:color="auto" w:fill="auto"/>
            <w:noWrap/>
            <w:vAlign w:val="center"/>
            <w:hideMark/>
          </w:tcPr>
          <w:p w14:paraId="37787A4F"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27.256.581,00</w:t>
            </w:r>
          </w:p>
        </w:tc>
        <w:tc>
          <w:tcPr>
            <w:tcW w:w="1660" w:type="dxa"/>
            <w:tcBorders>
              <w:top w:val="nil"/>
              <w:left w:val="nil"/>
              <w:bottom w:val="single" w:sz="4" w:space="0" w:color="auto"/>
              <w:right w:val="single" w:sz="4" w:space="0" w:color="auto"/>
            </w:tcBorders>
            <w:shd w:val="clear" w:color="auto" w:fill="auto"/>
            <w:noWrap/>
            <w:vAlign w:val="center"/>
            <w:hideMark/>
          </w:tcPr>
          <w:p w14:paraId="23F900AB"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0,18%</w:t>
            </w:r>
          </w:p>
        </w:tc>
        <w:tc>
          <w:tcPr>
            <w:tcW w:w="2080" w:type="dxa"/>
            <w:tcBorders>
              <w:top w:val="nil"/>
              <w:left w:val="nil"/>
              <w:bottom w:val="single" w:sz="4" w:space="0" w:color="auto"/>
              <w:right w:val="single" w:sz="4" w:space="0" w:color="auto"/>
            </w:tcBorders>
            <w:shd w:val="clear" w:color="auto" w:fill="auto"/>
            <w:noWrap/>
            <w:vAlign w:val="center"/>
            <w:hideMark/>
          </w:tcPr>
          <w:p w14:paraId="229B5D0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27.256.581,00</w:t>
            </w:r>
          </w:p>
        </w:tc>
        <w:tc>
          <w:tcPr>
            <w:tcW w:w="1200" w:type="dxa"/>
            <w:tcBorders>
              <w:top w:val="nil"/>
              <w:left w:val="nil"/>
              <w:bottom w:val="single" w:sz="4" w:space="0" w:color="auto"/>
              <w:right w:val="single" w:sz="4" w:space="0" w:color="auto"/>
            </w:tcBorders>
            <w:shd w:val="clear" w:color="auto" w:fill="auto"/>
            <w:noWrap/>
            <w:vAlign w:val="center"/>
            <w:hideMark/>
          </w:tcPr>
          <w:p w14:paraId="3D4D15F6"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100,00%</w:t>
            </w:r>
          </w:p>
        </w:tc>
      </w:tr>
      <w:tr w:rsidR="007A44D0" w:rsidRPr="00FE2801" w14:paraId="552D8A2C"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F2FDF24"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Centro Integral de Servicio Comunitario</w:t>
            </w:r>
          </w:p>
        </w:tc>
        <w:tc>
          <w:tcPr>
            <w:tcW w:w="2080" w:type="dxa"/>
            <w:tcBorders>
              <w:top w:val="nil"/>
              <w:left w:val="nil"/>
              <w:bottom w:val="single" w:sz="4" w:space="0" w:color="auto"/>
              <w:right w:val="single" w:sz="4" w:space="0" w:color="auto"/>
            </w:tcBorders>
            <w:shd w:val="clear" w:color="auto" w:fill="auto"/>
            <w:noWrap/>
            <w:vAlign w:val="center"/>
            <w:hideMark/>
          </w:tcPr>
          <w:p w14:paraId="3A901E1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80.000.000,00</w:t>
            </w:r>
          </w:p>
        </w:tc>
        <w:tc>
          <w:tcPr>
            <w:tcW w:w="1660" w:type="dxa"/>
            <w:tcBorders>
              <w:top w:val="nil"/>
              <w:left w:val="nil"/>
              <w:bottom w:val="single" w:sz="4" w:space="0" w:color="auto"/>
              <w:right w:val="single" w:sz="4" w:space="0" w:color="auto"/>
            </w:tcBorders>
            <w:shd w:val="clear" w:color="auto" w:fill="auto"/>
            <w:noWrap/>
            <w:vAlign w:val="center"/>
            <w:hideMark/>
          </w:tcPr>
          <w:p w14:paraId="45DFA3DC"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0,52%</w:t>
            </w:r>
          </w:p>
        </w:tc>
        <w:tc>
          <w:tcPr>
            <w:tcW w:w="2080" w:type="dxa"/>
            <w:tcBorders>
              <w:top w:val="nil"/>
              <w:left w:val="nil"/>
              <w:bottom w:val="single" w:sz="4" w:space="0" w:color="auto"/>
              <w:right w:val="single" w:sz="4" w:space="0" w:color="auto"/>
            </w:tcBorders>
            <w:shd w:val="clear" w:color="auto" w:fill="auto"/>
            <w:noWrap/>
            <w:vAlign w:val="center"/>
            <w:hideMark/>
          </w:tcPr>
          <w:p w14:paraId="2F9E15A6"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63.134.915,60</w:t>
            </w:r>
          </w:p>
        </w:tc>
        <w:tc>
          <w:tcPr>
            <w:tcW w:w="1200" w:type="dxa"/>
            <w:tcBorders>
              <w:top w:val="nil"/>
              <w:left w:val="nil"/>
              <w:bottom w:val="single" w:sz="4" w:space="0" w:color="auto"/>
              <w:right w:val="single" w:sz="4" w:space="0" w:color="auto"/>
            </w:tcBorders>
            <w:shd w:val="clear" w:color="auto" w:fill="auto"/>
            <w:noWrap/>
            <w:vAlign w:val="center"/>
            <w:hideMark/>
          </w:tcPr>
          <w:p w14:paraId="5EB15C44"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78,92%</w:t>
            </w:r>
          </w:p>
        </w:tc>
      </w:tr>
      <w:tr w:rsidR="007A44D0" w:rsidRPr="00FE2801" w14:paraId="3F08344A" w14:textId="77777777" w:rsidTr="004A2CFF">
        <w:trPr>
          <w:trHeight w:val="69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4F1AA249"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Formación de artesanos y unidades empresariales</w:t>
            </w:r>
          </w:p>
        </w:tc>
        <w:tc>
          <w:tcPr>
            <w:tcW w:w="2080" w:type="dxa"/>
            <w:tcBorders>
              <w:top w:val="nil"/>
              <w:left w:val="nil"/>
              <w:bottom w:val="single" w:sz="4" w:space="0" w:color="auto"/>
              <w:right w:val="single" w:sz="4" w:space="0" w:color="auto"/>
            </w:tcBorders>
            <w:shd w:val="clear" w:color="auto" w:fill="auto"/>
            <w:noWrap/>
            <w:vAlign w:val="center"/>
            <w:hideMark/>
          </w:tcPr>
          <w:p w14:paraId="4BD09E5D"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79.940.184,00</w:t>
            </w:r>
          </w:p>
        </w:tc>
        <w:tc>
          <w:tcPr>
            <w:tcW w:w="1660" w:type="dxa"/>
            <w:tcBorders>
              <w:top w:val="nil"/>
              <w:left w:val="nil"/>
              <w:bottom w:val="single" w:sz="4" w:space="0" w:color="auto"/>
              <w:right w:val="single" w:sz="4" w:space="0" w:color="auto"/>
            </w:tcBorders>
            <w:shd w:val="clear" w:color="auto" w:fill="auto"/>
            <w:noWrap/>
            <w:vAlign w:val="center"/>
            <w:hideMark/>
          </w:tcPr>
          <w:p w14:paraId="1D583971"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0,52%</w:t>
            </w:r>
          </w:p>
        </w:tc>
        <w:tc>
          <w:tcPr>
            <w:tcW w:w="2080" w:type="dxa"/>
            <w:tcBorders>
              <w:top w:val="nil"/>
              <w:left w:val="nil"/>
              <w:bottom w:val="single" w:sz="4" w:space="0" w:color="auto"/>
              <w:right w:val="single" w:sz="4" w:space="0" w:color="auto"/>
            </w:tcBorders>
            <w:shd w:val="clear" w:color="auto" w:fill="auto"/>
            <w:noWrap/>
            <w:vAlign w:val="center"/>
            <w:hideMark/>
          </w:tcPr>
          <w:p w14:paraId="5CA06DDB"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64.235.815,00</w:t>
            </w:r>
          </w:p>
        </w:tc>
        <w:tc>
          <w:tcPr>
            <w:tcW w:w="1200" w:type="dxa"/>
            <w:tcBorders>
              <w:top w:val="nil"/>
              <w:left w:val="nil"/>
              <w:bottom w:val="single" w:sz="4" w:space="0" w:color="auto"/>
              <w:right w:val="single" w:sz="4" w:space="0" w:color="auto"/>
            </w:tcBorders>
            <w:shd w:val="clear" w:color="auto" w:fill="auto"/>
            <w:noWrap/>
            <w:vAlign w:val="center"/>
            <w:hideMark/>
          </w:tcPr>
          <w:p w14:paraId="11A3412E"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80,35%</w:t>
            </w:r>
          </w:p>
        </w:tc>
      </w:tr>
      <w:tr w:rsidR="007A44D0" w:rsidRPr="00FE2801" w14:paraId="1BCE3815" w14:textId="77777777" w:rsidTr="004A2CFF">
        <w:trPr>
          <w:trHeight w:val="69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8CAC5A9"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Familia como escenario fundamental</w:t>
            </w:r>
          </w:p>
        </w:tc>
        <w:tc>
          <w:tcPr>
            <w:tcW w:w="2080" w:type="dxa"/>
            <w:tcBorders>
              <w:top w:val="nil"/>
              <w:left w:val="nil"/>
              <w:bottom w:val="single" w:sz="4" w:space="0" w:color="auto"/>
              <w:right w:val="single" w:sz="4" w:space="0" w:color="auto"/>
            </w:tcBorders>
            <w:shd w:val="clear" w:color="auto" w:fill="auto"/>
            <w:noWrap/>
            <w:vAlign w:val="center"/>
            <w:hideMark/>
          </w:tcPr>
          <w:p w14:paraId="560DC8DF"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40.000.000,00</w:t>
            </w:r>
          </w:p>
        </w:tc>
        <w:tc>
          <w:tcPr>
            <w:tcW w:w="1660" w:type="dxa"/>
            <w:tcBorders>
              <w:top w:val="nil"/>
              <w:left w:val="nil"/>
              <w:bottom w:val="single" w:sz="4" w:space="0" w:color="auto"/>
              <w:right w:val="single" w:sz="4" w:space="0" w:color="auto"/>
            </w:tcBorders>
            <w:shd w:val="clear" w:color="auto" w:fill="auto"/>
            <w:noWrap/>
            <w:vAlign w:val="center"/>
            <w:hideMark/>
          </w:tcPr>
          <w:p w14:paraId="69E0031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0,26%</w:t>
            </w:r>
          </w:p>
        </w:tc>
        <w:tc>
          <w:tcPr>
            <w:tcW w:w="2080" w:type="dxa"/>
            <w:tcBorders>
              <w:top w:val="nil"/>
              <w:left w:val="nil"/>
              <w:bottom w:val="single" w:sz="4" w:space="0" w:color="auto"/>
              <w:right w:val="single" w:sz="4" w:space="0" w:color="auto"/>
            </w:tcBorders>
            <w:shd w:val="clear" w:color="auto" w:fill="auto"/>
            <w:noWrap/>
            <w:vAlign w:val="center"/>
            <w:hideMark/>
          </w:tcPr>
          <w:p w14:paraId="51E3F275"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40.000.000,00</w:t>
            </w:r>
          </w:p>
        </w:tc>
        <w:tc>
          <w:tcPr>
            <w:tcW w:w="1200" w:type="dxa"/>
            <w:tcBorders>
              <w:top w:val="nil"/>
              <w:left w:val="nil"/>
              <w:bottom w:val="single" w:sz="4" w:space="0" w:color="auto"/>
              <w:right w:val="single" w:sz="4" w:space="0" w:color="auto"/>
            </w:tcBorders>
            <w:shd w:val="clear" w:color="auto" w:fill="auto"/>
            <w:noWrap/>
            <w:vAlign w:val="center"/>
            <w:hideMark/>
          </w:tcPr>
          <w:p w14:paraId="30D94F91"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100,00%</w:t>
            </w:r>
          </w:p>
        </w:tc>
      </w:tr>
      <w:tr w:rsidR="007A44D0" w:rsidRPr="00FE2801" w14:paraId="49F4A451"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14A3F44"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Procesos sociales con personas mayores</w:t>
            </w:r>
          </w:p>
        </w:tc>
        <w:tc>
          <w:tcPr>
            <w:tcW w:w="2080" w:type="dxa"/>
            <w:tcBorders>
              <w:top w:val="nil"/>
              <w:left w:val="nil"/>
              <w:bottom w:val="single" w:sz="4" w:space="0" w:color="auto"/>
              <w:right w:val="single" w:sz="4" w:space="0" w:color="auto"/>
            </w:tcBorders>
            <w:shd w:val="clear" w:color="auto" w:fill="auto"/>
            <w:noWrap/>
            <w:vAlign w:val="center"/>
            <w:hideMark/>
          </w:tcPr>
          <w:p w14:paraId="2869F20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96.000.000,00</w:t>
            </w:r>
          </w:p>
        </w:tc>
        <w:tc>
          <w:tcPr>
            <w:tcW w:w="1660" w:type="dxa"/>
            <w:tcBorders>
              <w:top w:val="nil"/>
              <w:left w:val="nil"/>
              <w:bottom w:val="single" w:sz="4" w:space="0" w:color="auto"/>
              <w:right w:val="single" w:sz="4" w:space="0" w:color="auto"/>
            </w:tcBorders>
            <w:shd w:val="clear" w:color="auto" w:fill="auto"/>
            <w:noWrap/>
            <w:vAlign w:val="center"/>
            <w:hideMark/>
          </w:tcPr>
          <w:p w14:paraId="0377376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0,62%</w:t>
            </w:r>
          </w:p>
        </w:tc>
        <w:tc>
          <w:tcPr>
            <w:tcW w:w="2080" w:type="dxa"/>
            <w:tcBorders>
              <w:top w:val="nil"/>
              <w:left w:val="nil"/>
              <w:bottom w:val="single" w:sz="4" w:space="0" w:color="auto"/>
              <w:right w:val="single" w:sz="4" w:space="0" w:color="auto"/>
            </w:tcBorders>
            <w:shd w:val="clear" w:color="auto" w:fill="auto"/>
            <w:noWrap/>
            <w:vAlign w:val="center"/>
            <w:hideMark/>
          </w:tcPr>
          <w:p w14:paraId="0F957F74"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91.162.904,00</w:t>
            </w:r>
          </w:p>
        </w:tc>
        <w:tc>
          <w:tcPr>
            <w:tcW w:w="1200" w:type="dxa"/>
            <w:tcBorders>
              <w:top w:val="nil"/>
              <w:left w:val="nil"/>
              <w:bottom w:val="single" w:sz="4" w:space="0" w:color="auto"/>
              <w:right w:val="single" w:sz="4" w:space="0" w:color="auto"/>
            </w:tcBorders>
            <w:shd w:val="clear" w:color="auto" w:fill="auto"/>
            <w:noWrap/>
            <w:vAlign w:val="center"/>
            <w:hideMark/>
          </w:tcPr>
          <w:p w14:paraId="7547437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94,96%</w:t>
            </w:r>
          </w:p>
        </w:tc>
      </w:tr>
      <w:tr w:rsidR="007A44D0" w:rsidRPr="00FE2801" w14:paraId="5C87C91F"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4950A126"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Atención Integral Personas Mayores</w:t>
            </w:r>
          </w:p>
        </w:tc>
        <w:tc>
          <w:tcPr>
            <w:tcW w:w="2080" w:type="dxa"/>
            <w:tcBorders>
              <w:top w:val="nil"/>
              <w:left w:val="nil"/>
              <w:bottom w:val="single" w:sz="4" w:space="0" w:color="auto"/>
              <w:right w:val="single" w:sz="4" w:space="0" w:color="auto"/>
            </w:tcBorders>
            <w:shd w:val="clear" w:color="auto" w:fill="auto"/>
            <w:noWrap/>
            <w:vAlign w:val="center"/>
            <w:hideMark/>
          </w:tcPr>
          <w:p w14:paraId="354313F5"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539.022.000,00</w:t>
            </w:r>
          </w:p>
        </w:tc>
        <w:tc>
          <w:tcPr>
            <w:tcW w:w="1660" w:type="dxa"/>
            <w:tcBorders>
              <w:top w:val="nil"/>
              <w:left w:val="nil"/>
              <w:bottom w:val="single" w:sz="4" w:space="0" w:color="auto"/>
              <w:right w:val="single" w:sz="4" w:space="0" w:color="auto"/>
            </w:tcBorders>
            <w:shd w:val="clear" w:color="auto" w:fill="auto"/>
            <w:noWrap/>
            <w:vAlign w:val="center"/>
            <w:hideMark/>
          </w:tcPr>
          <w:p w14:paraId="69618015"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3,48%</w:t>
            </w:r>
          </w:p>
        </w:tc>
        <w:tc>
          <w:tcPr>
            <w:tcW w:w="2080" w:type="dxa"/>
            <w:tcBorders>
              <w:top w:val="nil"/>
              <w:left w:val="nil"/>
              <w:bottom w:val="single" w:sz="4" w:space="0" w:color="auto"/>
              <w:right w:val="single" w:sz="4" w:space="0" w:color="auto"/>
            </w:tcBorders>
            <w:shd w:val="clear" w:color="auto" w:fill="auto"/>
            <w:noWrap/>
            <w:vAlign w:val="center"/>
            <w:hideMark/>
          </w:tcPr>
          <w:p w14:paraId="5C7B9CE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539.022.000,00</w:t>
            </w:r>
          </w:p>
        </w:tc>
        <w:tc>
          <w:tcPr>
            <w:tcW w:w="1200" w:type="dxa"/>
            <w:tcBorders>
              <w:top w:val="nil"/>
              <w:left w:val="nil"/>
              <w:bottom w:val="single" w:sz="4" w:space="0" w:color="auto"/>
              <w:right w:val="single" w:sz="4" w:space="0" w:color="auto"/>
            </w:tcBorders>
            <w:shd w:val="clear" w:color="auto" w:fill="auto"/>
            <w:noWrap/>
            <w:vAlign w:val="center"/>
            <w:hideMark/>
          </w:tcPr>
          <w:p w14:paraId="0D3F9D72"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100,00%</w:t>
            </w:r>
          </w:p>
        </w:tc>
      </w:tr>
      <w:tr w:rsidR="007A44D0" w:rsidRPr="00FE2801" w14:paraId="0A97F571"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603B98A1"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lastRenderedPageBreak/>
              <w:t>Telecentros Comunitarios</w:t>
            </w:r>
          </w:p>
        </w:tc>
        <w:tc>
          <w:tcPr>
            <w:tcW w:w="2080" w:type="dxa"/>
            <w:tcBorders>
              <w:top w:val="nil"/>
              <w:left w:val="nil"/>
              <w:bottom w:val="single" w:sz="4" w:space="0" w:color="auto"/>
              <w:right w:val="single" w:sz="4" w:space="0" w:color="auto"/>
            </w:tcBorders>
            <w:shd w:val="clear" w:color="auto" w:fill="auto"/>
            <w:noWrap/>
            <w:vAlign w:val="center"/>
            <w:hideMark/>
          </w:tcPr>
          <w:p w14:paraId="695B47AE"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500.000.000,00</w:t>
            </w:r>
          </w:p>
        </w:tc>
        <w:tc>
          <w:tcPr>
            <w:tcW w:w="1660" w:type="dxa"/>
            <w:tcBorders>
              <w:top w:val="nil"/>
              <w:left w:val="nil"/>
              <w:bottom w:val="single" w:sz="4" w:space="0" w:color="auto"/>
              <w:right w:val="single" w:sz="4" w:space="0" w:color="auto"/>
            </w:tcBorders>
            <w:shd w:val="clear" w:color="auto" w:fill="auto"/>
            <w:noWrap/>
            <w:vAlign w:val="center"/>
            <w:hideMark/>
          </w:tcPr>
          <w:p w14:paraId="6DD9CD54"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3,23%</w:t>
            </w:r>
          </w:p>
        </w:tc>
        <w:tc>
          <w:tcPr>
            <w:tcW w:w="2080" w:type="dxa"/>
            <w:tcBorders>
              <w:top w:val="nil"/>
              <w:left w:val="nil"/>
              <w:bottom w:val="single" w:sz="4" w:space="0" w:color="auto"/>
              <w:right w:val="single" w:sz="4" w:space="0" w:color="auto"/>
            </w:tcBorders>
            <w:shd w:val="clear" w:color="auto" w:fill="auto"/>
            <w:noWrap/>
            <w:vAlign w:val="center"/>
            <w:hideMark/>
          </w:tcPr>
          <w:p w14:paraId="57A6F7A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499.999.501,00</w:t>
            </w:r>
          </w:p>
        </w:tc>
        <w:tc>
          <w:tcPr>
            <w:tcW w:w="1200" w:type="dxa"/>
            <w:tcBorders>
              <w:top w:val="nil"/>
              <w:left w:val="nil"/>
              <w:bottom w:val="single" w:sz="4" w:space="0" w:color="auto"/>
              <w:right w:val="single" w:sz="4" w:space="0" w:color="auto"/>
            </w:tcBorders>
            <w:shd w:val="clear" w:color="auto" w:fill="auto"/>
            <w:noWrap/>
            <w:vAlign w:val="center"/>
            <w:hideMark/>
          </w:tcPr>
          <w:p w14:paraId="3B782108"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100,00%</w:t>
            </w:r>
          </w:p>
        </w:tc>
      </w:tr>
      <w:tr w:rsidR="007A44D0" w:rsidRPr="00FE2801" w14:paraId="744BBE79"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2AFB91C"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Superación Pobreza Extrema</w:t>
            </w:r>
          </w:p>
        </w:tc>
        <w:tc>
          <w:tcPr>
            <w:tcW w:w="2080" w:type="dxa"/>
            <w:tcBorders>
              <w:top w:val="nil"/>
              <w:left w:val="nil"/>
              <w:bottom w:val="single" w:sz="4" w:space="0" w:color="auto"/>
              <w:right w:val="single" w:sz="4" w:space="0" w:color="auto"/>
            </w:tcBorders>
            <w:shd w:val="clear" w:color="auto" w:fill="auto"/>
            <w:noWrap/>
            <w:vAlign w:val="center"/>
            <w:hideMark/>
          </w:tcPr>
          <w:p w14:paraId="2A5D1E78"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259.238.254,00</w:t>
            </w:r>
          </w:p>
        </w:tc>
        <w:tc>
          <w:tcPr>
            <w:tcW w:w="1660" w:type="dxa"/>
            <w:tcBorders>
              <w:top w:val="nil"/>
              <w:left w:val="nil"/>
              <w:bottom w:val="single" w:sz="4" w:space="0" w:color="auto"/>
              <w:right w:val="single" w:sz="4" w:space="0" w:color="auto"/>
            </w:tcBorders>
            <w:shd w:val="clear" w:color="auto" w:fill="auto"/>
            <w:noWrap/>
            <w:vAlign w:val="center"/>
            <w:hideMark/>
          </w:tcPr>
          <w:p w14:paraId="5166BD62"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1,67%</w:t>
            </w:r>
          </w:p>
        </w:tc>
        <w:tc>
          <w:tcPr>
            <w:tcW w:w="2080" w:type="dxa"/>
            <w:tcBorders>
              <w:top w:val="nil"/>
              <w:left w:val="nil"/>
              <w:bottom w:val="single" w:sz="4" w:space="0" w:color="auto"/>
              <w:right w:val="single" w:sz="4" w:space="0" w:color="auto"/>
            </w:tcBorders>
            <w:shd w:val="clear" w:color="auto" w:fill="auto"/>
            <w:noWrap/>
            <w:vAlign w:val="center"/>
            <w:hideMark/>
          </w:tcPr>
          <w:p w14:paraId="6D7C36A2"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249.158.731,00</w:t>
            </w:r>
          </w:p>
        </w:tc>
        <w:tc>
          <w:tcPr>
            <w:tcW w:w="1200" w:type="dxa"/>
            <w:tcBorders>
              <w:top w:val="nil"/>
              <w:left w:val="nil"/>
              <w:bottom w:val="single" w:sz="4" w:space="0" w:color="auto"/>
              <w:right w:val="single" w:sz="4" w:space="0" w:color="auto"/>
            </w:tcBorders>
            <w:shd w:val="clear" w:color="auto" w:fill="auto"/>
            <w:noWrap/>
            <w:vAlign w:val="center"/>
            <w:hideMark/>
          </w:tcPr>
          <w:p w14:paraId="5148E37B"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96,11%</w:t>
            </w:r>
          </w:p>
        </w:tc>
      </w:tr>
      <w:tr w:rsidR="007A44D0" w:rsidRPr="00FE2801" w14:paraId="20511A2C"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8D70B2A" w14:textId="3782071D" w:rsidR="007A44D0" w:rsidRPr="00FE2801" w:rsidRDefault="00FE567F" w:rsidP="00FE567F">
            <w:pPr>
              <w:rPr>
                <w:rFonts w:ascii="Tahoma" w:eastAsia="Times New Roman" w:hAnsi="Tahoma" w:cs="Tahoma"/>
                <w:sz w:val="18"/>
                <w:szCs w:val="18"/>
                <w:lang w:val="es-CO" w:eastAsia="es-CO"/>
              </w:rPr>
            </w:pPr>
            <w:r>
              <w:rPr>
                <w:rFonts w:ascii="Tahoma" w:eastAsia="Times New Roman" w:hAnsi="Tahoma" w:cs="Tahoma"/>
                <w:sz w:val="18"/>
                <w:szCs w:val="18"/>
                <w:lang w:val="es-CO" w:eastAsia="es-CO"/>
              </w:rPr>
              <w:t>Inhumació</w:t>
            </w:r>
            <w:r w:rsidR="007A44D0" w:rsidRPr="00FE2801">
              <w:rPr>
                <w:rFonts w:ascii="Tahoma" w:eastAsia="Times New Roman" w:hAnsi="Tahoma" w:cs="Tahoma"/>
                <w:sz w:val="18"/>
                <w:szCs w:val="18"/>
                <w:lang w:val="es-CO" w:eastAsia="es-CO"/>
              </w:rPr>
              <w:t>n de Cadáveres</w:t>
            </w:r>
          </w:p>
        </w:tc>
        <w:tc>
          <w:tcPr>
            <w:tcW w:w="2080" w:type="dxa"/>
            <w:tcBorders>
              <w:top w:val="nil"/>
              <w:left w:val="nil"/>
              <w:bottom w:val="single" w:sz="4" w:space="0" w:color="auto"/>
              <w:right w:val="single" w:sz="4" w:space="0" w:color="auto"/>
            </w:tcBorders>
            <w:shd w:val="clear" w:color="auto" w:fill="auto"/>
            <w:noWrap/>
            <w:vAlign w:val="center"/>
            <w:hideMark/>
          </w:tcPr>
          <w:p w14:paraId="0CD4109E"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144.000.000,00</w:t>
            </w:r>
          </w:p>
        </w:tc>
        <w:tc>
          <w:tcPr>
            <w:tcW w:w="1660" w:type="dxa"/>
            <w:tcBorders>
              <w:top w:val="nil"/>
              <w:left w:val="nil"/>
              <w:bottom w:val="single" w:sz="4" w:space="0" w:color="auto"/>
              <w:right w:val="single" w:sz="4" w:space="0" w:color="auto"/>
            </w:tcBorders>
            <w:shd w:val="clear" w:color="000000" w:fill="FFFFFF"/>
            <w:noWrap/>
            <w:vAlign w:val="center"/>
            <w:hideMark/>
          </w:tcPr>
          <w:p w14:paraId="3E8E4661"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0,93%</w:t>
            </w:r>
          </w:p>
        </w:tc>
        <w:tc>
          <w:tcPr>
            <w:tcW w:w="2080" w:type="dxa"/>
            <w:tcBorders>
              <w:top w:val="nil"/>
              <w:left w:val="nil"/>
              <w:bottom w:val="single" w:sz="4" w:space="0" w:color="auto"/>
              <w:right w:val="single" w:sz="4" w:space="0" w:color="auto"/>
            </w:tcBorders>
            <w:shd w:val="clear" w:color="auto" w:fill="auto"/>
            <w:noWrap/>
            <w:vAlign w:val="center"/>
            <w:hideMark/>
          </w:tcPr>
          <w:p w14:paraId="732ECDED"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136.414.268,00</w:t>
            </w:r>
          </w:p>
        </w:tc>
        <w:tc>
          <w:tcPr>
            <w:tcW w:w="1200" w:type="dxa"/>
            <w:tcBorders>
              <w:top w:val="nil"/>
              <w:left w:val="nil"/>
              <w:bottom w:val="single" w:sz="4" w:space="0" w:color="auto"/>
              <w:right w:val="single" w:sz="4" w:space="0" w:color="auto"/>
            </w:tcBorders>
            <w:shd w:val="clear" w:color="auto" w:fill="auto"/>
            <w:noWrap/>
            <w:vAlign w:val="center"/>
            <w:hideMark/>
          </w:tcPr>
          <w:p w14:paraId="659F035E"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94,73%</w:t>
            </w:r>
          </w:p>
        </w:tc>
      </w:tr>
      <w:tr w:rsidR="007A44D0" w:rsidRPr="00FE2801" w14:paraId="7B9B6E7E"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6265C879"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Infraestructura Sedes Comunitarias</w:t>
            </w:r>
          </w:p>
        </w:tc>
        <w:tc>
          <w:tcPr>
            <w:tcW w:w="2080" w:type="dxa"/>
            <w:tcBorders>
              <w:top w:val="nil"/>
              <w:left w:val="nil"/>
              <w:bottom w:val="single" w:sz="4" w:space="0" w:color="auto"/>
              <w:right w:val="single" w:sz="4" w:space="0" w:color="auto"/>
            </w:tcBorders>
            <w:shd w:val="clear" w:color="auto" w:fill="auto"/>
            <w:noWrap/>
            <w:vAlign w:val="center"/>
            <w:hideMark/>
          </w:tcPr>
          <w:p w14:paraId="75C8B686"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159.700.000,00</w:t>
            </w:r>
          </w:p>
        </w:tc>
        <w:tc>
          <w:tcPr>
            <w:tcW w:w="1660" w:type="dxa"/>
            <w:tcBorders>
              <w:top w:val="nil"/>
              <w:left w:val="nil"/>
              <w:bottom w:val="single" w:sz="4" w:space="0" w:color="auto"/>
              <w:right w:val="single" w:sz="4" w:space="0" w:color="auto"/>
            </w:tcBorders>
            <w:shd w:val="clear" w:color="000000" w:fill="FFFFFF"/>
            <w:noWrap/>
            <w:vAlign w:val="center"/>
            <w:hideMark/>
          </w:tcPr>
          <w:p w14:paraId="300F3A73"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1,03%</w:t>
            </w:r>
          </w:p>
        </w:tc>
        <w:tc>
          <w:tcPr>
            <w:tcW w:w="2080" w:type="dxa"/>
            <w:tcBorders>
              <w:top w:val="nil"/>
              <w:left w:val="nil"/>
              <w:bottom w:val="single" w:sz="4" w:space="0" w:color="auto"/>
              <w:right w:val="single" w:sz="4" w:space="0" w:color="auto"/>
            </w:tcBorders>
            <w:shd w:val="clear" w:color="auto" w:fill="auto"/>
            <w:noWrap/>
            <w:vAlign w:val="center"/>
            <w:hideMark/>
          </w:tcPr>
          <w:p w14:paraId="53422CB6"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152.706.726,00</w:t>
            </w:r>
          </w:p>
        </w:tc>
        <w:tc>
          <w:tcPr>
            <w:tcW w:w="1200" w:type="dxa"/>
            <w:tcBorders>
              <w:top w:val="nil"/>
              <w:left w:val="nil"/>
              <w:bottom w:val="single" w:sz="4" w:space="0" w:color="auto"/>
              <w:right w:val="single" w:sz="4" w:space="0" w:color="auto"/>
            </w:tcBorders>
            <w:shd w:val="clear" w:color="auto" w:fill="auto"/>
            <w:noWrap/>
            <w:vAlign w:val="center"/>
            <w:hideMark/>
          </w:tcPr>
          <w:p w14:paraId="2CBA2147"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95,62%</w:t>
            </w:r>
          </w:p>
        </w:tc>
      </w:tr>
    </w:tbl>
    <w:p w14:paraId="7A9F90BB" w14:textId="77777777" w:rsidR="004A2CFF" w:rsidRDefault="004A2CFF"/>
    <w:p w14:paraId="56805828" w14:textId="77777777" w:rsidR="004A2CFF" w:rsidRDefault="004A2CFF"/>
    <w:tbl>
      <w:tblPr>
        <w:tblW w:w="8920" w:type="dxa"/>
        <w:tblInd w:w="55" w:type="dxa"/>
        <w:tblCellMar>
          <w:left w:w="70" w:type="dxa"/>
          <w:right w:w="70" w:type="dxa"/>
        </w:tblCellMar>
        <w:tblLook w:val="04A0" w:firstRow="1" w:lastRow="0" w:firstColumn="1" w:lastColumn="0" w:noHBand="0" w:noVBand="1"/>
      </w:tblPr>
      <w:tblGrid>
        <w:gridCol w:w="1900"/>
        <w:gridCol w:w="2080"/>
        <w:gridCol w:w="1660"/>
        <w:gridCol w:w="2080"/>
        <w:gridCol w:w="1200"/>
      </w:tblGrid>
      <w:tr w:rsidR="004A2CFF" w:rsidRPr="00FE2801" w14:paraId="68D69419" w14:textId="77777777" w:rsidTr="004A2CFF">
        <w:trPr>
          <w:trHeight w:val="350"/>
        </w:trPr>
        <w:tc>
          <w:tcPr>
            <w:tcW w:w="892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316773EA" w14:textId="77777777" w:rsidR="004A2CFF" w:rsidRPr="00FE2801" w:rsidRDefault="004A2CFF" w:rsidP="009E187A">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DISTRIBUCION DEL PRESUPUESTO 2015 POR  PROYECTOS</w:t>
            </w:r>
          </w:p>
        </w:tc>
      </w:tr>
      <w:tr w:rsidR="004A2CFF" w:rsidRPr="00FE2801" w14:paraId="4BD9B91E" w14:textId="77777777" w:rsidTr="004A2CFF">
        <w:trPr>
          <w:trHeight w:val="450"/>
        </w:trPr>
        <w:tc>
          <w:tcPr>
            <w:tcW w:w="1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C76DA" w14:textId="77777777" w:rsidR="004A2CFF" w:rsidRPr="00FE2801" w:rsidRDefault="004A2CFF" w:rsidP="009E187A">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DENOMINACION</w:t>
            </w:r>
          </w:p>
        </w:tc>
        <w:tc>
          <w:tcPr>
            <w:tcW w:w="2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682EAA" w14:textId="77777777" w:rsidR="004A2CFF" w:rsidRPr="00FE2801" w:rsidRDefault="004A2CFF" w:rsidP="009E187A">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PRESUPUESTO DEFINITIVO</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D2DC57" w14:textId="77777777" w:rsidR="004A2CFF" w:rsidRPr="00FE2801" w:rsidRDefault="004A2CFF" w:rsidP="009E187A">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 PARTICIPACION</w:t>
            </w:r>
          </w:p>
        </w:tc>
        <w:tc>
          <w:tcPr>
            <w:tcW w:w="2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5BD25E" w14:textId="77777777" w:rsidR="004A2CFF" w:rsidRPr="00FE2801" w:rsidRDefault="004A2CFF" w:rsidP="009E187A">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COMPROMETIDO</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A2350B" w14:textId="77777777" w:rsidR="004A2CFF" w:rsidRPr="00FE2801" w:rsidRDefault="004A2CFF" w:rsidP="009E187A">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 EJECUCION</w:t>
            </w:r>
          </w:p>
        </w:tc>
      </w:tr>
      <w:tr w:rsidR="007A44D0" w:rsidRPr="00FE2801" w14:paraId="7CAE090A" w14:textId="77777777" w:rsidTr="004A2CFF">
        <w:trPr>
          <w:trHeight w:val="91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4EABF7A"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Atención Integral Personas Mayores (Estam. Adulto Mayor)</w:t>
            </w:r>
          </w:p>
        </w:tc>
        <w:tc>
          <w:tcPr>
            <w:tcW w:w="2080" w:type="dxa"/>
            <w:tcBorders>
              <w:top w:val="nil"/>
              <w:left w:val="nil"/>
              <w:bottom w:val="single" w:sz="4" w:space="0" w:color="auto"/>
              <w:right w:val="single" w:sz="4" w:space="0" w:color="auto"/>
            </w:tcBorders>
            <w:shd w:val="clear" w:color="auto" w:fill="auto"/>
            <w:noWrap/>
            <w:vAlign w:val="center"/>
            <w:hideMark/>
          </w:tcPr>
          <w:p w14:paraId="0CC06DC9"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1.633.965.348,70</w:t>
            </w:r>
          </w:p>
        </w:tc>
        <w:tc>
          <w:tcPr>
            <w:tcW w:w="1660" w:type="dxa"/>
            <w:tcBorders>
              <w:top w:val="nil"/>
              <w:left w:val="nil"/>
              <w:bottom w:val="single" w:sz="4" w:space="0" w:color="auto"/>
              <w:right w:val="single" w:sz="4" w:space="0" w:color="auto"/>
            </w:tcBorders>
            <w:shd w:val="clear" w:color="auto" w:fill="auto"/>
            <w:noWrap/>
            <w:vAlign w:val="center"/>
            <w:hideMark/>
          </w:tcPr>
          <w:p w14:paraId="4D406FE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10,55%</w:t>
            </w:r>
          </w:p>
        </w:tc>
        <w:tc>
          <w:tcPr>
            <w:tcW w:w="2080" w:type="dxa"/>
            <w:tcBorders>
              <w:top w:val="nil"/>
              <w:left w:val="nil"/>
              <w:bottom w:val="single" w:sz="4" w:space="0" w:color="auto"/>
              <w:right w:val="single" w:sz="4" w:space="0" w:color="auto"/>
            </w:tcBorders>
            <w:shd w:val="clear" w:color="auto" w:fill="auto"/>
            <w:noWrap/>
            <w:vAlign w:val="center"/>
            <w:hideMark/>
          </w:tcPr>
          <w:p w14:paraId="3C12512E"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1.566.810.334,00</w:t>
            </w:r>
          </w:p>
        </w:tc>
        <w:tc>
          <w:tcPr>
            <w:tcW w:w="1200" w:type="dxa"/>
            <w:tcBorders>
              <w:top w:val="nil"/>
              <w:left w:val="nil"/>
              <w:bottom w:val="single" w:sz="4" w:space="0" w:color="auto"/>
              <w:right w:val="single" w:sz="4" w:space="0" w:color="auto"/>
            </w:tcBorders>
            <w:shd w:val="clear" w:color="auto" w:fill="auto"/>
            <w:noWrap/>
            <w:vAlign w:val="center"/>
            <w:hideMark/>
          </w:tcPr>
          <w:p w14:paraId="25C11E24"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95,89%</w:t>
            </w:r>
          </w:p>
        </w:tc>
      </w:tr>
      <w:tr w:rsidR="007A44D0" w:rsidRPr="00FE2801" w14:paraId="6EC639AE"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B9DCD27"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Centro Vida (Estam. Adulto Mayor)</w:t>
            </w:r>
          </w:p>
        </w:tc>
        <w:tc>
          <w:tcPr>
            <w:tcW w:w="2080" w:type="dxa"/>
            <w:tcBorders>
              <w:top w:val="nil"/>
              <w:left w:val="nil"/>
              <w:bottom w:val="single" w:sz="4" w:space="0" w:color="auto"/>
              <w:right w:val="single" w:sz="4" w:space="0" w:color="auto"/>
            </w:tcBorders>
            <w:shd w:val="clear" w:color="auto" w:fill="auto"/>
            <w:noWrap/>
            <w:vAlign w:val="center"/>
            <w:hideMark/>
          </w:tcPr>
          <w:p w14:paraId="2FD4290F"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3.544.485.298,14</w:t>
            </w:r>
          </w:p>
        </w:tc>
        <w:tc>
          <w:tcPr>
            <w:tcW w:w="1660" w:type="dxa"/>
            <w:tcBorders>
              <w:top w:val="nil"/>
              <w:left w:val="nil"/>
              <w:bottom w:val="single" w:sz="4" w:space="0" w:color="auto"/>
              <w:right w:val="single" w:sz="4" w:space="0" w:color="auto"/>
            </w:tcBorders>
            <w:shd w:val="clear" w:color="auto" w:fill="auto"/>
            <w:noWrap/>
            <w:vAlign w:val="center"/>
            <w:hideMark/>
          </w:tcPr>
          <w:p w14:paraId="793800C2"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22,88%</w:t>
            </w:r>
          </w:p>
        </w:tc>
        <w:tc>
          <w:tcPr>
            <w:tcW w:w="2080" w:type="dxa"/>
            <w:tcBorders>
              <w:top w:val="nil"/>
              <w:left w:val="nil"/>
              <w:bottom w:val="single" w:sz="4" w:space="0" w:color="auto"/>
              <w:right w:val="single" w:sz="4" w:space="0" w:color="auto"/>
            </w:tcBorders>
            <w:shd w:val="clear" w:color="auto" w:fill="auto"/>
            <w:noWrap/>
            <w:vAlign w:val="center"/>
            <w:hideMark/>
          </w:tcPr>
          <w:p w14:paraId="74820A49"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3.211.615.191,00</w:t>
            </w:r>
          </w:p>
        </w:tc>
        <w:tc>
          <w:tcPr>
            <w:tcW w:w="1200" w:type="dxa"/>
            <w:tcBorders>
              <w:top w:val="nil"/>
              <w:left w:val="nil"/>
              <w:bottom w:val="single" w:sz="4" w:space="0" w:color="auto"/>
              <w:right w:val="single" w:sz="4" w:space="0" w:color="auto"/>
            </w:tcBorders>
            <w:shd w:val="clear" w:color="auto" w:fill="auto"/>
            <w:noWrap/>
            <w:vAlign w:val="center"/>
            <w:hideMark/>
          </w:tcPr>
          <w:p w14:paraId="3BD17D71"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90,61%</w:t>
            </w:r>
          </w:p>
        </w:tc>
      </w:tr>
      <w:tr w:rsidR="007A44D0" w:rsidRPr="00FE2801" w14:paraId="219C1773" w14:textId="77777777" w:rsidTr="004A2CFF">
        <w:trPr>
          <w:trHeight w:val="69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459FBC0D"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V.F.(854/14) Centro Vida (Estam. Adulto Mayor)</w:t>
            </w:r>
          </w:p>
        </w:tc>
        <w:tc>
          <w:tcPr>
            <w:tcW w:w="2080" w:type="dxa"/>
            <w:tcBorders>
              <w:top w:val="nil"/>
              <w:left w:val="nil"/>
              <w:bottom w:val="single" w:sz="4" w:space="0" w:color="auto"/>
              <w:right w:val="single" w:sz="4" w:space="0" w:color="auto"/>
            </w:tcBorders>
            <w:shd w:val="clear" w:color="auto" w:fill="auto"/>
            <w:noWrap/>
            <w:vAlign w:val="center"/>
            <w:hideMark/>
          </w:tcPr>
          <w:p w14:paraId="1BFE1185"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1.044.057.146,00</w:t>
            </w:r>
          </w:p>
        </w:tc>
        <w:tc>
          <w:tcPr>
            <w:tcW w:w="1660" w:type="dxa"/>
            <w:tcBorders>
              <w:top w:val="nil"/>
              <w:left w:val="nil"/>
              <w:bottom w:val="single" w:sz="4" w:space="0" w:color="auto"/>
              <w:right w:val="single" w:sz="4" w:space="0" w:color="auto"/>
            </w:tcBorders>
            <w:shd w:val="clear" w:color="auto" w:fill="auto"/>
            <w:noWrap/>
            <w:vAlign w:val="center"/>
            <w:hideMark/>
          </w:tcPr>
          <w:p w14:paraId="7CF2EA23"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6,74%</w:t>
            </w:r>
          </w:p>
        </w:tc>
        <w:tc>
          <w:tcPr>
            <w:tcW w:w="2080" w:type="dxa"/>
            <w:tcBorders>
              <w:top w:val="nil"/>
              <w:left w:val="nil"/>
              <w:bottom w:val="single" w:sz="4" w:space="0" w:color="auto"/>
              <w:right w:val="single" w:sz="4" w:space="0" w:color="auto"/>
            </w:tcBorders>
            <w:shd w:val="clear" w:color="auto" w:fill="auto"/>
            <w:noWrap/>
            <w:vAlign w:val="center"/>
            <w:hideMark/>
          </w:tcPr>
          <w:p w14:paraId="0E0D4438"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1.044.055.040,00</w:t>
            </w:r>
          </w:p>
        </w:tc>
        <w:tc>
          <w:tcPr>
            <w:tcW w:w="1200" w:type="dxa"/>
            <w:tcBorders>
              <w:top w:val="nil"/>
              <w:left w:val="nil"/>
              <w:bottom w:val="single" w:sz="4" w:space="0" w:color="auto"/>
              <w:right w:val="single" w:sz="4" w:space="0" w:color="auto"/>
            </w:tcBorders>
            <w:shd w:val="clear" w:color="auto" w:fill="auto"/>
            <w:noWrap/>
            <w:vAlign w:val="center"/>
            <w:hideMark/>
          </w:tcPr>
          <w:p w14:paraId="2DFEC36E"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100,00%</w:t>
            </w:r>
          </w:p>
        </w:tc>
      </w:tr>
      <w:tr w:rsidR="007A44D0" w:rsidRPr="00FE2801" w14:paraId="74E10C3E"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7C3C4B00"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Sistema Cultural de Información</w:t>
            </w:r>
          </w:p>
        </w:tc>
        <w:tc>
          <w:tcPr>
            <w:tcW w:w="2080" w:type="dxa"/>
            <w:tcBorders>
              <w:top w:val="nil"/>
              <w:left w:val="nil"/>
              <w:bottom w:val="single" w:sz="4" w:space="0" w:color="auto"/>
              <w:right w:val="single" w:sz="4" w:space="0" w:color="auto"/>
            </w:tcBorders>
            <w:shd w:val="clear" w:color="auto" w:fill="auto"/>
            <w:noWrap/>
            <w:vAlign w:val="center"/>
            <w:hideMark/>
          </w:tcPr>
          <w:p w14:paraId="30162FFE"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14.400.000,00</w:t>
            </w:r>
          </w:p>
        </w:tc>
        <w:tc>
          <w:tcPr>
            <w:tcW w:w="1660" w:type="dxa"/>
            <w:tcBorders>
              <w:top w:val="nil"/>
              <w:left w:val="nil"/>
              <w:bottom w:val="single" w:sz="4" w:space="0" w:color="auto"/>
              <w:right w:val="single" w:sz="4" w:space="0" w:color="auto"/>
            </w:tcBorders>
            <w:shd w:val="clear" w:color="auto" w:fill="auto"/>
            <w:noWrap/>
            <w:vAlign w:val="center"/>
            <w:hideMark/>
          </w:tcPr>
          <w:p w14:paraId="5E3BF9D0"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0,09%</w:t>
            </w:r>
          </w:p>
        </w:tc>
        <w:tc>
          <w:tcPr>
            <w:tcW w:w="2080" w:type="dxa"/>
            <w:tcBorders>
              <w:top w:val="nil"/>
              <w:left w:val="nil"/>
              <w:bottom w:val="single" w:sz="4" w:space="0" w:color="auto"/>
              <w:right w:val="single" w:sz="4" w:space="0" w:color="auto"/>
            </w:tcBorders>
            <w:shd w:val="clear" w:color="auto" w:fill="auto"/>
            <w:noWrap/>
            <w:vAlign w:val="center"/>
            <w:hideMark/>
          </w:tcPr>
          <w:p w14:paraId="3DEB98E6"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14.400.000,00</w:t>
            </w:r>
          </w:p>
        </w:tc>
        <w:tc>
          <w:tcPr>
            <w:tcW w:w="1200" w:type="dxa"/>
            <w:tcBorders>
              <w:top w:val="nil"/>
              <w:left w:val="nil"/>
              <w:bottom w:val="single" w:sz="4" w:space="0" w:color="auto"/>
              <w:right w:val="single" w:sz="4" w:space="0" w:color="auto"/>
            </w:tcBorders>
            <w:shd w:val="clear" w:color="auto" w:fill="auto"/>
            <w:noWrap/>
            <w:vAlign w:val="center"/>
            <w:hideMark/>
          </w:tcPr>
          <w:p w14:paraId="12557E75"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100,00%</w:t>
            </w:r>
          </w:p>
        </w:tc>
      </w:tr>
      <w:tr w:rsidR="007A44D0" w:rsidRPr="00FE2801" w14:paraId="5AD7267D" w14:textId="77777777" w:rsidTr="004A2CFF">
        <w:trPr>
          <w:trHeight w:val="24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789F9A22"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Arte y Cultura</w:t>
            </w:r>
          </w:p>
        </w:tc>
        <w:tc>
          <w:tcPr>
            <w:tcW w:w="2080" w:type="dxa"/>
            <w:tcBorders>
              <w:top w:val="nil"/>
              <w:left w:val="nil"/>
              <w:bottom w:val="single" w:sz="4" w:space="0" w:color="auto"/>
              <w:right w:val="single" w:sz="4" w:space="0" w:color="auto"/>
            </w:tcBorders>
            <w:shd w:val="clear" w:color="auto" w:fill="auto"/>
            <w:noWrap/>
            <w:vAlign w:val="center"/>
            <w:hideMark/>
          </w:tcPr>
          <w:p w14:paraId="1DE9150C"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580.000.000,00</w:t>
            </w:r>
          </w:p>
        </w:tc>
        <w:tc>
          <w:tcPr>
            <w:tcW w:w="1660" w:type="dxa"/>
            <w:tcBorders>
              <w:top w:val="nil"/>
              <w:left w:val="nil"/>
              <w:bottom w:val="single" w:sz="4" w:space="0" w:color="auto"/>
              <w:right w:val="single" w:sz="4" w:space="0" w:color="auto"/>
            </w:tcBorders>
            <w:shd w:val="clear" w:color="auto" w:fill="auto"/>
            <w:noWrap/>
            <w:vAlign w:val="center"/>
            <w:hideMark/>
          </w:tcPr>
          <w:p w14:paraId="11D9293B"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3,74%</w:t>
            </w:r>
          </w:p>
        </w:tc>
        <w:tc>
          <w:tcPr>
            <w:tcW w:w="2080" w:type="dxa"/>
            <w:tcBorders>
              <w:top w:val="nil"/>
              <w:left w:val="nil"/>
              <w:bottom w:val="single" w:sz="4" w:space="0" w:color="auto"/>
              <w:right w:val="single" w:sz="4" w:space="0" w:color="auto"/>
            </w:tcBorders>
            <w:shd w:val="clear" w:color="auto" w:fill="auto"/>
            <w:noWrap/>
            <w:vAlign w:val="center"/>
            <w:hideMark/>
          </w:tcPr>
          <w:p w14:paraId="530F74EE"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580.000.000,00</w:t>
            </w:r>
          </w:p>
        </w:tc>
        <w:tc>
          <w:tcPr>
            <w:tcW w:w="1200" w:type="dxa"/>
            <w:tcBorders>
              <w:top w:val="nil"/>
              <w:left w:val="nil"/>
              <w:bottom w:val="single" w:sz="4" w:space="0" w:color="auto"/>
              <w:right w:val="single" w:sz="4" w:space="0" w:color="auto"/>
            </w:tcBorders>
            <w:shd w:val="clear" w:color="auto" w:fill="auto"/>
            <w:noWrap/>
            <w:vAlign w:val="center"/>
            <w:hideMark/>
          </w:tcPr>
          <w:p w14:paraId="1305A6A8"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100,00%</w:t>
            </w:r>
          </w:p>
        </w:tc>
      </w:tr>
      <w:tr w:rsidR="007A44D0" w:rsidRPr="00FE2801" w14:paraId="307DE26A" w14:textId="77777777" w:rsidTr="00DB09DD">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AEC70BD"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Banda de Música Municipal</w:t>
            </w:r>
          </w:p>
        </w:tc>
        <w:tc>
          <w:tcPr>
            <w:tcW w:w="2080" w:type="dxa"/>
            <w:tcBorders>
              <w:top w:val="nil"/>
              <w:left w:val="nil"/>
              <w:bottom w:val="single" w:sz="4" w:space="0" w:color="auto"/>
              <w:right w:val="single" w:sz="4" w:space="0" w:color="auto"/>
            </w:tcBorders>
            <w:shd w:val="clear" w:color="auto" w:fill="auto"/>
            <w:noWrap/>
            <w:vAlign w:val="center"/>
            <w:hideMark/>
          </w:tcPr>
          <w:p w14:paraId="2BADC8A5"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270.000.000,00</w:t>
            </w:r>
          </w:p>
        </w:tc>
        <w:tc>
          <w:tcPr>
            <w:tcW w:w="1660" w:type="dxa"/>
            <w:tcBorders>
              <w:top w:val="nil"/>
              <w:left w:val="nil"/>
              <w:bottom w:val="single" w:sz="4" w:space="0" w:color="auto"/>
              <w:right w:val="single" w:sz="4" w:space="0" w:color="auto"/>
            </w:tcBorders>
            <w:shd w:val="clear" w:color="auto" w:fill="auto"/>
            <w:noWrap/>
            <w:vAlign w:val="center"/>
            <w:hideMark/>
          </w:tcPr>
          <w:p w14:paraId="44F72E71"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1,74%</w:t>
            </w:r>
          </w:p>
        </w:tc>
        <w:tc>
          <w:tcPr>
            <w:tcW w:w="2080" w:type="dxa"/>
            <w:tcBorders>
              <w:top w:val="nil"/>
              <w:left w:val="nil"/>
              <w:bottom w:val="single" w:sz="4" w:space="0" w:color="auto"/>
              <w:right w:val="single" w:sz="4" w:space="0" w:color="auto"/>
            </w:tcBorders>
            <w:shd w:val="clear" w:color="auto" w:fill="auto"/>
            <w:noWrap/>
            <w:vAlign w:val="center"/>
            <w:hideMark/>
          </w:tcPr>
          <w:p w14:paraId="59BD9059"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266.740.669,00</w:t>
            </w:r>
          </w:p>
        </w:tc>
        <w:tc>
          <w:tcPr>
            <w:tcW w:w="1200" w:type="dxa"/>
            <w:tcBorders>
              <w:top w:val="nil"/>
              <w:left w:val="nil"/>
              <w:bottom w:val="single" w:sz="4" w:space="0" w:color="auto"/>
              <w:right w:val="single" w:sz="4" w:space="0" w:color="auto"/>
            </w:tcBorders>
            <w:shd w:val="clear" w:color="auto" w:fill="auto"/>
            <w:noWrap/>
            <w:vAlign w:val="center"/>
            <w:hideMark/>
          </w:tcPr>
          <w:p w14:paraId="5857845E"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98,79%</w:t>
            </w:r>
          </w:p>
        </w:tc>
      </w:tr>
      <w:tr w:rsidR="007A44D0" w:rsidRPr="00FE2801" w14:paraId="271918B6" w14:textId="77777777" w:rsidTr="00DB09DD">
        <w:trPr>
          <w:trHeight w:val="46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3D54C"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Emprendimiento Cultural</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AA7D0"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12.000.000,00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4C349"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0,08%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49081"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12.000.000,00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85530"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100,00%</w:t>
            </w:r>
          </w:p>
        </w:tc>
      </w:tr>
      <w:tr w:rsidR="007A44D0" w:rsidRPr="00FE2801" w14:paraId="2D2FE6C6" w14:textId="77777777" w:rsidTr="00DB09DD">
        <w:trPr>
          <w:trHeight w:val="46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5C4C7"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Apoyo económico cultural</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0BEAC4C9"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1.968.000.000,00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88C193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12,70%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41B0A77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1.968.000.000,00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115D241"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100,00%</w:t>
            </w:r>
          </w:p>
        </w:tc>
      </w:tr>
      <w:tr w:rsidR="007A44D0" w:rsidRPr="00FE2801" w14:paraId="30B3978B" w14:textId="77777777" w:rsidTr="004A2CFF">
        <w:trPr>
          <w:trHeight w:val="24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1B507A2"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Casas de la Cultura</w:t>
            </w:r>
          </w:p>
        </w:tc>
        <w:tc>
          <w:tcPr>
            <w:tcW w:w="2080" w:type="dxa"/>
            <w:tcBorders>
              <w:top w:val="nil"/>
              <w:left w:val="nil"/>
              <w:bottom w:val="single" w:sz="4" w:space="0" w:color="auto"/>
              <w:right w:val="single" w:sz="4" w:space="0" w:color="auto"/>
            </w:tcBorders>
            <w:shd w:val="clear" w:color="auto" w:fill="auto"/>
            <w:noWrap/>
            <w:vAlign w:val="center"/>
            <w:hideMark/>
          </w:tcPr>
          <w:p w14:paraId="38F29331"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579.420.603,00</w:t>
            </w:r>
          </w:p>
        </w:tc>
        <w:tc>
          <w:tcPr>
            <w:tcW w:w="1660" w:type="dxa"/>
            <w:tcBorders>
              <w:top w:val="nil"/>
              <w:left w:val="nil"/>
              <w:bottom w:val="single" w:sz="4" w:space="0" w:color="auto"/>
              <w:right w:val="single" w:sz="4" w:space="0" w:color="auto"/>
            </w:tcBorders>
            <w:shd w:val="clear" w:color="auto" w:fill="auto"/>
            <w:noWrap/>
            <w:vAlign w:val="center"/>
            <w:hideMark/>
          </w:tcPr>
          <w:p w14:paraId="4D058143"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3,74%</w:t>
            </w:r>
          </w:p>
        </w:tc>
        <w:tc>
          <w:tcPr>
            <w:tcW w:w="2080" w:type="dxa"/>
            <w:tcBorders>
              <w:top w:val="nil"/>
              <w:left w:val="nil"/>
              <w:bottom w:val="single" w:sz="4" w:space="0" w:color="auto"/>
              <w:right w:val="single" w:sz="4" w:space="0" w:color="auto"/>
            </w:tcBorders>
            <w:shd w:val="clear" w:color="auto" w:fill="auto"/>
            <w:noWrap/>
            <w:vAlign w:val="center"/>
            <w:hideMark/>
          </w:tcPr>
          <w:p w14:paraId="673CC599"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579.420.603,00</w:t>
            </w:r>
          </w:p>
        </w:tc>
        <w:tc>
          <w:tcPr>
            <w:tcW w:w="1200" w:type="dxa"/>
            <w:tcBorders>
              <w:top w:val="nil"/>
              <w:left w:val="nil"/>
              <w:bottom w:val="single" w:sz="4" w:space="0" w:color="auto"/>
              <w:right w:val="single" w:sz="4" w:space="0" w:color="auto"/>
            </w:tcBorders>
            <w:shd w:val="clear" w:color="auto" w:fill="auto"/>
            <w:noWrap/>
            <w:vAlign w:val="center"/>
            <w:hideMark/>
          </w:tcPr>
          <w:p w14:paraId="21756BC1"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100,00%</w:t>
            </w:r>
          </w:p>
        </w:tc>
      </w:tr>
      <w:tr w:rsidR="007A44D0" w:rsidRPr="00FE2801" w14:paraId="64EC7251" w14:textId="77777777" w:rsidTr="004A2CFF">
        <w:trPr>
          <w:trHeight w:val="24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74C96D75"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Archivo Histórico</w:t>
            </w:r>
          </w:p>
        </w:tc>
        <w:tc>
          <w:tcPr>
            <w:tcW w:w="2080" w:type="dxa"/>
            <w:tcBorders>
              <w:top w:val="nil"/>
              <w:left w:val="nil"/>
              <w:bottom w:val="single" w:sz="4" w:space="0" w:color="auto"/>
              <w:right w:val="single" w:sz="4" w:space="0" w:color="auto"/>
            </w:tcBorders>
            <w:shd w:val="clear" w:color="auto" w:fill="auto"/>
            <w:noWrap/>
            <w:vAlign w:val="center"/>
            <w:hideMark/>
          </w:tcPr>
          <w:p w14:paraId="6E792A05"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23.000.000,00</w:t>
            </w:r>
          </w:p>
        </w:tc>
        <w:tc>
          <w:tcPr>
            <w:tcW w:w="1660" w:type="dxa"/>
            <w:tcBorders>
              <w:top w:val="nil"/>
              <w:left w:val="nil"/>
              <w:bottom w:val="single" w:sz="4" w:space="0" w:color="auto"/>
              <w:right w:val="single" w:sz="4" w:space="0" w:color="auto"/>
            </w:tcBorders>
            <w:shd w:val="clear" w:color="auto" w:fill="auto"/>
            <w:noWrap/>
            <w:vAlign w:val="center"/>
            <w:hideMark/>
          </w:tcPr>
          <w:p w14:paraId="394E0012"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0,15%</w:t>
            </w:r>
          </w:p>
        </w:tc>
        <w:tc>
          <w:tcPr>
            <w:tcW w:w="2080" w:type="dxa"/>
            <w:tcBorders>
              <w:top w:val="nil"/>
              <w:left w:val="nil"/>
              <w:bottom w:val="single" w:sz="4" w:space="0" w:color="auto"/>
              <w:right w:val="single" w:sz="4" w:space="0" w:color="auto"/>
            </w:tcBorders>
            <w:shd w:val="clear" w:color="auto" w:fill="auto"/>
            <w:noWrap/>
            <w:vAlign w:val="center"/>
            <w:hideMark/>
          </w:tcPr>
          <w:p w14:paraId="00658EEE"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22.940.800,00</w:t>
            </w:r>
          </w:p>
        </w:tc>
        <w:tc>
          <w:tcPr>
            <w:tcW w:w="1200" w:type="dxa"/>
            <w:tcBorders>
              <w:top w:val="nil"/>
              <w:left w:val="nil"/>
              <w:bottom w:val="single" w:sz="4" w:space="0" w:color="auto"/>
              <w:right w:val="single" w:sz="4" w:space="0" w:color="auto"/>
            </w:tcBorders>
            <w:shd w:val="clear" w:color="auto" w:fill="auto"/>
            <w:noWrap/>
            <w:vAlign w:val="center"/>
            <w:hideMark/>
          </w:tcPr>
          <w:p w14:paraId="5328F283"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99,74%</w:t>
            </w:r>
          </w:p>
        </w:tc>
      </w:tr>
      <w:tr w:rsidR="007A44D0" w:rsidRPr="00FE2801" w14:paraId="721B9897" w14:textId="77777777" w:rsidTr="004A2CFF">
        <w:trPr>
          <w:trHeight w:val="24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DEA76C6"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Patrimonio Cultural</w:t>
            </w:r>
          </w:p>
        </w:tc>
        <w:tc>
          <w:tcPr>
            <w:tcW w:w="2080" w:type="dxa"/>
            <w:tcBorders>
              <w:top w:val="nil"/>
              <w:left w:val="nil"/>
              <w:bottom w:val="single" w:sz="4" w:space="0" w:color="auto"/>
              <w:right w:val="single" w:sz="4" w:space="0" w:color="auto"/>
            </w:tcBorders>
            <w:shd w:val="clear" w:color="auto" w:fill="auto"/>
            <w:noWrap/>
            <w:vAlign w:val="center"/>
            <w:hideMark/>
          </w:tcPr>
          <w:p w14:paraId="06DB729C"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40.000.000,00</w:t>
            </w:r>
          </w:p>
        </w:tc>
        <w:tc>
          <w:tcPr>
            <w:tcW w:w="1660" w:type="dxa"/>
            <w:tcBorders>
              <w:top w:val="nil"/>
              <w:left w:val="nil"/>
              <w:bottom w:val="single" w:sz="4" w:space="0" w:color="auto"/>
              <w:right w:val="single" w:sz="4" w:space="0" w:color="auto"/>
            </w:tcBorders>
            <w:shd w:val="clear" w:color="auto" w:fill="auto"/>
            <w:noWrap/>
            <w:vAlign w:val="center"/>
            <w:hideMark/>
          </w:tcPr>
          <w:p w14:paraId="2BC874A2"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0,26%</w:t>
            </w:r>
          </w:p>
        </w:tc>
        <w:tc>
          <w:tcPr>
            <w:tcW w:w="2080" w:type="dxa"/>
            <w:tcBorders>
              <w:top w:val="nil"/>
              <w:left w:val="nil"/>
              <w:bottom w:val="single" w:sz="4" w:space="0" w:color="auto"/>
              <w:right w:val="single" w:sz="4" w:space="0" w:color="auto"/>
            </w:tcBorders>
            <w:shd w:val="clear" w:color="auto" w:fill="auto"/>
            <w:noWrap/>
            <w:vAlign w:val="center"/>
            <w:hideMark/>
          </w:tcPr>
          <w:p w14:paraId="442F39E7"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40.000.000,00</w:t>
            </w:r>
          </w:p>
        </w:tc>
        <w:tc>
          <w:tcPr>
            <w:tcW w:w="1200" w:type="dxa"/>
            <w:tcBorders>
              <w:top w:val="nil"/>
              <w:left w:val="nil"/>
              <w:bottom w:val="single" w:sz="4" w:space="0" w:color="auto"/>
              <w:right w:val="single" w:sz="4" w:space="0" w:color="auto"/>
            </w:tcBorders>
            <w:shd w:val="clear" w:color="auto" w:fill="auto"/>
            <w:noWrap/>
            <w:vAlign w:val="center"/>
            <w:hideMark/>
          </w:tcPr>
          <w:p w14:paraId="62CD1E98"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100,00%</w:t>
            </w:r>
          </w:p>
        </w:tc>
      </w:tr>
      <w:tr w:rsidR="007A44D0" w:rsidRPr="00FE2801" w14:paraId="4E020CDA" w14:textId="77777777" w:rsidTr="004A2CFF">
        <w:trPr>
          <w:trHeight w:val="24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7B9BDDC"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Red de Bibliotecas</w:t>
            </w:r>
          </w:p>
        </w:tc>
        <w:tc>
          <w:tcPr>
            <w:tcW w:w="2080" w:type="dxa"/>
            <w:tcBorders>
              <w:top w:val="nil"/>
              <w:left w:val="nil"/>
              <w:bottom w:val="single" w:sz="4" w:space="0" w:color="auto"/>
              <w:right w:val="single" w:sz="4" w:space="0" w:color="auto"/>
            </w:tcBorders>
            <w:shd w:val="clear" w:color="auto" w:fill="auto"/>
            <w:noWrap/>
            <w:vAlign w:val="center"/>
            <w:hideMark/>
          </w:tcPr>
          <w:p w14:paraId="1BB57512"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350.263.011,00</w:t>
            </w:r>
          </w:p>
        </w:tc>
        <w:tc>
          <w:tcPr>
            <w:tcW w:w="1660" w:type="dxa"/>
            <w:tcBorders>
              <w:top w:val="nil"/>
              <w:left w:val="nil"/>
              <w:bottom w:val="single" w:sz="4" w:space="0" w:color="auto"/>
              <w:right w:val="single" w:sz="4" w:space="0" w:color="auto"/>
            </w:tcBorders>
            <w:shd w:val="clear" w:color="auto" w:fill="auto"/>
            <w:noWrap/>
            <w:vAlign w:val="center"/>
            <w:hideMark/>
          </w:tcPr>
          <w:p w14:paraId="1B58E658"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2,26%</w:t>
            </w:r>
          </w:p>
        </w:tc>
        <w:tc>
          <w:tcPr>
            <w:tcW w:w="2080" w:type="dxa"/>
            <w:tcBorders>
              <w:top w:val="nil"/>
              <w:left w:val="nil"/>
              <w:bottom w:val="single" w:sz="4" w:space="0" w:color="auto"/>
              <w:right w:val="single" w:sz="4" w:space="0" w:color="auto"/>
            </w:tcBorders>
            <w:shd w:val="clear" w:color="auto" w:fill="auto"/>
            <w:noWrap/>
            <w:vAlign w:val="center"/>
            <w:hideMark/>
          </w:tcPr>
          <w:p w14:paraId="3C89774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349.263.061,00</w:t>
            </w:r>
          </w:p>
        </w:tc>
        <w:tc>
          <w:tcPr>
            <w:tcW w:w="1200" w:type="dxa"/>
            <w:tcBorders>
              <w:top w:val="nil"/>
              <w:left w:val="nil"/>
              <w:bottom w:val="single" w:sz="4" w:space="0" w:color="auto"/>
              <w:right w:val="single" w:sz="4" w:space="0" w:color="auto"/>
            </w:tcBorders>
            <w:shd w:val="clear" w:color="auto" w:fill="auto"/>
            <w:noWrap/>
            <w:vAlign w:val="center"/>
            <w:hideMark/>
          </w:tcPr>
          <w:p w14:paraId="00B22A01"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99,71%</w:t>
            </w:r>
          </w:p>
        </w:tc>
      </w:tr>
      <w:tr w:rsidR="007A44D0" w:rsidRPr="00FE2801" w14:paraId="078D52A6" w14:textId="77777777" w:rsidTr="004A2CFF">
        <w:trPr>
          <w:trHeight w:val="24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FB3F2A5"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Promoción turística</w:t>
            </w:r>
          </w:p>
        </w:tc>
        <w:tc>
          <w:tcPr>
            <w:tcW w:w="2080" w:type="dxa"/>
            <w:tcBorders>
              <w:top w:val="nil"/>
              <w:left w:val="nil"/>
              <w:bottom w:val="single" w:sz="4" w:space="0" w:color="auto"/>
              <w:right w:val="single" w:sz="4" w:space="0" w:color="auto"/>
            </w:tcBorders>
            <w:shd w:val="clear" w:color="auto" w:fill="auto"/>
            <w:noWrap/>
            <w:vAlign w:val="center"/>
            <w:hideMark/>
          </w:tcPr>
          <w:p w14:paraId="75707503"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1.619.500.000,00</w:t>
            </w:r>
          </w:p>
        </w:tc>
        <w:tc>
          <w:tcPr>
            <w:tcW w:w="1660" w:type="dxa"/>
            <w:tcBorders>
              <w:top w:val="nil"/>
              <w:left w:val="nil"/>
              <w:bottom w:val="single" w:sz="4" w:space="0" w:color="auto"/>
              <w:right w:val="single" w:sz="4" w:space="0" w:color="auto"/>
            </w:tcBorders>
            <w:shd w:val="clear" w:color="auto" w:fill="auto"/>
            <w:noWrap/>
            <w:vAlign w:val="center"/>
            <w:hideMark/>
          </w:tcPr>
          <w:p w14:paraId="7645E275"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10,45%</w:t>
            </w:r>
          </w:p>
        </w:tc>
        <w:tc>
          <w:tcPr>
            <w:tcW w:w="2080" w:type="dxa"/>
            <w:tcBorders>
              <w:top w:val="nil"/>
              <w:left w:val="nil"/>
              <w:bottom w:val="single" w:sz="4" w:space="0" w:color="auto"/>
              <w:right w:val="single" w:sz="4" w:space="0" w:color="auto"/>
            </w:tcBorders>
            <w:shd w:val="clear" w:color="auto" w:fill="auto"/>
            <w:noWrap/>
            <w:vAlign w:val="center"/>
            <w:hideMark/>
          </w:tcPr>
          <w:p w14:paraId="720D91C5"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1.619.484.195,00</w:t>
            </w:r>
          </w:p>
        </w:tc>
        <w:tc>
          <w:tcPr>
            <w:tcW w:w="1200" w:type="dxa"/>
            <w:tcBorders>
              <w:top w:val="nil"/>
              <w:left w:val="nil"/>
              <w:bottom w:val="single" w:sz="4" w:space="0" w:color="auto"/>
              <w:right w:val="single" w:sz="4" w:space="0" w:color="auto"/>
            </w:tcBorders>
            <w:shd w:val="clear" w:color="auto" w:fill="auto"/>
            <w:noWrap/>
            <w:vAlign w:val="center"/>
            <w:hideMark/>
          </w:tcPr>
          <w:p w14:paraId="0D9E28BB"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100,00%</w:t>
            </w:r>
          </w:p>
        </w:tc>
      </w:tr>
      <w:tr w:rsidR="007A44D0" w:rsidRPr="00FE2801" w14:paraId="69F55F06" w14:textId="77777777" w:rsidTr="004A2CFF">
        <w:trPr>
          <w:trHeight w:val="24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3A84D12"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Red Eco parques</w:t>
            </w:r>
          </w:p>
        </w:tc>
        <w:tc>
          <w:tcPr>
            <w:tcW w:w="2080" w:type="dxa"/>
            <w:tcBorders>
              <w:top w:val="nil"/>
              <w:left w:val="nil"/>
              <w:bottom w:val="single" w:sz="4" w:space="0" w:color="auto"/>
              <w:right w:val="single" w:sz="4" w:space="0" w:color="auto"/>
            </w:tcBorders>
            <w:shd w:val="clear" w:color="auto" w:fill="auto"/>
            <w:noWrap/>
            <w:vAlign w:val="center"/>
            <w:hideMark/>
          </w:tcPr>
          <w:p w14:paraId="7AA1902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59.015.000,00</w:t>
            </w:r>
          </w:p>
        </w:tc>
        <w:tc>
          <w:tcPr>
            <w:tcW w:w="1660" w:type="dxa"/>
            <w:tcBorders>
              <w:top w:val="nil"/>
              <w:left w:val="nil"/>
              <w:bottom w:val="single" w:sz="4" w:space="0" w:color="auto"/>
              <w:right w:val="single" w:sz="4" w:space="0" w:color="auto"/>
            </w:tcBorders>
            <w:shd w:val="clear" w:color="auto" w:fill="auto"/>
            <w:noWrap/>
            <w:vAlign w:val="center"/>
            <w:hideMark/>
          </w:tcPr>
          <w:p w14:paraId="2324994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0,38%</w:t>
            </w:r>
          </w:p>
        </w:tc>
        <w:tc>
          <w:tcPr>
            <w:tcW w:w="2080" w:type="dxa"/>
            <w:tcBorders>
              <w:top w:val="nil"/>
              <w:left w:val="nil"/>
              <w:bottom w:val="single" w:sz="4" w:space="0" w:color="auto"/>
              <w:right w:val="single" w:sz="4" w:space="0" w:color="auto"/>
            </w:tcBorders>
            <w:shd w:val="clear" w:color="auto" w:fill="auto"/>
            <w:noWrap/>
            <w:vAlign w:val="center"/>
            <w:hideMark/>
          </w:tcPr>
          <w:p w14:paraId="4E19734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59.015.000,00</w:t>
            </w:r>
          </w:p>
        </w:tc>
        <w:tc>
          <w:tcPr>
            <w:tcW w:w="1200" w:type="dxa"/>
            <w:tcBorders>
              <w:top w:val="nil"/>
              <w:left w:val="nil"/>
              <w:bottom w:val="single" w:sz="4" w:space="0" w:color="auto"/>
              <w:right w:val="single" w:sz="4" w:space="0" w:color="auto"/>
            </w:tcBorders>
            <w:shd w:val="clear" w:color="auto" w:fill="auto"/>
            <w:noWrap/>
            <w:vAlign w:val="center"/>
            <w:hideMark/>
          </w:tcPr>
          <w:p w14:paraId="4168BBB1"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100,00%</w:t>
            </w:r>
          </w:p>
        </w:tc>
      </w:tr>
      <w:tr w:rsidR="007A44D0" w:rsidRPr="00FE2801" w14:paraId="0FF82382"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54B4E56"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Adecuación Cultural (Espect. Public)</w:t>
            </w:r>
          </w:p>
        </w:tc>
        <w:tc>
          <w:tcPr>
            <w:tcW w:w="2080" w:type="dxa"/>
            <w:tcBorders>
              <w:top w:val="nil"/>
              <w:left w:val="nil"/>
              <w:bottom w:val="single" w:sz="4" w:space="0" w:color="auto"/>
              <w:right w:val="single" w:sz="4" w:space="0" w:color="auto"/>
            </w:tcBorders>
            <w:shd w:val="clear" w:color="auto" w:fill="auto"/>
            <w:noWrap/>
            <w:vAlign w:val="center"/>
            <w:hideMark/>
          </w:tcPr>
          <w:p w14:paraId="3508F4F6"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16.032.759,89</w:t>
            </w:r>
          </w:p>
        </w:tc>
        <w:tc>
          <w:tcPr>
            <w:tcW w:w="1660" w:type="dxa"/>
            <w:tcBorders>
              <w:top w:val="nil"/>
              <w:left w:val="nil"/>
              <w:bottom w:val="single" w:sz="4" w:space="0" w:color="auto"/>
              <w:right w:val="single" w:sz="4" w:space="0" w:color="auto"/>
            </w:tcBorders>
            <w:shd w:val="clear" w:color="auto" w:fill="auto"/>
            <w:noWrap/>
            <w:vAlign w:val="center"/>
            <w:hideMark/>
          </w:tcPr>
          <w:p w14:paraId="33AA524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0,10%</w:t>
            </w:r>
          </w:p>
        </w:tc>
        <w:tc>
          <w:tcPr>
            <w:tcW w:w="2080" w:type="dxa"/>
            <w:tcBorders>
              <w:top w:val="nil"/>
              <w:left w:val="nil"/>
              <w:bottom w:val="single" w:sz="4" w:space="0" w:color="auto"/>
              <w:right w:val="single" w:sz="4" w:space="0" w:color="auto"/>
            </w:tcBorders>
            <w:shd w:val="clear" w:color="auto" w:fill="auto"/>
            <w:noWrap/>
            <w:vAlign w:val="center"/>
            <w:hideMark/>
          </w:tcPr>
          <w:p w14:paraId="2823C151"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7EBC117F"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0,00%</w:t>
            </w:r>
          </w:p>
        </w:tc>
      </w:tr>
      <w:tr w:rsidR="007A44D0" w:rsidRPr="00FE2801" w14:paraId="4BB58BE3"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D76FB22"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Dotación Cultural (Espec. Públi)</w:t>
            </w:r>
          </w:p>
        </w:tc>
        <w:tc>
          <w:tcPr>
            <w:tcW w:w="2080" w:type="dxa"/>
            <w:tcBorders>
              <w:top w:val="nil"/>
              <w:left w:val="nil"/>
              <w:bottom w:val="single" w:sz="4" w:space="0" w:color="auto"/>
              <w:right w:val="single" w:sz="4" w:space="0" w:color="auto"/>
            </w:tcBorders>
            <w:shd w:val="clear" w:color="auto" w:fill="auto"/>
            <w:noWrap/>
            <w:vAlign w:val="center"/>
            <w:hideMark/>
          </w:tcPr>
          <w:p w14:paraId="188D1714"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368.661.931,00</w:t>
            </w:r>
          </w:p>
        </w:tc>
        <w:tc>
          <w:tcPr>
            <w:tcW w:w="1660" w:type="dxa"/>
            <w:tcBorders>
              <w:top w:val="nil"/>
              <w:left w:val="nil"/>
              <w:bottom w:val="single" w:sz="4" w:space="0" w:color="auto"/>
              <w:right w:val="single" w:sz="4" w:space="0" w:color="auto"/>
            </w:tcBorders>
            <w:shd w:val="clear" w:color="auto" w:fill="auto"/>
            <w:noWrap/>
            <w:vAlign w:val="center"/>
            <w:hideMark/>
          </w:tcPr>
          <w:p w14:paraId="77BB17EE"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2,38%</w:t>
            </w:r>
          </w:p>
        </w:tc>
        <w:tc>
          <w:tcPr>
            <w:tcW w:w="2080" w:type="dxa"/>
            <w:tcBorders>
              <w:top w:val="nil"/>
              <w:left w:val="nil"/>
              <w:bottom w:val="single" w:sz="4" w:space="0" w:color="auto"/>
              <w:right w:val="single" w:sz="4" w:space="0" w:color="auto"/>
            </w:tcBorders>
            <w:shd w:val="clear" w:color="auto" w:fill="auto"/>
            <w:noWrap/>
            <w:vAlign w:val="center"/>
            <w:hideMark/>
          </w:tcPr>
          <w:p w14:paraId="5F91F21B"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114.338.532,00</w:t>
            </w:r>
          </w:p>
        </w:tc>
        <w:tc>
          <w:tcPr>
            <w:tcW w:w="1200" w:type="dxa"/>
            <w:tcBorders>
              <w:top w:val="nil"/>
              <w:left w:val="nil"/>
              <w:bottom w:val="single" w:sz="4" w:space="0" w:color="auto"/>
              <w:right w:val="single" w:sz="4" w:space="0" w:color="auto"/>
            </w:tcBorders>
            <w:shd w:val="clear" w:color="auto" w:fill="auto"/>
            <w:noWrap/>
            <w:vAlign w:val="center"/>
            <w:hideMark/>
          </w:tcPr>
          <w:p w14:paraId="7D01DE2E"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31,01%</w:t>
            </w:r>
          </w:p>
        </w:tc>
      </w:tr>
      <w:tr w:rsidR="007A44D0" w:rsidRPr="00FE2801" w14:paraId="750B7B1A" w14:textId="77777777" w:rsidTr="004A2CFF">
        <w:trPr>
          <w:trHeight w:val="69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EC46300"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Construcción Tercera etapa Centro Batuta Caldas</w:t>
            </w:r>
          </w:p>
        </w:tc>
        <w:tc>
          <w:tcPr>
            <w:tcW w:w="2080" w:type="dxa"/>
            <w:tcBorders>
              <w:top w:val="nil"/>
              <w:left w:val="nil"/>
              <w:bottom w:val="single" w:sz="4" w:space="0" w:color="auto"/>
              <w:right w:val="single" w:sz="4" w:space="0" w:color="auto"/>
            </w:tcBorders>
            <w:shd w:val="clear" w:color="auto" w:fill="auto"/>
            <w:noWrap/>
            <w:vAlign w:val="center"/>
            <w:hideMark/>
          </w:tcPr>
          <w:p w14:paraId="1F16C12E"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431.878.364,00</w:t>
            </w:r>
          </w:p>
        </w:tc>
        <w:tc>
          <w:tcPr>
            <w:tcW w:w="1660" w:type="dxa"/>
            <w:tcBorders>
              <w:top w:val="nil"/>
              <w:left w:val="nil"/>
              <w:bottom w:val="single" w:sz="4" w:space="0" w:color="auto"/>
              <w:right w:val="single" w:sz="4" w:space="0" w:color="auto"/>
            </w:tcBorders>
            <w:shd w:val="clear" w:color="auto" w:fill="auto"/>
            <w:noWrap/>
            <w:vAlign w:val="center"/>
            <w:hideMark/>
          </w:tcPr>
          <w:p w14:paraId="46FDD4CE"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2,79%</w:t>
            </w:r>
          </w:p>
        </w:tc>
        <w:tc>
          <w:tcPr>
            <w:tcW w:w="2080" w:type="dxa"/>
            <w:tcBorders>
              <w:top w:val="nil"/>
              <w:left w:val="nil"/>
              <w:bottom w:val="single" w:sz="4" w:space="0" w:color="auto"/>
              <w:right w:val="single" w:sz="4" w:space="0" w:color="auto"/>
            </w:tcBorders>
            <w:shd w:val="clear" w:color="auto" w:fill="auto"/>
            <w:noWrap/>
            <w:vAlign w:val="center"/>
            <w:hideMark/>
          </w:tcPr>
          <w:p w14:paraId="12D9CD89"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48AECD6C"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0,00%</w:t>
            </w:r>
          </w:p>
        </w:tc>
      </w:tr>
      <w:tr w:rsidR="007A44D0" w:rsidRPr="00FE2801" w14:paraId="7B98351A" w14:textId="77777777" w:rsidTr="004A2CFF">
        <w:trPr>
          <w:trHeight w:val="69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47E909A"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lastRenderedPageBreak/>
              <w:t>Adecuación Culturales (R.F.Espec Publi)</w:t>
            </w:r>
          </w:p>
        </w:tc>
        <w:tc>
          <w:tcPr>
            <w:tcW w:w="2080" w:type="dxa"/>
            <w:tcBorders>
              <w:top w:val="nil"/>
              <w:left w:val="nil"/>
              <w:bottom w:val="single" w:sz="4" w:space="0" w:color="auto"/>
              <w:right w:val="single" w:sz="4" w:space="0" w:color="auto"/>
            </w:tcBorders>
            <w:shd w:val="clear" w:color="auto" w:fill="auto"/>
            <w:noWrap/>
            <w:vAlign w:val="center"/>
            <w:hideMark/>
          </w:tcPr>
          <w:p w14:paraId="167E3D0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1.117.551,00</w:t>
            </w:r>
          </w:p>
        </w:tc>
        <w:tc>
          <w:tcPr>
            <w:tcW w:w="1660" w:type="dxa"/>
            <w:tcBorders>
              <w:top w:val="nil"/>
              <w:left w:val="nil"/>
              <w:bottom w:val="single" w:sz="4" w:space="0" w:color="auto"/>
              <w:right w:val="single" w:sz="4" w:space="0" w:color="auto"/>
            </w:tcBorders>
            <w:shd w:val="clear" w:color="auto" w:fill="auto"/>
            <w:noWrap/>
            <w:vAlign w:val="center"/>
            <w:hideMark/>
          </w:tcPr>
          <w:p w14:paraId="03F85AFD"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0,01%</w:t>
            </w:r>
          </w:p>
        </w:tc>
        <w:tc>
          <w:tcPr>
            <w:tcW w:w="2080" w:type="dxa"/>
            <w:tcBorders>
              <w:top w:val="nil"/>
              <w:left w:val="nil"/>
              <w:bottom w:val="single" w:sz="4" w:space="0" w:color="auto"/>
              <w:right w:val="single" w:sz="4" w:space="0" w:color="auto"/>
            </w:tcBorders>
            <w:shd w:val="clear" w:color="auto" w:fill="auto"/>
            <w:noWrap/>
            <w:vAlign w:val="center"/>
            <w:hideMark/>
          </w:tcPr>
          <w:p w14:paraId="69C751C8"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1E995680"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0,00%</w:t>
            </w:r>
          </w:p>
        </w:tc>
      </w:tr>
      <w:tr w:rsidR="007A44D0" w:rsidRPr="00FE2801" w14:paraId="4166F337" w14:textId="77777777" w:rsidTr="004A2CFF">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93A2706" w14:textId="77777777" w:rsidR="007A44D0" w:rsidRPr="00FE2801" w:rsidRDefault="007A44D0" w:rsidP="004A2CFF">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Arte y Cultura (SGP-Pp Gral)</w:t>
            </w:r>
          </w:p>
        </w:tc>
        <w:tc>
          <w:tcPr>
            <w:tcW w:w="2080" w:type="dxa"/>
            <w:tcBorders>
              <w:top w:val="nil"/>
              <w:left w:val="nil"/>
              <w:bottom w:val="single" w:sz="4" w:space="0" w:color="auto"/>
              <w:right w:val="single" w:sz="4" w:space="0" w:color="auto"/>
            </w:tcBorders>
            <w:shd w:val="clear" w:color="auto" w:fill="auto"/>
            <w:noWrap/>
            <w:vAlign w:val="center"/>
            <w:hideMark/>
          </w:tcPr>
          <w:p w14:paraId="66F7DF54"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6.829.316,00</w:t>
            </w:r>
          </w:p>
        </w:tc>
        <w:tc>
          <w:tcPr>
            <w:tcW w:w="1660" w:type="dxa"/>
            <w:tcBorders>
              <w:top w:val="nil"/>
              <w:left w:val="nil"/>
              <w:bottom w:val="single" w:sz="4" w:space="0" w:color="auto"/>
              <w:right w:val="single" w:sz="4" w:space="0" w:color="auto"/>
            </w:tcBorders>
            <w:shd w:val="clear" w:color="auto" w:fill="auto"/>
            <w:noWrap/>
            <w:vAlign w:val="center"/>
            <w:hideMark/>
          </w:tcPr>
          <w:p w14:paraId="4E3F84A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0,04%</w:t>
            </w:r>
          </w:p>
        </w:tc>
        <w:tc>
          <w:tcPr>
            <w:tcW w:w="2080" w:type="dxa"/>
            <w:tcBorders>
              <w:top w:val="nil"/>
              <w:left w:val="nil"/>
              <w:bottom w:val="single" w:sz="4" w:space="0" w:color="auto"/>
              <w:right w:val="single" w:sz="4" w:space="0" w:color="auto"/>
            </w:tcBorders>
            <w:shd w:val="clear" w:color="auto" w:fill="auto"/>
            <w:noWrap/>
            <w:vAlign w:val="center"/>
            <w:hideMark/>
          </w:tcPr>
          <w:p w14:paraId="75D13DDA"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773EDB10" w14:textId="77777777" w:rsidR="007A44D0" w:rsidRPr="00FE2801" w:rsidRDefault="007A44D0" w:rsidP="004A2CF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0,00%</w:t>
            </w:r>
          </w:p>
        </w:tc>
      </w:tr>
      <w:tr w:rsidR="007A44D0" w:rsidRPr="00FE2801" w14:paraId="6F7C74D5" w14:textId="77777777" w:rsidTr="004A2CFF">
        <w:trPr>
          <w:trHeight w:val="395"/>
        </w:trPr>
        <w:tc>
          <w:tcPr>
            <w:tcW w:w="1900" w:type="dxa"/>
            <w:tcBorders>
              <w:top w:val="nil"/>
              <w:left w:val="single" w:sz="4" w:space="0" w:color="auto"/>
              <w:bottom w:val="single" w:sz="4" w:space="0" w:color="auto"/>
              <w:right w:val="single" w:sz="4" w:space="0" w:color="auto"/>
            </w:tcBorders>
            <w:shd w:val="clear" w:color="000000" w:fill="D9D9D9"/>
            <w:noWrap/>
            <w:vAlign w:val="center"/>
            <w:hideMark/>
          </w:tcPr>
          <w:p w14:paraId="258D6F4E" w14:textId="77777777" w:rsidR="007A44D0" w:rsidRPr="00FE2801" w:rsidRDefault="007A44D0" w:rsidP="004A2CFF">
            <w:pPr>
              <w:jc w:val="center"/>
              <w:rPr>
                <w:rFonts w:ascii="Tahoma" w:eastAsia="Times New Roman" w:hAnsi="Tahoma" w:cs="Tahoma"/>
                <w:b/>
                <w:bCs/>
                <w:sz w:val="18"/>
                <w:szCs w:val="18"/>
                <w:lang w:val="es-CO" w:eastAsia="es-CO"/>
              </w:rPr>
            </w:pPr>
            <w:r w:rsidRPr="00FE2801">
              <w:rPr>
                <w:rFonts w:ascii="Tahoma" w:eastAsia="Times New Roman" w:hAnsi="Tahoma" w:cs="Tahoma"/>
                <w:b/>
                <w:bCs/>
                <w:sz w:val="18"/>
                <w:szCs w:val="18"/>
                <w:lang w:val="es-CO" w:eastAsia="es-CO"/>
              </w:rPr>
              <w:t>TOTAL</w:t>
            </w:r>
          </w:p>
        </w:tc>
        <w:tc>
          <w:tcPr>
            <w:tcW w:w="2080" w:type="dxa"/>
            <w:tcBorders>
              <w:top w:val="nil"/>
              <w:left w:val="nil"/>
              <w:bottom w:val="single" w:sz="4" w:space="0" w:color="auto"/>
              <w:right w:val="single" w:sz="4" w:space="0" w:color="auto"/>
            </w:tcBorders>
            <w:shd w:val="clear" w:color="000000" w:fill="D9D9D9"/>
            <w:noWrap/>
            <w:vAlign w:val="center"/>
            <w:hideMark/>
          </w:tcPr>
          <w:p w14:paraId="3DF3D382" w14:textId="77777777" w:rsidR="007A44D0" w:rsidRPr="00FE2801" w:rsidRDefault="007A44D0" w:rsidP="004A2CFF">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15.493.232.159,73</w:t>
            </w:r>
          </w:p>
        </w:tc>
        <w:tc>
          <w:tcPr>
            <w:tcW w:w="1660" w:type="dxa"/>
            <w:tcBorders>
              <w:top w:val="nil"/>
              <w:left w:val="nil"/>
              <w:bottom w:val="single" w:sz="4" w:space="0" w:color="auto"/>
              <w:right w:val="single" w:sz="4" w:space="0" w:color="auto"/>
            </w:tcBorders>
            <w:shd w:val="clear" w:color="000000" w:fill="D9D9D9"/>
            <w:noWrap/>
            <w:vAlign w:val="center"/>
            <w:hideMark/>
          </w:tcPr>
          <w:p w14:paraId="4E0609B4" w14:textId="77777777" w:rsidR="007A44D0" w:rsidRPr="00FE2801" w:rsidRDefault="007A44D0" w:rsidP="004A2CFF">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100,00%</w:t>
            </w:r>
          </w:p>
        </w:tc>
        <w:tc>
          <w:tcPr>
            <w:tcW w:w="2080" w:type="dxa"/>
            <w:tcBorders>
              <w:top w:val="nil"/>
              <w:left w:val="nil"/>
              <w:bottom w:val="single" w:sz="4" w:space="0" w:color="auto"/>
              <w:right w:val="single" w:sz="4" w:space="0" w:color="auto"/>
            </w:tcBorders>
            <w:shd w:val="clear" w:color="000000" w:fill="D9D9D9"/>
            <w:noWrap/>
            <w:vAlign w:val="center"/>
            <w:hideMark/>
          </w:tcPr>
          <w:p w14:paraId="58AF124F" w14:textId="77777777" w:rsidR="007A44D0" w:rsidRPr="00FE2801" w:rsidRDefault="007A44D0" w:rsidP="004A2CFF">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14.246.859.849,60</w:t>
            </w:r>
          </w:p>
        </w:tc>
        <w:tc>
          <w:tcPr>
            <w:tcW w:w="1200" w:type="dxa"/>
            <w:tcBorders>
              <w:top w:val="nil"/>
              <w:left w:val="nil"/>
              <w:bottom w:val="single" w:sz="4" w:space="0" w:color="auto"/>
              <w:right w:val="single" w:sz="4" w:space="0" w:color="auto"/>
            </w:tcBorders>
            <w:shd w:val="clear" w:color="000000" w:fill="D9D9D9"/>
            <w:noWrap/>
            <w:vAlign w:val="center"/>
            <w:hideMark/>
          </w:tcPr>
          <w:p w14:paraId="4F5E4B52" w14:textId="77777777" w:rsidR="007A44D0" w:rsidRPr="00FE2801" w:rsidRDefault="007A44D0" w:rsidP="004A2CFF">
            <w:pPr>
              <w:jc w:val="center"/>
              <w:rPr>
                <w:rFonts w:ascii="Tahoma" w:eastAsia="Times New Roman" w:hAnsi="Tahoma" w:cs="Tahoma"/>
                <w:b/>
                <w:bCs/>
                <w:sz w:val="18"/>
                <w:szCs w:val="18"/>
                <w:lang w:val="es-CO" w:eastAsia="es-CO"/>
              </w:rPr>
            </w:pPr>
            <w:r w:rsidRPr="00FE2801">
              <w:rPr>
                <w:rFonts w:ascii="Tahoma" w:eastAsia="Times New Roman" w:hAnsi="Tahoma" w:cs="Tahoma"/>
                <w:b/>
                <w:bCs/>
                <w:sz w:val="18"/>
                <w:szCs w:val="18"/>
                <w:lang w:val="es-CO" w:eastAsia="es-CO"/>
              </w:rPr>
              <w:t>91,96%</w:t>
            </w:r>
          </w:p>
        </w:tc>
      </w:tr>
    </w:tbl>
    <w:p w14:paraId="149B0CBD" w14:textId="77777777" w:rsidR="007A44D0" w:rsidRDefault="007A44D0" w:rsidP="007A44D0">
      <w:pPr>
        <w:jc w:val="both"/>
        <w:rPr>
          <w:rFonts w:ascii="Tahoma" w:hAnsi="Tahoma" w:cs="Tahoma"/>
          <w:bCs/>
          <w:sz w:val="22"/>
          <w:szCs w:val="22"/>
        </w:rPr>
      </w:pPr>
    </w:p>
    <w:p w14:paraId="28CEF1E4" w14:textId="77777777" w:rsidR="007A44D0" w:rsidRPr="004341D2" w:rsidRDefault="007A44D0" w:rsidP="007A44D0">
      <w:pPr>
        <w:jc w:val="both"/>
        <w:rPr>
          <w:rFonts w:ascii="Tahoma" w:hAnsi="Tahoma" w:cs="Tahoma"/>
          <w:b/>
          <w:bCs/>
          <w:sz w:val="22"/>
          <w:szCs w:val="22"/>
        </w:rPr>
      </w:pPr>
      <w:r>
        <w:rPr>
          <w:rFonts w:ascii="Tahoma" w:hAnsi="Tahoma" w:cs="Tahoma"/>
          <w:bCs/>
          <w:sz w:val="22"/>
          <w:szCs w:val="22"/>
        </w:rPr>
        <w:t>De acuerdo al cuadro anterior se evidencia que los proyectos presentaron un porcentaje adecuado de ejecución.</w:t>
      </w:r>
    </w:p>
    <w:p w14:paraId="12BD5287" w14:textId="77777777" w:rsidR="007A44D0" w:rsidRDefault="007A44D0" w:rsidP="007A44D0">
      <w:pPr>
        <w:jc w:val="both"/>
        <w:rPr>
          <w:rFonts w:ascii="Tahoma" w:hAnsi="Tahoma" w:cs="Tahoma"/>
          <w:bCs/>
          <w:sz w:val="22"/>
          <w:szCs w:val="22"/>
        </w:rPr>
      </w:pPr>
    </w:p>
    <w:p w14:paraId="0413B6E0" w14:textId="77777777" w:rsidR="007A44D0" w:rsidRDefault="007A44D0" w:rsidP="007A44D0">
      <w:pPr>
        <w:rPr>
          <w:rFonts w:ascii="Tahoma" w:hAnsi="Tahoma" w:cs="Tahoma"/>
          <w:b/>
          <w:bCs/>
          <w:sz w:val="22"/>
          <w:szCs w:val="22"/>
        </w:rPr>
      </w:pPr>
      <w:r w:rsidRPr="00111187">
        <w:rPr>
          <w:rFonts w:ascii="Tahoma" w:hAnsi="Tahoma" w:cs="Tahoma"/>
          <w:b/>
          <w:bCs/>
          <w:sz w:val="22"/>
          <w:szCs w:val="22"/>
        </w:rPr>
        <w:t>Ejecuciones Presupuestales</w:t>
      </w:r>
      <w:r>
        <w:rPr>
          <w:rFonts w:ascii="Tahoma" w:hAnsi="Tahoma" w:cs="Tahoma"/>
          <w:b/>
          <w:bCs/>
          <w:sz w:val="22"/>
          <w:szCs w:val="22"/>
        </w:rPr>
        <w:t xml:space="preserve"> año 2016</w:t>
      </w:r>
    </w:p>
    <w:p w14:paraId="035B5AD6" w14:textId="77777777" w:rsidR="007A44D0" w:rsidRDefault="007A44D0" w:rsidP="007A44D0">
      <w:pPr>
        <w:jc w:val="both"/>
        <w:rPr>
          <w:rFonts w:ascii="Tahoma" w:hAnsi="Tahoma" w:cs="Tahoma"/>
          <w:bCs/>
          <w:sz w:val="22"/>
          <w:szCs w:val="22"/>
        </w:rPr>
      </w:pPr>
    </w:p>
    <w:tbl>
      <w:tblPr>
        <w:tblW w:w="9320" w:type="dxa"/>
        <w:tblInd w:w="55" w:type="dxa"/>
        <w:tblCellMar>
          <w:left w:w="70" w:type="dxa"/>
          <w:right w:w="70" w:type="dxa"/>
        </w:tblCellMar>
        <w:tblLook w:val="04A0" w:firstRow="1" w:lastRow="0" w:firstColumn="1" w:lastColumn="0" w:noHBand="0" w:noVBand="1"/>
      </w:tblPr>
      <w:tblGrid>
        <w:gridCol w:w="1920"/>
        <w:gridCol w:w="2260"/>
        <w:gridCol w:w="1760"/>
        <w:gridCol w:w="2080"/>
        <w:gridCol w:w="1300"/>
      </w:tblGrid>
      <w:tr w:rsidR="007A44D0" w:rsidRPr="00FE2801" w14:paraId="5BC7D9BC" w14:textId="77777777" w:rsidTr="007A44D0">
        <w:trPr>
          <w:trHeight w:val="300"/>
        </w:trPr>
        <w:tc>
          <w:tcPr>
            <w:tcW w:w="932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2B884B4" w14:textId="2703CE86"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EJECUCION PRESUPUESTAL</w:t>
            </w:r>
            <w:r>
              <w:rPr>
                <w:rFonts w:ascii="Tahoma" w:eastAsia="Times New Roman" w:hAnsi="Tahoma" w:cs="Tahoma"/>
                <w:b/>
                <w:bCs/>
                <w:color w:val="000000"/>
                <w:sz w:val="18"/>
                <w:szCs w:val="18"/>
                <w:lang w:val="es-CO" w:eastAsia="es-CO"/>
              </w:rPr>
              <w:t xml:space="preserve"> </w:t>
            </w:r>
            <w:r w:rsidR="00FE567F">
              <w:rPr>
                <w:rFonts w:ascii="Tahoma" w:eastAsia="Times New Roman" w:hAnsi="Tahoma" w:cs="Tahoma"/>
                <w:b/>
                <w:bCs/>
                <w:color w:val="000000"/>
                <w:sz w:val="18"/>
                <w:szCs w:val="18"/>
                <w:lang w:val="es-CO" w:eastAsia="es-CO"/>
              </w:rPr>
              <w:t>SECRETARÍA</w:t>
            </w:r>
            <w:r>
              <w:rPr>
                <w:rFonts w:ascii="Tahoma" w:eastAsia="Times New Roman" w:hAnsi="Tahoma" w:cs="Tahoma"/>
                <w:b/>
                <w:bCs/>
                <w:color w:val="000000"/>
                <w:sz w:val="18"/>
                <w:szCs w:val="18"/>
                <w:lang w:val="es-CO" w:eastAsia="es-CO"/>
              </w:rPr>
              <w:t xml:space="preserve"> DE DESARROLLO SOCIAL </w:t>
            </w:r>
            <w:r w:rsidRPr="00FE2801">
              <w:rPr>
                <w:rFonts w:ascii="Tahoma" w:eastAsia="Times New Roman" w:hAnsi="Tahoma" w:cs="Tahoma"/>
                <w:b/>
                <w:bCs/>
                <w:color w:val="000000"/>
                <w:sz w:val="18"/>
                <w:szCs w:val="18"/>
                <w:lang w:val="es-CO" w:eastAsia="es-CO"/>
              </w:rPr>
              <w:t>A AGOSTO 31 DE 2016</w:t>
            </w:r>
          </w:p>
        </w:tc>
      </w:tr>
      <w:tr w:rsidR="007A44D0" w:rsidRPr="00FE2801" w14:paraId="3AE1D329" w14:textId="77777777" w:rsidTr="00A0017F">
        <w:trPr>
          <w:trHeight w:val="593"/>
        </w:trPr>
        <w:tc>
          <w:tcPr>
            <w:tcW w:w="19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CF8F42A" w14:textId="77777777" w:rsidR="007A44D0" w:rsidRPr="00FE2801" w:rsidRDefault="007A44D0" w:rsidP="007A44D0">
            <w:pPr>
              <w:jc w:val="center"/>
              <w:rPr>
                <w:rFonts w:ascii="Tahoma" w:eastAsia="Times New Roman" w:hAnsi="Tahoma" w:cs="Tahoma"/>
                <w:b/>
                <w:bCs/>
                <w:color w:val="000000"/>
                <w:sz w:val="18"/>
                <w:szCs w:val="18"/>
                <w:lang w:val="es-CO" w:eastAsia="es-CO"/>
              </w:rPr>
            </w:pPr>
            <w:r>
              <w:rPr>
                <w:rFonts w:ascii="Tahoma" w:eastAsia="Times New Roman" w:hAnsi="Tahoma" w:cs="Tahoma"/>
                <w:b/>
                <w:bCs/>
                <w:color w:val="000000"/>
                <w:sz w:val="18"/>
                <w:szCs w:val="18"/>
                <w:lang w:val="es-CO" w:eastAsia="es-CO"/>
              </w:rPr>
              <w:t>AREA</w:t>
            </w:r>
          </w:p>
        </w:tc>
        <w:tc>
          <w:tcPr>
            <w:tcW w:w="2260" w:type="dxa"/>
            <w:tcBorders>
              <w:top w:val="nil"/>
              <w:left w:val="nil"/>
              <w:bottom w:val="single" w:sz="4" w:space="0" w:color="auto"/>
              <w:right w:val="single" w:sz="4" w:space="0" w:color="auto"/>
            </w:tcBorders>
            <w:shd w:val="clear" w:color="auto" w:fill="D9D9D9" w:themeFill="background1" w:themeFillShade="D9"/>
            <w:vAlign w:val="center"/>
            <w:hideMark/>
          </w:tcPr>
          <w:p w14:paraId="15BBB432"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PRESUPUESTO DEFINITIVO 2015</w:t>
            </w:r>
          </w:p>
        </w:tc>
        <w:tc>
          <w:tcPr>
            <w:tcW w:w="1760" w:type="dxa"/>
            <w:tcBorders>
              <w:top w:val="nil"/>
              <w:left w:val="nil"/>
              <w:bottom w:val="single" w:sz="4" w:space="0" w:color="auto"/>
              <w:right w:val="single" w:sz="4" w:space="0" w:color="auto"/>
            </w:tcBorders>
            <w:shd w:val="clear" w:color="auto" w:fill="D9D9D9" w:themeFill="background1" w:themeFillShade="D9"/>
            <w:vAlign w:val="center"/>
            <w:hideMark/>
          </w:tcPr>
          <w:p w14:paraId="5CFC99D6"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 PARTICIPACION</w:t>
            </w:r>
          </w:p>
        </w:tc>
        <w:tc>
          <w:tcPr>
            <w:tcW w:w="2080" w:type="dxa"/>
            <w:tcBorders>
              <w:top w:val="nil"/>
              <w:left w:val="nil"/>
              <w:bottom w:val="single" w:sz="4" w:space="0" w:color="auto"/>
              <w:right w:val="single" w:sz="4" w:space="0" w:color="auto"/>
            </w:tcBorders>
            <w:shd w:val="clear" w:color="auto" w:fill="D9D9D9" w:themeFill="background1" w:themeFillShade="D9"/>
            <w:vAlign w:val="center"/>
            <w:hideMark/>
          </w:tcPr>
          <w:p w14:paraId="61A67F02"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COMPROMETIDO</w:t>
            </w:r>
          </w:p>
        </w:tc>
        <w:tc>
          <w:tcPr>
            <w:tcW w:w="1300" w:type="dxa"/>
            <w:tcBorders>
              <w:top w:val="nil"/>
              <w:left w:val="nil"/>
              <w:bottom w:val="single" w:sz="4" w:space="0" w:color="auto"/>
              <w:right w:val="single" w:sz="4" w:space="0" w:color="auto"/>
            </w:tcBorders>
            <w:shd w:val="clear" w:color="auto" w:fill="D9D9D9" w:themeFill="background1" w:themeFillShade="D9"/>
            <w:vAlign w:val="center"/>
            <w:hideMark/>
          </w:tcPr>
          <w:p w14:paraId="4B634884"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 EJECUCION</w:t>
            </w:r>
          </w:p>
        </w:tc>
      </w:tr>
      <w:tr w:rsidR="007A44D0" w:rsidRPr="00FE2801" w14:paraId="136D8074" w14:textId="77777777" w:rsidTr="00A0017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46E9242" w14:textId="77777777" w:rsidR="007A44D0" w:rsidRPr="00FE2801" w:rsidRDefault="007A44D0" w:rsidP="007A44D0">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Desarrollo Social</w:t>
            </w:r>
          </w:p>
        </w:tc>
        <w:tc>
          <w:tcPr>
            <w:tcW w:w="2260" w:type="dxa"/>
            <w:tcBorders>
              <w:top w:val="nil"/>
              <w:left w:val="nil"/>
              <w:bottom w:val="nil"/>
              <w:right w:val="nil"/>
            </w:tcBorders>
            <w:shd w:val="clear" w:color="auto" w:fill="auto"/>
            <w:noWrap/>
            <w:vAlign w:val="center"/>
            <w:hideMark/>
          </w:tcPr>
          <w:p w14:paraId="20ED9098" w14:textId="77CAC8F8" w:rsidR="007A44D0" w:rsidRPr="00FE2801" w:rsidRDefault="007A44D0" w:rsidP="00A0017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7.416.847.744,00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4D0EDE9" w14:textId="77777777" w:rsidR="007A44D0" w:rsidRPr="00FE2801" w:rsidRDefault="007A44D0" w:rsidP="007A44D0">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54,68%</w:t>
            </w:r>
          </w:p>
        </w:tc>
        <w:tc>
          <w:tcPr>
            <w:tcW w:w="2080" w:type="dxa"/>
            <w:tcBorders>
              <w:top w:val="nil"/>
              <w:left w:val="nil"/>
              <w:bottom w:val="single" w:sz="4" w:space="0" w:color="auto"/>
              <w:right w:val="single" w:sz="4" w:space="0" w:color="auto"/>
            </w:tcBorders>
            <w:shd w:val="clear" w:color="auto" w:fill="auto"/>
            <w:noWrap/>
            <w:vAlign w:val="bottom"/>
            <w:hideMark/>
          </w:tcPr>
          <w:p w14:paraId="6E43E38D" w14:textId="77777777" w:rsidR="007A44D0" w:rsidRPr="00FE2801" w:rsidRDefault="007A44D0" w:rsidP="007A44D0">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 xml:space="preserve">       4.696.586.595,00 </w:t>
            </w:r>
          </w:p>
        </w:tc>
        <w:tc>
          <w:tcPr>
            <w:tcW w:w="1300" w:type="dxa"/>
            <w:tcBorders>
              <w:top w:val="nil"/>
              <w:left w:val="nil"/>
              <w:bottom w:val="single" w:sz="4" w:space="0" w:color="auto"/>
              <w:right w:val="single" w:sz="4" w:space="0" w:color="auto"/>
            </w:tcBorders>
            <w:shd w:val="clear" w:color="auto" w:fill="auto"/>
            <w:noWrap/>
            <w:vAlign w:val="bottom"/>
            <w:hideMark/>
          </w:tcPr>
          <w:p w14:paraId="3D7D853E" w14:textId="77777777" w:rsidR="007A44D0" w:rsidRPr="00FE2801" w:rsidRDefault="007A44D0" w:rsidP="007A44D0">
            <w:pPr>
              <w:jc w:val="right"/>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63,32%</w:t>
            </w:r>
          </w:p>
        </w:tc>
      </w:tr>
      <w:tr w:rsidR="007A44D0" w:rsidRPr="00FE2801" w14:paraId="417B7577" w14:textId="77777777" w:rsidTr="00A0017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AE5AF51" w14:textId="77777777" w:rsidR="007A44D0" w:rsidRPr="00FE2801" w:rsidRDefault="007A44D0" w:rsidP="007A44D0">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Turismo</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088393B7" w14:textId="66CD6205" w:rsidR="007A44D0" w:rsidRPr="00FE2801" w:rsidRDefault="007A44D0" w:rsidP="00A0017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2.279.000.000,00</w:t>
            </w:r>
          </w:p>
        </w:tc>
        <w:tc>
          <w:tcPr>
            <w:tcW w:w="1760" w:type="dxa"/>
            <w:tcBorders>
              <w:top w:val="nil"/>
              <w:left w:val="nil"/>
              <w:bottom w:val="single" w:sz="4" w:space="0" w:color="auto"/>
              <w:right w:val="single" w:sz="4" w:space="0" w:color="auto"/>
            </w:tcBorders>
            <w:shd w:val="clear" w:color="auto" w:fill="auto"/>
            <w:noWrap/>
            <w:vAlign w:val="bottom"/>
            <w:hideMark/>
          </w:tcPr>
          <w:p w14:paraId="3AC68C80" w14:textId="77777777" w:rsidR="007A44D0" w:rsidRPr="00FE2801" w:rsidRDefault="007A44D0" w:rsidP="007A44D0">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16,80%</w:t>
            </w:r>
          </w:p>
        </w:tc>
        <w:tc>
          <w:tcPr>
            <w:tcW w:w="2080" w:type="dxa"/>
            <w:tcBorders>
              <w:top w:val="nil"/>
              <w:left w:val="nil"/>
              <w:bottom w:val="single" w:sz="4" w:space="0" w:color="auto"/>
              <w:right w:val="single" w:sz="4" w:space="0" w:color="auto"/>
            </w:tcBorders>
            <w:shd w:val="clear" w:color="auto" w:fill="auto"/>
            <w:noWrap/>
            <w:vAlign w:val="bottom"/>
            <w:hideMark/>
          </w:tcPr>
          <w:p w14:paraId="6E08ED1A" w14:textId="77777777" w:rsidR="007A44D0" w:rsidRPr="00FE2801" w:rsidRDefault="007A44D0" w:rsidP="007A44D0">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 xml:space="preserve">       1.926.150.000,00 </w:t>
            </w:r>
          </w:p>
        </w:tc>
        <w:tc>
          <w:tcPr>
            <w:tcW w:w="1300" w:type="dxa"/>
            <w:tcBorders>
              <w:top w:val="nil"/>
              <w:left w:val="nil"/>
              <w:bottom w:val="single" w:sz="4" w:space="0" w:color="auto"/>
              <w:right w:val="single" w:sz="4" w:space="0" w:color="auto"/>
            </w:tcBorders>
            <w:shd w:val="clear" w:color="auto" w:fill="auto"/>
            <w:noWrap/>
            <w:vAlign w:val="bottom"/>
            <w:hideMark/>
          </w:tcPr>
          <w:p w14:paraId="677D0025" w14:textId="77777777" w:rsidR="007A44D0" w:rsidRPr="00FE2801" w:rsidRDefault="007A44D0" w:rsidP="007A44D0">
            <w:pPr>
              <w:jc w:val="right"/>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84,52%</w:t>
            </w:r>
          </w:p>
        </w:tc>
      </w:tr>
      <w:tr w:rsidR="007A44D0" w:rsidRPr="00FE2801" w14:paraId="2B148DA4" w14:textId="77777777" w:rsidTr="00A0017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385630E5" w14:textId="77777777" w:rsidR="007A44D0" w:rsidRPr="00FE2801" w:rsidRDefault="007A44D0" w:rsidP="007A44D0">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Cultura</w:t>
            </w:r>
          </w:p>
        </w:tc>
        <w:tc>
          <w:tcPr>
            <w:tcW w:w="2260" w:type="dxa"/>
            <w:tcBorders>
              <w:top w:val="nil"/>
              <w:left w:val="nil"/>
              <w:bottom w:val="single" w:sz="4" w:space="0" w:color="auto"/>
              <w:right w:val="single" w:sz="4" w:space="0" w:color="auto"/>
            </w:tcBorders>
            <w:shd w:val="clear" w:color="auto" w:fill="auto"/>
            <w:noWrap/>
            <w:vAlign w:val="center"/>
            <w:hideMark/>
          </w:tcPr>
          <w:p w14:paraId="5D9E92C9" w14:textId="6FEBE634" w:rsidR="007A44D0" w:rsidRPr="00FE2801" w:rsidRDefault="007A44D0" w:rsidP="00A0017F">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3.867.695.297,00</w:t>
            </w:r>
          </w:p>
        </w:tc>
        <w:tc>
          <w:tcPr>
            <w:tcW w:w="1760" w:type="dxa"/>
            <w:tcBorders>
              <w:top w:val="nil"/>
              <w:left w:val="nil"/>
              <w:bottom w:val="single" w:sz="4" w:space="0" w:color="auto"/>
              <w:right w:val="single" w:sz="4" w:space="0" w:color="auto"/>
            </w:tcBorders>
            <w:shd w:val="clear" w:color="auto" w:fill="auto"/>
            <w:noWrap/>
            <w:vAlign w:val="bottom"/>
            <w:hideMark/>
          </w:tcPr>
          <w:p w14:paraId="277221CE" w14:textId="77777777" w:rsidR="007A44D0" w:rsidRPr="00FE2801" w:rsidRDefault="007A44D0" w:rsidP="007A44D0">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28,52%</w:t>
            </w:r>
          </w:p>
        </w:tc>
        <w:tc>
          <w:tcPr>
            <w:tcW w:w="2080" w:type="dxa"/>
            <w:tcBorders>
              <w:top w:val="nil"/>
              <w:left w:val="nil"/>
              <w:bottom w:val="single" w:sz="4" w:space="0" w:color="auto"/>
              <w:right w:val="single" w:sz="4" w:space="0" w:color="auto"/>
            </w:tcBorders>
            <w:shd w:val="clear" w:color="auto" w:fill="auto"/>
            <w:noWrap/>
            <w:vAlign w:val="bottom"/>
            <w:hideMark/>
          </w:tcPr>
          <w:p w14:paraId="6087AE2E" w14:textId="77777777" w:rsidR="007A44D0" w:rsidRPr="00FE2801" w:rsidRDefault="007A44D0" w:rsidP="007A44D0">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 xml:space="preserve">       2.852.391.364,00 </w:t>
            </w:r>
          </w:p>
        </w:tc>
        <w:tc>
          <w:tcPr>
            <w:tcW w:w="1300" w:type="dxa"/>
            <w:tcBorders>
              <w:top w:val="nil"/>
              <w:left w:val="nil"/>
              <w:bottom w:val="single" w:sz="4" w:space="0" w:color="auto"/>
              <w:right w:val="single" w:sz="4" w:space="0" w:color="auto"/>
            </w:tcBorders>
            <w:shd w:val="clear" w:color="auto" w:fill="auto"/>
            <w:noWrap/>
            <w:vAlign w:val="bottom"/>
            <w:hideMark/>
          </w:tcPr>
          <w:p w14:paraId="50320C74" w14:textId="77777777" w:rsidR="007A44D0" w:rsidRPr="00FE2801" w:rsidRDefault="007A44D0" w:rsidP="007A44D0">
            <w:pPr>
              <w:jc w:val="right"/>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73,75%</w:t>
            </w:r>
          </w:p>
        </w:tc>
      </w:tr>
      <w:tr w:rsidR="007A44D0" w:rsidRPr="00FE2801" w14:paraId="3C893A71" w14:textId="77777777" w:rsidTr="00A0017F">
        <w:trPr>
          <w:trHeight w:val="413"/>
        </w:trPr>
        <w:tc>
          <w:tcPr>
            <w:tcW w:w="1920" w:type="dxa"/>
            <w:tcBorders>
              <w:top w:val="nil"/>
              <w:left w:val="single" w:sz="4" w:space="0" w:color="auto"/>
              <w:bottom w:val="single" w:sz="4" w:space="0" w:color="auto"/>
              <w:right w:val="single" w:sz="4" w:space="0" w:color="auto"/>
            </w:tcBorders>
            <w:shd w:val="clear" w:color="000000" w:fill="D9D9D9"/>
            <w:noWrap/>
            <w:vAlign w:val="center"/>
            <w:hideMark/>
          </w:tcPr>
          <w:p w14:paraId="4E8A9BB4" w14:textId="77777777" w:rsidR="007A44D0" w:rsidRPr="00FE2801" w:rsidRDefault="007A44D0" w:rsidP="00A0017F">
            <w:pPr>
              <w:jc w:val="center"/>
              <w:rPr>
                <w:rFonts w:ascii="Tahoma" w:eastAsia="Times New Roman" w:hAnsi="Tahoma" w:cs="Tahoma"/>
                <w:b/>
                <w:bCs/>
                <w:sz w:val="18"/>
                <w:szCs w:val="18"/>
                <w:lang w:val="es-CO" w:eastAsia="es-CO"/>
              </w:rPr>
            </w:pPr>
            <w:r w:rsidRPr="00FE2801">
              <w:rPr>
                <w:rFonts w:ascii="Tahoma" w:eastAsia="Times New Roman" w:hAnsi="Tahoma" w:cs="Tahoma"/>
                <w:b/>
                <w:bCs/>
                <w:sz w:val="18"/>
                <w:szCs w:val="18"/>
                <w:lang w:val="es-CO" w:eastAsia="es-CO"/>
              </w:rPr>
              <w:t>TOTAL</w:t>
            </w:r>
          </w:p>
        </w:tc>
        <w:tc>
          <w:tcPr>
            <w:tcW w:w="2260" w:type="dxa"/>
            <w:tcBorders>
              <w:top w:val="nil"/>
              <w:left w:val="nil"/>
              <w:bottom w:val="single" w:sz="4" w:space="0" w:color="auto"/>
              <w:right w:val="single" w:sz="4" w:space="0" w:color="auto"/>
            </w:tcBorders>
            <w:shd w:val="clear" w:color="000000" w:fill="D9D9D9"/>
            <w:noWrap/>
            <w:vAlign w:val="center"/>
            <w:hideMark/>
          </w:tcPr>
          <w:p w14:paraId="36841B0A" w14:textId="26703163" w:rsidR="007A44D0" w:rsidRPr="00FE2801" w:rsidRDefault="007A44D0" w:rsidP="00A0017F">
            <w:pPr>
              <w:jc w:val="center"/>
              <w:rPr>
                <w:rFonts w:ascii="Tahoma" w:eastAsia="Times New Roman" w:hAnsi="Tahoma" w:cs="Tahoma"/>
                <w:b/>
                <w:bCs/>
                <w:sz w:val="18"/>
                <w:szCs w:val="18"/>
                <w:lang w:val="es-CO" w:eastAsia="es-CO"/>
              </w:rPr>
            </w:pPr>
            <w:r w:rsidRPr="00FE2801">
              <w:rPr>
                <w:rFonts w:ascii="Tahoma" w:eastAsia="Times New Roman" w:hAnsi="Tahoma" w:cs="Tahoma"/>
                <w:b/>
                <w:bCs/>
                <w:sz w:val="18"/>
                <w:szCs w:val="18"/>
                <w:lang w:val="es-CO" w:eastAsia="es-CO"/>
              </w:rPr>
              <w:t>13.563.543.041,00</w:t>
            </w:r>
          </w:p>
        </w:tc>
        <w:tc>
          <w:tcPr>
            <w:tcW w:w="1760" w:type="dxa"/>
            <w:tcBorders>
              <w:top w:val="nil"/>
              <w:left w:val="nil"/>
              <w:bottom w:val="single" w:sz="4" w:space="0" w:color="auto"/>
              <w:right w:val="single" w:sz="4" w:space="0" w:color="auto"/>
            </w:tcBorders>
            <w:shd w:val="clear" w:color="000000" w:fill="D9D9D9"/>
            <w:noWrap/>
            <w:vAlign w:val="center"/>
            <w:hideMark/>
          </w:tcPr>
          <w:p w14:paraId="050E0F86" w14:textId="77777777" w:rsidR="007A44D0" w:rsidRPr="00FE2801" w:rsidRDefault="007A44D0" w:rsidP="00A0017F">
            <w:pPr>
              <w:jc w:val="center"/>
              <w:rPr>
                <w:rFonts w:ascii="Tahoma" w:eastAsia="Times New Roman" w:hAnsi="Tahoma" w:cs="Tahoma"/>
                <w:b/>
                <w:bCs/>
                <w:sz w:val="18"/>
                <w:szCs w:val="18"/>
                <w:lang w:val="es-CO" w:eastAsia="es-CO"/>
              </w:rPr>
            </w:pPr>
            <w:r w:rsidRPr="00FE2801">
              <w:rPr>
                <w:rFonts w:ascii="Tahoma" w:eastAsia="Times New Roman" w:hAnsi="Tahoma" w:cs="Tahoma"/>
                <w:b/>
                <w:bCs/>
                <w:sz w:val="18"/>
                <w:szCs w:val="18"/>
                <w:lang w:val="es-CO" w:eastAsia="es-CO"/>
              </w:rPr>
              <w:t>100,00%</w:t>
            </w:r>
          </w:p>
        </w:tc>
        <w:tc>
          <w:tcPr>
            <w:tcW w:w="2080" w:type="dxa"/>
            <w:tcBorders>
              <w:top w:val="nil"/>
              <w:left w:val="nil"/>
              <w:bottom w:val="single" w:sz="4" w:space="0" w:color="auto"/>
              <w:right w:val="single" w:sz="4" w:space="0" w:color="auto"/>
            </w:tcBorders>
            <w:shd w:val="clear" w:color="000000" w:fill="D9D9D9"/>
            <w:noWrap/>
            <w:vAlign w:val="center"/>
            <w:hideMark/>
          </w:tcPr>
          <w:p w14:paraId="077646B3" w14:textId="1F5E34B2" w:rsidR="007A44D0" w:rsidRPr="00FE2801" w:rsidRDefault="007A44D0" w:rsidP="00A0017F">
            <w:pPr>
              <w:jc w:val="center"/>
              <w:rPr>
                <w:rFonts w:ascii="Tahoma" w:eastAsia="Times New Roman" w:hAnsi="Tahoma" w:cs="Tahoma"/>
                <w:b/>
                <w:bCs/>
                <w:sz w:val="18"/>
                <w:szCs w:val="18"/>
                <w:lang w:val="es-CO" w:eastAsia="es-CO"/>
              </w:rPr>
            </w:pPr>
            <w:r w:rsidRPr="00FE2801">
              <w:rPr>
                <w:rFonts w:ascii="Tahoma" w:eastAsia="Times New Roman" w:hAnsi="Tahoma" w:cs="Tahoma"/>
                <w:b/>
                <w:bCs/>
                <w:sz w:val="18"/>
                <w:szCs w:val="18"/>
                <w:lang w:val="es-CO" w:eastAsia="es-CO"/>
              </w:rPr>
              <w:t>9.475.127.959,00</w:t>
            </w:r>
          </w:p>
        </w:tc>
        <w:tc>
          <w:tcPr>
            <w:tcW w:w="1300" w:type="dxa"/>
            <w:tcBorders>
              <w:top w:val="nil"/>
              <w:left w:val="nil"/>
              <w:bottom w:val="single" w:sz="4" w:space="0" w:color="auto"/>
              <w:right w:val="single" w:sz="4" w:space="0" w:color="auto"/>
            </w:tcBorders>
            <w:shd w:val="clear" w:color="000000" w:fill="D9D9D9"/>
            <w:noWrap/>
            <w:vAlign w:val="center"/>
            <w:hideMark/>
          </w:tcPr>
          <w:p w14:paraId="5F82EB49" w14:textId="77777777" w:rsidR="007A44D0" w:rsidRPr="00FE2801" w:rsidRDefault="007A44D0" w:rsidP="00A0017F">
            <w:pPr>
              <w:jc w:val="center"/>
              <w:rPr>
                <w:rFonts w:ascii="Tahoma" w:eastAsia="Times New Roman" w:hAnsi="Tahoma" w:cs="Tahoma"/>
                <w:b/>
                <w:bCs/>
                <w:sz w:val="18"/>
                <w:szCs w:val="18"/>
                <w:lang w:val="es-CO" w:eastAsia="es-CO"/>
              </w:rPr>
            </w:pPr>
            <w:r w:rsidRPr="00FE2801">
              <w:rPr>
                <w:rFonts w:ascii="Tahoma" w:eastAsia="Times New Roman" w:hAnsi="Tahoma" w:cs="Tahoma"/>
                <w:b/>
                <w:bCs/>
                <w:sz w:val="18"/>
                <w:szCs w:val="18"/>
                <w:lang w:val="es-CO" w:eastAsia="es-CO"/>
              </w:rPr>
              <w:t>69,86%</w:t>
            </w:r>
          </w:p>
        </w:tc>
      </w:tr>
    </w:tbl>
    <w:p w14:paraId="7793E29B" w14:textId="77777777" w:rsidR="007A44D0" w:rsidRDefault="007A44D0" w:rsidP="007A44D0">
      <w:pPr>
        <w:jc w:val="both"/>
        <w:rPr>
          <w:rFonts w:ascii="Tahoma" w:hAnsi="Tahoma" w:cs="Tahoma"/>
          <w:bCs/>
          <w:sz w:val="22"/>
          <w:szCs w:val="22"/>
        </w:rPr>
      </w:pPr>
    </w:p>
    <w:p w14:paraId="7F69412D" w14:textId="77777777" w:rsidR="007A44D0" w:rsidRDefault="007A44D0" w:rsidP="007A44D0">
      <w:pPr>
        <w:jc w:val="both"/>
        <w:rPr>
          <w:rFonts w:ascii="Tahoma" w:hAnsi="Tahoma" w:cs="Tahoma"/>
          <w:bCs/>
          <w:sz w:val="22"/>
          <w:szCs w:val="22"/>
        </w:rPr>
      </w:pPr>
      <w:r>
        <w:rPr>
          <w:rFonts w:ascii="Tahoma" w:hAnsi="Tahoma" w:cs="Tahoma"/>
          <w:bCs/>
          <w:sz w:val="22"/>
          <w:szCs w:val="22"/>
        </w:rPr>
        <w:t>El presupuesto asignado a la Secretaría de Desarrollo Social está conformado por tres áreas: Cultura con participación del 28.52%, Turismo con el 16.80%  y Desarrollo Social con el 54.68%.</w:t>
      </w:r>
    </w:p>
    <w:p w14:paraId="03F658B5" w14:textId="77777777" w:rsidR="007A44D0" w:rsidRDefault="007A44D0" w:rsidP="007A44D0">
      <w:pPr>
        <w:rPr>
          <w:rFonts w:ascii="Tahoma" w:hAnsi="Tahoma" w:cs="Tahoma"/>
          <w:bCs/>
          <w:sz w:val="22"/>
          <w:szCs w:val="22"/>
        </w:rPr>
      </w:pPr>
    </w:p>
    <w:tbl>
      <w:tblPr>
        <w:tblW w:w="9320" w:type="dxa"/>
        <w:tblInd w:w="55" w:type="dxa"/>
        <w:tblCellMar>
          <w:left w:w="70" w:type="dxa"/>
          <w:right w:w="70" w:type="dxa"/>
        </w:tblCellMar>
        <w:tblLook w:val="04A0" w:firstRow="1" w:lastRow="0" w:firstColumn="1" w:lastColumn="0" w:noHBand="0" w:noVBand="1"/>
      </w:tblPr>
      <w:tblGrid>
        <w:gridCol w:w="1920"/>
        <w:gridCol w:w="2260"/>
        <w:gridCol w:w="1760"/>
        <w:gridCol w:w="2080"/>
        <w:gridCol w:w="1300"/>
      </w:tblGrid>
      <w:tr w:rsidR="007A44D0" w:rsidRPr="00FE2801" w14:paraId="049BAF9C" w14:textId="77777777" w:rsidTr="007A44D0">
        <w:trPr>
          <w:trHeight w:val="300"/>
        </w:trPr>
        <w:tc>
          <w:tcPr>
            <w:tcW w:w="932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CB5C6E3"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EJECUCION PRESUPUESTAL A AGOSTO 31 DE 2016</w:t>
            </w:r>
          </w:p>
        </w:tc>
      </w:tr>
      <w:tr w:rsidR="007A44D0" w:rsidRPr="00FE2801" w14:paraId="4BCA4A99" w14:textId="77777777" w:rsidTr="00A0017F">
        <w:trPr>
          <w:trHeight w:val="593"/>
        </w:trPr>
        <w:tc>
          <w:tcPr>
            <w:tcW w:w="19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ACAF8A"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DENOMINACION</w:t>
            </w:r>
          </w:p>
        </w:tc>
        <w:tc>
          <w:tcPr>
            <w:tcW w:w="2260" w:type="dxa"/>
            <w:tcBorders>
              <w:top w:val="nil"/>
              <w:left w:val="nil"/>
              <w:bottom w:val="single" w:sz="4" w:space="0" w:color="auto"/>
              <w:right w:val="single" w:sz="4" w:space="0" w:color="auto"/>
            </w:tcBorders>
            <w:shd w:val="clear" w:color="auto" w:fill="D9D9D9" w:themeFill="background1" w:themeFillShade="D9"/>
            <w:vAlign w:val="center"/>
            <w:hideMark/>
          </w:tcPr>
          <w:p w14:paraId="72D71FFD"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PRESUPUESTO DEFINITIVO 2015</w:t>
            </w:r>
          </w:p>
        </w:tc>
        <w:tc>
          <w:tcPr>
            <w:tcW w:w="1760" w:type="dxa"/>
            <w:tcBorders>
              <w:top w:val="nil"/>
              <w:left w:val="nil"/>
              <w:bottom w:val="single" w:sz="4" w:space="0" w:color="auto"/>
              <w:right w:val="single" w:sz="4" w:space="0" w:color="auto"/>
            </w:tcBorders>
            <w:shd w:val="clear" w:color="auto" w:fill="D9D9D9" w:themeFill="background1" w:themeFillShade="D9"/>
            <w:vAlign w:val="center"/>
            <w:hideMark/>
          </w:tcPr>
          <w:p w14:paraId="41F32B77"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 PARTICIPACION</w:t>
            </w:r>
          </w:p>
        </w:tc>
        <w:tc>
          <w:tcPr>
            <w:tcW w:w="2080" w:type="dxa"/>
            <w:tcBorders>
              <w:top w:val="nil"/>
              <w:left w:val="nil"/>
              <w:bottom w:val="single" w:sz="4" w:space="0" w:color="auto"/>
              <w:right w:val="single" w:sz="4" w:space="0" w:color="auto"/>
            </w:tcBorders>
            <w:shd w:val="clear" w:color="auto" w:fill="D9D9D9" w:themeFill="background1" w:themeFillShade="D9"/>
            <w:vAlign w:val="center"/>
            <w:hideMark/>
          </w:tcPr>
          <w:p w14:paraId="28D74621"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COMPROMETIDO</w:t>
            </w:r>
          </w:p>
        </w:tc>
        <w:tc>
          <w:tcPr>
            <w:tcW w:w="1300" w:type="dxa"/>
            <w:tcBorders>
              <w:top w:val="nil"/>
              <w:left w:val="nil"/>
              <w:bottom w:val="single" w:sz="4" w:space="0" w:color="auto"/>
              <w:right w:val="single" w:sz="4" w:space="0" w:color="auto"/>
            </w:tcBorders>
            <w:shd w:val="clear" w:color="auto" w:fill="D9D9D9" w:themeFill="background1" w:themeFillShade="D9"/>
            <w:vAlign w:val="center"/>
            <w:hideMark/>
          </w:tcPr>
          <w:p w14:paraId="65AA27EB" w14:textId="77777777" w:rsidR="007A44D0" w:rsidRPr="00FE2801" w:rsidRDefault="007A44D0" w:rsidP="007A44D0">
            <w:pPr>
              <w:jc w:val="center"/>
              <w:rPr>
                <w:rFonts w:ascii="Tahoma" w:eastAsia="Times New Roman" w:hAnsi="Tahoma" w:cs="Tahoma"/>
                <w:b/>
                <w:bCs/>
                <w:color w:val="000000"/>
                <w:sz w:val="18"/>
                <w:szCs w:val="18"/>
                <w:lang w:val="es-CO" w:eastAsia="es-CO"/>
              </w:rPr>
            </w:pPr>
            <w:r w:rsidRPr="00FE2801">
              <w:rPr>
                <w:rFonts w:ascii="Tahoma" w:eastAsia="Times New Roman" w:hAnsi="Tahoma" w:cs="Tahoma"/>
                <w:b/>
                <w:bCs/>
                <w:color w:val="000000"/>
                <w:sz w:val="18"/>
                <w:szCs w:val="18"/>
                <w:lang w:val="es-CO" w:eastAsia="es-CO"/>
              </w:rPr>
              <w:t>% EJECUCION</w:t>
            </w:r>
          </w:p>
        </w:tc>
      </w:tr>
      <w:tr w:rsidR="007A44D0" w:rsidRPr="00FE2801" w14:paraId="031FC70D" w14:textId="77777777" w:rsidTr="007A44D0">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A9C9C76" w14:textId="77777777" w:rsidR="007A44D0" w:rsidRPr="00FE2801" w:rsidRDefault="007A44D0" w:rsidP="007A44D0">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Funcionamiento</w:t>
            </w:r>
          </w:p>
        </w:tc>
        <w:tc>
          <w:tcPr>
            <w:tcW w:w="2260" w:type="dxa"/>
            <w:tcBorders>
              <w:top w:val="nil"/>
              <w:left w:val="nil"/>
              <w:bottom w:val="nil"/>
              <w:right w:val="nil"/>
            </w:tcBorders>
            <w:shd w:val="clear" w:color="auto" w:fill="auto"/>
            <w:noWrap/>
            <w:vAlign w:val="bottom"/>
            <w:hideMark/>
          </w:tcPr>
          <w:p w14:paraId="552B1C47" w14:textId="77777777" w:rsidR="007A44D0" w:rsidRPr="00FE2801" w:rsidRDefault="007A44D0" w:rsidP="007A44D0">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 xml:space="preserve">                6.722.222,00 </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1E8BF95" w14:textId="77777777" w:rsidR="007A44D0" w:rsidRPr="00FE2801" w:rsidRDefault="007A44D0" w:rsidP="007A44D0">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0,05%</w:t>
            </w:r>
          </w:p>
        </w:tc>
        <w:tc>
          <w:tcPr>
            <w:tcW w:w="2080" w:type="dxa"/>
            <w:tcBorders>
              <w:top w:val="nil"/>
              <w:left w:val="nil"/>
              <w:bottom w:val="single" w:sz="4" w:space="0" w:color="auto"/>
              <w:right w:val="single" w:sz="4" w:space="0" w:color="auto"/>
            </w:tcBorders>
            <w:shd w:val="clear" w:color="auto" w:fill="auto"/>
            <w:noWrap/>
            <w:vAlign w:val="bottom"/>
            <w:hideMark/>
          </w:tcPr>
          <w:p w14:paraId="090AB7A2" w14:textId="77777777" w:rsidR="007A44D0" w:rsidRPr="00FE2801" w:rsidRDefault="007A44D0" w:rsidP="007A44D0">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 xml:space="preserve">             3.800.634,00 </w:t>
            </w:r>
          </w:p>
        </w:tc>
        <w:tc>
          <w:tcPr>
            <w:tcW w:w="1300" w:type="dxa"/>
            <w:tcBorders>
              <w:top w:val="nil"/>
              <w:left w:val="nil"/>
              <w:bottom w:val="single" w:sz="4" w:space="0" w:color="auto"/>
              <w:right w:val="single" w:sz="4" w:space="0" w:color="auto"/>
            </w:tcBorders>
            <w:shd w:val="clear" w:color="auto" w:fill="auto"/>
            <w:noWrap/>
            <w:vAlign w:val="bottom"/>
            <w:hideMark/>
          </w:tcPr>
          <w:p w14:paraId="7B33891B" w14:textId="77777777" w:rsidR="007A44D0" w:rsidRPr="00FE2801" w:rsidRDefault="007A44D0" w:rsidP="007A44D0">
            <w:pPr>
              <w:jc w:val="right"/>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56,54%</w:t>
            </w:r>
          </w:p>
        </w:tc>
      </w:tr>
      <w:tr w:rsidR="007A44D0" w:rsidRPr="00FE2801" w14:paraId="3C0934E1" w14:textId="77777777" w:rsidTr="007A44D0">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7523E2F6" w14:textId="77777777" w:rsidR="007A44D0" w:rsidRPr="00FE2801" w:rsidRDefault="007A44D0" w:rsidP="007A44D0">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Inversión</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7CC6DBC5" w14:textId="77777777" w:rsidR="007A44D0" w:rsidRPr="00FE2801" w:rsidRDefault="007A44D0" w:rsidP="007A44D0">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 xml:space="preserve">        13.556.820.819,00 </w:t>
            </w:r>
          </w:p>
        </w:tc>
        <w:tc>
          <w:tcPr>
            <w:tcW w:w="1760" w:type="dxa"/>
            <w:tcBorders>
              <w:top w:val="nil"/>
              <w:left w:val="nil"/>
              <w:bottom w:val="single" w:sz="4" w:space="0" w:color="auto"/>
              <w:right w:val="single" w:sz="4" w:space="0" w:color="auto"/>
            </w:tcBorders>
            <w:shd w:val="clear" w:color="auto" w:fill="auto"/>
            <w:noWrap/>
            <w:vAlign w:val="bottom"/>
            <w:hideMark/>
          </w:tcPr>
          <w:p w14:paraId="73EA149E" w14:textId="77777777" w:rsidR="007A44D0" w:rsidRPr="00FE2801" w:rsidRDefault="007A44D0" w:rsidP="007A44D0">
            <w:pPr>
              <w:jc w:val="cente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99,95%</w:t>
            </w:r>
          </w:p>
        </w:tc>
        <w:tc>
          <w:tcPr>
            <w:tcW w:w="2080" w:type="dxa"/>
            <w:tcBorders>
              <w:top w:val="nil"/>
              <w:left w:val="nil"/>
              <w:bottom w:val="single" w:sz="4" w:space="0" w:color="auto"/>
              <w:right w:val="single" w:sz="4" w:space="0" w:color="auto"/>
            </w:tcBorders>
            <w:shd w:val="clear" w:color="auto" w:fill="auto"/>
            <w:noWrap/>
            <w:vAlign w:val="bottom"/>
            <w:hideMark/>
          </w:tcPr>
          <w:p w14:paraId="7625DB92" w14:textId="77777777" w:rsidR="007A44D0" w:rsidRPr="00FE2801" w:rsidRDefault="007A44D0" w:rsidP="007A44D0">
            <w:pPr>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 xml:space="preserve">       9.471.327.325,00 </w:t>
            </w:r>
          </w:p>
        </w:tc>
        <w:tc>
          <w:tcPr>
            <w:tcW w:w="1300" w:type="dxa"/>
            <w:tcBorders>
              <w:top w:val="nil"/>
              <w:left w:val="nil"/>
              <w:bottom w:val="single" w:sz="4" w:space="0" w:color="auto"/>
              <w:right w:val="single" w:sz="4" w:space="0" w:color="auto"/>
            </w:tcBorders>
            <w:shd w:val="clear" w:color="auto" w:fill="auto"/>
            <w:noWrap/>
            <w:vAlign w:val="bottom"/>
            <w:hideMark/>
          </w:tcPr>
          <w:p w14:paraId="256558B7" w14:textId="77777777" w:rsidR="007A44D0" w:rsidRPr="00FE2801" w:rsidRDefault="007A44D0" w:rsidP="007A44D0">
            <w:pPr>
              <w:jc w:val="right"/>
              <w:rPr>
                <w:rFonts w:ascii="Tahoma" w:eastAsia="Times New Roman" w:hAnsi="Tahoma" w:cs="Tahoma"/>
                <w:sz w:val="18"/>
                <w:szCs w:val="18"/>
                <w:lang w:val="es-CO" w:eastAsia="es-CO"/>
              </w:rPr>
            </w:pPr>
            <w:r w:rsidRPr="00FE2801">
              <w:rPr>
                <w:rFonts w:ascii="Tahoma" w:eastAsia="Times New Roman" w:hAnsi="Tahoma" w:cs="Tahoma"/>
                <w:sz w:val="18"/>
                <w:szCs w:val="18"/>
                <w:lang w:val="es-CO" w:eastAsia="es-CO"/>
              </w:rPr>
              <w:t>69,86%</w:t>
            </w:r>
          </w:p>
        </w:tc>
      </w:tr>
      <w:tr w:rsidR="007A44D0" w:rsidRPr="00FE2801" w14:paraId="2FC02ACB" w14:textId="77777777" w:rsidTr="00A0017F">
        <w:trPr>
          <w:trHeight w:val="300"/>
        </w:trPr>
        <w:tc>
          <w:tcPr>
            <w:tcW w:w="1920" w:type="dxa"/>
            <w:tcBorders>
              <w:top w:val="nil"/>
              <w:left w:val="single" w:sz="4" w:space="0" w:color="auto"/>
              <w:bottom w:val="single" w:sz="4" w:space="0" w:color="auto"/>
              <w:right w:val="single" w:sz="4" w:space="0" w:color="auto"/>
            </w:tcBorders>
            <w:shd w:val="clear" w:color="000000" w:fill="D9D9D9"/>
            <w:noWrap/>
            <w:vAlign w:val="center"/>
            <w:hideMark/>
          </w:tcPr>
          <w:p w14:paraId="483E71C1" w14:textId="77777777" w:rsidR="007A44D0" w:rsidRPr="00FE2801" w:rsidRDefault="007A44D0" w:rsidP="00A0017F">
            <w:pPr>
              <w:jc w:val="center"/>
              <w:rPr>
                <w:rFonts w:ascii="Tahoma" w:eastAsia="Times New Roman" w:hAnsi="Tahoma" w:cs="Tahoma"/>
                <w:b/>
                <w:bCs/>
                <w:sz w:val="18"/>
                <w:szCs w:val="18"/>
                <w:lang w:val="es-CO" w:eastAsia="es-CO"/>
              </w:rPr>
            </w:pPr>
            <w:r w:rsidRPr="00FE2801">
              <w:rPr>
                <w:rFonts w:ascii="Tahoma" w:eastAsia="Times New Roman" w:hAnsi="Tahoma" w:cs="Tahoma"/>
                <w:b/>
                <w:bCs/>
                <w:sz w:val="18"/>
                <w:szCs w:val="18"/>
                <w:lang w:val="es-CO" w:eastAsia="es-CO"/>
              </w:rPr>
              <w:t>TOTAL</w:t>
            </w:r>
          </w:p>
        </w:tc>
        <w:tc>
          <w:tcPr>
            <w:tcW w:w="2260" w:type="dxa"/>
            <w:tcBorders>
              <w:top w:val="nil"/>
              <w:left w:val="nil"/>
              <w:bottom w:val="single" w:sz="4" w:space="0" w:color="auto"/>
              <w:right w:val="single" w:sz="4" w:space="0" w:color="auto"/>
            </w:tcBorders>
            <w:shd w:val="clear" w:color="000000" w:fill="D9D9D9"/>
            <w:noWrap/>
            <w:vAlign w:val="center"/>
            <w:hideMark/>
          </w:tcPr>
          <w:p w14:paraId="1E9EE709" w14:textId="4A6B05B5" w:rsidR="007A44D0" w:rsidRPr="00FE2801" w:rsidRDefault="007A44D0" w:rsidP="00A0017F">
            <w:pPr>
              <w:jc w:val="center"/>
              <w:rPr>
                <w:rFonts w:ascii="Tahoma" w:eastAsia="Times New Roman" w:hAnsi="Tahoma" w:cs="Tahoma"/>
                <w:b/>
                <w:bCs/>
                <w:sz w:val="18"/>
                <w:szCs w:val="18"/>
                <w:lang w:val="es-CO" w:eastAsia="es-CO"/>
              </w:rPr>
            </w:pPr>
            <w:r w:rsidRPr="00FE2801">
              <w:rPr>
                <w:rFonts w:ascii="Tahoma" w:eastAsia="Times New Roman" w:hAnsi="Tahoma" w:cs="Tahoma"/>
                <w:b/>
                <w:bCs/>
                <w:sz w:val="18"/>
                <w:szCs w:val="18"/>
                <w:lang w:val="es-CO" w:eastAsia="es-CO"/>
              </w:rPr>
              <w:t>13.563.543.041,00</w:t>
            </w:r>
          </w:p>
        </w:tc>
        <w:tc>
          <w:tcPr>
            <w:tcW w:w="1760" w:type="dxa"/>
            <w:tcBorders>
              <w:top w:val="nil"/>
              <w:left w:val="nil"/>
              <w:bottom w:val="single" w:sz="4" w:space="0" w:color="auto"/>
              <w:right w:val="single" w:sz="4" w:space="0" w:color="auto"/>
            </w:tcBorders>
            <w:shd w:val="clear" w:color="000000" w:fill="D9D9D9"/>
            <w:noWrap/>
            <w:vAlign w:val="center"/>
            <w:hideMark/>
          </w:tcPr>
          <w:p w14:paraId="511209A7" w14:textId="77777777" w:rsidR="007A44D0" w:rsidRPr="00FE2801" w:rsidRDefault="007A44D0" w:rsidP="00A0017F">
            <w:pPr>
              <w:jc w:val="center"/>
              <w:rPr>
                <w:rFonts w:ascii="Tahoma" w:eastAsia="Times New Roman" w:hAnsi="Tahoma" w:cs="Tahoma"/>
                <w:b/>
                <w:bCs/>
                <w:sz w:val="18"/>
                <w:szCs w:val="18"/>
                <w:lang w:val="es-CO" w:eastAsia="es-CO"/>
              </w:rPr>
            </w:pPr>
            <w:r w:rsidRPr="00FE2801">
              <w:rPr>
                <w:rFonts w:ascii="Tahoma" w:eastAsia="Times New Roman" w:hAnsi="Tahoma" w:cs="Tahoma"/>
                <w:b/>
                <w:bCs/>
                <w:sz w:val="18"/>
                <w:szCs w:val="18"/>
                <w:lang w:val="es-CO" w:eastAsia="es-CO"/>
              </w:rPr>
              <w:t>100,00%</w:t>
            </w:r>
          </w:p>
        </w:tc>
        <w:tc>
          <w:tcPr>
            <w:tcW w:w="2080" w:type="dxa"/>
            <w:tcBorders>
              <w:top w:val="nil"/>
              <w:left w:val="nil"/>
              <w:bottom w:val="single" w:sz="4" w:space="0" w:color="auto"/>
              <w:right w:val="single" w:sz="4" w:space="0" w:color="auto"/>
            </w:tcBorders>
            <w:shd w:val="clear" w:color="000000" w:fill="D9D9D9"/>
            <w:noWrap/>
            <w:vAlign w:val="center"/>
            <w:hideMark/>
          </w:tcPr>
          <w:p w14:paraId="3C092D26" w14:textId="1231C816" w:rsidR="007A44D0" w:rsidRPr="00FE2801" w:rsidRDefault="007A44D0" w:rsidP="00A0017F">
            <w:pPr>
              <w:jc w:val="center"/>
              <w:rPr>
                <w:rFonts w:ascii="Tahoma" w:eastAsia="Times New Roman" w:hAnsi="Tahoma" w:cs="Tahoma"/>
                <w:b/>
                <w:bCs/>
                <w:sz w:val="18"/>
                <w:szCs w:val="18"/>
                <w:lang w:val="es-CO" w:eastAsia="es-CO"/>
              </w:rPr>
            </w:pPr>
            <w:r w:rsidRPr="00FE2801">
              <w:rPr>
                <w:rFonts w:ascii="Tahoma" w:eastAsia="Times New Roman" w:hAnsi="Tahoma" w:cs="Tahoma"/>
                <w:b/>
                <w:bCs/>
                <w:sz w:val="18"/>
                <w:szCs w:val="18"/>
                <w:lang w:val="es-CO" w:eastAsia="es-CO"/>
              </w:rPr>
              <w:t>9.475.127.959,00</w:t>
            </w:r>
          </w:p>
        </w:tc>
        <w:tc>
          <w:tcPr>
            <w:tcW w:w="1300" w:type="dxa"/>
            <w:tcBorders>
              <w:top w:val="nil"/>
              <w:left w:val="nil"/>
              <w:bottom w:val="single" w:sz="4" w:space="0" w:color="auto"/>
              <w:right w:val="single" w:sz="4" w:space="0" w:color="auto"/>
            </w:tcBorders>
            <w:shd w:val="clear" w:color="000000" w:fill="D9D9D9"/>
            <w:noWrap/>
            <w:vAlign w:val="center"/>
            <w:hideMark/>
          </w:tcPr>
          <w:p w14:paraId="4715F0B5" w14:textId="77777777" w:rsidR="007A44D0" w:rsidRPr="00FE2801" w:rsidRDefault="007A44D0" w:rsidP="00A0017F">
            <w:pPr>
              <w:jc w:val="center"/>
              <w:rPr>
                <w:rFonts w:ascii="Tahoma" w:eastAsia="Times New Roman" w:hAnsi="Tahoma" w:cs="Tahoma"/>
                <w:b/>
                <w:bCs/>
                <w:sz w:val="18"/>
                <w:szCs w:val="18"/>
                <w:lang w:val="es-CO" w:eastAsia="es-CO"/>
              </w:rPr>
            </w:pPr>
            <w:r w:rsidRPr="00FE2801">
              <w:rPr>
                <w:rFonts w:ascii="Tahoma" w:eastAsia="Times New Roman" w:hAnsi="Tahoma" w:cs="Tahoma"/>
                <w:b/>
                <w:bCs/>
                <w:sz w:val="18"/>
                <w:szCs w:val="18"/>
                <w:lang w:val="es-CO" w:eastAsia="es-CO"/>
              </w:rPr>
              <w:t>69,86%</w:t>
            </w:r>
          </w:p>
        </w:tc>
      </w:tr>
    </w:tbl>
    <w:p w14:paraId="17390B79" w14:textId="77777777" w:rsidR="007A44D0" w:rsidRDefault="007A44D0" w:rsidP="007A44D0">
      <w:pPr>
        <w:jc w:val="both"/>
        <w:rPr>
          <w:rFonts w:ascii="Tahoma" w:hAnsi="Tahoma" w:cs="Tahoma"/>
          <w:bCs/>
          <w:sz w:val="22"/>
          <w:szCs w:val="22"/>
        </w:rPr>
      </w:pPr>
    </w:p>
    <w:p w14:paraId="0279CEE4" w14:textId="7ACBE783" w:rsidR="007A44D0" w:rsidRDefault="007A44D0" w:rsidP="007A44D0">
      <w:pPr>
        <w:jc w:val="both"/>
        <w:rPr>
          <w:rFonts w:ascii="Tahoma" w:hAnsi="Tahoma" w:cs="Tahoma"/>
          <w:bCs/>
          <w:sz w:val="22"/>
          <w:szCs w:val="22"/>
        </w:rPr>
      </w:pPr>
      <w:r>
        <w:rPr>
          <w:rFonts w:ascii="Tahoma" w:hAnsi="Tahoma" w:cs="Tahoma"/>
          <w:bCs/>
          <w:sz w:val="22"/>
          <w:szCs w:val="22"/>
        </w:rPr>
        <w:t xml:space="preserve">Para el año 2016 la </w:t>
      </w:r>
      <w:r w:rsidR="00FE567F">
        <w:rPr>
          <w:rFonts w:ascii="Tahoma" w:hAnsi="Tahoma" w:cs="Tahoma"/>
          <w:bCs/>
          <w:sz w:val="22"/>
          <w:szCs w:val="22"/>
        </w:rPr>
        <w:t>Secretaría</w:t>
      </w:r>
      <w:r>
        <w:rPr>
          <w:rFonts w:ascii="Tahoma" w:hAnsi="Tahoma" w:cs="Tahoma"/>
          <w:bCs/>
          <w:sz w:val="22"/>
          <w:szCs w:val="22"/>
        </w:rPr>
        <w:t xml:space="preserve"> de Desarrollo Social, dispone de un presupuesto definitivo por valor de $13.563.543.041.00, destinado para funcionamiento $6.722.222.00 y para Inversión $13.556.820.819.00.  Presenta a agosto 31 de 2016 una ejecución del 69.86%.</w:t>
      </w:r>
    </w:p>
    <w:p w14:paraId="70979D4F" w14:textId="77777777" w:rsidR="007A44D0" w:rsidRDefault="007A44D0" w:rsidP="007A44D0">
      <w:pPr>
        <w:jc w:val="both"/>
        <w:rPr>
          <w:rFonts w:ascii="Tahoma" w:hAnsi="Tahoma" w:cs="Tahoma"/>
          <w:bCs/>
          <w:sz w:val="22"/>
          <w:szCs w:val="22"/>
        </w:rPr>
      </w:pPr>
    </w:p>
    <w:tbl>
      <w:tblPr>
        <w:tblW w:w="9320" w:type="dxa"/>
        <w:tblInd w:w="55" w:type="dxa"/>
        <w:tblCellMar>
          <w:left w:w="70" w:type="dxa"/>
          <w:right w:w="70" w:type="dxa"/>
        </w:tblCellMar>
        <w:tblLook w:val="04A0" w:firstRow="1" w:lastRow="0" w:firstColumn="1" w:lastColumn="0" w:noHBand="0" w:noVBand="1"/>
      </w:tblPr>
      <w:tblGrid>
        <w:gridCol w:w="1920"/>
        <w:gridCol w:w="2260"/>
        <w:gridCol w:w="1760"/>
        <w:gridCol w:w="2080"/>
        <w:gridCol w:w="1300"/>
      </w:tblGrid>
      <w:tr w:rsidR="007A44D0" w:rsidRPr="00D75B7B" w14:paraId="1BF51234" w14:textId="77777777" w:rsidTr="007A44D0">
        <w:trPr>
          <w:trHeight w:val="450"/>
        </w:trPr>
        <w:tc>
          <w:tcPr>
            <w:tcW w:w="932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7AE021" w14:textId="1BC2ABBC" w:rsidR="007A44D0" w:rsidRPr="00D75B7B" w:rsidRDefault="007A44D0" w:rsidP="007A44D0">
            <w:pPr>
              <w:jc w:val="center"/>
              <w:rPr>
                <w:rFonts w:ascii="Tahoma" w:eastAsia="Times New Roman" w:hAnsi="Tahoma" w:cs="Tahoma"/>
                <w:b/>
                <w:bCs/>
                <w:color w:val="000000"/>
                <w:sz w:val="18"/>
                <w:szCs w:val="18"/>
                <w:lang w:val="es-CO" w:eastAsia="es-CO"/>
              </w:rPr>
            </w:pPr>
            <w:r w:rsidRPr="00D75B7B">
              <w:rPr>
                <w:rFonts w:ascii="Tahoma" w:eastAsia="Times New Roman" w:hAnsi="Tahoma" w:cs="Tahoma"/>
                <w:b/>
                <w:bCs/>
                <w:color w:val="000000"/>
                <w:sz w:val="18"/>
                <w:szCs w:val="18"/>
                <w:lang w:val="es-CO" w:eastAsia="es-CO"/>
              </w:rPr>
              <w:t xml:space="preserve">DISTRIBUCION DEL PRESUPUESTO </w:t>
            </w:r>
            <w:r w:rsidR="00FE567F">
              <w:rPr>
                <w:rFonts w:ascii="Tahoma" w:eastAsia="Times New Roman" w:hAnsi="Tahoma" w:cs="Tahoma"/>
                <w:b/>
                <w:bCs/>
                <w:color w:val="000000"/>
                <w:sz w:val="18"/>
                <w:szCs w:val="18"/>
                <w:lang w:val="es-CO" w:eastAsia="es-CO"/>
              </w:rPr>
              <w:t>SECRETARÍA</w:t>
            </w:r>
            <w:r w:rsidRPr="00D75B7B">
              <w:rPr>
                <w:rFonts w:ascii="Tahoma" w:eastAsia="Times New Roman" w:hAnsi="Tahoma" w:cs="Tahoma"/>
                <w:b/>
                <w:bCs/>
                <w:color w:val="000000"/>
                <w:sz w:val="18"/>
                <w:szCs w:val="18"/>
                <w:lang w:val="es-CO" w:eastAsia="es-CO"/>
              </w:rPr>
              <w:t xml:space="preserve"> DE DESARROLLO SOCIAL CLASIFICADO  POR FONDOS   2016</w:t>
            </w:r>
          </w:p>
        </w:tc>
      </w:tr>
      <w:tr w:rsidR="007A44D0" w:rsidRPr="00D75B7B" w14:paraId="61CBDB20" w14:textId="77777777" w:rsidTr="00A0017F">
        <w:trPr>
          <w:trHeight w:val="503"/>
        </w:trPr>
        <w:tc>
          <w:tcPr>
            <w:tcW w:w="19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C821EB" w14:textId="77777777" w:rsidR="007A44D0" w:rsidRPr="00D75B7B" w:rsidRDefault="007A44D0" w:rsidP="007A44D0">
            <w:pPr>
              <w:jc w:val="center"/>
              <w:rPr>
                <w:rFonts w:ascii="Tahoma" w:eastAsia="Times New Roman" w:hAnsi="Tahoma" w:cs="Tahoma"/>
                <w:b/>
                <w:bCs/>
                <w:color w:val="000000"/>
                <w:sz w:val="18"/>
                <w:szCs w:val="18"/>
                <w:lang w:val="es-CO" w:eastAsia="es-CO"/>
              </w:rPr>
            </w:pPr>
            <w:r w:rsidRPr="00D75B7B">
              <w:rPr>
                <w:rFonts w:ascii="Tahoma" w:eastAsia="Times New Roman" w:hAnsi="Tahoma" w:cs="Tahoma"/>
                <w:b/>
                <w:bCs/>
                <w:color w:val="000000"/>
                <w:sz w:val="18"/>
                <w:szCs w:val="18"/>
                <w:lang w:val="es-CO" w:eastAsia="es-CO"/>
              </w:rPr>
              <w:lastRenderedPageBreak/>
              <w:t>DENOMINACION</w:t>
            </w:r>
          </w:p>
        </w:tc>
        <w:tc>
          <w:tcPr>
            <w:tcW w:w="2260" w:type="dxa"/>
            <w:tcBorders>
              <w:top w:val="nil"/>
              <w:left w:val="nil"/>
              <w:bottom w:val="single" w:sz="4" w:space="0" w:color="auto"/>
              <w:right w:val="single" w:sz="4" w:space="0" w:color="auto"/>
            </w:tcBorders>
            <w:shd w:val="clear" w:color="auto" w:fill="D9D9D9" w:themeFill="background1" w:themeFillShade="D9"/>
            <w:vAlign w:val="center"/>
            <w:hideMark/>
          </w:tcPr>
          <w:p w14:paraId="4FCA03B8" w14:textId="77777777" w:rsidR="007A44D0" w:rsidRPr="00D75B7B" w:rsidRDefault="007A44D0" w:rsidP="007A44D0">
            <w:pPr>
              <w:jc w:val="center"/>
              <w:rPr>
                <w:rFonts w:ascii="Tahoma" w:eastAsia="Times New Roman" w:hAnsi="Tahoma" w:cs="Tahoma"/>
                <w:b/>
                <w:bCs/>
                <w:color w:val="000000"/>
                <w:sz w:val="18"/>
                <w:szCs w:val="18"/>
                <w:lang w:val="es-CO" w:eastAsia="es-CO"/>
              </w:rPr>
            </w:pPr>
            <w:r w:rsidRPr="00D75B7B">
              <w:rPr>
                <w:rFonts w:ascii="Tahoma" w:eastAsia="Times New Roman" w:hAnsi="Tahoma" w:cs="Tahoma"/>
                <w:b/>
                <w:bCs/>
                <w:color w:val="000000"/>
                <w:sz w:val="18"/>
                <w:szCs w:val="18"/>
                <w:lang w:val="es-CO" w:eastAsia="es-CO"/>
              </w:rPr>
              <w:t>PRESUPUESTO DEFINITIVO</w:t>
            </w:r>
          </w:p>
        </w:tc>
        <w:tc>
          <w:tcPr>
            <w:tcW w:w="1760" w:type="dxa"/>
            <w:tcBorders>
              <w:top w:val="nil"/>
              <w:left w:val="nil"/>
              <w:bottom w:val="single" w:sz="4" w:space="0" w:color="auto"/>
              <w:right w:val="single" w:sz="4" w:space="0" w:color="auto"/>
            </w:tcBorders>
            <w:shd w:val="clear" w:color="auto" w:fill="D9D9D9" w:themeFill="background1" w:themeFillShade="D9"/>
            <w:vAlign w:val="center"/>
            <w:hideMark/>
          </w:tcPr>
          <w:p w14:paraId="13FD9166" w14:textId="77777777" w:rsidR="007A44D0" w:rsidRPr="00D75B7B" w:rsidRDefault="007A44D0" w:rsidP="007A44D0">
            <w:pPr>
              <w:jc w:val="center"/>
              <w:rPr>
                <w:rFonts w:ascii="Tahoma" w:eastAsia="Times New Roman" w:hAnsi="Tahoma" w:cs="Tahoma"/>
                <w:b/>
                <w:bCs/>
                <w:color w:val="000000"/>
                <w:sz w:val="18"/>
                <w:szCs w:val="18"/>
                <w:lang w:val="es-CO" w:eastAsia="es-CO"/>
              </w:rPr>
            </w:pPr>
            <w:r w:rsidRPr="00D75B7B">
              <w:rPr>
                <w:rFonts w:ascii="Tahoma" w:eastAsia="Times New Roman" w:hAnsi="Tahoma" w:cs="Tahoma"/>
                <w:b/>
                <w:bCs/>
                <w:color w:val="000000"/>
                <w:sz w:val="18"/>
                <w:szCs w:val="18"/>
                <w:lang w:val="es-CO" w:eastAsia="es-CO"/>
              </w:rPr>
              <w:t>% PARTICIPACION</w:t>
            </w:r>
          </w:p>
        </w:tc>
        <w:tc>
          <w:tcPr>
            <w:tcW w:w="2080" w:type="dxa"/>
            <w:tcBorders>
              <w:top w:val="nil"/>
              <w:left w:val="nil"/>
              <w:bottom w:val="single" w:sz="4" w:space="0" w:color="auto"/>
              <w:right w:val="single" w:sz="4" w:space="0" w:color="auto"/>
            </w:tcBorders>
            <w:shd w:val="clear" w:color="auto" w:fill="D9D9D9" w:themeFill="background1" w:themeFillShade="D9"/>
            <w:vAlign w:val="center"/>
            <w:hideMark/>
          </w:tcPr>
          <w:p w14:paraId="01BFAA95" w14:textId="77777777" w:rsidR="007A44D0" w:rsidRPr="00D75B7B" w:rsidRDefault="007A44D0" w:rsidP="007A44D0">
            <w:pPr>
              <w:jc w:val="center"/>
              <w:rPr>
                <w:rFonts w:ascii="Tahoma" w:eastAsia="Times New Roman" w:hAnsi="Tahoma" w:cs="Tahoma"/>
                <w:b/>
                <w:bCs/>
                <w:color w:val="000000"/>
                <w:sz w:val="18"/>
                <w:szCs w:val="18"/>
                <w:lang w:val="es-CO" w:eastAsia="es-CO"/>
              </w:rPr>
            </w:pPr>
            <w:r w:rsidRPr="00D75B7B">
              <w:rPr>
                <w:rFonts w:ascii="Tahoma" w:eastAsia="Times New Roman" w:hAnsi="Tahoma" w:cs="Tahoma"/>
                <w:b/>
                <w:bCs/>
                <w:color w:val="000000"/>
                <w:sz w:val="18"/>
                <w:szCs w:val="18"/>
                <w:lang w:val="es-CO" w:eastAsia="es-CO"/>
              </w:rPr>
              <w:t>COMPROMETIDO</w:t>
            </w:r>
          </w:p>
        </w:tc>
        <w:tc>
          <w:tcPr>
            <w:tcW w:w="1300" w:type="dxa"/>
            <w:tcBorders>
              <w:top w:val="nil"/>
              <w:left w:val="nil"/>
              <w:bottom w:val="single" w:sz="4" w:space="0" w:color="auto"/>
              <w:right w:val="single" w:sz="4" w:space="0" w:color="auto"/>
            </w:tcBorders>
            <w:shd w:val="clear" w:color="auto" w:fill="D9D9D9" w:themeFill="background1" w:themeFillShade="D9"/>
            <w:vAlign w:val="center"/>
            <w:hideMark/>
          </w:tcPr>
          <w:p w14:paraId="30FFD645" w14:textId="77777777" w:rsidR="007A44D0" w:rsidRPr="00D75B7B" w:rsidRDefault="007A44D0" w:rsidP="007A44D0">
            <w:pPr>
              <w:jc w:val="center"/>
              <w:rPr>
                <w:rFonts w:ascii="Tahoma" w:eastAsia="Times New Roman" w:hAnsi="Tahoma" w:cs="Tahoma"/>
                <w:b/>
                <w:bCs/>
                <w:color w:val="000000"/>
                <w:sz w:val="18"/>
                <w:szCs w:val="18"/>
                <w:lang w:val="es-CO" w:eastAsia="es-CO"/>
              </w:rPr>
            </w:pPr>
            <w:r w:rsidRPr="00D75B7B">
              <w:rPr>
                <w:rFonts w:ascii="Tahoma" w:eastAsia="Times New Roman" w:hAnsi="Tahoma" w:cs="Tahoma"/>
                <w:b/>
                <w:bCs/>
                <w:color w:val="000000"/>
                <w:sz w:val="18"/>
                <w:szCs w:val="18"/>
                <w:lang w:val="es-CO" w:eastAsia="es-CO"/>
              </w:rPr>
              <w:t>% EJECUCION</w:t>
            </w:r>
          </w:p>
        </w:tc>
      </w:tr>
      <w:tr w:rsidR="007A44D0" w:rsidRPr="00D75B7B" w14:paraId="4E9DF067" w14:textId="77777777" w:rsidTr="00A0017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4A24519" w14:textId="77777777" w:rsidR="007A44D0" w:rsidRPr="00D75B7B" w:rsidRDefault="007A44D0" w:rsidP="00A0017F">
            <w:pPr>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Fondos Comunes</w:t>
            </w:r>
          </w:p>
        </w:tc>
        <w:tc>
          <w:tcPr>
            <w:tcW w:w="2260" w:type="dxa"/>
            <w:tcBorders>
              <w:top w:val="nil"/>
              <w:left w:val="nil"/>
              <w:bottom w:val="single" w:sz="4" w:space="0" w:color="auto"/>
              <w:right w:val="single" w:sz="4" w:space="0" w:color="auto"/>
            </w:tcBorders>
            <w:shd w:val="clear" w:color="auto" w:fill="auto"/>
            <w:noWrap/>
            <w:vAlign w:val="center"/>
            <w:hideMark/>
          </w:tcPr>
          <w:p w14:paraId="4041AE31" w14:textId="1135FBE4" w:rsidR="007A44D0" w:rsidRPr="00D75B7B" w:rsidRDefault="007A44D0" w:rsidP="00A0017F">
            <w:pPr>
              <w:jc w:val="center"/>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6.974.722.222,00</w:t>
            </w:r>
          </w:p>
        </w:tc>
        <w:tc>
          <w:tcPr>
            <w:tcW w:w="1760" w:type="dxa"/>
            <w:tcBorders>
              <w:top w:val="nil"/>
              <w:left w:val="nil"/>
              <w:bottom w:val="single" w:sz="4" w:space="0" w:color="auto"/>
              <w:right w:val="single" w:sz="4" w:space="0" w:color="auto"/>
            </w:tcBorders>
            <w:shd w:val="clear" w:color="auto" w:fill="auto"/>
            <w:noWrap/>
            <w:vAlign w:val="center"/>
            <w:hideMark/>
          </w:tcPr>
          <w:p w14:paraId="32C46D09" w14:textId="77777777" w:rsidR="007A44D0" w:rsidRPr="00D75B7B" w:rsidRDefault="007A44D0" w:rsidP="00A0017F">
            <w:pPr>
              <w:jc w:val="center"/>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51,42%</w:t>
            </w:r>
          </w:p>
        </w:tc>
        <w:tc>
          <w:tcPr>
            <w:tcW w:w="2080" w:type="dxa"/>
            <w:tcBorders>
              <w:top w:val="nil"/>
              <w:left w:val="nil"/>
              <w:bottom w:val="single" w:sz="4" w:space="0" w:color="auto"/>
              <w:right w:val="single" w:sz="4" w:space="0" w:color="auto"/>
            </w:tcBorders>
            <w:shd w:val="clear" w:color="auto" w:fill="auto"/>
            <w:noWrap/>
            <w:vAlign w:val="center"/>
            <w:hideMark/>
          </w:tcPr>
          <w:p w14:paraId="3497C6F1" w14:textId="12BE7B45" w:rsidR="007A44D0" w:rsidRPr="00D75B7B" w:rsidRDefault="007A44D0" w:rsidP="00A0017F">
            <w:pPr>
              <w:jc w:val="center"/>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5.120.762.549,00</w:t>
            </w:r>
          </w:p>
        </w:tc>
        <w:tc>
          <w:tcPr>
            <w:tcW w:w="1300" w:type="dxa"/>
            <w:tcBorders>
              <w:top w:val="nil"/>
              <w:left w:val="nil"/>
              <w:bottom w:val="single" w:sz="4" w:space="0" w:color="auto"/>
              <w:right w:val="single" w:sz="4" w:space="0" w:color="auto"/>
            </w:tcBorders>
            <w:shd w:val="clear" w:color="auto" w:fill="auto"/>
            <w:noWrap/>
            <w:vAlign w:val="center"/>
            <w:hideMark/>
          </w:tcPr>
          <w:p w14:paraId="3DB7C8C5" w14:textId="77777777" w:rsidR="007A44D0" w:rsidRPr="00D75B7B" w:rsidRDefault="007A44D0" w:rsidP="00A0017F">
            <w:pPr>
              <w:jc w:val="cente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73,42%</w:t>
            </w:r>
          </w:p>
        </w:tc>
      </w:tr>
      <w:tr w:rsidR="007A44D0" w:rsidRPr="00D75B7B" w14:paraId="5E6BD1FB" w14:textId="77777777" w:rsidTr="00A0017F">
        <w:trPr>
          <w:trHeight w:val="48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1C1C7A29" w14:textId="77777777" w:rsidR="007A44D0" w:rsidRPr="00D75B7B" w:rsidRDefault="007A44D0" w:rsidP="00A0017F">
            <w:pPr>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R/Bce Fondos Comunes</w:t>
            </w:r>
          </w:p>
        </w:tc>
        <w:tc>
          <w:tcPr>
            <w:tcW w:w="2260" w:type="dxa"/>
            <w:tcBorders>
              <w:top w:val="nil"/>
              <w:left w:val="nil"/>
              <w:bottom w:val="single" w:sz="4" w:space="0" w:color="auto"/>
              <w:right w:val="single" w:sz="4" w:space="0" w:color="auto"/>
            </w:tcBorders>
            <w:shd w:val="clear" w:color="auto" w:fill="auto"/>
            <w:noWrap/>
            <w:vAlign w:val="center"/>
            <w:hideMark/>
          </w:tcPr>
          <w:p w14:paraId="0B87291A" w14:textId="7C84CDB7" w:rsidR="007A44D0" w:rsidRPr="00D75B7B" w:rsidRDefault="007A44D0" w:rsidP="00A0017F">
            <w:pPr>
              <w:jc w:val="center"/>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790.000.000,00</w:t>
            </w:r>
          </w:p>
        </w:tc>
        <w:tc>
          <w:tcPr>
            <w:tcW w:w="1760" w:type="dxa"/>
            <w:tcBorders>
              <w:top w:val="nil"/>
              <w:left w:val="nil"/>
              <w:bottom w:val="single" w:sz="4" w:space="0" w:color="auto"/>
              <w:right w:val="single" w:sz="4" w:space="0" w:color="auto"/>
            </w:tcBorders>
            <w:shd w:val="clear" w:color="auto" w:fill="auto"/>
            <w:noWrap/>
            <w:vAlign w:val="center"/>
            <w:hideMark/>
          </w:tcPr>
          <w:p w14:paraId="5B407261" w14:textId="77777777" w:rsidR="007A44D0" w:rsidRPr="00D75B7B" w:rsidRDefault="007A44D0" w:rsidP="00A0017F">
            <w:pPr>
              <w:jc w:val="center"/>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5,82%</w:t>
            </w:r>
          </w:p>
        </w:tc>
        <w:tc>
          <w:tcPr>
            <w:tcW w:w="2080" w:type="dxa"/>
            <w:tcBorders>
              <w:top w:val="nil"/>
              <w:left w:val="nil"/>
              <w:bottom w:val="single" w:sz="4" w:space="0" w:color="auto"/>
              <w:right w:val="single" w:sz="4" w:space="0" w:color="auto"/>
            </w:tcBorders>
            <w:shd w:val="clear" w:color="auto" w:fill="auto"/>
            <w:noWrap/>
            <w:vAlign w:val="center"/>
            <w:hideMark/>
          </w:tcPr>
          <w:p w14:paraId="5270EC52" w14:textId="3A6E087A" w:rsidR="007A44D0" w:rsidRPr="00D75B7B" w:rsidRDefault="007A44D0" w:rsidP="00A0017F">
            <w:pPr>
              <w:jc w:val="center"/>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562.644.137,00</w:t>
            </w:r>
          </w:p>
        </w:tc>
        <w:tc>
          <w:tcPr>
            <w:tcW w:w="1300" w:type="dxa"/>
            <w:tcBorders>
              <w:top w:val="nil"/>
              <w:left w:val="nil"/>
              <w:bottom w:val="single" w:sz="4" w:space="0" w:color="auto"/>
              <w:right w:val="single" w:sz="4" w:space="0" w:color="auto"/>
            </w:tcBorders>
            <w:shd w:val="clear" w:color="auto" w:fill="auto"/>
            <w:noWrap/>
            <w:vAlign w:val="center"/>
            <w:hideMark/>
          </w:tcPr>
          <w:p w14:paraId="5126F402" w14:textId="77777777" w:rsidR="007A44D0" w:rsidRPr="00D75B7B" w:rsidRDefault="007A44D0" w:rsidP="00A0017F">
            <w:pPr>
              <w:jc w:val="center"/>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71,22%</w:t>
            </w:r>
          </w:p>
        </w:tc>
      </w:tr>
      <w:tr w:rsidR="007A44D0" w:rsidRPr="00D75B7B" w14:paraId="5B4AEFB2" w14:textId="77777777" w:rsidTr="00A0017F">
        <w:trPr>
          <w:trHeight w:val="512"/>
        </w:trPr>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963818B" w14:textId="77777777" w:rsidR="007A44D0" w:rsidRPr="00D75B7B" w:rsidRDefault="007A44D0" w:rsidP="007A44D0">
            <w:pP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TOTAL FONDOS COMUNES</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6D98E6" w14:textId="2A4466DA" w:rsidR="007A44D0" w:rsidRPr="00D75B7B" w:rsidRDefault="007A44D0" w:rsidP="00A0017F">
            <w:pPr>
              <w:jc w:val="cente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7.764.722.222,00</w:t>
            </w: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8F7C81" w14:textId="77777777" w:rsidR="007A44D0" w:rsidRPr="00D75B7B" w:rsidRDefault="007A44D0" w:rsidP="00A0017F">
            <w:pPr>
              <w:jc w:val="cente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57,25%</w:t>
            </w:r>
          </w:p>
        </w:tc>
        <w:tc>
          <w:tcPr>
            <w:tcW w:w="2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A84F9B" w14:textId="0127622F" w:rsidR="007A44D0" w:rsidRPr="00D75B7B" w:rsidRDefault="007A44D0" w:rsidP="00A0017F">
            <w:pPr>
              <w:jc w:val="cente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5.683.406.686,00</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02D8FA" w14:textId="77777777" w:rsidR="007A44D0" w:rsidRPr="00D75B7B" w:rsidRDefault="007A44D0" w:rsidP="00A0017F">
            <w:pPr>
              <w:jc w:val="cente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73,20%</w:t>
            </w:r>
          </w:p>
        </w:tc>
      </w:tr>
      <w:tr w:rsidR="007A44D0" w:rsidRPr="00D75B7B" w14:paraId="4232014C" w14:textId="77777777" w:rsidTr="00A0017F">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A69B0" w14:textId="77777777" w:rsidR="007A44D0" w:rsidRPr="00D75B7B" w:rsidRDefault="007A44D0" w:rsidP="00A0017F">
            <w:pPr>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Fuentes Especiales</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2A155F9A" w14:textId="77777777" w:rsidR="007A44D0" w:rsidRPr="00D75B7B" w:rsidRDefault="007A44D0" w:rsidP="007A44D0">
            <w:pPr>
              <w:jc w:val="right"/>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 xml:space="preserve">          3.159.135.000,00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1101688C" w14:textId="77777777" w:rsidR="007A44D0" w:rsidRPr="00D75B7B" w:rsidRDefault="007A44D0" w:rsidP="007A44D0">
            <w:pPr>
              <w:jc w:val="center"/>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23,29%</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7E146EEA" w14:textId="77777777" w:rsidR="007A44D0" w:rsidRPr="00D75B7B" w:rsidRDefault="007A44D0" w:rsidP="007A44D0">
            <w:pPr>
              <w:jc w:val="right"/>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 xml:space="preserve">       1.834.285.752,00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0EFFFB7" w14:textId="77777777" w:rsidR="007A44D0" w:rsidRPr="00D75B7B" w:rsidRDefault="007A44D0" w:rsidP="007A44D0">
            <w:pPr>
              <w:jc w:val="right"/>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58,06%</w:t>
            </w:r>
          </w:p>
        </w:tc>
      </w:tr>
      <w:tr w:rsidR="007A44D0" w:rsidRPr="00D75B7B" w14:paraId="6235E596" w14:textId="77777777" w:rsidTr="00A0017F">
        <w:trPr>
          <w:trHeight w:val="70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13689728" w14:textId="77777777" w:rsidR="007A44D0" w:rsidRPr="00D75B7B" w:rsidRDefault="007A44D0" w:rsidP="00A0017F">
            <w:pPr>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R/Bce Fondos Especiales</w:t>
            </w:r>
          </w:p>
        </w:tc>
        <w:tc>
          <w:tcPr>
            <w:tcW w:w="2260" w:type="dxa"/>
            <w:tcBorders>
              <w:top w:val="nil"/>
              <w:left w:val="nil"/>
              <w:bottom w:val="single" w:sz="4" w:space="0" w:color="auto"/>
              <w:right w:val="single" w:sz="4" w:space="0" w:color="auto"/>
            </w:tcBorders>
            <w:shd w:val="clear" w:color="auto" w:fill="auto"/>
            <w:noWrap/>
            <w:vAlign w:val="bottom"/>
            <w:hideMark/>
          </w:tcPr>
          <w:p w14:paraId="2E7B8524" w14:textId="77777777" w:rsidR="007A44D0" w:rsidRPr="00D75B7B" w:rsidRDefault="007A44D0" w:rsidP="007A44D0">
            <w:pPr>
              <w:jc w:val="right"/>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 xml:space="preserve">          2.011.567.120,00 </w:t>
            </w:r>
          </w:p>
        </w:tc>
        <w:tc>
          <w:tcPr>
            <w:tcW w:w="1760" w:type="dxa"/>
            <w:tcBorders>
              <w:top w:val="nil"/>
              <w:left w:val="nil"/>
              <w:bottom w:val="single" w:sz="4" w:space="0" w:color="auto"/>
              <w:right w:val="single" w:sz="4" w:space="0" w:color="auto"/>
            </w:tcBorders>
            <w:shd w:val="clear" w:color="auto" w:fill="auto"/>
            <w:noWrap/>
            <w:vAlign w:val="bottom"/>
            <w:hideMark/>
          </w:tcPr>
          <w:p w14:paraId="53AF84FA" w14:textId="77777777" w:rsidR="007A44D0" w:rsidRPr="00D75B7B" w:rsidRDefault="007A44D0" w:rsidP="007A44D0">
            <w:pPr>
              <w:jc w:val="center"/>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14,83%</w:t>
            </w:r>
          </w:p>
        </w:tc>
        <w:tc>
          <w:tcPr>
            <w:tcW w:w="2080" w:type="dxa"/>
            <w:tcBorders>
              <w:top w:val="nil"/>
              <w:left w:val="nil"/>
              <w:bottom w:val="single" w:sz="4" w:space="0" w:color="auto"/>
              <w:right w:val="single" w:sz="4" w:space="0" w:color="auto"/>
            </w:tcBorders>
            <w:shd w:val="clear" w:color="auto" w:fill="auto"/>
            <w:noWrap/>
            <w:vAlign w:val="bottom"/>
            <w:hideMark/>
          </w:tcPr>
          <w:p w14:paraId="0F8D4EEE" w14:textId="77777777" w:rsidR="007A44D0" w:rsidRPr="00D75B7B" w:rsidRDefault="007A44D0" w:rsidP="007A44D0">
            <w:pPr>
              <w:jc w:val="right"/>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 xml:space="preserve">       1.441.944.157,00 </w:t>
            </w:r>
          </w:p>
        </w:tc>
        <w:tc>
          <w:tcPr>
            <w:tcW w:w="1300" w:type="dxa"/>
            <w:tcBorders>
              <w:top w:val="nil"/>
              <w:left w:val="nil"/>
              <w:bottom w:val="single" w:sz="4" w:space="0" w:color="auto"/>
              <w:right w:val="single" w:sz="4" w:space="0" w:color="auto"/>
            </w:tcBorders>
            <w:shd w:val="clear" w:color="auto" w:fill="auto"/>
            <w:noWrap/>
            <w:vAlign w:val="bottom"/>
            <w:hideMark/>
          </w:tcPr>
          <w:p w14:paraId="3B19A759" w14:textId="77777777" w:rsidR="007A44D0" w:rsidRPr="00D75B7B" w:rsidRDefault="007A44D0" w:rsidP="007A44D0">
            <w:pPr>
              <w:jc w:val="right"/>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71,68%</w:t>
            </w:r>
          </w:p>
        </w:tc>
      </w:tr>
      <w:tr w:rsidR="007A44D0" w:rsidRPr="00D75B7B" w14:paraId="358FEEE7" w14:textId="77777777" w:rsidTr="00A0017F">
        <w:trPr>
          <w:trHeight w:val="503"/>
        </w:trPr>
        <w:tc>
          <w:tcPr>
            <w:tcW w:w="19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B586AE" w14:textId="77777777" w:rsidR="007A44D0" w:rsidRPr="00D75B7B" w:rsidRDefault="007A44D0" w:rsidP="00A0017F">
            <w:pP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TOTAL FONDOS ESPECIALES</w:t>
            </w:r>
          </w:p>
        </w:tc>
        <w:tc>
          <w:tcPr>
            <w:tcW w:w="2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76FC9D38" w14:textId="791B4724" w:rsidR="007A44D0" w:rsidRPr="00D75B7B" w:rsidRDefault="007A44D0" w:rsidP="00A0017F">
            <w:pPr>
              <w:jc w:val="cente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5.170.702.120,00</w:t>
            </w:r>
          </w:p>
        </w:tc>
        <w:tc>
          <w:tcPr>
            <w:tcW w:w="1760" w:type="dxa"/>
            <w:tcBorders>
              <w:top w:val="nil"/>
              <w:left w:val="nil"/>
              <w:bottom w:val="single" w:sz="4" w:space="0" w:color="auto"/>
              <w:right w:val="single" w:sz="4" w:space="0" w:color="auto"/>
            </w:tcBorders>
            <w:shd w:val="clear" w:color="auto" w:fill="D9D9D9" w:themeFill="background1" w:themeFillShade="D9"/>
            <w:noWrap/>
            <w:vAlign w:val="center"/>
            <w:hideMark/>
          </w:tcPr>
          <w:p w14:paraId="54286FA5" w14:textId="77777777" w:rsidR="007A44D0" w:rsidRPr="00D75B7B" w:rsidRDefault="007A44D0" w:rsidP="00A0017F">
            <w:pPr>
              <w:jc w:val="cente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38,12%</w:t>
            </w:r>
          </w:p>
        </w:tc>
        <w:tc>
          <w:tcPr>
            <w:tcW w:w="2080" w:type="dxa"/>
            <w:tcBorders>
              <w:top w:val="nil"/>
              <w:left w:val="nil"/>
              <w:bottom w:val="single" w:sz="4" w:space="0" w:color="auto"/>
              <w:right w:val="single" w:sz="4" w:space="0" w:color="auto"/>
            </w:tcBorders>
            <w:shd w:val="clear" w:color="auto" w:fill="D9D9D9" w:themeFill="background1" w:themeFillShade="D9"/>
            <w:noWrap/>
            <w:vAlign w:val="center"/>
            <w:hideMark/>
          </w:tcPr>
          <w:p w14:paraId="2E4FE1FD" w14:textId="5F970085" w:rsidR="007A44D0" w:rsidRPr="00D75B7B" w:rsidRDefault="007A44D0" w:rsidP="00A0017F">
            <w:pPr>
              <w:jc w:val="cente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3.276.229.909,00</w:t>
            </w:r>
          </w:p>
        </w:tc>
        <w:tc>
          <w:tcPr>
            <w:tcW w:w="1300" w:type="dxa"/>
            <w:tcBorders>
              <w:top w:val="nil"/>
              <w:left w:val="nil"/>
              <w:bottom w:val="single" w:sz="4" w:space="0" w:color="auto"/>
              <w:right w:val="single" w:sz="4" w:space="0" w:color="auto"/>
            </w:tcBorders>
            <w:shd w:val="clear" w:color="auto" w:fill="D9D9D9" w:themeFill="background1" w:themeFillShade="D9"/>
            <w:noWrap/>
            <w:vAlign w:val="center"/>
            <w:hideMark/>
          </w:tcPr>
          <w:p w14:paraId="499D609B" w14:textId="77777777" w:rsidR="007A44D0" w:rsidRPr="00D75B7B" w:rsidRDefault="007A44D0" w:rsidP="00A0017F">
            <w:pPr>
              <w:jc w:val="cente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63,36%</w:t>
            </w:r>
          </w:p>
        </w:tc>
      </w:tr>
      <w:tr w:rsidR="007A44D0" w:rsidRPr="00D75B7B" w14:paraId="589E8559"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6DCCF087" w14:textId="77777777" w:rsidR="007A44D0" w:rsidRPr="00D75B7B" w:rsidRDefault="007A44D0" w:rsidP="00A0017F">
            <w:pPr>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Sistema General de Participación</w:t>
            </w:r>
          </w:p>
        </w:tc>
        <w:tc>
          <w:tcPr>
            <w:tcW w:w="2260" w:type="dxa"/>
            <w:tcBorders>
              <w:top w:val="nil"/>
              <w:left w:val="nil"/>
              <w:bottom w:val="single" w:sz="4" w:space="0" w:color="auto"/>
              <w:right w:val="single" w:sz="4" w:space="0" w:color="auto"/>
            </w:tcBorders>
            <w:shd w:val="clear" w:color="auto" w:fill="auto"/>
            <w:noWrap/>
            <w:vAlign w:val="bottom"/>
            <w:hideMark/>
          </w:tcPr>
          <w:p w14:paraId="6A34585C" w14:textId="77777777" w:rsidR="007A44D0" w:rsidRPr="00D75B7B" w:rsidRDefault="007A44D0" w:rsidP="007A44D0">
            <w:pPr>
              <w:jc w:val="right"/>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 xml:space="preserve">             620.179.476,00 </w:t>
            </w:r>
          </w:p>
        </w:tc>
        <w:tc>
          <w:tcPr>
            <w:tcW w:w="1760" w:type="dxa"/>
            <w:tcBorders>
              <w:top w:val="nil"/>
              <w:left w:val="nil"/>
              <w:bottom w:val="single" w:sz="4" w:space="0" w:color="auto"/>
              <w:right w:val="single" w:sz="4" w:space="0" w:color="auto"/>
            </w:tcBorders>
            <w:shd w:val="clear" w:color="auto" w:fill="auto"/>
            <w:noWrap/>
            <w:vAlign w:val="bottom"/>
            <w:hideMark/>
          </w:tcPr>
          <w:p w14:paraId="752EC238" w14:textId="77777777" w:rsidR="007A44D0" w:rsidRPr="00D75B7B" w:rsidRDefault="007A44D0" w:rsidP="007A44D0">
            <w:pPr>
              <w:jc w:val="center"/>
              <w:rPr>
                <w:rFonts w:ascii="Tahoma" w:eastAsia="Times New Roman" w:hAnsi="Tahoma" w:cs="Tahoma"/>
                <w:bCs/>
                <w:sz w:val="18"/>
                <w:szCs w:val="18"/>
                <w:lang w:val="es-CO" w:eastAsia="es-CO"/>
              </w:rPr>
            </w:pPr>
            <w:r w:rsidRPr="00D75B7B">
              <w:rPr>
                <w:rFonts w:ascii="Tahoma" w:eastAsia="Times New Roman" w:hAnsi="Tahoma" w:cs="Tahoma"/>
                <w:bCs/>
                <w:sz w:val="18"/>
                <w:szCs w:val="18"/>
                <w:lang w:val="es-CO" w:eastAsia="es-CO"/>
              </w:rPr>
              <w:t>4,57%</w:t>
            </w:r>
          </w:p>
        </w:tc>
        <w:tc>
          <w:tcPr>
            <w:tcW w:w="2080" w:type="dxa"/>
            <w:tcBorders>
              <w:top w:val="nil"/>
              <w:left w:val="nil"/>
              <w:bottom w:val="single" w:sz="4" w:space="0" w:color="auto"/>
              <w:right w:val="single" w:sz="4" w:space="0" w:color="auto"/>
            </w:tcBorders>
            <w:shd w:val="clear" w:color="auto" w:fill="auto"/>
            <w:noWrap/>
            <w:vAlign w:val="bottom"/>
            <w:hideMark/>
          </w:tcPr>
          <w:p w14:paraId="1DDDE7C4" w14:textId="77777777" w:rsidR="007A44D0" w:rsidRPr="00D75B7B" w:rsidRDefault="007A44D0" w:rsidP="007A44D0">
            <w:pPr>
              <w:jc w:val="right"/>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 xml:space="preserve">          515.491.364,00 </w:t>
            </w:r>
          </w:p>
        </w:tc>
        <w:tc>
          <w:tcPr>
            <w:tcW w:w="1300" w:type="dxa"/>
            <w:tcBorders>
              <w:top w:val="nil"/>
              <w:left w:val="nil"/>
              <w:bottom w:val="single" w:sz="4" w:space="0" w:color="auto"/>
              <w:right w:val="single" w:sz="4" w:space="0" w:color="auto"/>
            </w:tcBorders>
            <w:shd w:val="clear" w:color="auto" w:fill="auto"/>
            <w:noWrap/>
            <w:vAlign w:val="bottom"/>
            <w:hideMark/>
          </w:tcPr>
          <w:p w14:paraId="6511029F" w14:textId="77777777" w:rsidR="007A44D0" w:rsidRPr="00D75B7B" w:rsidRDefault="007A44D0" w:rsidP="007A44D0">
            <w:pPr>
              <w:jc w:val="right"/>
              <w:rPr>
                <w:rFonts w:ascii="Tahoma" w:eastAsia="Times New Roman" w:hAnsi="Tahoma" w:cs="Tahoma"/>
                <w:bCs/>
                <w:sz w:val="18"/>
                <w:szCs w:val="18"/>
                <w:lang w:val="es-CO" w:eastAsia="es-CO"/>
              </w:rPr>
            </w:pPr>
            <w:r w:rsidRPr="00D75B7B">
              <w:rPr>
                <w:rFonts w:ascii="Tahoma" w:eastAsia="Times New Roman" w:hAnsi="Tahoma" w:cs="Tahoma"/>
                <w:bCs/>
                <w:sz w:val="18"/>
                <w:szCs w:val="18"/>
                <w:lang w:val="es-CO" w:eastAsia="es-CO"/>
              </w:rPr>
              <w:t>83,12%</w:t>
            </w:r>
          </w:p>
        </w:tc>
      </w:tr>
      <w:tr w:rsidR="007A44D0" w:rsidRPr="00D75B7B" w14:paraId="71A8439A" w14:textId="77777777" w:rsidTr="00A0017F">
        <w:trPr>
          <w:trHeight w:val="70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46E7D46" w14:textId="77777777" w:rsidR="007A44D0" w:rsidRPr="00D75B7B" w:rsidRDefault="007A44D0" w:rsidP="00A0017F">
            <w:pPr>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R/Bce Sistema General de Participación</w:t>
            </w:r>
          </w:p>
        </w:tc>
        <w:tc>
          <w:tcPr>
            <w:tcW w:w="2260" w:type="dxa"/>
            <w:tcBorders>
              <w:top w:val="nil"/>
              <w:left w:val="nil"/>
              <w:bottom w:val="single" w:sz="4" w:space="0" w:color="auto"/>
              <w:right w:val="single" w:sz="4" w:space="0" w:color="auto"/>
            </w:tcBorders>
            <w:shd w:val="clear" w:color="auto" w:fill="auto"/>
            <w:noWrap/>
            <w:vAlign w:val="bottom"/>
            <w:hideMark/>
          </w:tcPr>
          <w:p w14:paraId="2DC8CD62" w14:textId="77777777" w:rsidR="007A44D0" w:rsidRPr="00D75B7B" w:rsidRDefault="007A44D0" w:rsidP="007A44D0">
            <w:pPr>
              <w:jc w:val="right"/>
              <w:rPr>
                <w:rFonts w:ascii="Tahoma" w:eastAsia="Times New Roman" w:hAnsi="Tahoma" w:cs="Tahoma"/>
                <w:sz w:val="18"/>
                <w:szCs w:val="18"/>
                <w:lang w:val="es-CO" w:eastAsia="es-CO"/>
              </w:rPr>
            </w:pPr>
            <w:r w:rsidRPr="00D75B7B">
              <w:rPr>
                <w:rFonts w:ascii="Tahoma" w:eastAsia="Times New Roman" w:hAnsi="Tahoma" w:cs="Tahoma"/>
                <w:sz w:val="18"/>
                <w:szCs w:val="18"/>
                <w:lang w:val="es-CO" w:eastAsia="es-CO"/>
              </w:rPr>
              <w:t xml:space="preserve">                7.939.223,00 </w:t>
            </w:r>
          </w:p>
        </w:tc>
        <w:tc>
          <w:tcPr>
            <w:tcW w:w="1760" w:type="dxa"/>
            <w:tcBorders>
              <w:top w:val="nil"/>
              <w:left w:val="nil"/>
              <w:bottom w:val="single" w:sz="4" w:space="0" w:color="auto"/>
              <w:right w:val="single" w:sz="4" w:space="0" w:color="auto"/>
            </w:tcBorders>
            <w:shd w:val="clear" w:color="auto" w:fill="auto"/>
            <w:noWrap/>
            <w:vAlign w:val="bottom"/>
            <w:hideMark/>
          </w:tcPr>
          <w:p w14:paraId="0B7BF21C" w14:textId="77777777" w:rsidR="007A44D0" w:rsidRPr="00D75B7B" w:rsidRDefault="007A44D0" w:rsidP="007A44D0">
            <w:pPr>
              <w:jc w:val="center"/>
              <w:rPr>
                <w:rFonts w:ascii="Tahoma" w:eastAsia="Times New Roman" w:hAnsi="Tahoma" w:cs="Tahoma"/>
                <w:bCs/>
                <w:sz w:val="18"/>
                <w:szCs w:val="18"/>
                <w:lang w:val="es-CO" w:eastAsia="es-CO"/>
              </w:rPr>
            </w:pPr>
            <w:r w:rsidRPr="00D75B7B">
              <w:rPr>
                <w:rFonts w:ascii="Tahoma" w:eastAsia="Times New Roman" w:hAnsi="Tahoma" w:cs="Tahoma"/>
                <w:bCs/>
                <w:sz w:val="18"/>
                <w:szCs w:val="18"/>
                <w:lang w:val="es-CO" w:eastAsia="es-CO"/>
              </w:rPr>
              <w:t>0,06%</w:t>
            </w:r>
          </w:p>
        </w:tc>
        <w:tc>
          <w:tcPr>
            <w:tcW w:w="2080" w:type="dxa"/>
            <w:tcBorders>
              <w:top w:val="nil"/>
              <w:left w:val="nil"/>
              <w:bottom w:val="single" w:sz="4" w:space="0" w:color="auto"/>
              <w:right w:val="single" w:sz="4" w:space="0" w:color="auto"/>
            </w:tcBorders>
            <w:shd w:val="clear" w:color="auto" w:fill="auto"/>
            <w:noWrap/>
            <w:vAlign w:val="bottom"/>
            <w:hideMark/>
          </w:tcPr>
          <w:p w14:paraId="2D03D6EB" w14:textId="77777777" w:rsidR="007A44D0" w:rsidRPr="00D75B7B" w:rsidRDefault="007A44D0" w:rsidP="007A44D0">
            <w:pPr>
              <w:jc w:val="right"/>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14:paraId="0758B870" w14:textId="77777777" w:rsidR="007A44D0" w:rsidRPr="00D75B7B" w:rsidRDefault="007A44D0" w:rsidP="007A44D0">
            <w:pPr>
              <w:jc w:val="right"/>
              <w:rPr>
                <w:rFonts w:ascii="Tahoma" w:eastAsia="Times New Roman" w:hAnsi="Tahoma" w:cs="Tahoma"/>
                <w:bCs/>
                <w:sz w:val="18"/>
                <w:szCs w:val="18"/>
                <w:lang w:val="es-CO" w:eastAsia="es-CO"/>
              </w:rPr>
            </w:pPr>
            <w:r w:rsidRPr="00D75B7B">
              <w:rPr>
                <w:rFonts w:ascii="Tahoma" w:eastAsia="Times New Roman" w:hAnsi="Tahoma" w:cs="Tahoma"/>
                <w:bCs/>
                <w:sz w:val="18"/>
                <w:szCs w:val="18"/>
                <w:lang w:val="es-CO" w:eastAsia="es-CO"/>
              </w:rPr>
              <w:t>0,00%</w:t>
            </w:r>
          </w:p>
        </w:tc>
      </w:tr>
      <w:tr w:rsidR="007A44D0" w:rsidRPr="00D75B7B" w14:paraId="012E5596" w14:textId="77777777" w:rsidTr="00A0017F">
        <w:trPr>
          <w:trHeight w:val="755"/>
        </w:trPr>
        <w:tc>
          <w:tcPr>
            <w:tcW w:w="19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365D82" w14:textId="77777777" w:rsidR="007A44D0" w:rsidRPr="00D75B7B" w:rsidRDefault="007A44D0" w:rsidP="00A0017F">
            <w:pP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TOTAL SISTEMA GENERAL DE PARTICIPACION</w:t>
            </w:r>
          </w:p>
        </w:tc>
        <w:tc>
          <w:tcPr>
            <w:tcW w:w="2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43AE3A17" w14:textId="605968BD" w:rsidR="007A44D0" w:rsidRPr="00D75B7B" w:rsidRDefault="007A44D0" w:rsidP="00A0017F">
            <w:pPr>
              <w:jc w:val="cente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628.118.699,00</w:t>
            </w:r>
          </w:p>
        </w:tc>
        <w:tc>
          <w:tcPr>
            <w:tcW w:w="1760" w:type="dxa"/>
            <w:tcBorders>
              <w:top w:val="nil"/>
              <w:left w:val="nil"/>
              <w:bottom w:val="single" w:sz="4" w:space="0" w:color="auto"/>
              <w:right w:val="single" w:sz="4" w:space="0" w:color="auto"/>
            </w:tcBorders>
            <w:shd w:val="clear" w:color="auto" w:fill="D9D9D9" w:themeFill="background1" w:themeFillShade="D9"/>
            <w:noWrap/>
            <w:vAlign w:val="center"/>
            <w:hideMark/>
          </w:tcPr>
          <w:p w14:paraId="0DF7537C" w14:textId="77777777" w:rsidR="007A44D0" w:rsidRPr="00D75B7B" w:rsidRDefault="007A44D0" w:rsidP="00A0017F">
            <w:pPr>
              <w:jc w:val="cente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4,63%</w:t>
            </w:r>
          </w:p>
        </w:tc>
        <w:tc>
          <w:tcPr>
            <w:tcW w:w="2080" w:type="dxa"/>
            <w:tcBorders>
              <w:top w:val="nil"/>
              <w:left w:val="nil"/>
              <w:bottom w:val="single" w:sz="4" w:space="0" w:color="auto"/>
              <w:right w:val="single" w:sz="4" w:space="0" w:color="auto"/>
            </w:tcBorders>
            <w:shd w:val="clear" w:color="auto" w:fill="D9D9D9" w:themeFill="background1" w:themeFillShade="D9"/>
            <w:noWrap/>
            <w:vAlign w:val="center"/>
            <w:hideMark/>
          </w:tcPr>
          <w:p w14:paraId="644A6854" w14:textId="58D65ECC" w:rsidR="007A44D0" w:rsidRPr="00D75B7B" w:rsidRDefault="007A44D0" w:rsidP="00A0017F">
            <w:pPr>
              <w:jc w:val="cente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515.491.364,00</w:t>
            </w:r>
          </w:p>
        </w:tc>
        <w:tc>
          <w:tcPr>
            <w:tcW w:w="1300" w:type="dxa"/>
            <w:tcBorders>
              <w:top w:val="nil"/>
              <w:left w:val="nil"/>
              <w:bottom w:val="single" w:sz="4" w:space="0" w:color="auto"/>
              <w:right w:val="single" w:sz="4" w:space="0" w:color="auto"/>
            </w:tcBorders>
            <w:shd w:val="clear" w:color="auto" w:fill="D9D9D9" w:themeFill="background1" w:themeFillShade="D9"/>
            <w:noWrap/>
            <w:vAlign w:val="center"/>
            <w:hideMark/>
          </w:tcPr>
          <w:p w14:paraId="159145C5" w14:textId="77777777" w:rsidR="007A44D0" w:rsidRPr="00D75B7B" w:rsidRDefault="007A44D0" w:rsidP="00A0017F">
            <w:pPr>
              <w:jc w:val="center"/>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83,12%</w:t>
            </w:r>
          </w:p>
        </w:tc>
      </w:tr>
      <w:tr w:rsidR="007A44D0" w:rsidRPr="00D75B7B" w14:paraId="244FBA22" w14:textId="77777777" w:rsidTr="00A0017F">
        <w:trPr>
          <w:trHeight w:val="350"/>
        </w:trPr>
        <w:tc>
          <w:tcPr>
            <w:tcW w:w="19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99605C0" w14:textId="77777777" w:rsidR="007A44D0" w:rsidRPr="00D75B7B" w:rsidRDefault="007A44D0" w:rsidP="007A44D0">
            <w:pPr>
              <w:jc w:val="center"/>
              <w:rPr>
                <w:rFonts w:ascii="Tahoma" w:eastAsia="Times New Roman" w:hAnsi="Tahoma" w:cs="Tahoma"/>
                <w:b/>
                <w:bCs/>
                <w:color w:val="000000"/>
                <w:sz w:val="18"/>
                <w:szCs w:val="18"/>
                <w:lang w:val="es-CO" w:eastAsia="es-CO"/>
              </w:rPr>
            </w:pPr>
            <w:r w:rsidRPr="00D75B7B">
              <w:rPr>
                <w:rFonts w:ascii="Tahoma" w:eastAsia="Times New Roman" w:hAnsi="Tahoma" w:cs="Tahoma"/>
                <w:b/>
                <w:bCs/>
                <w:color w:val="000000"/>
                <w:sz w:val="18"/>
                <w:szCs w:val="18"/>
                <w:lang w:val="es-CO" w:eastAsia="es-CO"/>
              </w:rPr>
              <w:t>TOTAL</w:t>
            </w:r>
          </w:p>
        </w:tc>
        <w:tc>
          <w:tcPr>
            <w:tcW w:w="2260" w:type="dxa"/>
            <w:tcBorders>
              <w:top w:val="nil"/>
              <w:left w:val="nil"/>
              <w:bottom w:val="single" w:sz="4" w:space="0" w:color="auto"/>
              <w:right w:val="single" w:sz="4" w:space="0" w:color="auto"/>
            </w:tcBorders>
            <w:shd w:val="clear" w:color="auto" w:fill="D9D9D9" w:themeFill="background1" w:themeFillShade="D9"/>
            <w:vAlign w:val="center"/>
            <w:hideMark/>
          </w:tcPr>
          <w:p w14:paraId="3B6781AD" w14:textId="77777777" w:rsidR="007A44D0" w:rsidRPr="00D75B7B" w:rsidRDefault="007A44D0" w:rsidP="007A44D0">
            <w:pPr>
              <w:jc w:val="right"/>
              <w:rPr>
                <w:rFonts w:ascii="Tahoma" w:eastAsia="Times New Roman" w:hAnsi="Tahoma" w:cs="Tahoma"/>
                <w:b/>
                <w:bCs/>
                <w:color w:val="000000"/>
                <w:sz w:val="18"/>
                <w:szCs w:val="18"/>
                <w:lang w:val="es-CO" w:eastAsia="es-CO"/>
              </w:rPr>
            </w:pPr>
            <w:r w:rsidRPr="00D75B7B">
              <w:rPr>
                <w:rFonts w:ascii="Tahoma" w:eastAsia="Times New Roman" w:hAnsi="Tahoma" w:cs="Tahoma"/>
                <w:b/>
                <w:bCs/>
                <w:color w:val="000000"/>
                <w:sz w:val="18"/>
                <w:szCs w:val="18"/>
                <w:lang w:val="es-CO" w:eastAsia="es-CO"/>
              </w:rPr>
              <w:t xml:space="preserve">     13.563.543.041,00 </w:t>
            </w:r>
          </w:p>
        </w:tc>
        <w:tc>
          <w:tcPr>
            <w:tcW w:w="1760" w:type="dxa"/>
            <w:tcBorders>
              <w:top w:val="nil"/>
              <w:left w:val="nil"/>
              <w:bottom w:val="single" w:sz="4" w:space="0" w:color="auto"/>
              <w:right w:val="single" w:sz="4" w:space="0" w:color="auto"/>
            </w:tcBorders>
            <w:shd w:val="clear" w:color="auto" w:fill="D9D9D9" w:themeFill="background1" w:themeFillShade="D9"/>
            <w:noWrap/>
            <w:vAlign w:val="bottom"/>
            <w:hideMark/>
          </w:tcPr>
          <w:p w14:paraId="0CE69082" w14:textId="77777777" w:rsidR="007A44D0" w:rsidRPr="00D75B7B" w:rsidRDefault="007A44D0" w:rsidP="007A44D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100.00</w:t>
            </w:r>
            <w:r w:rsidRPr="00D75B7B">
              <w:rPr>
                <w:rFonts w:ascii="Tahoma" w:eastAsia="Times New Roman" w:hAnsi="Tahoma" w:cs="Tahoma"/>
                <w:b/>
                <w:bCs/>
                <w:sz w:val="18"/>
                <w:szCs w:val="18"/>
                <w:lang w:val="es-CO" w:eastAsia="es-CO"/>
              </w:rPr>
              <w:t>%</w:t>
            </w:r>
          </w:p>
        </w:tc>
        <w:tc>
          <w:tcPr>
            <w:tcW w:w="2080" w:type="dxa"/>
            <w:tcBorders>
              <w:top w:val="nil"/>
              <w:left w:val="nil"/>
              <w:bottom w:val="single" w:sz="4" w:space="0" w:color="auto"/>
              <w:right w:val="single" w:sz="4" w:space="0" w:color="auto"/>
            </w:tcBorders>
            <w:shd w:val="clear" w:color="auto" w:fill="D9D9D9" w:themeFill="background1" w:themeFillShade="D9"/>
            <w:vAlign w:val="center"/>
            <w:hideMark/>
          </w:tcPr>
          <w:p w14:paraId="044289B9" w14:textId="77777777" w:rsidR="007A44D0" w:rsidRPr="00D75B7B" w:rsidRDefault="007A44D0" w:rsidP="007A44D0">
            <w:pPr>
              <w:jc w:val="right"/>
              <w:rPr>
                <w:rFonts w:ascii="Tahoma" w:eastAsia="Times New Roman" w:hAnsi="Tahoma" w:cs="Tahoma"/>
                <w:b/>
                <w:bCs/>
                <w:color w:val="000000"/>
                <w:sz w:val="18"/>
                <w:szCs w:val="18"/>
                <w:lang w:val="es-CO" w:eastAsia="es-CO"/>
              </w:rPr>
            </w:pPr>
            <w:r w:rsidRPr="00D75B7B">
              <w:rPr>
                <w:rFonts w:ascii="Tahoma" w:eastAsia="Times New Roman" w:hAnsi="Tahoma" w:cs="Tahoma"/>
                <w:b/>
                <w:bCs/>
                <w:color w:val="000000"/>
                <w:sz w:val="18"/>
                <w:szCs w:val="18"/>
                <w:lang w:val="es-CO" w:eastAsia="es-CO"/>
              </w:rPr>
              <w:t xml:space="preserve">    9.475.127.959,00 </w:t>
            </w:r>
          </w:p>
        </w:tc>
        <w:tc>
          <w:tcPr>
            <w:tcW w:w="1300" w:type="dxa"/>
            <w:tcBorders>
              <w:top w:val="nil"/>
              <w:left w:val="nil"/>
              <w:bottom w:val="single" w:sz="4" w:space="0" w:color="auto"/>
              <w:right w:val="single" w:sz="4" w:space="0" w:color="auto"/>
            </w:tcBorders>
            <w:shd w:val="clear" w:color="auto" w:fill="D9D9D9" w:themeFill="background1" w:themeFillShade="D9"/>
            <w:noWrap/>
            <w:vAlign w:val="bottom"/>
            <w:hideMark/>
          </w:tcPr>
          <w:p w14:paraId="07AA1E0E" w14:textId="77777777" w:rsidR="007A44D0" w:rsidRPr="00D75B7B" w:rsidRDefault="007A44D0" w:rsidP="007A44D0">
            <w:pPr>
              <w:jc w:val="right"/>
              <w:rPr>
                <w:rFonts w:ascii="Tahoma" w:eastAsia="Times New Roman" w:hAnsi="Tahoma" w:cs="Tahoma"/>
                <w:b/>
                <w:bCs/>
                <w:sz w:val="18"/>
                <w:szCs w:val="18"/>
                <w:lang w:val="es-CO" w:eastAsia="es-CO"/>
              </w:rPr>
            </w:pPr>
            <w:r w:rsidRPr="00D75B7B">
              <w:rPr>
                <w:rFonts w:ascii="Tahoma" w:eastAsia="Times New Roman" w:hAnsi="Tahoma" w:cs="Tahoma"/>
                <w:b/>
                <w:bCs/>
                <w:sz w:val="18"/>
                <w:szCs w:val="18"/>
                <w:lang w:val="es-CO" w:eastAsia="es-CO"/>
              </w:rPr>
              <w:t>69,86%</w:t>
            </w:r>
          </w:p>
        </w:tc>
      </w:tr>
    </w:tbl>
    <w:p w14:paraId="0907DCE5" w14:textId="77777777" w:rsidR="007A44D0" w:rsidRDefault="007A44D0" w:rsidP="007A44D0">
      <w:pPr>
        <w:jc w:val="both"/>
        <w:rPr>
          <w:rFonts w:ascii="Tahoma" w:hAnsi="Tahoma" w:cs="Tahoma"/>
          <w:bCs/>
          <w:sz w:val="22"/>
          <w:szCs w:val="22"/>
        </w:rPr>
      </w:pPr>
    </w:p>
    <w:p w14:paraId="0CB047E9" w14:textId="7A922120" w:rsidR="007A44D0" w:rsidRDefault="007A44D0" w:rsidP="007A44D0">
      <w:pPr>
        <w:jc w:val="both"/>
        <w:rPr>
          <w:rFonts w:ascii="Tahoma" w:hAnsi="Tahoma" w:cs="Tahoma"/>
          <w:bCs/>
          <w:sz w:val="22"/>
          <w:szCs w:val="22"/>
        </w:rPr>
      </w:pPr>
      <w:r>
        <w:rPr>
          <w:rFonts w:ascii="Tahoma" w:hAnsi="Tahoma" w:cs="Tahoma"/>
          <w:bCs/>
          <w:sz w:val="22"/>
          <w:szCs w:val="22"/>
        </w:rPr>
        <w:t>El presupuesto de gastos definitivo de la Secretaría de Desarrollo Social para  la vigencia 2016 fue financiado por Fondos comunes en el  57.25%,  Fuentes Especiales en el  38.12% y el recurso proveniente del Sistema General de participación con el 4.63</w:t>
      </w:r>
      <w:r w:rsidRPr="00FE2801">
        <w:rPr>
          <w:rFonts w:ascii="Tahoma" w:hAnsi="Tahoma" w:cs="Tahoma"/>
          <w:b/>
          <w:bCs/>
          <w:sz w:val="22"/>
          <w:szCs w:val="22"/>
        </w:rPr>
        <w:t>%</w:t>
      </w:r>
      <w:r w:rsidRPr="00B45F57">
        <w:rPr>
          <w:rFonts w:ascii="Tahoma" w:hAnsi="Tahoma" w:cs="Tahoma"/>
          <w:b/>
          <w:bCs/>
          <w:sz w:val="22"/>
          <w:szCs w:val="22"/>
        </w:rPr>
        <w:t xml:space="preserve"> </w:t>
      </w:r>
      <w:r>
        <w:rPr>
          <w:rFonts w:ascii="Tahoma" w:hAnsi="Tahoma" w:cs="Tahoma"/>
          <w:b/>
          <w:bCs/>
          <w:sz w:val="22"/>
          <w:szCs w:val="22"/>
        </w:rPr>
        <w:t xml:space="preserve"> </w:t>
      </w:r>
      <w:r w:rsidRPr="00FE2801">
        <w:rPr>
          <w:rFonts w:ascii="Tahoma" w:hAnsi="Tahoma" w:cs="Tahoma"/>
          <w:bCs/>
          <w:sz w:val="22"/>
          <w:szCs w:val="22"/>
        </w:rPr>
        <w:t>el c</w:t>
      </w:r>
      <w:r>
        <w:rPr>
          <w:rFonts w:ascii="Tahoma" w:hAnsi="Tahoma" w:cs="Tahoma"/>
          <w:bCs/>
          <w:sz w:val="22"/>
          <w:szCs w:val="22"/>
        </w:rPr>
        <w:t xml:space="preserve">ual </w:t>
      </w:r>
      <w:r w:rsidRPr="00FE2801">
        <w:rPr>
          <w:rFonts w:ascii="Tahoma" w:hAnsi="Tahoma" w:cs="Tahoma"/>
          <w:bCs/>
          <w:sz w:val="22"/>
          <w:szCs w:val="22"/>
        </w:rPr>
        <w:t xml:space="preserve"> es asignado para el área de Turismo.</w:t>
      </w:r>
    </w:p>
    <w:p w14:paraId="3C3D92E3" w14:textId="77777777" w:rsidR="007A44D0" w:rsidRDefault="007A44D0" w:rsidP="007A44D0">
      <w:pPr>
        <w:jc w:val="both"/>
        <w:rPr>
          <w:rFonts w:ascii="Tahoma" w:hAnsi="Tahoma" w:cs="Tahoma"/>
          <w:bCs/>
          <w:sz w:val="22"/>
          <w:szCs w:val="22"/>
        </w:rPr>
      </w:pPr>
    </w:p>
    <w:tbl>
      <w:tblPr>
        <w:tblW w:w="9320" w:type="dxa"/>
        <w:tblInd w:w="55" w:type="dxa"/>
        <w:tblCellMar>
          <w:left w:w="70" w:type="dxa"/>
          <w:right w:w="70" w:type="dxa"/>
        </w:tblCellMar>
        <w:tblLook w:val="04A0" w:firstRow="1" w:lastRow="0" w:firstColumn="1" w:lastColumn="0" w:noHBand="0" w:noVBand="1"/>
      </w:tblPr>
      <w:tblGrid>
        <w:gridCol w:w="1920"/>
        <w:gridCol w:w="2260"/>
        <w:gridCol w:w="1760"/>
        <w:gridCol w:w="2080"/>
        <w:gridCol w:w="1300"/>
      </w:tblGrid>
      <w:tr w:rsidR="007A44D0" w:rsidRPr="000159DC" w14:paraId="238A4612" w14:textId="77777777" w:rsidTr="007A44D0">
        <w:trPr>
          <w:trHeight w:val="300"/>
        </w:trPr>
        <w:tc>
          <w:tcPr>
            <w:tcW w:w="932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1C37C74" w14:textId="77777777" w:rsidR="007A44D0" w:rsidRPr="000159DC" w:rsidRDefault="007A44D0" w:rsidP="007A44D0">
            <w:pPr>
              <w:jc w:val="center"/>
              <w:rPr>
                <w:rFonts w:ascii="Tahoma" w:eastAsia="Times New Roman" w:hAnsi="Tahoma" w:cs="Tahoma"/>
                <w:b/>
                <w:bCs/>
                <w:color w:val="000000"/>
                <w:sz w:val="18"/>
                <w:szCs w:val="18"/>
                <w:lang w:val="es-CO" w:eastAsia="es-CO"/>
              </w:rPr>
            </w:pPr>
            <w:r w:rsidRPr="000159DC">
              <w:rPr>
                <w:rFonts w:ascii="Tahoma" w:eastAsia="Times New Roman" w:hAnsi="Tahoma" w:cs="Tahoma"/>
                <w:b/>
                <w:bCs/>
                <w:color w:val="000000"/>
                <w:sz w:val="18"/>
                <w:szCs w:val="18"/>
                <w:lang w:val="es-CO" w:eastAsia="es-CO"/>
              </w:rPr>
              <w:t>DISTRIBUCION DEL PRESUPUESTO 2016 POR  PROYECTOS</w:t>
            </w:r>
          </w:p>
        </w:tc>
      </w:tr>
      <w:tr w:rsidR="007A44D0" w:rsidRPr="000159DC" w14:paraId="381F672A" w14:textId="77777777" w:rsidTr="00A0017F">
        <w:trPr>
          <w:trHeight w:val="512"/>
        </w:trPr>
        <w:tc>
          <w:tcPr>
            <w:tcW w:w="19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AAEED32" w14:textId="77777777" w:rsidR="007A44D0" w:rsidRPr="000159DC" w:rsidRDefault="007A44D0" w:rsidP="007A44D0">
            <w:pPr>
              <w:jc w:val="center"/>
              <w:rPr>
                <w:rFonts w:ascii="Tahoma" w:eastAsia="Times New Roman" w:hAnsi="Tahoma" w:cs="Tahoma"/>
                <w:b/>
                <w:bCs/>
                <w:color w:val="000000"/>
                <w:sz w:val="18"/>
                <w:szCs w:val="18"/>
                <w:lang w:val="es-CO" w:eastAsia="es-CO"/>
              </w:rPr>
            </w:pPr>
            <w:r w:rsidRPr="000159DC">
              <w:rPr>
                <w:rFonts w:ascii="Tahoma" w:eastAsia="Times New Roman" w:hAnsi="Tahoma" w:cs="Tahoma"/>
                <w:b/>
                <w:bCs/>
                <w:color w:val="000000"/>
                <w:sz w:val="18"/>
                <w:szCs w:val="18"/>
                <w:lang w:val="es-CO" w:eastAsia="es-CO"/>
              </w:rPr>
              <w:t>DENOMINACION</w:t>
            </w:r>
          </w:p>
        </w:tc>
        <w:tc>
          <w:tcPr>
            <w:tcW w:w="2260" w:type="dxa"/>
            <w:tcBorders>
              <w:top w:val="nil"/>
              <w:left w:val="nil"/>
              <w:bottom w:val="single" w:sz="4" w:space="0" w:color="auto"/>
              <w:right w:val="single" w:sz="4" w:space="0" w:color="auto"/>
            </w:tcBorders>
            <w:shd w:val="clear" w:color="auto" w:fill="D9D9D9" w:themeFill="background1" w:themeFillShade="D9"/>
            <w:vAlign w:val="center"/>
            <w:hideMark/>
          </w:tcPr>
          <w:p w14:paraId="73CE43AB" w14:textId="77777777" w:rsidR="007A44D0" w:rsidRPr="000159DC" w:rsidRDefault="007A44D0" w:rsidP="007A44D0">
            <w:pPr>
              <w:jc w:val="center"/>
              <w:rPr>
                <w:rFonts w:ascii="Tahoma" w:eastAsia="Times New Roman" w:hAnsi="Tahoma" w:cs="Tahoma"/>
                <w:b/>
                <w:bCs/>
                <w:color w:val="000000"/>
                <w:sz w:val="18"/>
                <w:szCs w:val="18"/>
                <w:lang w:val="es-CO" w:eastAsia="es-CO"/>
              </w:rPr>
            </w:pPr>
            <w:r w:rsidRPr="000159DC">
              <w:rPr>
                <w:rFonts w:ascii="Tahoma" w:eastAsia="Times New Roman" w:hAnsi="Tahoma" w:cs="Tahoma"/>
                <w:b/>
                <w:bCs/>
                <w:color w:val="000000"/>
                <w:sz w:val="18"/>
                <w:szCs w:val="18"/>
                <w:lang w:val="es-CO" w:eastAsia="es-CO"/>
              </w:rPr>
              <w:t>PRESUPUESTO DEFINITIVO</w:t>
            </w:r>
          </w:p>
        </w:tc>
        <w:tc>
          <w:tcPr>
            <w:tcW w:w="1760" w:type="dxa"/>
            <w:tcBorders>
              <w:top w:val="nil"/>
              <w:left w:val="nil"/>
              <w:bottom w:val="single" w:sz="4" w:space="0" w:color="auto"/>
              <w:right w:val="single" w:sz="4" w:space="0" w:color="auto"/>
            </w:tcBorders>
            <w:shd w:val="clear" w:color="auto" w:fill="D9D9D9" w:themeFill="background1" w:themeFillShade="D9"/>
            <w:vAlign w:val="center"/>
            <w:hideMark/>
          </w:tcPr>
          <w:p w14:paraId="4B06F347" w14:textId="77777777" w:rsidR="007A44D0" w:rsidRPr="000159DC" w:rsidRDefault="007A44D0" w:rsidP="007A44D0">
            <w:pPr>
              <w:jc w:val="center"/>
              <w:rPr>
                <w:rFonts w:ascii="Tahoma" w:eastAsia="Times New Roman" w:hAnsi="Tahoma" w:cs="Tahoma"/>
                <w:b/>
                <w:bCs/>
                <w:color w:val="000000"/>
                <w:sz w:val="18"/>
                <w:szCs w:val="18"/>
                <w:lang w:val="es-CO" w:eastAsia="es-CO"/>
              </w:rPr>
            </w:pPr>
            <w:r w:rsidRPr="000159DC">
              <w:rPr>
                <w:rFonts w:ascii="Tahoma" w:eastAsia="Times New Roman" w:hAnsi="Tahoma" w:cs="Tahoma"/>
                <w:b/>
                <w:bCs/>
                <w:color w:val="000000"/>
                <w:sz w:val="18"/>
                <w:szCs w:val="18"/>
                <w:lang w:val="es-CO" w:eastAsia="es-CO"/>
              </w:rPr>
              <w:t>% PARTICIPACION</w:t>
            </w:r>
          </w:p>
        </w:tc>
        <w:tc>
          <w:tcPr>
            <w:tcW w:w="2080" w:type="dxa"/>
            <w:tcBorders>
              <w:top w:val="nil"/>
              <w:left w:val="nil"/>
              <w:bottom w:val="single" w:sz="4" w:space="0" w:color="auto"/>
              <w:right w:val="single" w:sz="4" w:space="0" w:color="auto"/>
            </w:tcBorders>
            <w:shd w:val="clear" w:color="auto" w:fill="D9D9D9" w:themeFill="background1" w:themeFillShade="D9"/>
            <w:vAlign w:val="center"/>
            <w:hideMark/>
          </w:tcPr>
          <w:p w14:paraId="64AFC3E1" w14:textId="77777777" w:rsidR="007A44D0" w:rsidRPr="000159DC" w:rsidRDefault="007A44D0" w:rsidP="007A44D0">
            <w:pPr>
              <w:jc w:val="center"/>
              <w:rPr>
                <w:rFonts w:ascii="Tahoma" w:eastAsia="Times New Roman" w:hAnsi="Tahoma" w:cs="Tahoma"/>
                <w:b/>
                <w:bCs/>
                <w:color w:val="000000"/>
                <w:sz w:val="18"/>
                <w:szCs w:val="18"/>
                <w:lang w:val="es-CO" w:eastAsia="es-CO"/>
              </w:rPr>
            </w:pPr>
            <w:r w:rsidRPr="000159DC">
              <w:rPr>
                <w:rFonts w:ascii="Tahoma" w:eastAsia="Times New Roman" w:hAnsi="Tahoma" w:cs="Tahoma"/>
                <w:b/>
                <w:bCs/>
                <w:color w:val="000000"/>
                <w:sz w:val="18"/>
                <w:szCs w:val="18"/>
                <w:lang w:val="es-CO" w:eastAsia="es-CO"/>
              </w:rPr>
              <w:t>COMPROMETIDO</w:t>
            </w:r>
          </w:p>
        </w:tc>
        <w:tc>
          <w:tcPr>
            <w:tcW w:w="1300" w:type="dxa"/>
            <w:tcBorders>
              <w:top w:val="nil"/>
              <w:left w:val="nil"/>
              <w:bottom w:val="single" w:sz="4" w:space="0" w:color="auto"/>
              <w:right w:val="single" w:sz="4" w:space="0" w:color="auto"/>
            </w:tcBorders>
            <w:shd w:val="clear" w:color="auto" w:fill="D9D9D9" w:themeFill="background1" w:themeFillShade="D9"/>
            <w:vAlign w:val="center"/>
            <w:hideMark/>
          </w:tcPr>
          <w:p w14:paraId="45FA8DD1" w14:textId="77777777" w:rsidR="007A44D0" w:rsidRPr="000159DC" w:rsidRDefault="007A44D0" w:rsidP="007A44D0">
            <w:pPr>
              <w:jc w:val="center"/>
              <w:rPr>
                <w:rFonts w:ascii="Tahoma" w:eastAsia="Times New Roman" w:hAnsi="Tahoma" w:cs="Tahoma"/>
                <w:b/>
                <w:bCs/>
                <w:color w:val="000000"/>
                <w:sz w:val="18"/>
                <w:szCs w:val="18"/>
                <w:lang w:val="es-CO" w:eastAsia="es-CO"/>
              </w:rPr>
            </w:pPr>
            <w:r w:rsidRPr="000159DC">
              <w:rPr>
                <w:rFonts w:ascii="Tahoma" w:eastAsia="Times New Roman" w:hAnsi="Tahoma" w:cs="Tahoma"/>
                <w:b/>
                <w:bCs/>
                <w:color w:val="000000"/>
                <w:sz w:val="18"/>
                <w:szCs w:val="18"/>
                <w:lang w:val="es-CO" w:eastAsia="es-CO"/>
              </w:rPr>
              <w:t>% EJECUCION</w:t>
            </w:r>
          </w:p>
        </w:tc>
      </w:tr>
      <w:tr w:rsidR="007A44D0" w:rsidRPr="000159DC" w14:paraId="152F2455"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27C580BD"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Viáticos y gastos de viaje</w:t>
            </w:r>
          </w:p>
        </w:tc>
        <w:tc>
          <w:tcPr>
            <w:tcW w:w="2260" w:type="dxa"/>
            <w:tcBorders>
              <w:top w:val="nil"/>
              <w:left w:val="nil"/>
              <w:bottom w:val="single" w:sz="4" w:space="0" w:color="auto"/>
              <w:right w:val="single" w:sz="4" w:space="0" w:color="auto"/>
            </w:tcBorders>
            <w:shd w:val="clear" w:color="auto" w:fill="auto"/>
            <w:noWrap/>
            <w:vAlign w:val="center"/>
            <w:hideMark/>
          </w:tcPr>
          <w:p w14:paraId="5EE89B44"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5.200.000,00</w:t>
            </w:r>
          </w:p>
        </w:tc>
        <w:tc>
          <w:tcPr>
            <w:tcW w:w="1760" w:type="dxa"/>
            <w:tcBorders>
              <w:top w:val="nil"/>
              <w:left w:val="nil"/>
              <w:bottom w:val="single" w:sz="4" w:space="0" w:color="auto"/>
              <w:right w:val="single" w:sz="4" w:space="0" w:color="auto"/>
            </w:tcBorders>
            <w:shd w:val="clear" w:color="auto" w:fill="auto"/>
            <w:noWrap/>
            <w:vAlign w:val="center"/>
            <w:hideMark/>
          </w:tcPr>
          <w:p w14:paraId="1C9959EB"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0,04%</w:t>
            </w:r>
          </w:p>
        </w:tc>
        <w:tc>
          <w:tcPr>
            <w:tcW w:w="2080" w:type="dxa"/>
            <w:tcBorders>
              <w:top w:val="nil"/>
              <w:left w:val="nil"/>
              <w:bottom w:val="single" w:sz="4" w:space="0" w:color="auto"/>
              <w:right w:val="single" w:sz="4" w:space="0" w:color="auto"/>
            </w:tcBorders>
            <w:shd w:val="clear" w:color="auto" w:fill="auto"/>
            <w:noWrap/>
            <w:vAlign w:val="center"/>
            <w:hideMark/>
          </w:tcPr>
          <w:p w14:paraId="421B5A86"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2.506.754,00</w:t>
            </w:r>
          </w:p>
        </w:tc>
        <w:tc>
          <w:tcPr>
            <w:tcW w:w="1300" w:type="dxa"/>
            <w:tcBorders>
              <w:top w:val="nil"/>
              <w:left w:val="nil"/>
              <w:bottom w:val="single" w:sz="4" w:space="0" w:color="auto"/>
              <w:right w:val="single" w:sz="4" w:space="0" w:color="auto"/>
            </w:tcBorders>
            <w:shd w:val="clear" w:color="auto" w:fill="auto"/>
            <w:noWrap/>
            <w:vAlign w:val="center"/>
            <w:hideMark/>
          </w:tcPr>
          <w:p w14:paraId="2E6C8B77"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48,21%</w:t>
            </w:r>
          </w:p>
        </w:tc>
      </w:tr>
      <w:tr w:rsidR="007A44D0" w:rsidRPr="000159DC" w14:paraId="59AD93EC"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C918B06"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Otros gastos generales</w:t>
            </w:r>
          </w:p>
        </w:tc>
        <w:tc>
          <w:tcPr>
            <w:tcW w:w="2260" w:type="dxa"/>
            <w:tcBorders>
              <w:top w:val="nil"/>
              <w:left w:val="nil"/>
              <w:bottom w:val="single" w:sz="4" w:space="0" w:color="auto"/>
              <w:right w:val="single" w:sz="4" w:space="0" w:color="auto"/>
            </w:tcBorders>
            <w:shd w:val="clear" w:color="auto" w:fill="auto"/>
            <w:noWrap/>
            <w:vAlign w:val="center"/>
            <w:hideMark/>
          </w:tcPr>
          <w:p w14:paraId="068F3D39"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1.522.222,00</w:t>
            </w:r>
          </w:p>
        </w:tc>
        <w:tc>
          <w:tcPr>
            <w:tcW w:w="1760" w:type="dxa"/>
            <w:tcBorders>
              <w:top w:val="nil"/>
              <w:left w:val="nil"/>
              <w:bottom w:val="single" w:sz="4" w:space="0" w:color="auto"/>
              <w:right w:val="single" w:sz="4" w:space="0" w:color="auto"/>
            </w:tcBorders>
            <w:shd w:val="clear" w:color="auto" w:fill="auto"/>
            <w:noWrap/>
            <w:vAlign w:val="center"/>
            <w:hideMark/>
          </w:tcPr>
          <w:p w14:paraId="402C7798"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0,01%</w:t>
            </w:r>
          </w:p>
        </w:tc>
        <w:tc>
          <w:tcPr>
            <w:tcW w:w="2080" w:type="dxa"/>
            <w:tcBorders>
              <w:top w:val="nil"/>
              <w:left w:val="nil"/>
              <w:bottom w:val="single" w:sz="4" w:space="0" w:color="auto"/>
              <w:right w:val="single" w:sz="4" w:space="0" w:color="auto"/>
            </w:tcBorders>
            <w:shd w:val="clear" w:color="auto" w:fill="auto"/>
            <w:noWrap/>
            <w:vAlign w:val="center"/>
            <w:hideMark/>
          </w:tcPr>
          <w:p w14:paraId="04F4CB6D"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1.293.880,00</w:t>
            </w:r>
          </w:p>
        </w:tc>
        <w:tc>
          <w:tcPr>
            <w:tcW w:w="1300" w:type="dxa"/>
            <w:tcBorders>
              <w:top w:val="nil"/>
              <w:left w:val="nil"/>
              <w:bottom w:val="single" w:sz="4" w:space="0" w:color="auto"/>
              <w:right w:val="single" w:sz="4" w:space="0" w:color="auto"/>
            </w:tcBorders>
            <w:shd w:val="clear" w:color="auto" w:fill="auto"/>
            <w:noWrap/>
            <w:vAlign w:val="center"/>
            <w:hideMark/>
          </w:tcPr>
          <w:p w14:paraId="3E2CD9D5"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85,00%</w:t>
            </w:r>
          </w:p>
        </w:tc>
      </w:tr>
      <w:tr w:rsidR="007A44D0" w:rsidRPr="000159DC" w14:paraId="5AA9DAF1"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7310B2E0"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Arte y cultura para todos</w:t>
            </w:r>
          </w:p>
        </w:tc>
        <w:tc>
          <w:tcPr>
            <w:tcW w:w="2260" w:type="dxa"/>
            <w:tcBorders>
              <w:top w:val="nil"/>
              <w:left w:val="nil"/>
              <w:bottom w:val="single" w:sz="4" w:space="0" w:color="auto"/>
              <w:right w:val="single" w:sz="4" w:space="0" w:color="auto"/>
            </w:tcBorders>
            <w:shd w:val="clear" w:color="auto" w:fill="auto"/>
            <w:noWrap/>
            <w:vAlign w:val="center"/>
            <w:hideMark/>
          </w:tcPr>
          <w:p w14:paraId="62AB3C06"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420.179.476,00</w:t>
            </w:r>
          </w:p>
        </w:tc>
        <w:tc>
          <w:tcPr>
            <w:tcW w:w="1760" w:type="dxa"/>
            <w:tcBorders>
              <w:top w:val="nil"/>
              <w:left w:val="nil"/>
              <w:bottom w:val="single" w:sz="4" w:space="0" w:color="auto"/>
              <w:right w:val="single" w:sz="4" w:space="0" w:color="auto"/>
            </w:tcBorders>
            <w:shd w:val="clear" w:color="auto" w:fill="auto"/>
            <w:noWrap/>
            <w:vAlign w:val="center"/>
            <w:hideMark/>
          </w:tcPr>
          <w:p w14:paraId="5E2AADBC"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3,10%</w:t>
            </w:r>
          </w:p>
        </w:tc>
        <w:tc>
          <w:tcPr>
            <w:tcW w:w="2080" w:type="dxa"/>
            <w:tcBorders>
              <w:top w:val="nil"/>
              <w:left w:val="nil"/>
              <w:bottom w:val="single" w:sz="4" w:space="0" w:color="auto"/>
              <w:right w:val="single" w:sz="4" w:space="0" w:color="auto"/>
            </w:tcBorders>
            <w:shd w:val="clear" w:color="auto" w:fill="auto"/>
            <w:noWrap/>
            <w:vAlign w:val="center"/>
            <w:hideMark/>
          </w:tcPr>
          <w:p w14:paraId="2657F34B"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342.991.364,00</w:t>
            </w:r>
          </w:p>
        </w:tc>
        <w:tc>
          <w:tcPr>
            <w:tcW w:w="1300" w:type="dxa"/>
            <w:tcBorders>
              <w:top w:val="nil"/>
              <w:left w:val="nil"/>
              <w:bottom w:val="single" w:sz="4" w:space="0" w:color="auto"/>
              <w:right w:val="single" w:sz="4" w:space="0" w:color="auto"/>
            </w:tcBorders>
            <w:shd w:val="clear" w:color="auto" w:fill="auto"/>
            <w:noWrap/>
            <w:vAlign w:val="center"/>
            <w:hideMark/>
          </w:tcPr>
          <w:p w14:paraId="171D509A"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81,63%</w:t>
            </w:r>
          </w:p>
        </w:tc>
      </w:tr>
      <w:tr w:rsidR="007A44D0" w:rsidRPr="000159DC" w14:paraId="07A282F2" w14:textId="77777777" w:rsidTr="00A0017F">
        <w:trPr>
          <w:trHeight w:val="70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14135D4"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Apoyo iniciativas culturales de interés publico</w:t>
            </w:r>
          </w:p>
        </w:tc>
        <w:tc>
          <w:tcPr>
            <w:tcW w:w="2260" w:type="dxa"/>
            <w:tcBorders>
              <w:top w:val="nil"/>
              <w:left w:val="nil"/>
              <w:bottom w:val="single" w:sz="4" w:space="0" w:color="auto"/>
              <w:right w:val="single" w:sz="4" w:space="0" w:color="auto"/>
            </w:tcBorders>
            <w:shd w:val="clear" w:color="auto" w:fill="auto"/>
            <w:noWrap/>
            <w:vAlign w:val="center"/>
            <w:hideMark/>
          </w:tcPr>
          <w:p w14:paraId="7DBADD87"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1.440.000.000,00</w:t>
            </w:r>
          </w:p>
        </w:tc>
        <w:tc>
          <w:tcPr>
            <w:tcW w:w="1760" w:type="dxa"/>
            <w:tcBorders>
              <w:top w:val="nil"/>
              <w:left w:val="nil"/>
              <w:bottom w:val="single" w:sz="4" w:space="0" w:color="auto"/>
              <w:right w:val="single" w:sz="4" w:space="0" w:color="auto"/>
            </w:tcBorders>
            <w:shd w:val="clear" w:color="auto" w:fill="auto"/>
            <w:noWrap/>
            <w:vAlign w:val="center"/>
            <w:hideMark/>
          </w:tcPr>
          <w:p w14:paraId="04D18A3E"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10,62%</w:t>
            </w:r>
          </w:p>
        </w:tc>
        <w:tc>
          <w:tcPr>
            <w:tcW w:w="2080" w:type="dxa"/>
            <w:tcBorders>
              <w:top w:val="nil"/>
              <w:left w:val="nil"/>
              <w:bottom w:val="single" w:sz="4" w:space="0" w:color="auto"/>
              <w:right w:val="single" w:sz="4" w:space="0" w:color="auto"/>
            </w:tcBorders>
            <w:shd w:val="clear" w:color="auto" w:fill="auto"/>
            <w:noWrap/>
            <w:vAlign w:val="center"/>
            <w:hideMark/>
          </w:tcPr>
          <w:p w14:paraId="75B12C49"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1.224.000.000,00</w:t>
            </w:r>
          </w:p>
        </w:tc>
        <w:tc>
          <w:tcPr>
            <w:tcW w:w="1300" w:type="dxa"/>
            <w:tcBorders>
              <w:top w:val="nil"/>
              <w:left w:val="nil"/>
              <w:bottom w:val="single" w:sz="4" w:space="0" w:color="auto"/>
              <w:right w:val="single" w:sz="4" w:space="0" w:color="auto"/>
            </w:tcBorders>
            <w:shd w:val="clear" w:color="auto" w:fill="auto"/>
            <w:noWrap/>
            <w:vAlign w:val="center"/>
            <w:hideMark/>
          </w:tcPr>
          <w:p w14:paraId="28FCDC77"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85,00%</w:t>
            </w:r>
          </w:p>
        </w:tc>
      </w:tr>
      <w:tr w:rsidR="007A44D0" w:rsidRPr="000159DC" w14:paraId="0908648B" w14:textId="77777777" w:rsidTr="00A0017F">
        <w:trPr>
          <w:trHeight w:val="70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00863CDC"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lastRenderedPageBreak/>
              <w:t>Fortalecimiento programa casa de las cultura</w:t>
            </w:r>
          </w:p>
        </w:tc>
        <w:tc>
          <w:tcPr>
            <w:tcW w:w="2260" w:type="dxa"/>
            <w:tcBorders>
              <w:top w:val="nil"/>
              <w:left w:val="nil"/>
              <w:bottom w:val="single" w:sz="4" w:space="0" w:color="auto"/>
              <w:right w:val="single" w:sz="4" w:space="0" w:color="auto"/>
            </w:tcBorders>
            <w:shd w:val="clear" w:color="auto" w:fill="auto"/>
            <w:noWrap/>
            <w:vAlign w:val="center"/>
            <w:hideMark/>
          </w:tcPr>
          <w:p w14:paraId="38D96737"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875.000.000,00</w:t>
            </w:r>
          </w:p>
        </w:tc>
        <w:tc>
          <w:tcPr>
            <w:tcW w:w="1760" w:type="dxa"/>
            <w:tcBorders>
              <w:top w:val="nil"/>
              <w:left w:val="nil"/>
              <w:bottom w:val="single" w:sz="4" w:space="0" w:color="auto"/>
              <w:right w:val="single" w:sz="4" w:space="0" w:color="auto"/>
            </w:tcBorders>
            <w:shd w:val="clear" w:color="auto" w:fill="auto"/>
            <w:noWrap/>
            <w:vAlign w:val="center"/>
            <w:hideMark/>
          </w:tcPr>
          <w:p w14:paraId="075971AA"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6,45%</w:t>
            </w:r>
          </w:p>
        </w:tc>
        <w:tc>
          <w:tcPr>
            <w:tcW w:w="2080" w:type="dxa"/>
            <w:tcBorders>
              <w:top w:val="nil"/>
              <w:left w:val="nil"/>
              <w:bottom w:val="single" w:sz="4" w:space="0" w:color="auto"/>
              <w:right w:val="single" w:sz="4" w:space="0" w:color="auto"/>
            </w:tcBorders>
            <w:shd w:val="clear" w:color="auto" w:fill="auto"/>
            <w:noWrap/>
            <w:vAlign w:val="center"/>
            <w:hideMark/>
          </w:tcPr>
          <w:p w14:paraId="0D6A4D0B"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698.750.000,00</w:t>
            </w:r>
          </w:p>
        </w:tc>
        <w:tc>
          <w:tcPr>
            <w:tcW w:w="1300" w:type="dxa"/>
            <w:tcBorders>
              <w:top w:val="nil"/>
              <w:left w:val="nil"/>
              <w:bottom w:val="single" w:sz="4" w:space="0" w:color="auto"/>
              <w:right w:val="single" w:sz="4" w:space="0" w:color="auto"/>
            </w:tcBorders>
            <w:shd w:val="clear" w:color="auto" w:fill="auto"/>
            <w:noWrap/>
            <w:vAlign w:val="center"/>
            <w:hideMark/>
          </w:tcPr>
          <w:p w14:paraId="421A6102"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79,86%</w:t>
            </w:r>
          </w:p>
        </w:tc>
      </w:tr>
      <w:tr w:rsidR="007A44D0" w:rsidRPr="000159DC" w14:paraId="64ED5369"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2205E1AB"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Conservación patrimonio cultural</w:t>
            </w:r>
          </w:p>
        </w:tc>
        <w:tc>
          <w:tcPr>
            <w:tcW w:w="2260" w:type="dxa"/>
            <w:tcBorders>
              <w:top w:val="nil"/>
              <w:left w:val="nil"/>
              <w:bottom w:val="single" w:sz="4" w:space="0" w:color="auto"/>
              <w:right w:val="single" w:sz="4" w:space="0" w:color="auto"/>
            </w:tcBorders>
            <w:shd w:val="clear" w:color="auto" w:fill="auto"/>
            <w:noWrap/>
            <w:vAlign w:val="center"/>
            <w:hideMark/>
          </w:tcPr>
          <w:p w14:paraId="56AF274D"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33.000.000,00</w:t>
            </w:r>
          </w:p>
        </w:tc>
        <w:tc>
          <w:tcPr>
            <w:tcW w:w="1760" w:type="dxa"/>
            <w:tcBorders>
              <w:top w:val="nil"/>
              <w:left w:val="nil"/>
              <w:bottom w:val="single" w:sz="4" w:space="0" w:color="auto"/>
              <w:right w:val="single" w:sz="4" w:space="0" w:color="auto"/>
            </w:tcBorders>
            <w:shd w:val="clear" w:color="auto" w:fill="auto"/>
            <w:noWrap/>
            <w:vAlign w:val="center"/>
            <w:hideMark/>
          </w:tcPr>
          <w:p w14:paraId="18838812"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0,24%</w:t>
            </w:r>
          </w:p>
        </w:tc>
        <w:tc>
          <w:tcPr>
            <w:tcW w:w="2080" w:type="dxa"/>
            <w:tcBorders>
              <w:top w:val="nil"/>
              <w:left w:val="nil"/>
              <w:bottom w:val="single" w:sz="4" w:space="0" w:color="auto"/>
              <w:right w:val="single" w:sz="4" w:space="0" w:color="auto"/>
            </w:tcBorders>
            <w:shd w:val="clear" w:color="auto" w:fill="auto"/>
            <w:noWrap/>
            <w:vAlign w:val="center"/>
            <w:hideMark/>
          </w:tcPr>
          <w:p w14:paraId="0907DEE1"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28.050.000,00</w:t>
            </w:r>
          </w:p>
        </w:tc>
        <w:tc>
          <w:tcPr>
            <w:tcW w:w="1300" w:type="dxa"/>
            <w:tcBorders>
              <w:top w:val="nil"/>
              <w:left w:val="nil"/>
              <w:bottom w:val="single" w:sz="4" w:space="0" w:color="auto"/>
              <w:right w:val="single" w:sz="4" w:space="0" w:color="auto"/>
            </w:tcBorders>
            <w:shd w:val="clear" w:color="auto" w:fill="auto"/>
            <w:noWrap/>
            <w:vAlign w:val="center"/>
            <w:hideMark/>
          </w:tcPr>
          <w:p w14:paraId="0DFE0408"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85,00%</w:t>
            </w:r>
          </w:p>
        </w:tc>
      </w:tr>
      <w:tr w:rsidR="007A44D0" w:rsidRPr="000159DC" w14:paraId="36D0AD74" w14:textId="77777777" w:rsidTr="00A0017F">
        <w:trPr>
          <w:trHeight w:val="48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5DF4C"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Fortalecimiento red de bibliotecas</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465FD"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300.000.000,00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96CA9"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2,21%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A4964"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299.350.000,00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E4B6F"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99,78%</w:t>
            </w:r>
          </w:p>
        </w:tc>
      </w:tr>
      <w:tr w:rsidR="007A44D0" w:rsidRPr="000159DC" w14:paraId="57441315" w14:textId="77777777" w:rsidTr="00A0017F">
        <w:trPr>
          <w:trHeight w:val="48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B0398"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Apoyo a iniciativas comunitarias</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1BE5D0DD"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756.000.000,00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A8A5E50"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5,57%</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09510D77"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57E3F03"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0,00%</w:t>
            </w:r>
          </w:p>
        </w:tc>
      </w:tr>
      <w:tr w:rsidR="007A44D0" w:rsidRPr="000159DC" w14:paraId="0CDE1B06"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699CE0EC"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Capacitación a dignatarios y ediles</w:t>
            </w:r>
          </w:p>
        </w:tc>
        <w:tc>
          <w:tcPr>
            <w:tcW w:w="2260" w:type="dxa"/>
            <w:tcBorders>
              <w:top w:val="nil"/>
              <w:left w:val="nil"/>
              <w:bottom w:val="single" w:sz="4" w:space="0" w:color="auto"/>
              <w:right w:val="single" w:sz="4" w:space="0" w:color="auto"/>
            </w:tcBorders>
            <w:shd w:val="clear" w:color="auto" w:fill="auto"/>
            <w:noWrap/>
            <w:vAlign w:val="center"/>
            <w:hideMark/>
          </w:tcPr>
          <w:p w14:paraId="426DA4D6"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395.000.000,00</w:t>
            </w:r>
          </w:p>
        </w:tc>
        <w:tc>
          <w:tcPr>
            <w:tcW w:w="1760" w:type="dxa"/>
            <w:tcBorders>
              <w:top w:val="nil"/>
              <w:left w:val="nil"/>
              <w:bottom w:val="single" w:sz="4" w:space="0" w:color="auto"/>
              <w:right w:val="single" w:sz="4" w:space="0" w:color="auto"/>
            </w:tcBorders>
            <w:shd w:val="clear" w:color="auto" w:fill="auto"/>
            <w:noWrap/>
            <w:vAlign w:val="center"/>
            <w:hideMark/>
          </w:tcPr>
          <w:p w14:paraId="03597D30"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2,91%</w:t>
            </w:r>
          </w:p>
        </w:tc>
        <w:tc>
          <w:tcPr>
            <w:tcW w:w="2080" w:type="dxa"/>
            <w:tcBorders>
              <w:top w:val="nil"/>
              <w:left w:val="nil"/>
              <w:bottom w:val="single" w:sz="4" w:space="0" w:color="auto"/>
              <w:right w:val="single" w:sz="4" w:space="0" w:color="auto"/>
            </w:tcBorders>
            <w:shd w:val="clear" w:color="auto" w:fill="auto"/>
            <w:noWrap/>
            <w:vAlign w:val="center"/>
            <w:hideMark/>
          </w:tcPr>
          <w:p w14:paraId="1B244CF1"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337.938.270,00</w:t>
            </w:r>
          </w:p>
        </w:tc>
        <w:tc>
          <w:tcPr>
            <w:tcW w:w="1300" w:type="dxa"/>
            <w:tcBorders>
              <w:top w:val="nil"/>
              <w:left w:val="nil"/>
              <w:bottom w:val="single" w:sz="4" w:space="0" w:color="auto"/>
              <w:right w:val="single" w:sz="4" w:space="0" w:color="auto"/>
            </w:tcBorders>
            <w:shd w:val="clear" w:color="auto" w:fill="auto"/>
            <w:noWrap/>
            <w:vAlign w:val="center"/>
            <w:hideMark/>
          </w:tcPr>
          <w:p w14:paraId="5AA87D5C"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85,55%</w:t>
            </w:r>
          </w:p>
        </w:tc>
      </w:tr>
      <w:tr w:rsidR="007A44D0" w:rsidRPr="000159DC" w14:paraId="513F8937"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3FBF7E89"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Promoción social con y para la familia</w:t>
            </w:r>
          </w:p>
        </w:tc>
        <w:tc>
          <w:tcPr>
            <w:tcW w:w="2260" w:type="dxa"/>
            <w:tcBorders>
              <w:top w:val="nil"/>
              <w:left w:val="nil"/>
              <w:bottom w:val="single" w:sz="4" w:space="0" w:color="auto"/>
              <w:right w:val="single" w:sz="4" w:space="0" w:color="auto"/>
            </w:tcBorders>
            <w:shd w:val="clear" w:color="auto" w:fill="auto"/>
            <w:noWrap/>
            <w:vAlign w:val="center"/>
            <w:hideMark/>
          </w:tcPr>
          <w:p w14:paraId="306620F1"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50.000.000,00</w:t>
            </w:r>
          </w:p>
        </w:tc>
        <w:tc>
          <w:tcPr>
            <w:tcW w:w="1760" w:type="dxa"/>
            <w:tcBorders>
              <w:top w:val="nil"/>
              <w:left w:val="nil"/>
              <w:bottom w:val="single" w:sz="4" w:space="0" w:color="auto"/>
              <w:right w:val="single" w:sz="4" w:space="0" w:color="auto"/>
            </w:tcBorders>
            <w:shd w:val="clear" w:color="000000" w:fill="FFFFFF"/>
            <w:noWrap/>
            <w:vAlign w:val="center"/>
            <w:hideMark/>
          </w:tcPr>
          <w:p w14:paraId="590A88DA"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0,37%</w:t>
            </w:r>
          </w:p>
        </w:tc>
        <w:tc>
          <w:tcPr>
            <w:tcW w:w="2080" w:type="dxa"/>
            <w:tcBorders>
              <w:top w:val="nil"/>
              <w:left w:val="nil"/>
              <w:bottom w:val="single" w:sz="4" w:space="0" w:color="auto"/>
              <w:right w:val="single" w:sz="4" w:space="0" w:color="auto"/>
            </w:tcBorders>
            <w:shd w:val="clear" w:color="auto" w:fill="auto"/>
            <w:noWrap/>
            <w:vAlign w:val="center"/>
            <w:hideMark/>
          </w:tcPr>
          <w:p w14:paraId="04310218"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0,00</w:t>
            </w:r>
          </w:p>
        </w:tc>
        <w:tc>
          <w:tcPr>
            <w:tcW w:w="1300" w:type="dxa"/>
            <w:tcBorders>
              <w:top w:val="nil"/>
              <w:left w:val="nil"/>
              <w:bottom w:val="single" w:sz="4" w:space="0" w:color="auto"/>
              <w:right w:val="single" w:sz="4" w:space="0" w:color="auto"/>
            </w:tcBorders>
            <w:shd w:val="clear" w:color="auto" w:fill="auto"/>
            <w:noWrap/>
            <w:vAlign w:val="center"/>
            <w:hideMark/>
          </w:tcPr>
          <w:p w14:paraId="6729FF99"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0,00%</w:t>
            </w:r>
          </w:p>
        </w:tc>
      </w:tr>
      <w:tr w:rsidR="007A44D0" w:rsidRPr="000159DC" w14:paraId="042F162B"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0D7FEDC2"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Procesos sociales con personas mayores</w:t>
            </w:r>
          </w:p>
        </w:tc>
        <w:tc>
          <w:tcPr>
            <w:tcW w:w="2260" w:type="dxa"/>
            <w:tcBorders>
              <w:top w:val="nil"/>
              <w:left w:val="nil"/>
              <w:bottom w:val="single" w:sz="4" w:space="0" w:color="auto"/>
              <w:right w:val="single" w:sz="4" w:space="0" w:color="auto"/>
            </w:tcBorders>
            <w:shd w:val="clear" w:color="auto" w:fill="auto"/>
            <w:noWrap/>
            <w:vAlign w:val="center"/>
            <w:hideMark/>
          </w:tcPr>
          <w:p w14:paraId="7FD0D8BB"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100.000.000,00</w:t>
            </w:r>
          </w:p>
        </w:tc>
        <w:tc>
          <w:tcPr>
            <w:tcW w:w="1760" w:type="dxa"/>
            <w:tcBorders>
              <w:top w:val="nil"/>
              <w:left w:val="nil"/>
              <w:bottom w:val="single" w:sz="4" w:space="0" w:color="auto"/>
              <w:right w:val="single" w:sz="4" w:space="0" w:color="auto"/>
            </w:tcBorders>
            <w:shd w:val="clear" w:color="auto" w:fill="auto"/>
            <w:noWrap/>
            <w:vAlign w:val="center"/>
            <w:hideMark/>
          </w:tcPr>
          <w:p w14:paraId="0A17730D"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0,74%</w:t>
            </w:r>
          </w:p>
        </w:tc>
        <w:tc>
          <w:tcPr>
            <w:tcW w:w="2080" w:type="dxa"/>
            <w:tcBorders>
              <w:top w:val="nil"/>
              <w:left w:val="nil"/>
              <w:bottom w:val="single" w:sz="4" w:space="0" w:color="auto"/>
              <w:right w:val="single" w:sz="4" w:space="0" w:color="auto"/>
            </w:tcBorders>
            <w:shd w:val="clear" w:color="auto" w:fill="auto"/>
            <w:noWrap/>
            <w:vAlign w:val="center"/>
            <w:hideMark/>
          </w:tcPr>
          <w:p w14:paraId="40A5699A"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85.000.000,00</w:t>
            </w:r>
          </w:p>
        </w:tc>
        <w:tc>
          <w:tcPr>
            <w:tcW w:w="1300" w:type="dxa"/>
            <w:tcBorders>
              <w:top w:val="nil"/>
              <w:left w:val="nil"/>
              <w:bottom w:val="single" w:sz="4" w:space="0" w:color="auto"/>
              <w:right w:val="single" w:sz="4" w:space="0" w:color="auto"/>
            </w:tcBorders>
            <w:shd w:val="clear" w:color="auto" w:fill="auto"/>
            <w:noWrap/>
            <w:vAlign w:val="center"/>
            <w:hideMark/>
          </w:tcPr>
          <w:p w14:paraId="24D11569"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85,00%</w:t>
            </w:r>
          </w:p>
        </w:tc>
      </w:tr>
      <w:tr w:rsidR="007A44D0" w:rsidRPr="000159DC" w14:paraId="3C876334" w14:textId="77777777" w:rsidTr="00A0017F">
        <w:trPr>
          <w:trHeight w:val="70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1D722BDE"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Implementación telecentros comunitarios</w:t>
            </w:r>
          </w:p>
        </w:tc>
        <w:tc>
          <w:tcPr>
            <w:tcW w:w="2260" w:type="dxa"/>
            <w:tcBorders>
              <w:top w:val="nil"/>
              <w:left w:val="nil"/>
              <w:bottom w:val="single" w:sz="4" w:space="0" w:color="auto"/>
              <w:right w:val="single" w:sz="4" w:space="0" w:color="auto"/>
            </w:tcBorders>
            <w:shd w:val="clear" w:color="auto" w:fill="auto"/>
            <w:noWrap/>
            <w:vAlign w:val="center"/>
            <w:hideMark/>
          </w:tcPr>
          <w:p w14:paraId="400998A0"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500.000.000,00</w:t>
            </w:r>
          </w:p>
        </w:tc>
        <w:tc>
          <w:tcPr>
            <w:tcW w:w="1760" w:type="dxa"/>
            <w:tcBorders>
              <w:top w:val="nil"/>
              <w:left w:val="nil"/>
              <w:bottom w:val="single" w:sz="4" w:space="0" w:color="auto"/>
              <w:right w:val="single" w:sz="4" w:space="0" w:color="auto"/>
            </w:tcBorders>
            <w:shd w:val="clear" w:color="auto" w:fill="auto"/>
            <w:noWrap/>
            <w:vAlign w:val="center"/>
            <w:hideMark/>
          </w:tcPr>
          <w:p w14:paraId="4B30F5B6"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3,69%</w:t>
            </w:r>
          </w:p>
        </w:tc>
        <w:tc>
          <w:tcPr>
            <w:tcW w:w="2080" w:type="dxa"/>
            <w:tcBorders>
              <w:top w:val="nil"/>
              <w:left w:val="nil"/>
              <w:bottom w:val="single" w:sz="4" w:space="0" w:color="auto"/>
              <w:right w:val="single" w:sz="4" w:space="0" w:color="auto"/>
            </w:tcBorders>
            <w:shd w:val="clear" w:color="auto" w:fill="auto"/>
            <w:noWrap/>
            <w:vAlign w:val="center"/>
            <w:hideMark/>
          </w:tcPr>
          <w:p w14:paraId="304F1AD0"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385.731.220,00</w:t>
            </w:r>
          </w:p>
        </w:tc>
        <w:tc>
          <w:tcPr>
            <w:tcW w:w="1300" w:type="dxa"/>
            <w:tcBorders>
              <w:top w:val="nil"/>
              <w:left w:val="nil"/>
              <w:bottom w:val="single" w:sz="4" w:space="0" w:color="auto"/>
              <w:right w:val="single" w:sz="4" w:space="0" w:color="auto"/>
            </w:tcBorders>
            <w:shd w:val="clear" w:color="auto" w:fill="auto"/>
            <w:noWrap/>
            <w:vAlign w:val="center"/>
            <w:hideMark/>
          </w:tcPr>
          <w:p w14:paraId="65C47347"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77,15%</w:t>
            </w:r>
          </w:p>
        </w:tc>
      </w:tr>
      <w:tr w:rsidR="007A44D0" w:rsidRPr="000159DC" w14:paraId="66089B15"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30F597C2"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Superación de la pobreza extrema</w:t>
            </w:r>
          </w:p>
        </w:tc>
        <w:tc>
          <w:tcPr>
            <w:tcW w:w="2260" w:type="dxa"/>
            <w:tcBorders>
              <w:top w:val="nil"/>
              <w:left w:val="nil"/>
              <w:bottom w:val="single" w:sz="4" w:space="0" w:color="auto"/>
              <w:right w:val="single" w:sz="4" w:space="0" w:color="auto"/>
            </w:tcBorders>
            <w:shd w:val="clear" w:color="auto" w:fill="auto"/>
            <w:noWrap/>
            <w:vAlign w:val="center"/>
            <w:hideMark/>
          </w:tcPr>
          <w:p w14:paraId="58CBCD75"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355.000.000,00</w:t>
            </w:r>
          </w:p>
        </w:tc>
        <w:tc>
          <w:tcPr>
            <w:tcW w:w="1760" w:type="dxa"/>
            <w:tcBorders>
              <w:top w:val="nil"/>
              <w:left w:val="nil"/>
              <w:bottom w:val="single" w:sz="4" w:space="0" w:color="auto"/>
              <w:right w:val="single" w:sz="4" w:space="0" w:color="auto"/>
            </w:tcBorders>
            <w:shd w:val="clear" w:color="auto" w:fill="auto"/>
            <w:noWrap/>
            <w:vAlign w:val="center"/>
            <w:hideMark/>
          </w:tcPr>
          <w:p w14:paraId="1D95F57F"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2,62%</w:t>
            </w:r>
          </w:p>
        </w:tc>
        <w:tc>
          <w:tcPr>
            <w:tcW w:w="2080" w:type="dxa"/>
            <w:tcBorders>
              <w:top w:val="nil"/>
              <w:left w:val="nil"/>
              <w:bottom w:val="single" w:sz="4" w:space="0" w:color="auto"/>
              <w:right w:val="single" w:sz="4" w:space="0" w:color="auto"/>
            </w:tcBorders>
            <w:shd w:val="clear" w:color="auto" w:fill="auto"/>
            <w:noWrap/>
            <w:vAlign w:val="center"/>
            <w:hideMark/>
          </w:tcPr>
          <w:p w14:paraId="1CF7C382"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215.383.007,00</w:t>
            </w:r>
          </w:p>
        </w:tc>
        <w:tc>
          <w:tcPr>
            <w:tcW w:w="1300" w:type="dxa"/>
            <w:tcBorders>
              <w:top w:val="nil"/>
              <w:left w:val="nil"/>
              <w:bottom w:val="single" w:sz="4" w:space="0" w:color="auto"/>
              <w:right w:val="single" w:sz="4" w:space="0" w:color="auto"/>
            </w:tcBorders>
            <w:shd w:val="clear" w:color="auto" w:fill="auto"/>
            <w:noWrap/>
            <w:vAlign w:val="center"/>
            <w:hideMark/>
          </w:tcPr>
          <w:p w14:paraId="681418CF"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60,67%</w:t>
            </w:r>
          </w:p>
        </w:tc>
      </w:tr>
      <w:tr w:rsidR="007A44D0" w:rsidRPr="000159DC" w14:paraId="75872AA7"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73326551"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Servicio inhumación de cadáveres</w:t>
            </w:r>
          </w:p>
        </w:tc>
        <w:tc>
          <w:tcPr>
            <w:tcW w:w="2260" w:type="dxa"/>
            <w:tcBorders>
              <w:top w:val="nil"/>
              <w:left w:val="nil"/>
              <w:bottom w:val="single" w:sz="4" w:space="0" w:color="auto"/>
              <w:right w:val="single" w:sz="4" w:space="0" w:color="auto"/>
            </w:tcBorders>
            <w:shd w:val="clear" w:color="auto" w:fill="auto"/>
            <w:noWrap/>
            <w:vAlign w:val="center"/>
            <w:hideMark/>
          </w:tcPr>
          <w:p w14:paraId="6F65DBD2"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100.000.000,00</w:t>
            </w:r>
          </w:p>
        </w:tc>
        <w:tc>
          <w:tcPr>
            <w:tcW w:w="1760" w:type="dxa"/>
            <w:tcBorders>
              <w:top w:val="nil"/>
              <w:left w:val="nil"/>
              <w:bottom w:val="single" w:sz="4" w:space="0" w:color="auto"/>
              <w:right w:val="single" w:sz="4" w:space="0" w:color="auto"/>
            </w:tcBorders>
            <w:shd w:val="clear" w:color="auto" w:fill="auto"/>
            <w:noWrap/>
            <w:vAlign w:val="center"/>
            <w:hideMark/>
          </w:tcPr>
          <w:p w14:paraId="31AEE9D2"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0,74%</w:t>
            </w:r>
          </w:p>
        </w:tc>
        <w:tc>
          <w:tcPr>
            <w:tcW w:w="2080" w:type="dxa"/>
            <w:tcBorders>
              <w:top w:val="nil"/>
              <w:left w:val="nil"/>
              <w:bottom w:val="single" w:sz="4" w:space="0" w:color="auto"/>
              <w:right w:val="single" w:sz="4" w:space="0" w:color="auto"/>
            </w:tcBorders>
            <w:shd w:val="clear" w:color="auto" w:fill="auto"/>
            <w:noWrap/>
            <w:vAlign w:val="center"/>
            <w:hideMark/>
          </w:tcPr>
          <w:p w14:paraId="1E4CF1BC"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85.000.000,00</w:t>
            </w:r>
          </w:p>
        </w:tc>
        <w:tc>
          <w:tcPr>
            <w:tcW w:w="1300" w:type="dxa"/>
            <w:tcBorders>
              <w:top w:val="nil"/>
              <w:left w:val="nil"/>
              <w:bottom w:val="single" w:sz="4" w:space="0" w:color="auto"/>
              <w:right w:val="single" w:sz="4" w:space="0" w:color="auto"/>
            </w:tcBorders>
            <w:shd w:val="clear" w:color="auto" w:fill="auto"/>
            <w:noWrap/>
            <w:vAlign w:val="center"/>
            <w:hideMark/>
          </w:tcPr>
          <w:p w14:paraId="08E287FA"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85,00%</w:t>
            </w:r>
          </w:p>
        </w:tc>
      </w:tr>
      <w:tr w:rsidR="007A44D0" w:rsidRPr="000159DC" w14:paraId="7C51469A" w14:textId="77777777" w:rsidTr="00A0017F">
        <w:trPr>
          <w:trHeight w:val="70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D7C48A5"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Manten. Adecuac. y dotación sedes inst. Sociales y comunit.</w:t>
            </w:r>
          </w:p>
        </w:tc>
        <w:tc>
          <w:tcPr>
            <w:tcW w:w="2260" w:type="dxa"/>
            <w:tcBorders>
              <w:top w:val="nil"/>
              <w:left w:val="nil"/>
              <w:bottom w:val="single" w:sz="4" w:space="0" w:color="auto"/>
              <w:right w:val="single" w:sz="4" w:space="0" w:color="auto"/>
            </w:tcBorders>
            <w:shd w:val="clear" w:color="auto" w:fill="auto"/>
            <w:noWrap/>
            <w:vAlign w:val="center"/>
            <w:hideMark/>
          </w:tcPr>
          <w:p w14:paraId="03FBC513"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210.000.000,00</w:t>
            </w:r>
          </w:p>
        </w:tc>
        <w:tc>
          <w:tcPr>
            <w:tcW w:w="1760" w:type="dxa"/>
            <w:tcBorders>
              <w:top w:val="nil"/>
              <w:left w:val="nil"/>
              <w:bottom w:val="single" w:sz="4" w:space="0" w:color="auto"/>
              <w:right w:val="single" w:sz="4" w:space="0" w:color="auto"/>
            </w:tcBorders>
            <w:shd w:val="clear" w:color="auto" w:fill="auto"/>
            <w:noWrap/>
            <w:vAlign w:val="center"/>
            <w:hideMark/>
          </w:tcPr>
          <w:p w14:paraId="6CC4294A"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1,55%</w:t>
            </w:r>
          </w:p>
        </w:tc>
        <w:tc>
          <w:tcPr>
            <w:tcW w:w="2080" w:type="dxa"/>
            <w:tcBorders>
              <w:top w:val="nil"/>
              <w:left w:val="nil"/>
              <w:bottom w:val="single" w:sz="4" w:space="0" w:color="auto"/>
              <w:right w:val="single" w:sz="4" w:space="0" w:color="auto"/>
            </w:tcBorders>
            <w:shd w:val="clear" w:color="auto" w:fill="auto"/>
            <w:noWrap/>
            <w:vAlign w:val="center"/>
            <w:hideMark/>
          </w:tcPr>
          <w:p w14:paraId="3C70EF59"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150.359.418,00</w:t>
            </w:r>
          </w:p>
        </w:tc>
        <w:tc>
          <w:tcPr>
            <w:tcW w:w="1300" w:type="dxa"/>
            <w:tcBorders>
              <w:top w:val="nil"/>
              <w:left w:val="nil"/>
              <w:bottom w:val="single" w:sz="4" w:space="0" w:color="auto"/>
              <w:right w:val="single" w:sz="4" w:space="0" w:color="auto"/>
            </w:tcBorders>
            <w:shd w:val="clear" w:color="auto" w:fill="auto"/>
            <w:noWrap/>
            <w:vAlign w:val="center"/>
            <w:hideMark/>
          </w:tcPr>
          <w:p w14:paraId="539AFFB9"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71,60%</w:t>
            </w:r>
          </w:p>
        </w:tc>
      </w:tr>
      <w:tr w:rsidR="007A44D0" w:rsidRPr="000159DC" w14:paraId="3771C8EC"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50E7F73"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Apoyo promoción destino turístico</w:t>
            </w:r>
          </w:p>
        </w:tc>
        <w:tc>
          <w:tcPr>
            <w:tcW w:w="2260" w:type="dxa"/>
            <w:tcBorders>
              <w:top w:val="nil"/>
              <w:left w:val="nil"/>
              <w:bottom w:val="single" w:sz="4" w:space="0" w:color="auto"/>
              <w:right w:val="single" w:sz="4" w:space="0" w:color="auto"/>
            </w:tcBorders>
            <w:shd w:val="clear" w:color="auto" w:fill="auto"/>
            <w:noWrap/>
            <w:vAlign w:val="center"/>
            <w:hideMark/>
          </w:tcPr>
          <w:p w14:paraId="283C4235"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1.655.000.000,00</w:t>
            </w:r>
          </w:p>
        </w:tc>
        <w:tc>
          <w:tcPr>
            <w:tcW w:w="1760" w:type="dxa"/>
            <w:tcBorders>
              <w:top w:val="nil"/>
              <w:left w:val="nil"/>
              <w:bottom w:val="single" w:sz="4" w:space="0" w:color="auto"/>
              <w:right w:val="single" w:sz="4" w:space="0" w:color="auto"/>
            </w:tcBorders>
            <w:shd w:val="clear" w:color="auto" w:fill="auto"/>
            <w:noWrap/>
            <w:vAlign w:val="center"/>
            <w:hideMark/>
          </w:tcPr>
          <w:p w14:paraId="2AC4C685"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12,20%</w:t>
            </w:r>
          </w:p>
        </w:tc>
        <w:tc>
          <w:tcPr>
            <w:tcW w:w="2080" w:type="dxa"/>
            <w:tcBorders>
              <w:top w:val="nil"/>
              <w:left w:val="nil"/>
              <w:bottom w:val="single" w:sz="4" w:space="0" w:color="auto"/>
              <w:right w:val="single" w:sz="4" w:space="0" w:color="auto"/>
            </w:tcBorders>
            <w:shd w:val="clear" w:color="auto" w:fill="auto"/>
            <w:noWrap/>
            <w:vAlign w:val="center"/>
            <w:hideMark/>
          </w:tcPr>
          <w:p w14:paraId="5A0098EF"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1.406.750.000,00</w:t>
            </w:r>
          </w:p>
        </w:tc>
        <w:tc>
          <w:tcPr>
            <w:tcW w:w="1300" w:type="dxa"/>
            <w:tcBorders>
              <w:top w:val="nil"/>
              <w:left w:val="nil"/>
              <w:bottom w:val="single" w:sz="4" w:space="0" w:color="auto"/>
              <w:right w:val="single" w:sz="4" w:space="0" w:color="auto"/>
            </w:tcBorders>
            <w:shd w:val="clear" w:color="auto" w:fill="auto"/>
            <w:noWrap/>
            <w:vAlign w:val="center"/>
            <w:hideMark/>
          </w:tcPr>
          <w:p w14:paraId="63F7E0A3"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85,00%</w:t>
            </w:r>
          </w:p>
        </w:tc>
      </w:tr>
      <w:tr w:rsidR="007A44D0" w:rsidRPr="000159DC" w14:paraId="3090FE6E" w14:textId="77777777" w:rsidTr="00DB09DD">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2335DB4E"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 xml:space="preserve">Administración red de </w:t>
            </w:r>
            <w:proofErr w:type="spellStart"/>
            <w:r w:rsidRPr="000159DC">
              <w:rPr>
                <w:rFonts w:ascii="Tahoma" w:eastAsia="Times New Roman" w:hAnsi="Tahoma" w:cs="Tahoma"/>
                <w:sz w:val="18"/>
                <w:szCs w:val="18"/>
                <w:lang w:val="es-CO" w:eastAsia="es-CO"/>
              </w:rPr>
              <w:t>ecoparques</w:t>
            </w:r>
            <w:proofErr w:type="spellEnd"/>
          </w:p>
        </w:tc>
        <w:tc>
          <w:tcPr>
            <w:tcW w:w="2260" w:type="dxa"/>
            <w:tcBorders>
              <w:top w:val="nil"/>
              <w:left w:val="nil"/>
              <w:bottom w:val="single" w:sz="4" w:space="0" w:color="auto"/>
              <w:right w:val="single" w:sz="4" w:space="0" w:color="auto"/>
            </w:tcBorders>
            <w:shd w:val="clear" w:color="auto" w:fill="auto"/>
            <w:noWrap/>
            <w:vAlign w:val="center"/>
            <w:hideMark/>
          </w:tcPr>
          <w:p w14:paraId="642B0372"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624.000.000,00</w:t>
            </w:r>
          </w:p>
        </w:tc>
        <w:tc>
          <w:tcPr>
            <w:tcW w:w="1760" w:type="dxa"/>
            <w:tcBorders>
              <w:top w:val="nil"/>
              <w:left w:val="nil"/>
              <w:bottom w:val="single" w:sz="4" w:space="0" w:color="auto"/>
              <w:right w:val="single" w:sz="4" w:space="0" w:color="auto"/>
            </w:tcBorders>
            <w:shd w:val="clear" w:color="auto" w:fill="auto"/>
            <w:noWrap/>
            <w:vAlign w:val="center"/>
            <w:hideMark/>
          </w:tcPr>
          <w:p w14:paraId="61300A86"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4,60%</w:t>
            </w:r>
          </w:p>
        </w:tc>
        <w:tc>
          <w:tcPr>
            <w:tcW w:w="2080" w:type="dxa"/>
            <w:tcBorders>
              <w:top w:val="nil"/>
              <w:left w:val="nil"/>
              <w:bottom w:val="single" w:sz="4" w:space="0" w:color="auto"/>
              <w:right w:val="single" w:sz="4" w:space="0" w:color="auto"/>
            </w:tcBorders>
            <w:shd w:val="clear" w:color="auto" w:fill="auto"/>
            <w:noWrap/>
            <w:vAlign w:val="center"/>
            <w:hideMark/>
          </w:tcPr>
          <w:p w14:paraId="0B1095EB"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519.400.000,00</w:t>
            </w:r>
          </w:p>
        </w:tc>
        <w:tc>
          <w:tcPr>
            <w:tcW w:w="1300" w:type="dxa"/>
            <w:tcBorders>
              <w:top w:val="nil"/>
              <w:left w:val="nil"/>
              <w:bottom w:val="single" w:sz="4" w:space="0" w:color="auto"/>
              <w:right w:val="single" w:sz="4" w:space="0" w:color="auto"/>
            </w:tcBorders>
            <w:shd w:val="clear" w:color="auto" w:fill="auto"/>
            <w:noWrap/>
            <w:vAlign w:val="center"/>
            <w:hideMark/>
          </w:tcPr>
          <w:p w14:paraId="165406AE"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83,24%</w:t>
            </w:r>
          </w:p>
        </w:tc>
      </w:tr>
      <w:tr w:rsidR="007A44D0" w:rsidRPr="000159DC" w14:paraId="10C38184" w14:textId="77777777" w:rsidTr="00DB09DD">
        <w:trPr>
          <w:trHeight w:val="70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D84CC" w14:textId="77777777" w:rsidR="007A44D0" w:rsidRPr="000159DC" w:rsidRDefault="007A44D0" w:rsidP="00A0017F">
            <w:pPr>
              <w:rPr>
                <w:rFonts w:ascii="Tahoma" w:eastAsia="Times New Roman" w:hAnsi="Tahoma" w:cs="Tahoma"/>
                <w:sz w:val="18"/>
                <w:szCs w:val="18"/>
                <w:lang w:val="es-CO" w:eastAsia="es-CO"/>
              </w:rPr>
            </w:pPr>
            <w:proofErr w:type="spellStart"/>
            <w:r w:rsidRPr="000159DC">
              <w:rPr>
                <w:rFonts w:ascii="Tahoma" w:eastAsia="Times New Roman" w:hAnsi="Tahoma" w:cs="Tahoma"/>
                <w:sz w:val="18"/>
                <w:szCs w:val="18"/>
                <w:lang w:val="es-CO" w:eastAsia="es-CO"/>
              </w:rPr>
              <w:t>Fortalec</w:t>
            </w:r>
            <w:proofErr w:type="spellEnd"/>
            <w:r w:rsidRPr="000159DC">
              <w:rPr>
                <w:rFonts w:ascii="Tahoma" w:eastAsia="Times New Roman" w:hAnsi="Tahoma" w:cs="Tahoma"/>
                <w:sz w:val="18"/>
                <w:szCs w:val="18"/>
                <w:lang w:val="es-CO" w:eastAsia="es-CO"/>
              </w:rPr>
              <w:t xml:space="preserve">. </w:t>
            </w:r>
            <w:proofErr w:type="gramStart"/>
            <w:r w:rsidRPr="000159DC">
              <w:rPr>
                <w:rFonts w:ascii="Tahoma" w:eastAsia="Times New Roman" w:hAnsi="Tahoma" w:cs="Tahoma"/>
                <w:sz w:val="18"/>
                <w:szCs w:val="18"/>
                <w:lang w:val="es-CO" w:eastAsia="es-CO"/>
              </w:rPr>
              <w:t>y</w:t>
            </w:r>
            <w:proofErr w:type="gramEnd"/>
            <w:r w:rsidRPr="000159DC">
              <w:rPr>
                <w:rFonts w:ascii="Tahoma" w:eastAsia="Times New Roman" w:hAnsi="Tahoma" w:cs="Tahoma"/>
                <w:sz w:val="18"/>
                <w:szCs w:val="18"/>
                <w:lang w:val="es-CO" w:eastAsia="es-CO"/>
              </w:rPr>
              <w:t xml:space="preserve"> dotación </w:t>
            </w:r>
            <w:proofErr w:type="spellStart"/>
            <w:r w:rsidRPr="000159DC">
              <w:rPr>
                <w:rFonts w:ascii="Tahoma" w:eastAsia="Times New Roman" w:hAnsi="Tahoma" w:cs="Tahoma"/>
                <w:sz w:val="18"/>
                <w:szCs w:val="18"/>
                <w:lang w:val="es-CO" w:eastAsia="es-CO"/>
              </w:rPr>
              <w:t>infraestruc</w:t>
            </w:r>
            <w:proofErr w:type="spellEnd"/>
            <w:r w:rsidRPr="000159DC">
              <w:rPr>
                <w:rFonts w:ascii="Tahoma" w:eastAsia="Times New Roman" w:hAnsi="Tahoma" w:cs="Tahoma"/>
                <w:sz w:val="18"/>
                <w:szCs w:val="18"/>
                <w:lang w:val="es-CO" w:eastAsia="es-CO"/>
              </w:rPr>
              <w:t>. Cultural (</w:t>
            </w:r>
            <w:proofErr w:type="spellStart"/>
            <w:r w:rsidRPr="000159DC">
              <w:rPr>
                <w:rFonts w:ascii="Tahoma" w:eastAsia="Times New Roman" w:hAnsi="Tahoma" w:cs="Tahoma"/>
                <w:sz w:val="18"/>
                <w:szCs w:val="18"/>
                <w:lang w:val="es-CO" w:eastAsia="es-CO"/>
              </w:rPr>
              <w:t>Esp</w:t>
            </w:r>
            <w:proofErr w:type="spellEnd"/>
            <w:r w:rsidRPr="000159DC">
              <w:rPr>
                <w:rFonts w:ascii="Tahoma" w:eastAsia="Times New Roman" w:hAnsi="Tahoma" w:cs="Tahoma"/>
                <w:sz w:val="18"/>
                <w:szCs w:val="18"/>
                <w:lang w:val="es-CO" w:eastAsia="es-CO"/>
              </w:rPr>
              <w:t xml:space="preserve"> Pub)</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C60D8"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159.135.000,00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C3D66"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1,17%</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C405A"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0,00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DB5C8"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0,00%</w:t>
            </w:r>
          </w:p>
        </w:tc>
      </w:tr>
      <w:tr w:rsidR="007A44D0" w:rsidRPr="000159DC" w14:paraId="284A7A94" w14:textId="77777777" w:rsidTr="00DB09DD">
        <w:trPr>
          <w:trHeight w:val="48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C5FD9"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Asistencia integral a personas mayores</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0805D8D5"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1.435.237.657,00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635C246A"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10,58%</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60EDE9D2"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1.372.321.000,00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2300C09"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95,62%</w:t>
            </w:r>
          </w:p>
        </w:tc>
      </w:tr>
      <w:tr w:rsidR="007A44D0" w:rsidRPr="000159DC" w14:paraId="1CB817A9" w14:textId="77777777" w:rsidTr="00A0017F">
        <w:trPr>
          <w:trHeight w:val="70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C4D5A47"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Implementación Programa centros vida</w:t>
            </w:r>
          </w:p>
        </w:tc>
        <w:tc>
          <w:tcPr>
            <w:tcW w:w="2260" w:type="dxa"/>
            <w:tcBorders>
              <w:top w:val="nil"/>
              <w:left w:val="nil"/>
              <w:bottom w:val="single" w:sz="4" w:space="0" w:color="auto"/>
              <w:right w:val="single" w:sz="4" w:space="0" w:color="auto"/>
            </w:tcBorders>
            <w:shd w:val="clear" w:color="auto" w:fill="auto"/>
            <w:noWrap/>
            <w:vAlign w:val="center"/>
            <w:hideMark/>
          </w:tcPr>
          <w:p w14:paraId="4E8D3FD1"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2.100.000.000,00</w:t>
            </w:r>
          </w:p>
        </w:tc>
        <w:tc>
          <w:tcPr>
            <w:tcW w:w="1760" w:type="dxa"/>
            <w:tcBorders>
              <w:top w:val="nil"/>
              <w:left w:val="nil"/>
              <w:bottom w:val="single" w:sz="4" w:space="0" w:color="auto"/>
              <w:right w:val="single" w:sz="4" w:space="0" w:color="auto"/>
            </w:tcBorders>
            <w:shd w:val="clear" w:color="auto" w:fill="auto"/>
            <w:noWrap/>
            <w:vAlign w:val="center"/>
            <w:hideMark/>
          </w:tcPr>
          <w:p w14:paraId="1BD60F97"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15,48%</w:t>
            </w:r>
          </w:p>
        </w:tc>
        <w:tc>
          <w:tcPr>
            <w:tcW w:w="2080" w:type="dxa"/>
            <w:tcBorders>
              <w:top w:val="nil"/>
              <w:left w:val="nil"/>
              <w:bottom w:val="single" w:sz="4" w:space="0" w:color="auto"/>
              <w:right w:val="single" w:sz="4" w:space="0" w:color="auto"/>
            </w:tcBorders>
            <w:shd w:val="clear" w:color="auto" w:fill="auto"/>
            <w:noWrap/>
            <w:vAlign w:val="center"/>
            <w:hideMark/>
          </w:tcPr>
          <w:p w14:paraId="7E20E573"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980.002.409,00</w:t>
            </w:r>
          </w:p>
        </w:tc>
        <w:tc>
          <w:tcPr>
            <w:tcW w:w="1300" w:type="dxa"/>
            <w:tcBorders>
              <w:top w:val="nil"/>
              <w:left w:val="nil"/>
              <w:bottom w:val="single" w:sz="4" w:space="0" w:color="auto"/>
              <w:right w:val="single" w:sz="4" w:space="0" w:color="auto"/>
            </w:tcBorders>
            <w:shd w:val="clear" w:color="auto" w:fill="auto"/>
            <w:noWrap/>
            <w:vAlign w:val="center"/>
            <w:hideMark/>
          </w:tcPr>
          <w:p w14:paraId="4F0F6590"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46,67%</w:t>
            </w:r>
          </w:p>
        </w:tc>
      </w:tr>
      <w:tr w:rsidR="007A44D0" w:rsidRPr="000159DC" w14:paraId="4248937B"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D7079C5"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Administración banda municipal</w:t>
            </w:r>
          </w:p>
        </w:tc>
        <w:tc>
          <w:tcPr>
            <w:tcW w:w="2260" w:type="dxa"/>
            <w:tcBorders>
              <w:top w:val="nil"/>
              <w:left w:val="nil"/>
              <w:bottom w:val="single" w:sz="4" w:space="0" w:color="auto"/>
              <w:right w:val="single" w:sz="4" w:space="0" w:color="auto"/>
            </w:tcBorders>
            <w:shd w:val="clear" w:color="auto" w:fill="auto"/>
            <w:noWrap/>
            <w:vAlign w:val="center"/>
            <w:hideMark/>
          </w:tcPr>
          <w:p w14:paraId="3EFC706E"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250.000.000,00</w:t>
            </w:r>
          </w:p>
        </w:tc>
        <w:tc>
          <w:tcPr>
            <w:tcW w:w="1760" w:type="dxa"/>
            <w:tcBorders>
              <w:top w:val="nil"/>
              <w:left w:val="nil"/>
              <w:bottom w:val="single" w:sz="4" w:space="0" w:color="auto"/>
              <w:right w:val="single" w:sz="4" w:space="0" w:color="auto"/>
            </w:tcBorders>
            <w:shd w:val="clear" w:color="auto" w:fill="auto"/>
            <w:noWrap/>
            <w:vAlign w:val="center"/>
            <w:hideMark/>
          </w:tcPr>
          <w:p w14:paraId="7571FB15"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1,84%</w:t>
            </w:r>
          </w:p>
        </w:tc>
        <w:tc>
          <w:tcPr>
            <w:tcW w:w="2080" w:type="dxa"/>
            <w:tcBorders>
              <w:top w:val="nil"/>
              <w:left w:val="nil"/>
              <w:bottom w:val="single" w:sz="4" w:space="0" w:color="auto"/>
              <w:right w:val="single" w:sz="4" w:space="0" w:color="auto"/>
            </w:tcBorders>
            <w:shd w:val="clear" w:color="auto" w:fill="auto"/>
            <w:noWrap/>
            <w:vAlign w:val="center"/>
            <w:hideMark/>
          </w:tcPr>
          <w:p w14:paraId="30BA4DA4"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212.500.000,00</w:t>
            </w:r>
          </w:p>
        </w:tc>
        <w:tc>
          <w:tcPr>
            <w:tcW w:w="1300" w:type="dxa"/>
            <w:tcBorders>
              <w:top w:val="nil"/>
              <w:left w:val="nil"/>
              <w:bottom w:val="single" w:sz="4" w:space="0" w:color="auto"/>
              <w:right w:val="single" w:sz="4" w:space="0" w:color="auto"/>
            </w:tcBorders>
            <w:shd w:val="clear" w:color="auto" w:fill="auto"/>
            <w:noWrap/>
            <w:vAlign w:val="center"/>
            <w:hideMark/>
          </w:tcPr>
          <w:p w14:paraId="76414D8A"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85,00%</w:t>
            </w:r>
          </w:p>
        </w:tc>
      </w:tr>
      <w:tr w:rsidR="007A44D0" w:rsidRPr="000159DC" w14:paraId="3C1456B7" w14:textId="77777777" w:rsidTr="00A0017F">
        <w:trPr>
          <w:trHeight w:val="70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754EA22F"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Formulación plan de conservación archivo histórico</w:t>
            </w:r>
          </w:p>
        </w:tc>
        <w:tc>
          <w:tcPr>
            <w:tcW w:w="2260" w:type="dxa"/>
            <w:tcBorders>
              <w:top w:val="nil"/>
              <w:left w:val="nil"/>
              <w:bottom w:val="single" w:sz="4" w:space="0" w:color="auto"/>
              <w:right w:val="single" w:sz="4" w:space="0" w:color="auto"/>
            </w:tcBorders>
            <w:shd w:val="clear" w:color="auto" w:fill="auto"/>
            <w:noWrap/>
            <w:vAlign w:val="center"/>
            <w:hideMark/>
          </w:tcPr>
          <w:p w14:paraId="64B0D05F"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25.000.000,00</w:t>
            </w:r>
          </w:p>
        </w:tc>
        <w:tc>
          <w:tcPr>
            <w:tcW w:w="1760" w:type="dxa"/>
            <w:tcBorders>
              <w:top w:val="nil"/>
              <w:left w:val="nil"/>
              <w:bottom w:val="single" w:sz="4" w:space="0" w:color="auto"/>
              <w:right w:val="single" w:sz="4" w:space="0" w:color="auto"/>
            </w:tcBorders>
            <w:shd w:val="clear" w:color="auto" w:fill="auto"/>
            <w:noWrap/>
            <w:vAlign w:val="center"/>
            <w:hideMark/>
          </w:tcPr>
          <w:p w14:paraId="6E36AA8B"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0,18%</w:t>
            </w:r>
          </w:p>
        </w:tc>
        <w:tc>
          <w:tcPr>
            <w:tcW w:w="2080" w:type="dxa"/>
            <w:tcBorders>
              <w:top w:val="nil"/>
              <w:left w:val="nil"/>
              <w:bottom w:val="single" w:sz="4" w:space="0" w:color="auto"/>
              <w:right w:val="single" w:sz="4" w:space="0" w:color="auto"/>
            </w:tcBorders>
            <w:shd w:val="clear" w:color="auto" w:fill="auto"/>
            <w:noWrap/>
            <w:vAlign w:val="center"/>
            <w:hideMark/>
          </w:tcPr>
          <w:p w14:paraId="42399520"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21.250.000,00</w:t>
            </w:r>
          </w:p>
        </w:tc>
        <w:tc>
          <w:tcPr>
            <w:tcW w:w="1300" w:type="dxa"/>
            <w:tcBorders>
              <w:top w:val="nil"/>
              <w:left w:val="nil"/>
              <w:bottom w:val="single" w:sz="4" w:space="0" w:color="auto"/>
              <w:right w:val="single" w:sz="4" w:space="0" w:color="auto"/>
            </w:tcBorders>
            <w:shd w:val="clear" w:color="auto" w:fill="auto"/>
            <w:noWrap/>
            <w:vAlign w:val="center"/>
            <w:hideMark/>
          </w:tcPr>
          <w:p w14:paraId="361AC56A"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85,00%</w:t>
            </w:r>
          </w:p>
        </w:tc>
      </w:tr>
      <w:tr w:rsidR="007A44D0" w:rsidRPr="000159DC" w14:paraId="3D05B93F" w14:textId="77777777" w:rsidTr="00A0017F">
        <w:trPr>
          <w:trHeight w:val="70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734F70D6" w14:textId="77777777" w:rsidR="007A44D0" w:rsidRPr="000159DC" w:rsidRDefault="007A44D0" w:rsidP="00A0017F">
            <w:pPr>
              <w:rPr>
                <w:rFonts w:ascii="Tahoma" w:eastAsia="Times New Roman" w:hAnsi="Tahoma" w:cs="Tahoma"/>
                <w:sz w:val="18"/>
                <w:szCs w:val="18"/>
                <w:lang w:val="es-CO" w:eastAsia="es-CO"/>
              </w:rPr>
            </w:pPr>
            <w:proofErr w:type="spellStart"/>
            <w:r w:rsidRPr="000159DC">
              <w:rPr>
                <w:rFonts w:ascii="Tahoma" w:eastAsia="Times New Roman" w:hAnsi="Tahoma" w:cs="Tahoma"/>
                <w:sz w:val="18"/>
                <w:szCs w:val="18"/>
                <w:lang w:val="es-CO" w:eastAsia="es-CO"/>
              </w:rPr>
              <w:lastRenderedPageBreak/>
              <w:t>Implem</w:t>
            </w:r>
            <w:proofErr w:type="spellEnd"/>
            <w:r w:rsidRPr="000159DC">
              <w:rPr>
                <w:rFonts w:ascii="Tahoma" w:eastAsia="Times New Roman" w:hAnsi="Tahoma" w:cs="Tahoma"/>
                <w:sz w:val="18"/>
                <w:szCs w:val="18"/>
                <w:lang w:val="es-CO" w:eastAsia="es-CO"/>
              </w:rPr>
              <w:t>. Diseño y montaje sistema cultural</w:t>
            </w:r>
          </w:p>
        </w:tc>
        <w:tc>
          <w:tcPr>
            <w:tcW w:w="2260" w:type="dxa"/>
            <w:tcBorders>
              <w:top w:val="nil"/>
              <w:left w:val="nil"/>
              <w:bottom w:val="single" w:sz="4" w:space="0" w:color="auto"/>
              <w:right w:val="single" w:sz="4" w:space="0" w:color="auto"/>
            </w:tcBorders>
            <w:shd w:val="clear" w:color="auto" w:fill="auto"/>
            <w:noWrap/>
            <w:vAlign w:val="center"/>
            <w:hideMark/>
          </w:tcPr>
          <w:p w14:paraId="49A8B116"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15.000.000,00</w:t>
            </w:r>
          </w:p>
        </w:tc>
        <w:tc>
          <w:tcPr>
            <w:tcW w:w="1760" w:type="dxa"/>
            <w:tcBorders>
              <w:top w:val="nil"/>
              <w:left w:val="nil"/>
              <w:bottom w:val="single" w:sz="4" w:space="0" w:color="auto"/>
              <w:right w:val="single" w:sz="4" w:space="0" w:color="auto"/>
            </w:tcBorders>
            <w:shd w:val="clear" w:color="auto" w:fill="auto"/>
            <w:noWrap/>
            <w:vAlign w:val="center"/>
            <w:hideMark/>
          </w:tcPr>
          <w:p w14:paraId="679E6FAF"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0,11%</w:t>
            </w:r>
          </w:p>
        </w:tc>
        <w:tc>
          <w:tcPr>
            <w:tcW w:w="2080" w:type="dxa"/>
            <w:tcBorders>
              <w:top w:val="nil"/>
              <w:left w:val="nil"/>
              <w:bottom w:val="single" w:sz="4" w:space="0" w:color="auto"/>
              <w:right w:val="single" w:sz="4" w:space="0" w:color="auto"/>
            </w:tcBorders>
            <w:shd w:val="clear" w:color="auto" w:fill="auto"/>
            <w:noWrap/>
            <w:vAlign w:val="center"/>
            <w:hideMark/>
          </w:tcPr>
          <w:p w14:paraId="442F6C7C"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12.750.000,00</w:t>
            </w:r>
          </w:p>
        </w:tc>
        <w:tc>
          <w:tcPr>
            <w:tcW w:w="1300" w:type="dxa"/>
            <w:tcBorders>
              <w:top w:val="nil"/>
              <w:left w:val="nil"/>
              <w:bottom w:val="single" w:sz="4" w:space="0" w:color="auto"/>
              <w:right w:val="single" w:sz="4" w:space="0" w:color="auto"/>
            </w:tcBorders>
            <w:shd w:val="clear" w:color="auto" w:fill="auto"/>
            <w:noWrap/>
            <w:vAlign w:val="center"/>
            <w:hideMark/>
          </w:tcPr>
          <w:p w14:paraId="6A6197B4"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85,00%</w:t>
            </w:r>
          </w:p>
        </w:tc>
      </w:tr>
      <w:tr w:rsidR="007A44D0" w:rsidRPr="000159DC" w14:paraId="748252C9"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1FA06C19"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Arte y cultura para todos</w:t>
            </w:r>
          </w:p>
        </w:tc>
        <w:tc>
          <w:tcPr>
            <w:tcW w:w="2260" w:type="dxa"/>
            <w:tcBorders>
              <w:top w:val="nil"/>
              <w:left w:val="nil"/>
              <w:bottom w:val="single" w:sz="4" w:space="0" w:color="auto"/>
              <w:right w:val="single" w:sz="4" w:space="0" w:color="auto"/>
            </w:tcBorders>
            <w:shd w:val="clear" w:color="auto" w:fill="auto"/>
            <w:noWrap/>
            <w:vAlign w:val="center"/>
            <w:hideMark/>
          </w:tcPr>
          <w:p w14:paraId="685FB620"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100.000.000,00</w:t>
            </w:r>
          </w:p>
        </w:tc>
        <w:tc>
          <w:tcPr>
            <w:tcW w:w="1760" w:type="dxa"/>
            <w:tcBorders>
              <w:top w:val="nil"/>
              <w:left w:val="nil"/>
              <w:bottom w:val="single" w:sz="4" w:space="0" w:color="auto"/>
              <w:right w:val="single" w:sz="4" w:space="0" w:color="auto"/>
            </w:tcBorders>
            <w:shd w:val="clear" w:color="auto" w:fill="auto"/>
            <w:noWrap/>
            <w:vAlign w:val="center"/>
            <w:hideMark/>
          </w:tcPr>
          <w:p w14:paraId="3ADAC88F"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0,74%</w:t>
            </w:r>
          </w:p>
        </w:tc>
        <w:tc>
          <w:tcPr>
            <w:tcW w:w="2080" w:type="dxa"/>
            <w:tcBorders>
              <w:top w:val="nil"/>
              <w:left w:val="nil"/>
              <w:bottom w:val="single" w:sz="4" w:space="0" w:color="auto"/>
              <w:right w:val="single" w:sz="4" w:space="0" w:color="auto"/>
            </w:tcBorders>
            <w:shd w:val="clear" w:color="auto" w:fill="auto"/>
            <w:noWrap/>
            <w:vAlign w:val="center"/>
            <w:hideMark/>
          </w:tcPr>
          <w:p w14:paraId="764CF51B"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0,00</w:t>
            </w:r>
          </w:p>
        </w:tc>
        <w:tc>
          <w:tcPr>
            <w:tcW w:w="1300" w:type="dxa"/>
            <w:tcBorders>
              <w:top w:val="nil"/>
              <w:left w:val="nil"/>
              <w:bottom w:val="single" w:sz="4" w:space="0" w:color="auto"/>
              <w:right w:val="single" w:sz="4" w:space="0" w:color="auto"/>
            </w:tcBorders>
            <w:shd w:val="clear" w:color="auto" w:fill="auto"/>
            <w:noWrap/>
            <w:vAlign w:val="center"/>
            <w:hideMark/>
          </w:tcPr>
          <w:p w14:paraId="016400E0"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0,00%</w:t>
            </w:r>
          </w:p>
        </w:tc>
      </w:tr>
      <w:tr w:rsidR="007A44D0" w:rsidRPr="000159DC" w14:paraId="4B940D17" w14:textId="77777777" w:rsidTr="00A0017F">
        <w:trPr>
          <w:trHeight w:val="70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ED8D0"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Apoyo emprendimiento cultural</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0893E"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15.000.000,00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D5A8"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0,11%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A6878"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12.750.000,00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6A6A7"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85,00%</w:t>
            </w:r>
          </w:p>
        </w:tc>
      </w:tr>
      <w:tr w:rsidR="007A44D0" w:rsidRPr="000159DC" w14:paraId="46786E0E" w14:textId="77777777" w:rsidTr="00A0017F">
        <w:trPr>
          <w:trHeight w:val="48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6FC95"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Centro Integral de Servicio Comunitario</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31D48FB6"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80.000.000,00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4299F9B5"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0,59%</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280D5E43"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77.144.137,00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3E5EB16"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96,43%</w:t>
            </w:r>
          </w:p>
        </w:tc>
      </w:tr>
      <w:tr w:rsidR="007A44D0" w:rsidRPr="000159DC" w14:paraId="0F8CC1F7" w14:textId="77777777" w:rsidTr="00A0017F">
        <w:trPr>
          <w:trHeight w:val="70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1522D85E"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Formación de artesanos y unidades empresariales</w:t>
            </w:r>
          </w:p>
        </w:tc>
        <w:tc>
          <w:tcPr>
            <w:tcW w:w="2260" w:type="dxa"/>
            <w:tcBorders>
              <w:top w:val="nil"/>
              <w:left w:val="nil"/>
              <w:bottom w:val="single" w:sz="4" w:space="0" w:color="auto"/>
              <w:right w:val="single" w:sz="4" w:space="0" w:color="auto"/>
            </w:tcBorders>
            <w:shd w:val="clear" w:color="auto" w:fill="auto"/>
            <w:noWrap/>
            <w:vAlign w:val="center"/>
            <w:hideMark/>
          </w:tcPr>
          <w:p w14:paraId="74D35A59"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80.000.000,00</w:t>
            </w:r>
          </w:p>
        </w:tc>
        <w:tc>
          <w:tcPr>
            <w:tcW w:w="1760" w:type="dxa"/>
            <w:tcBorders>
              <w:top w:val="nil"/>
              <w:left w:val="nil"/>
              <w:bottom w:val="single" w:sz="4" w:space="0" w:color="auto"/>
              <w:right w:val="single" w:sz="4" w:space="0" w:color="auto"/>
            </w:tcBorders>
            <w:shd w:val="clear" w:color="auto" w:fill="auto"/>
            <w:noWrap/>
            <w:vAlign w:val="center"/>
            <w:hideMark/>
          </w:tcPr>
          <w:p w14:paraId="6B3DFE1E"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0,59%</w:t>
            </w:r>
          </w:p>
        </w:tc>
        <w:tc>
          <w:tcPr>
            <w:tcW w:w="2080" w:type="dxa"/>
            <w:tcBorders>
              <w:top w:val="nil"/>
              <w:left w:val="nil"/>
              <w:bottom w:val="single" w:sz="4" w:space="0" w:color="auto"/>
              <w:right w:val="single" w:sz="4" w:space="0" w:color="auto"/>
            </w:tcBorders>
            <w:shd w:val="clear" w:color="auto" w:fill="auto"/>
            <w:noWrap/>
            <w:vAlign w:val="center"/>
            <w:hideMark/>
          </w:tcPr>
          <w:p w14:paraId="444AB36B"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80.000.000,00</w:t>
            </w:r>
          </w:p>
        </w:tc>
        <w:tc>
          <w:tcPr>
            <w:tcW w:w="1300" w:type="dxa"/>
            <w:tcBorders>
              <w:top w:val="nil"/>
              <w:left w:val="nil"/>
              <w:bottom w:val="single" w:sz="4" w:space="0" w:color="auto"/>
              <w:right w:val="single" w:sz="4" w:space="0" w:color="auto"/>
            </w:tcBorders>
            <w:shd w:val="clear" w:color="auto" w:fill="auto"/>
            <w:noWrap/>
            <w:vAlign w:val="center"/>
            <w:hideMark/>
          </w:tcPr>
          <w:p w14:paraId="00D1E6B8"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100,00%</w:t>
            </w:r>
          </w:p>
        </w:tc>
      </w:tr>
      <w:tr w:rsidR="007A44D0" w:rsidRPr="000159DC" w14:paraId="3B226C9C"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25F9DF26"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Patrimonio Cultural (</w:t>
            </w:r>
            <w:proofErr w:type="spellStart"/>
            <w:r w:rsidRPr="000159DC">
              <w:rPr>
                <w:rFonts w:ascii="Tahoma" w:eastAsia="Times New Roman" w:hAnsi="Tahoma" w:cs="Tahoma"/>
                <w:sz w:val="18"/>
                <w:szCs w:val="18"/>
                <w:lang w:val="es-CO" w:eastAsia="es-CO"/>
              </w:rPr>
              <w:t>Espec</w:t>
            </w:r>
            <w:proofErr w:type="spellEnd"/>
            <w:r w:rsidRPr="000159DC">
              <w:rPr>
                <w:rFonts w:ascii="Tahoma" w:eastAsia="Times New Roman" w:hAnsi="Tahoma" w:cs="Tahoma"/>
                <w:sz w:val="18"/>
                <w:szCs w:val="18"/>
                <w:lang w:val="es-CO" w:eastAsia="es-CO"/>
              </w:rPr>
              <w:t xml:space="preserve"> Pub)</w:t>
            </w:r>
          </w:p>
        </w:tc>
        <w:tc>
          <w:tcPr>
            <w:tcW w:w="2260" w:type="dxa"/>
            <w:tcBorders>
              <w:top w:val="nil"/>
              <w:left w:val="nil"/>
              <w:bottom w:val="single" w:sz="4" w:space="0" w:color="auto"/>
              <w:right w:val="single" w:sz="4" w:space="0" w:color="auto"/>
            </w:tcBorders>
            <w:shd w:val="clear" w:color="auto" w:fill="auto"/>
            <w:noWrap/>
            <w:vAlign w:val="center"/>
            <w:hideMark/>
          </w:tcPr>
          <w:p w14:paraId="7DF27F8B"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223.878.023,00</w:t>
            </w:r>
          </w:p>
        </w:tc>
        <w:tc>
          <w:tcPr>
            <w:tcW w:w="1760" w:type="dxa"/>
            <w:tcBorders>
              <w:top w:val="nil"/>
              <w:left w:val="nil"/>
              <w:bottom w:val="single" w:sz="4" w:space="0" w:color="auto"/>
              <w:right w:val="single" w:sz="4" w:space="0" w:color="auto"/>
            </w:tcBorders>
            <w:shd w:val="clear" w:color="auto" w:fill="auto"/>
            <w:noWrap/>
            <w:vAlign w:val="center"/>
            <w:hideMark/>
          </w:tcPr>
          <w:p w14:paraId="5B13EBAC"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1,65%</w:t>
            </w:r>
          </w:p>
        </w:tc>
        <w:tc>
          <w:tcPr>
            <w:tcW w:w="2080" w:type="dxa"/>
            <w:tcBorders>
              <w:top w:val="nil"/>
              <w:left w:val="nil"/>
              <w:bottom w:val="single" w:sz="4" w:space="0" w:color="auto"/>
              <w:right w:val="single" w:sz="4" w:space="0" w:color="auto"/>
            </w:tcBorders>
            <w:shd w:val="clear" w:color="auto" w:fill="auto"/>
            <w:noWrap/>
            <w:vAlign w:val="center"/>
            <w:hideMark/>
          </w:tcPr>
          <w:p w14:paraId="2645046C"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0,00</w:t>
            </w:r>
          </w:p>
        </w:tc>
        <w:tc>
          <w:tcPr>
            <w:tcW w:w="1300" w:type="dxa"/>
            <w:tcBorders>
              <w:top w:val="nil"/>
              <w:left w:val="nil"/>
              <w:bottom w:val="single" w:sz="4" w:space="0" w:color="auto"/>
              <w:right w:val="single" w:sz="4" w:space="0" w:color="auto"/>
            </w:tcBorders>
            <w:shd w:val="clear" w:color="auto" w:fill="auto"/>
            <w:noWrap/>
            <w:vAlign w:val="center"/>
            <w:hideMark/>
          </w:tcPr>
          <w:p w14:paraId="40C75C08"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0,00%</w:t>
            </w:r>
          </w:p>
        </w:tc>
      </w:tr>
      <w:tr w:rsidR="007A44D0" w:rsidRPr="000159DC" w14:paraId="006569E1"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32AD5E03"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Patrimonio Cultural (</w:t>
            </w:r>
            <w:proofErr w:type="spellStart"/>
            <w:r w:rsidRPr="000159DC">
              <w:rPr>
                <w:rFonts w:ascii="Tahoma" w:eastAsia="Times New Roman" w:hAnsi="Tahoma" w:cs="Tahoma"/>
                <w:sz w:val="18"/>
                <w:szCs w:val="18"/>
                <w:lang w:val="es-CO" w:eastAsia="es-CO"/>
              </w:rPr>
              <w:t>R.F.Espec</w:t>
            </w:r>
            <w:proofErr w:type="spellEnd"/>
            <w:r w:rsidRPr="000159DC">
              <w:rPr>
                <w:rFonts w:ascii="Tahoma" w:eastAsia="Times New Roman" w:hAnsi="Tahoma" w:cs="Tahoma"/>
                <w:sz w:val="18"/>
                <w:szCs w:val="18"/>
                <w:lang w:val="es-CO" w:eastAsia="es-CO"/>
              </w:rPr>
              <w:t xml:space="preserve"> Pub)</w:t>
            </w:r>
          </w:p>
        </w:tc>
        <w:tc>
          <w:tcPr>
            <w:tcW w:w="2260" w:type="dxa"/>
            <w:tcBorders>
              <w:top w:val="nil"/>
              <w:left w:val="nil"/>
              <w:bottom w:val="single" w:sz="4" w:space="0" w:color="auto"/>
              <w:right w:val="single" w:sz="4" w:space="0" w:color="auto"/>
            </w:tcBorders>
            <w:shd w:val="clear" w:color="auto" w:fill="auto"/>
            <w:noWrap/>
            <w:vAlign w:val="center"/>
            <w:hideMark/>
          </w:tcPr>
          <w:p w14:paraId="3FFC5B8D"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3.563.575,00</w:t>
            </w:r>
          </w:p>
        </w:tc>
        <w:tc>
          <w:tcPr>
            <w:tcW w:w="1760" w:type="dxa"/>
            <w:tcBorders>
              <w:top w:val="nil"/>
              <w:left w:val="nil"/>
              <w:bottom w:val="single" w:sz="4" w:space="0" w:color="auto"/>
              <w:right w:val="single" w:sz="4" w:space="0" w:color="auto"/>
            </w:tcBorders>
            <w:shd w:val="clear" w:color="auto" w:fill="auto"/>
            <w:noWrap/>
            <w:vAlign w:val="center"/>
            <w:hideMark/>
          </w:tcPr>
          <w:p w14:paraId="4F510E7B"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0,03%</w:t>
            </w:r>
          </w:p>
        </w:tc>
        <w:tc>
          <w:tcPr>
            <w:tcW w:w="2080" w:type="dxa"/>
            <w:tcBorders>
              <w:top w:val="nil"/>
              <w:left w:val="nil"/>
              <w:bottom w:val="single" w:sz="4" w:space="0" w:color="auto"/>
              <w:right w:val="single" w:sz="4" w:space="0" w:color="auto"/>
            </w:tcBorders>
            <w:shd w:val="clear" w:color="auto" w:fill="auto"/>
            <w:noWrap/>
            <w:vAlign w:val="center"/>
            <w:hideMark/>
          </w:tcPr>
          <w:p w14:paraId="73A571DA"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0,00</w:t>
            </w:r>
          </w:p>
        </w:tc>
        <w:tc>
          <w:tcPr>
            <w:tcW w:w="1300" w:type="dxa"/>
            <w:tcBorders>
              <w:top w:val="nil"/>
              <w:left w:val="nil"/>
              <w:bottom w:val="single" w:sz="4" w:space="0" w:color="auto"/>
              <w:right w:val="single" w:sz="4" w:space="0" w:color="auto"/>
            </w:tcBorders>
            <w:shd w:val="clear" w:color="auto" w:fill="auto"/>
            <w:noWrap/>
            <w:vAlign w:val="center"/>
            <w:hideMark/>
          </w:tcPr>
          <w:p w14:paraId="2D0DAAFD"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0,00%</w:t>
            </w:r>
          </w:p>
        </w:tc>
      </w:tr>
      <w:tr w:rsidR="007A44D0" w:rsidRPr="000159DC" w14:paraId="4E3E0578" w14:textId="77777777" w:rsidTr="00A0017F">
        <w:trPr>
          <w:trHeight w:val="705"/>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D9B9888"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Implementación Programa centros vida</w:t>
            </w:r>
          </w:p>
        </w:tc>
        <w:tc>
          <w:tcPr>
            <w:tcW w:w="2260" w:type="dxa"/>
            <w:tcBorders>
              <w:top w:val="nil"/>
              <w:left w:val="nil"/>
              <w:bottom w:val="single" w:sz="4" w:space="0" w:color="auto"/>
              <w:right w:val="single" w:sz="4" w:space="0" w:color="auto"/>
            </w:tcBorders>
            <w:shd w:val="clear" w:color="auto" w:fill="auto"/>
            <w:noWrap/>
            <w:vAlign w:val="center"/>
            <w:hideMark/>
          </w:tcPr>
          <w:p w14:paraId="6537714C"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1.248.887.865,00</w:t>
            </w:r>
          </w:p>
        </w:tc>
        <w:tc>
          <w:tcPr>
            <w:tcW w:w="1760" w:type="dxa"/>
            <w:tcBorders>
              <w:top w:val="nil"/>
              <w:left w:val="nil"/>
              <w:bottom w:val="single" w:sz="4" w:space="0" w:color="auto"/>
              <w:right w:val="single" w:sz="4" w:space="0" w:color="auto"/>
            </w:tcBorders>
            <w:shd w:val="clear" w:color="auto" w:fill="auto"/>
            <w:noWrap/>
            <w:vAlign w:val="center"/>
            <w:hideMark/>
          </w:tcPr>
          <w:p w14:paraId="1B025B4F"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9,21%</w:t>
            </w:r>
          </w:p>
        </w:tc>
        <w:tc>
          <w:tcPr>
            <w:tcW w:w="2080" w:type="dxa"/>
            <w:tcBorders>
              <w:top w:val="nil"/>
              <w:left w:val="nil"/>
              <w:bottom w:val="single" w:sz="4" w:space="0" w:color="auto"/>
              <w:right w:val="single" w:sz="4" w:space="0" w:color="auto"/>
            </w:tcBorders>
            <w:shd w:val="clear" w:color="auto" w:fill="auto"/>
            <w:noWrap/>
            <w:vAlign w:val="center"/>
            <w:hideMark/>
          </w:tcPr>
          <w:p w14:paraId="4475B25A"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923.906.500,00</w:t>
            </w:r>
          </w:p>
        </w:tc>
        <w:tc>
          <w:tcPr>
            <w:tcW w:w="1300" w:type="dxa"/>
            <w:tcBorders>
              <w:top w:val="nil"/>
              <w:left w:val="nil"/>
              <w:bottom w:val="single" w:sz="4" w:space="0" w:color="auto"/>
              <w:right w:val="single" w:sz="4" w:space="0" w:color="auto"/>
            </w:tcBorders>
            <w:shd w:val="clear" w:color="auto" w:fill="auto"/>
            <w:noWrap/>
            <w:vAlign w:val="center"/>
            <w:hideMark/>
          </w:tcPr>
          <w:p w14:paraId="7247F990"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73,98%</w:t>
            </w:r>
          </w:p>
        </w:tc>
      </w:tr>
      <w:tr w:rsidR="007A44D0" w:rsidRPr="000159DC" w14:paraId="197D5A98" w14:textId="77777777" w:rsidTr="00A0017F">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3C64A5AF" w14:textId="77777777" w:rsidR="007A44D0" w:rsidRPr="000159DC" w:rsidRDefault="007A44D0" w:rsidP="00A0017F">
            <w:pP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Arte y Cultura (SGP-</w:t>
            </w:r>
            <w:proofErr w:type="spellStart"/>
            <w:r w:rsidRPr="000159DC">
              <w:rPr>
                <w:rFonts w:ascii="Tahoma" w:eastAsia="Times New Roman" w:hAnsi="Tahoma" w:cs="Tahoma"/>
                <w:sz w:val="18"/>
                <w:szCs w:val="18"/>
                <w:lang w:val="es-CO" w:eastAsia="es-CO"/>
              </w:rPr>
              <w:t>Pp</w:t>
            </w:r>
            <w:proofErr w:type="spellEnd"/>
            <w:r w:rsidRPr="000159DC">
              <w:rPr>
                <w:rFonts w:ascii="Tahoma" w:eastAsia="Times New Roman" w:hAnsi="Tahoma" w:cs="Tahoma"/>
                <w:sz w:val="18"/>
                <w:szCs w:val="18"/>
                <w:lang w:val="es-CO" w:eastAsia="es-CO"/>
              </w:rPr>
              <w:t xml:space="preserve"> </w:t>
            </w:r>
            <w:proofErr w:type="spellStart"/>
            <w:r w:rsidRPr="000159DC">
              <w:rPr>
                <w:rFonts w:ascii="Tahoma" w:eastAsia="Times New Roman" w:hAnsi="Tahoma" w:cs="Tahoma"/>
                <w:sz w:val="18"/>
                <w:szCs w:val="18"/>
                <w:lang w:val="es-CO" w:eastAsia="es-CO"/>
              </w:rPr>
              <w:t>Gral</w:t>
            </w:r>
            <w:proofErr w:type="spellEnd"/>
            <w:r w:rsidRPr="000159DC">
              <w:rPr>
                <w:rFonts w:ascii="Tahoma" w:eastAsia="Times New Roman" w:hAnsi="Tahoma" w:cs="Tahoma"/>
                <w:sz w:val="18"/>
                <w:szCs w:val="18"/>
                <w:lang w:val="es-CO" w:eastAsia="es-CO"/>
              </w:rPr>
              <w:t>)</w:t>
            </w:r>
          </w:p>
        </w:tc>
        <w:tc>
          <w:tcPr>
            <w:tcW w:w="2260" w:type="dxa"/>
            <w:tcBorders>
              <w:top w:val="nil"/>
              <w:left w:val="nil"/>
              <w:bottom w:val="single" w:sz="4" w:space="0" w:color="auto"/>
              <w:right w:val="single" w:sz="4" w:space="0" w:color="auto"/>
            </w:tcBorders>
            <w:shd w:val="clear" w:color="auto" w:fill="auto"/>
            <w:noWrap/>
            <w:vAlign w:val="center"/>
            <w:hideMark/>
          </w:tcPr>
          <w:p w14:paraId="7C350349"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7.939.223,00</w:t>
            </w:r>
          </w:p>
        </w:tc>
        <w:tc>
          <w:tcPr>
            <w:tcW w:w="1760" w:type="dxa"/>
            <w:tcBorders>
              <w:top w:val="nil"/>
              <w:left w:val="nil"/>
              <w:bottom w:val="single" w:sz="4" w:space="0" w:color="auto"/>
              <w:right w:val="single" w:sz="4" w:space="0" w:color="auto"/>
            </w:tcBorders>
            <w:shd w:val="clear" w:color="auto" w:fill="auto"/>
            <w:noWrap/>
            <w:vAlign w:val="center"/>
            <w:hideMark/>
          </w:tcPr>
          <w:p w14:paraId="18CC0A1F"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0,06%</w:t>
            </w:r>
          </w:p>
        </w:tc>
        <w:tc>
          <w:tcPr>
            <w:tcW w:w="2080" w:type="dxa"/>
            <w:tcBorders>
              <w:top w:val="nil"/>
              <w:left w:val="nil"/>
              <w:bottom w:val="single" w:sz="4" w:space="0" w:color="auto"/>
              <w:right w:val="single" w:sz="4" w:space="0" w:color="auto"/>
            </w:tcBorders>
            <w:shd w:val="clear" w:color="auto" w:fill="auto"/>
            <w:noWrap/>
            <w:vAlign w:val="center"/>
            <w:hideMark/>
          </w:tcPr>
          <w:p w14:paraId="66AD11D0" w14:textId="77777777" w:rsidR="007A44D0" w:rsidRPr="000159DC" w:rsidRDefault="007A44D0" w:rsidP="00A0017F">
            <w:pPr>
              <w:jc w:val="center"/>
              <w:rPr>
                <w:rFonts w:ascii="Calibri" w:eastAsia="Times New Roman" w:hAnsi="Calibri" w:cs="Times New Roman"/>
                <w:color w:val="000000"/>
                <w:sz w:val="22"/>
                <w:szCs w:val="22"/>
                <w:lang w:val="es-CO" w:eastAsia="es-CO"/>
              </w:rPr>
            </w:pPr>
            <w:r w:rsidRPr="000159DC">
              <w:rPr>
                <w:rFonts w:ascii="Calibri" w:eastAsia="Times New Roman" w:hAnsi="Calibri" w:cs="Times New Roman"/>
                <w:color w:val="000000"/>
                <w:sz w:val="22"/>
                <w:szCs w:val="22"/>
                <w:lang w:val="es-CO" w:eastAsia="es-CO"/>
              </w:rPr>
              <w:t>0,00</w:t>
            </w:r>
          </w:p>
        </w:tc>
        <w:tc>
          <w:tcPr>
            <w:tcW w:w="1300" w:type="dxa"/>
            <w:tcBorders>
              <w:top w:val="nil"/>
              <w:left w:val="nil"/>
              <w:bottom w:val="single" w:sz="4" w:space="0" w:color="auto"/>
              <w:right w:val="single" w:sz="4" w:space="0" w:color="auto"/>
            </w:tcBorders>
            <w:shd w:val="clear" w:color="auto" w:fill="auto"/>
            <w:noWrap/>
            <w:vAlign w:val="center"/>
            <w:hideMark/>
          </w:tcPr>
          <w:p w14:paraId="18914E81" w14:textId="77777777" w:rsidR="007A44D0" w:rsidRPr="000159DC" w:rsidRDefault="007A44D0" w:rsidP="00A0017F">
            <w:pPr>
              <w:jc w:val="center"/>
              <w:rPr>
                <w:rFonts w:ascii="Tahoma" w:eastAsia="Times New Roman" w:hAnsi="Tahoma" w:cs="Tahoma"/>
                <w:sz w:val="18"/>
                <w:szCs w:val="18"/>
                <w:lang w:val="es-CO" w:eastAsia="es-CO"/>
              </w:rPr>
            </w:pPr>
            <w:r w:rsidRPr="000159DC">
              <w:rPr>
                <w:rFonts w:ascii="Tahoma" w:eastAsia="Times New Roman" w:hAnsi="Tahoma" w:cs="Tahoma"/>
                <w:sz w:val="18"/>
                <w:szCs w:val="18"/>
                <w:lang w:val="es-CO" w:eastAsia="es-CO"/>
              </w:rPr>
              <w:t>0,00%</w:t>
            </w:r>
          </w:p>
        </w:tc>
      </w:tr>
      <w:tr w:rsidR="007A44D0" w:rsidRPr="000159DC" w14:paraId="447300FC" w14:textId="77777777" w:rsidTr="00A0017F">
        <w:trPr>
          <w:trHeight w:val="300"/>
        </w:trPr>
        <w:tc>
          <w:tcPr>
            <w:tcW w:w="1920" w:type="dxa"/>
            <w:tcBorders>
              <w:top w:val="nil"/>
              <w:left w:val="single" w:sz="4" w:space="0" w:color="auto"/>
              <w:bottom w:val="single" w:sz="4" w:space="0" w:color="auto"/>
              <w:right w:val="single" w:sz="4" w:space="0" w:color="auto"/>
            </w:tcBorders>
            <w:shd w:val="clear" w:color="000000" w:fill="D9D9D9"/>
            <w:vAlign w:val="center"/>
            <w:hideMark/>
          </w:tcPr>
          <w:p w14:paraId="790947BE" w14:textId="77777777" w:rsidR="007A44D0" w:rsidRPr="000159DC" w:rsidRDefault="007A44D0" w:rsidP="007A44D0">
            <w:pPr>
              <w:jc w:val="center"/>
              <w:rPr>
                <w:rFonts w:ascii="Tahoma" w:eastAsia="Times New Roman" w:hAnsi="Tahoma" w:cs="Tahoma"/>
                <w:b/>
                <w:bCs/>
                <w:color w:val="000000"/>
                <w:sz w:val="18"/>
                <w:szCs w:val="18"/>
                <w:lang w:val="es-CO" w:eastAsia="es-CO"/>
              </w:rPr>
            </w:pPr>
            <w:r w:rsidRPr="000159DC">
              <w:rPr>
                <w:rFonts w:ascii="Tahoma" w:eastAsia="Times New Roman" w:hAnsi="Tahoma" w:cs="Tahoma"/>
                <w:b/>
                <w:bCs/>
                <w:color w:val="000000"/>
                <w:sz w:val="18"/>
                <w:szCs w:val="18"/>
                <w:lang w:val="es-CO" w:eastAsia="es-CO"/>
              </w:rPr>
              <w:t>TOTAL</w:t>
            </w:r>
          </w:p>
        </w:tc>
        <w:tc>
          <w:tcPr>
            <w:tcW w:w="2260" w:type="dxa"/>
            <w:tcBorders>
              <w:top w:val="nil"/>
              <w:left w:val="nil"/>
              <w:bottom w:val="single" w:sz="4" w:space="0" w:color="auto"/>
              <w:right w:val="single" w:sz="4" w:space="0" w:color="auto"/>
            </w:tcBorders>
            <w:shd w:val="clear" w:color="000000" w:fill="D9D9D9"/>
            <w:vAlign w:val="center"/>
            <w:hideMark/>
          </w:tcPr>
          <w:p w14:paraId="74122BA5" w14:textId="113B8CB4" w:rsidR="007A44D0" w:rsidRPr="000159DC" w:rsidRDefault="007A44D0" w:rsidP="00A0017F">
            <w:pPr>
              <w:jc w:val="center"/>
              <w:rPr>
                <w:rFonts w:ascii="Tahoma" w:eastAsia="Times New Roman" w:hAnsi="Tahoma" w:cs="Tahoma"/>
                <w:b/>
                <w:bCs/>
                <w:color w:val="000000"/>
                <w:sz w:val="18"/>
                <w:szCs w:val="18"/>
                <w:lang w:val="es-CO" w:eastAsia="es-CO"/>
              </w:rPr>
            </w:pPr>
            <w:r w:rsidRPr="000159DC">
              <w:rPr>
                <w:rFonts w:ascii="Tahoma" w:eastAsia="Times New Roman" w:hAnsi="Tahoma" w:cs="Tahoma"/>
                <w:b/>
                <w:bCs/>
                <w:color w:val="000000"/>
                <w:sz w:val="18"/>
                <w:szCs w:val="18"/>
                <w:lang w:val="es-CO" w:eastAsia="es-CO"/>
              </w:rPr>
              <w:t>13.563.543.041,00</w:t>
            </w:r>
          </w:p>
        </w:tc>
        <w:tc>
          <w:tcPr>
            <w:tcW w:w="1760" w:type="dxa"/>
            <w:tcBorders>
              <w:top w:val="nil"/>
              <w:left w:val="nil"/>
              <w:bottom w:val="single" w:sz="4" w:space="0" w:color="auto"/>
              <w:right w:val="single" w:sz="4" w:space="0" w:color="auto"/>
            </w:tcBorders>
            <w:shd w:val="clear" w:color="000000" w:fill="D9D9D9"/>
            <w:noWrap/>
            <w:vAlign w:val="center"/>
            <w:hideMark/>
          </w:tcPr>
          <w:p w14:paraId="7821613C" w14:textId="77777777" w:rsidR="007A44D0" w:rsidRPr="000159DC" w:rsidRDefault="007A44D0" w:rsidP="00A0017F">
            <w:pPr>
              <w:jc w:val="center"/>
              <w:rPr>
                <w:rFonts w:ascii="Tahoma" w:eastAsia="Times New Roman" w:hAnsi="Tahoma" w:cs="Tahoma"/>
                <w:b/>
                <w:bCs/>
                <w:sz w:val="18"/>
                <w:szCs w:val="18"/>
                <w:lang w:val="es-CO" w:eastAsia="es-CO"/>
              </w:rPr>
            </w:pPr>
            <w:r w:rsidRPr="000159DC">
              <w:rPr>
                <w:rFonts w:ascii="Tahoma" w:eastAsia="Times New Roman" w:hAnsi="Tahoma" w:cs="Tahoma"/>
                <w:b/>
                <w:bCs/>
                <w:sz w:val="18"/>
                <w:szCs w:val="18"/>
                <w:lang w:val="es-CO" w:eastAsia="es-CO"/>
              </w:rPr>
              <w:t>100,00%</w:t>
            </w:r>
          </w:p>
        </w:tc>
        <w:tc>
          <w:tcPr>
            <w:tcW w:w="2080" w:type="dxa"/>
            <w:tcBorders>
              <w:top w:val="nil"/>
              <w:left w:val="nil"/>
              <w:bottom w:val="single" w:sz="4" w:space="0" w:color="auto"/>
              <w:right w:val="single" w:sz="4" w:space="0" w:color="auto"/>
            </w:tcBorders>
            <w:shd w:val="clear" w:color="000000" w:fill="D9D9D9"/>
            <w:vAlign w:val="center"/>
            <w:hideMark/>
          </w:tcPr>
          <w:p w14:paraId="339C2439" w14:textId="4ED4D777" w:rsidR="007A44D0" w:rsidRPr="000159DC" w:rsidRDefault="007A44D0" w:rsidP="00A0017F">
            <w:pPr>
              <w:jc w:val="center"/>
              <w:rPr>
                <w:rFonts w:ascii="Tahoma" w:eastAsia="Times New Roman" w:hAnsi="Tahoma" w:cs="Tahoma"/>
                <w:b/>
                <w:bCs/>
                <w:color w:val="000000"/>
                <w:sz w:val="18"/>
                <w:szCs w:val="18"/>
                <w:lang w:val="es-CO" w:eastAsia="es-CO"/>
              </w:rPr>
            </w:pPr>
            <w:r w:rsidRPr="000159DC">
              <w:rPr>
                <w:rFonts w:ascii="Tahoma" w:eastAsia="Times New Roman" w:hAnsi="Tahoma" w:cs="Tahoma"/>
                <w:b/>
                <w:bCs/>
                <w:color w:val="000000"/>
                <w:sz w:val="18"/>
                <w:szCs w:val="18"/>
                <w:lang w:val="es-CO" w:eastAsia="es-CO"/>
              </w:rPr>
              <w:t>9.475.127.959,00</w:t>
            </w:r>
          </w:p>
        </w:tc>
        <w:tc>
          <w:tcPr>
            <w:tcW w:w="1300" w:type="dxa"/>
            <w:tcBorders>
              <w:top w:val="nil"/>
              <w:left w:val="nil"/>
              <w:bottom w:val="single" w:sz="4" w:space="0" w:color="auto"/>
              <w:right w:val="single" w:sz="4" w:space="0" w:color="auto"/>
            </w:tcBorders>
            <w:shd w:val="clear" w:color="000000" w:fill="D9D9D9"/>
            <w:noWrap/>
            <w:vAlign w:val="center"/>
            <w:hideMark/>
          </w:tcPr>
          <w:p w14:paraId="08266811" w14:textId="77777777" w:rsidR="007A44D0" w:rsidRPr="000159DC" w:rsidRDefault="007A44D0" w:rsidP="00A0017F">
            <w:pPr>
              <w:jc w:val="center"/>
              <w:rPr>
                <w:rFonts w:ascii="Tahoma" w:eastAsia="Times New Roman" w:hAnsi="Tahoma" w:cs="Tahoma"/>
                <w:b/>
                <w:bCs/>
                <w:sz w:val="18"/>
                <w:szCs w:val="18"/>
                <w:lang w:val="es-CO" w:eastAsia="es-CO"/>
              </w:rPr>
            </w:pPr>
            <w:r w:rsidRPr="000159DC">
              <w:rPr>
                <w:rFonts w:ascii="Tahoma" w:eastAsia="Times New Roman" w:hAnsi="Tahoma" w:cs="Tahoma"/>
                <w:b/>
                <w:bCs/>
                <w:sz w:val="18"/>
                <w:szCs w:val="18"/>
                <w:lang w:val="es-CO" w:eastAsia="es-CO"/>
              </w:rPr>
              <w:t>69,86%</w:t>
            </w:r>
          </w:p>
        </w:tc>
      </w:tr>
    </w:tbl>
    <w:p w14:paraId="22EA09BA" w14:textId="77777777" w:rsidR="007A44D0" w:rsidRDefault="007A44D0" w:rsidP="007A44D0">
      <w:pPr>
        <w:jc w:val="both"/>
        <w:rPr>
          <w:rFonts w:ascii="Tahoma" w:hAnsi="Tahoma" w:cs="Tahoma"/>
          <w:bCs/>
          <w:sz w:val="22"/>
          <w:szCs w:val="22"/>
        </w:rPr>
      </w:pPr>
    </w:p>
    <w:p w14:paraId="0783F7D2" w14:textId="77777777" w:rsidR="007A44D0" w:rsidRDefault="007A44D0" w:rsidP="007A44D0">
      <w:pPr>
        <w:jc w:val="both"/>
        <w:rPr>
          <w:rFonts w:ascii="Tahoma" w:hAnsi="Tahoma" w:cs="Tahoma"/>
          <w:bCs/>
          <w:sz w:val="22"/>
          <w:szCs w:val="22"/>
        </w:rPr>
      </w:pPr>
      <w:r>
        <w:rPr>
          <w:rFonts w:ascii="Tahoma" w:hAnsi="Tahoma" w:cs="Tahoma"/>
          <w:bCs/>
          <w:sz w:val="22"/>
          <w:szCs w:val="22"/>
        </w:rPr>
        <w:t>Al 31 de agosto de 2016 el porcentaje de ejecución de los proyectos está en el 69.86%.</w:t>
      </w:r>
    </w:p>
    <w:p w14:paraId="6CC6DF32" w14:textId="77777777" w:rsidR="007A44D0" w:rsidRDefault="007A44D0" w:rsidP="007A44D0">
      <w:pPr>
        <w:jc w:val="both"/>
        <w:rPr>
          <w:rFonts w:ascii="Tahoma" w:hAnsi="Tahoma" w:cs="Tahoma"/>
          <w:bCs/>
          <w:sz w:val="22"/>
          <w:szCs w:val="22"/>
        </w:rPr>
      </w:pPr>
    </w:p>
    <w:p w14:paraId="246D6BF0" w14:textId="77777777" w:rsidR="007A44D0" w:rsidRDefault="007A44D0" w:rsidP="007A44D0">
      <w:pPr>
        <w:jc w:val="both"/>
        <w:rPr>
          <w:rFonts w:ascii="Tahoma" w:hAnsi="Tahoma" w:cs="Tahoma"/>
          <w:bCs/>
          <w:sz w:val="22"/>
          <w:szCs w:val="22"/>
        </w:rPr>
      </w:pPr>
      <w:r>
        <w:rPr>
          <w:rFonts w:ascii="Tahoma" w:hAnsi="Tahoma" w:cs="Tahoma"/>
          <w:bCs/>
          <w:sz w:val="22"/>
          <w:szCs w:val="22"/>
        </w:rPr>
        <w:t xml:space="preserve">Se verificó el cumplimiento de los requisitos establecidos en los listados de chequeo a las órdenes de pago emitidas por la Secretaría de Desarrollo </w:t>
      </w:r>
      <w:r>
        <w:rPr>
          <w:rFonts w:ascii="Tahoma" w:hAnsi="Tahoma" w:cs="Tahoma"/>
          <w:bCs/>
          <w:sz w:val="22"/>
          <w:szCs w:val="22"/>
        </w:rPr>
        <w:tab/>
        <w:t xml:space="preserve">Social.  Al 31 agosto se han elaborado 183 órdenes de pago de  las cuales se han devuelto 22 por causales como  inconsistencia en las acta 19 y falta de soportes 3; lo que demuestra un cumplimiento en cuanto a la elaboración y soportes  de dichas órdenes de pago  del 87.98%.  </w:t>
      </w:r>
    </w:p>
    <w:p w14:paraId="14D2A9E3" w14:textId="77777777" w:rsidR="007A44D0" w:rsidRDefault="007A44D0" w:rsidP="007A44D0">
      <w:pPr>
        <w:jc w:val="both"/>
        <w:rPr>
          <w:rFonts w:ascii="Tahoma" w:hAnsi="Tahoma" w:cs="Tahoma"/>
          <w:bCs/>
          <w:sz w:val="22"/>
          <w:szCs w:val="22"/>
        </w:rPr>
      </w:pPr>
    </w:p>
    <w:p w14:paraId="70CC18D1" w14:textId="77777777" w:rsidR="007A44D0" w:rsidRDefault="007A44D0" w:rsidP="007A44D0">
      <w:pPr>
        <w:jc w:val="both"/>
        <w:rPr>
          <w:rFonts w:ascii="Tahoma" w:hAnsi="Tahoma" w:cs="Tahoma"/>
          <w:bCs/>
          <w:sz w:val="22"/>
          <w:szCs w:val="22"/>
        </w:rPr>
      </w:pPr>
      <w:r>
        <w:rPr>
          <w:rFonts w:ascii="Tahoma" w:hAnsi="Tahoma" w:cs="Tahoma"/>
          <w:bCs/>
          <w:sz w:val="22"/>
          <w:szCs w:val="22"/>
        </w:rPr>
        <w:t xml:space="preserve">Se hizo revisión a la conciliación de la cuenta bancaria  de Bancolombia Nro. 62392020581, Recaudo Estampilla pro adulto mayor con corte a 31 de agosto de 2016, evidenciando  </w:t>
      </w:r>
      <w:r w:rsidRPr="00C14A7C">
        <w:rPr>
          <w:rFonts w:ascii="Tahoma" w:hAnsi="Tahoma" w:cs="Tahoma"/>
          <w:bCs/>
          <w:sz w:val="22"/>
          <w:szCs w:val="22"/>
        </w:rPr>
        <w:t>que la</w:t>
      </w:r>
      <w:r>
        <w:rPr>
          <w:rFonts w:ascii="Tahoma" w:hAnsi="Tahoma" w:cs="Tahoma"/>
          <w:bCs/>
          <w:sz w:val="22"/>
          <w:szCs w:val="22"/>
        </w:rPr>
        <w:t xml:space="preserve"> cuenta presenta partidas por depurar desde el año 2013.</w:t>
      </w:r>
    </w:p>
    <w:p w14:paraId="64961B14" w14:textId="77777777" w:rsidR="000D35AA" w:rsidRDefault="000D35AA" w:rsidP="007A44D0">
      <w:pPr>
        <w:jc w:val="both"/>
        <w:rPr>
          <w:rFonts w:ascii="Tahoma" w:hAnsi="Tahoma" w:cs="Tahoma"/>
          <w:bCs/>
          <w:sz w:val="22"/>
          <w:szCs w:val="22"/>
        </w:rPr>
      </w:pPr>
    </w:p>
    <w:tbl>
      <w:tblPr>
        <w:tblW w:w="92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7"/>
        <w:gridCol w:w="2222"/>
        <w:gridCol w:w="2297"/>
        <w:gridCol w:w="2113"/>
      </w:tblGrid>
      <w:tr w:rsidR="007A44D0" w:rsidRPr="00C714A5" w14:paraId="7206B906" w14:textId="77777777" w:rsidTr="00A0017F">
        <w:trPr>
          <w:trHeight w:val="300"/>
        </w:trPr>
        <w:tc>
          <w:tcPr>
            <w:tcW w:w="0" w:type="auto"/>
            <w:gridSpan w:val="4"/>
            <w:shd w:val="clear" w:color="auto" w:fill="D9D9D9" w:themeFill="background1" w:themeFillShade="D9"/>
            <w:noWrap/>
            <w:vAlign w:val="bottom"/>
            <w:hideMark/>
          </w:tcPr>
          <w:p w14:paraId="33237330" w14:textId="77777777" w:rsidR="007A44D0" w:rsidRPr="00C714A5" w:rsidRDefault="007A44D0" w:rsidP="007A44D0">
            <w:pPr>
              <w:jc w:val="center"/>
              <w:rPr>
                <w:rFonts w:ascii="Tahoma" w:eastAsia="Times New Roman" w:hAnsi="Tahoma" w:cs="Tahoma"/>
                <w:color w:val="000000"/>
                <w:sz w:val="22"/>
                <w:szCs w:val="22"/>
                <w:lang w:val="es-CO" w:eastAsia="es-CO"/>
              </w:rPr>
            </w:pPr>
            <w:r w:rsidRPr="00BB5E7C">
              <w:rPr>
                <w:rFonts w:ascii="Tahoma" w:eastAsia="Times New Roman" w:hAnsi="Tahoma" w:cs="Tahoma"/>
                <w:b/>
                <w:color w:val="000000"/>
                <w:sz w:val="22"/>
                <w:szCs w:val="22"/>
                <w:lang w:val="es-CO" w:eastAsia="es-CO"/>
              </w:rPr>
              <w:t>CONCILIACION BANCARIA</w:t>
            </w:r>
          </w:p>
        </w:tc>
      </w:tr>
      <w:tr w:rsidR="007A44D0" w:rsidRPr="00C714A5" w14:paraId="01B5AC8C" w14:textId="77777777" w:rsidTr="00A0017F">
        <w:trPr>
          <w:trHeight w:val="300"/>
        </w:trPr>
        <w:tc>
          <w:tcPr>
            <w:tcW w:w="0" w:type="auto"/>
            <w:gridSpan w:val="4"/>
            <w:shd w:val="clear" w:color="auto" w:fill="D9D9D9" w:themeFill="background1" w:themeFillShade="D9"/>
            <w:noWrap/>
            <w:vAlign w:val="bottom"/>
            <w:hideMark/>
          </w:tcPr>
          <w:p w14:paraId="06F50B0D" w14:textId="77777777" w:rsidR="007A44D0" w:rsidRPr="00C714A5" w:rsidRDefault="007A44D0" w:rsidP="007A44D0">
            <w:pPr>
              <w:rPr>
                <w:rFonts w:ascii="Tahoma" w:eastAsia="Times New Roman" w:hAnsi="Tahoma" w:cs="Tahoma"/>
                <w:color w:val="000000"/>
                <w:sz w:val="22"/>
                <w:szCs w:val="22"/>
                <w:lang w:val="es-CO" w:eastAsia="es-CO"/>
              </w:rPr>
            </w:pPr>
            <w:r w:rsidRPr="00BB5E7C">
              <w:rPr>
                <w:rFonts w:ascii="Tahoma" w:eastAsia="Times New Roman" w:hAnsi="Tahoma" w:cs="Tahoma"/>
                <w:b/>
                <w:color w:val="000000"/>
                <w:sz w:val="22"/>
                <w:szCs w:val="22"/>
                <w:lang w:val="es-CO" w:eastAsia="es-CO"/>
              </w:rPr>
              <w:t>ENTIDAD BANCARIA</w:t>
            </w:r>
            <w:r>
              <w:rPr>
                <w:rFonts w:ascii="Tahoma" w:eastAsia="Times New Roman" w:hAnsi="Tahoma" w:cs="Tahoma"/>
                <w:b/>
                <w:color w:val="000000"/>
                <w:sz w:val="22"/>
                <w:szCs w:val="22"/>
                <w:lang w:val="es-CO" w:eastAsia="es-CO"/>
              </w:rPr>
              <w:t xml:space="preserve">              BANCOLOMBIA</w:t>
            </w:r>
          </w:p>
        </w:tc>
      </w:tr>
      <w:tr w:rsidR="007A44D0" w:rsidRPr="00C714A5" w14:paraId="18091879" w14:textId="77777777" w:rsidTr="00A0017F">
        <w:trPr>
          <w:trHeight w:val="300"/>
        </w:trPr>
        <w:tc>
          <w:tcPr>
            <w:tcW w:w="0" w:type="auto"/>
            <w:tcBorders>
              <w:bottom w:val="single" w:sz="4" w:space="0" w:color="auto"/>
            </w:tcBorders>
            <w:shd w:val="clear" w:color="auto" w:fill="D9D9D9" w:themeFill="background1" w:themeFillShade="D9"/>
            <w:noWrap/>
            <w:vAlign w:val="bottom"/>
            <w:hideMark/>
          </w:tcPr>
          <w:p w14:paraId="31A91A87" w14:textId="77777777" w:rsidR="007A44D0" w:rsidRPr="00BB5E7C" w:rsidRDefault="007A44D0" w:rsidP="007A44D0">
            <w:pPr>
              <w:rPr>
                <w:rFonts w:ascii="Tahoma" w:eastAsia="Times New Roman" w:hAnsi="Tahoma" w:cs="Tahoma"/>
                <w:b/>
                <w:color w:val="000000"/>
                <w:sz w:val="22"/>
                <w:szCs w:val="22"/>
                <w:lang w:val="es-CO" w:eastAsia="es-CO"/>
              </w:rPr>
            </w:pPr>
            <w:r w:rsidRPr="00BB5E7C">
              <w:rPr>
                <w:rFonts w:ascii="Tahoma" w:eastAsia="Times New Roman" w:hAnsi="Tahoma" w:cs="Tahoma"/>
                <w:b/>
                <w:color w:val="000000"/>
                <w:sz w:val="22"/>
                <w:szCs w:val="22"/>
                <w:lang w:val="es-CO" w:eastAsia="es-CO"/>
              </w:rPr>
              <w:t>NUMERO DE CUENTA</w:t>
            </w:r>
          </w:p>
        </w:tc>
        <w:tc>
          <w:tcPr>
            <w:tcW w:w="0" w:type="auto"/>
            <w:gridSpan w:val="3"/>
            <w:tcBorders>
              <w:bottom w:val="single" w:sz="4" w:space="0" w:color="auto"/>
            </w:tcBorders>
            <w:shd w:val="clear" w:color="auto" w:fill="D9D9D9" w:themeFill="background1" w:themeFillShade="D9"/>
            <w:noWrap/>
            <w:vAlign w:val="bottom"/>
            <w:hideMark/>
          </w:tcPr>
          <w:p w14:paraId="3F6B7234" w14:textId="77777777" w:rsidR="007A44D0" w:rsidRPr="00C714A5" w:rsidRDefault="007A44D0" w:rsidP="007A44D0">
            <w:pPr>
              <w:rPr>
                <w:rFonts w:ascii="Tahoma" w:eastAsia="Times New Roman" w:hAnsi="Tahoma" w:cs="Tahoma"/>
                <w:color w:val="000000"/>
                <w:sz w:val="22"/>
                <w:szCs w:val="22"/>
                <w:lang w:val="es-CO" w:eastAsia="es-CO"/>
              </w:rPr>
            </w:pPr>
            <w:r>
              <w:rPr>
                <w:rFonts w:ascii="Tahoma" w:eastAsia="Times New Roman" w:hAnsi="Tahoma" w:cs="Tahoma"/>
                <w:b/>
                <w:color w:val="000000"/>
                <w:sz w:val="22"/>
                <w:szCs w:val="22"/>
                <w:lang w:val="es-CO" w:eastAsia="es-CO"/>
              </w:rPr>
              <w:t>62392020581</w:t>
            </w:r>
          </w:p>
        </w:tc>
      </w:tr>
      <w:tr w:rsidR="007A44D0" w:rsidRPr="00C714A5" w14:paraId="7F33F055" w14:textId="77777777" w:rsidTr="00A0017F">
        <w:trPr>
          <w:trHeight w:val="260"/>
        </w:trPr>
        <w:tc>
          <w:tcPr>
            <w:tcW w:w="0" w:type="auto"/>
            <w:tcBorders>
              <w:bottom w:val="single" w:sz="4" w:space="0" w:color="auto"/>
            </w:tcBorders>
            <w:shd w:val="clear" w:color="auto" w:fill="D9D9D9" w:themeFill="background1" w:themeFillShade="D9"/>
            <w:noWrap/>
            <w:vAlign w:val="bottom"/>
            <w:hideMark/>
          </w:tcPr>
          <w:p w14:paraId="2FFC9CCB" w14:textId="77777777" w:rsidR="007A44D0" w:rsidRPr="00BB5E7C" w:rsidRDefault="007A44D0" w:rsidP="007A44D0">
            <w:pPr>
              <w:rPr>
                <w:rFonts w:ascii="Tahoma" w:eastAsia="Times New Roman" w:hAnsi="Tahoma" w:cs="Tahoma"/>
                <w:b/>
                <w:color w:val="000000"/>
                <w:sz w:val="22"/>
                <w:szCs w:val="22"/>
                <w:lang w:val="es-CO" w:eastAsia="es-CO"/>
              </w:rPr>
            </w:pPr>
            <w:r w:rsidRPr="00BB5E7C">
              <w:rPr>
                <w:rFonts w:ascii="Tahoma" w:eastAsia="Times New Roman" w:hAnsi="Tahoma" w:cs="Tahoma"/>
                <w:b/>
                <w:color w:val="000000"/>
                <w:sz w:val="22"/>
                <w:szCs w:val="22"/>
                <w:lang w:val="es-CO" w:eastAsia="es-CO"/>
              </w:rPr>
              <w:t>DESTINO FONDO</w:t>
            </w:r>
          </w:p>
        </w:tc>
        <w:tc>
          <w:tcPr>
            <w:tcW w:w="0" w:type="auto"/>
            <w:gridSpan w:val="3"/>
            <w:tcBorders>
              <w:bottom w:val="single" w:sz="4" w:space="0" w:color="auto"/>
            </w:tcBorders>
            <w:shd w:val="clear" w:color="auto" w:fill="D9D9D9" w:themeFill="background1" w:themeFillShade="D9"/>
            <w:noWrap/>
            <w:vAlign w:val="bottom"/>
            <w:hideMark/>
          </w:tcPr>
          <w:p w14:paraId="76BE579C" w14:textId="77777777" w:rsidR="007A44D0" w:rsidRPr="00C714A5" w:rsidRDefault="007A44D0" w:rsidP="007A44D0">
            <w:pPr>
              <w:rPr>
                <w:rFonts w:ascii="Tahoma" w:eastAsia="Times New Roman" w:hAnsi="Tahoma" w:cs="Tahoma"/>
                <w:color w:val="000000"/>
                <w:sz w:val="22"/>
                <w:szCs w:val="22"/>
                <w:lang w:val="es-CO" w:eastAsia="es-CO"/>
              </w:rPr>
            </w:pPr>
            <w:r>
              <w:rPr>
                <w:rFonts w:ascii="Tahoma" w:eastAsia="Times New Roman" w:hAnsi="Tahoma" w:cs="Tahoma"/>
                <w:b/>
                <w:color w:val="000000"/>
                <w:sz w:val="22"/>
                <w:szCs w:val="22"/>
                <w:lang w:val="es-CO" w:eastAsia="es-CO"/>
              </w:rPr>
              <w:t>ESTAMPILLA PRO ADULTO MAYOR</w:t>
            </w:r>
          </w:p>
        </w:tc>
      </w:tr>
      <w:tr w:rsidR="007A44D0" w:rsidRPr="00BB5E7C" w14:paraId="4BD8A5B4" w14:textId="77777777" w:rsidTr="00A0017F">
        <w:trPr>
          <w:trHeight w:val="332"/>
        </w:trPr>
        <w:tc>
          <w:tcPr>
            <w:tcW w:w="0" w:type="auto"/>
            <w:tcBorders>
              <w:top w:val="nil"/>
            </w:tcBorders>
            <w:shd w:val="clear" w:color="auto" w:fill="D9D9D9" w:themeFill="background1" w:themeFillShade="D9"/>
            <w:noWrap/>
            <w:vAlign w:val="center"/>
            <w:hideMark/>
          </w:tcPr>
          <w:p w14:paraId="747B037A" w14:textId="77777777" w:rsidR="007A44D0" w:rsidRDefault="007A44D0" w:rsidP="00A0017F">
            <w:pPr>
              <w:jc w:val="center"/>
              <w:rPr>
                <w:rFonts w:ascii="Tahoma" w:eastAsia="Times New Roman" w:hAnsi="Tahoma" w:cs="Tahoma"/>
                <w:b/>
                <w:color w:val="000000"/>
                <w:sz w:val="22"/>
                <w:szCs w:val="22"/>
                <w:lang w:val="es-CO" w:eastAsia="es-CO"/>
              </w:rPr>
            </w:pPr>
          </w:p>
          <w:p w14:paraId="2E415D93" w14:textId="77777777" w:rsidR="007A44D0" w:rsidRPr="00BB5E7C" w:rsidRDefault="007A44D0" w:rsidP="00A0017F">
            <w:pPr>
              <w:jc w:val="center"/>
              <w:rPr>
                <w:rFonts w:ascii="Tahoma" w:eastAsia="Times New Roman" w:hAnsi="Tahoma" w:cs="Tahoma"/>
                <w:b/>
                <w:color w:val="000000"/>
                <w:sz w:val="22"/>
                <w:szCs w:val="22"/>
                <w:lang w:val="es-CO" w:eastAsia="es-CO"/>
              </w:rPr>
            </w:pPr>
          </w:p>
        </w:tc>
        <w:tc>
          <w:tcPr>
            <w:tcW w:w="0" w:type="auto"/>
            <w:tcBorders>
              <w:top w:val="nil"/>
            </w:tcBorders>
            <w:shd w:val="clear" w:color="auto" w:fill="D9D9D9" w:themeFill="background1" w:themeFillShade="D9"/>
            <w:noWrap/>
            <w:vAlign w:val="center"/>
            <w:hideMark/>
          </w:tcPr>
          <w:p w14:paraId="1CAFACCB" w14:textId="77777777" w:rsidR="007A44D0" w:rsidRPr="00BB5E7C" w:rsidRDefault="007A44D0" w:rsidP="00A0017F">
            <w:pPr>
              <w:jc w:val="center"/>
              <w:rPr>
                <w:rFonts w:ascii="Tahoma" w:eastAsia="Times New Roman" w:hAnsi="Tahoma" w:cs="Tahoma"/>
                <w:b/>
                <w:color w:val="000000"/>
                <w:sz w:val="22"/>
                <w:szCs w:val="22"/>
                <w:lang w:val="es-CO" w:eastAsia="es-CO"/>
              </w:rPr>
            </w:pPr>
            <w:r w:rsidRPr="00BB5E7C">
              <w:rPr>
                <w:rFonts w:ascii="Tahoma" w:eastAsia="Times New Roman" w:hAnsi="Tahoma" w:cs="Tahoma"/>
                <w:b/>
                <w:color w:val="000000"/>
                <w:sz w:val="22"/>
                <w:szCs w:val="22"/>
                <w:lang w:val="es-CO" w:eastAsia="es-CO"/>
              </w:rPr>
              <w:t>SALDO AUXILIAR</w:t>
            </w:r>
          </w:p>
        </w:tc>
        <w:tc>
          <w:tcPr>
            <w:tcW w:w="2297" w:type="dxa"/>
            <w:tcBorders>
              <w:top w:val="nil"/>
            </w:tcBorders>
            <w:shd w:val="clear" w:color="auto" w:fill="D9D9D9" w:themeFill="background1" w:themeFillShade="D9"/>
            <w:noWrap/>
            <w:vAlign w:val="center"/>
            <w:hideMark/>
          </w:tcPr>
          <w:p w14:paraId="1A8499CD" w14:textId="77777777" w:rsidR="007A44D0" w:rsidRPr="00BB5E7C" w:rsidRDefault="007A44D0" w:rsidP="00A0017F">
            <w:pPr>
              <w:jc w:val="center"/>
              <w:rPr>
                <w:rFonts w:ascii="Tahoma" w:eastAsia="Times New Roman" w:hAnsi="Tahoma" w:cs="Tahoma"/>
                <w:b/>
                <w:color w:val="000000"/>
                <w:sz w:val="22"/>
                <w:szCs w:val="22"/>
                <w:lang w:val="es-CO" w:eastAsia="es-CO"/>
              </w:rPr>
            </w:pPr>
            <w:r w:rsidRPr="00BB5E7C">
              <w:rPr>
                <w:rFonts w:ascii="Tahoma" w:eastAsia="Times New Roman" w:hAnsi="Tahoma" w:cs="Tahoma"/>
                <w:b/>
                <w:color w:val="000000"/>
                <w:sz w:val="22"/>
                <w:szCs w:val="22"/>
                <w:lang w:val="es-CO" w:eastAsia="es-CO"/>
              </w:rPr>
              <w:t>SALDO EXTRACTO</w:t>
            </w:r>
          </w:p>
        </w:tc>
        <w:tc>
          <w:tcPr>
            <w:tcW w:w="2113" w:type="dxa"/>
            <w:tcBorders>
              <w:top w:val="nil"/>
            </w:tcBorders>
            <w:shd w:val="clear" w:color="auto" w:fill="D9D9D9" w:themeFill="background1" w:themeFillShade="D9"/>
            <w:noWrap/>
            <w:vAlign w:val="center"/>
            <w:hideMark/>
          </w:tcPr>
          <w:p w14:paraId="6C0D0DD5" w14:textId="77777777" w:rsidR="007A44D0" w:rsidRPr="00BB5E7C" w:rsidRDefault="007A44D0" w:rsidP="00A0017F">
            <w:pPr>
              <w:jc w:val="center"/>
              <w:rPr>
                <w:rFonts w:ascii="Tahoma" w:eastAsia="Times New Roman" w:hAnsi="Tahoma" w:cs="Tahoma"/>
                <w:b/>
                <w:color w:val="000000"/>
                <w:sz w:val="22"/>
                <w:szCs w:val="22"/>
                <w:lang w:val="es-CO" w:eastAsia="es-CO"/>
              </w:rPr>
            </w:pPr>
            <w:r w:rsidRPr="00BB5E7C">
              <w:rPr>
                <w:rFonts w:ascii="Tahoma" w:eastAsia="Times New Roman" w:hAnsi="Tahoma" w:cs="Tahoma"/>
                <w:b/>
                <w:color w:val="000000"/>
                <w:sz w:val="22"/>
                <w:szCs w:val="22"/>
                <w:lang w:val="es-CO" w:eastAsia="es-CO"/>
              </w:rPr>
              <w:t>DIFERENCIA</w:t>
            </w:r>
          </w:p>
        </w:tc>
      </w:tr>
      <w:tr w:rsidR="007A44D0" w:rsidRPr="00C714A5" w14:paraId="1E108A6A" w14:textId="77777777" w:rsidTr="00A0017F">
        <w:trPr>
          <w:trHeight w:val="300"/>
        </w:trPr>
        <w:tc>
          <w:tcPr>
            <w:tcW w:w="0" w:type="auto"/>
            <w:shd w:val="clear" w:color="auto" w:fill="auto"/>
            <w:noWrap/>
            <w:vAlign w:val="bottom"/>
            <w:hideMark/>
          </w:tcPr>
          <w:p w14:paraId="5159D7DC" w14:textId="77777777" w:rsidR="007A44D0" w:rsidRPr="00C714A5" w:rsidRDefault="007A44D0" w:rsidP="007A44D0">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lastRenderedPageBreak/>
              <w:t>Saldos</w:t>
            </w:r>
          </w:p>
        </w:tc>
        <w:tc>
          <w:tcPr>
            <w:tcW w:w="0" w:type="auto"/>
            <w:shd w:val="clear" w:color="auto" w:fill="auto"/>
            <w:noWrap/>
            <w:vAlign w:val="bottom"/>
            <w:hideMark/>
          </w:tcPr>
          <w:p w14:paraId="7EBAFB38" w14:textId="77777777" w:rsidR="007A44D0" w:rsidRPr="00C714A5" w:rsidRDefault="007A44D0" w:rsidP="007A44D0">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 xml:space="preserve">     </w:t>
            </w:r>
            <w:r>
              <w:rPr>
                <w:rFonts w:ascii="Tahoma" w:eastAsia="Times New Roman" w:hAnsi="Tahoma" w:cs="Tahoma"/>
                <w:color w:val="000000"/>
                <w:sz w:val="22"/>
                <w:szCs w:val="22"/>
                <w:lang w:val="es-CO" w:eastAsia="es-CO"/>
              </w:rPr>
              <w:t>197.098.176.36</w:t>
            </w:r>
            <w:r w:rsidRPr="00C714A5">
              <w:rPr>
                <w:rFonts w:ascii="Tahoma" w:eastAsia="Times New Roman" w:hAnsi="Tahoma" w:cs="Tahoma"/>
                <w:color w:val="000000"/>
                <w:sz w:val="22"/>
                <w:szCs w:val="22"/>
                <w:lang w:val="es-CO" w:eastAsia="es-CO"/>
              </w:rPr>
              <w:t xml:space="preserve"> </w:t>
            </w:r>
          </w:p>
        </w:tc>
        <w:tc>
          <w:tcPr>
            <w:tcW w:w="2297" w:type="dxa"/>
            <w:shd w:val="clear" w:color="auto" w:fill="auto"/>
            <w:noWrap/>
            <w:vAlign w:val="bottom"/>
            <w:hideMark/>
          </w:tcPr>
          <w:p w14:paraId="66448D8D" w14:textId="77777777" w:rsidR="007A44D0" w:rsidRPr="00C714A5" w:rsidRDefault="007A44D0" w:rsidP="007A44D0">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 xml:space="preserve">  </w:t>
            </w:r>
            <w:r>
              <w:rPr>
                <w:rFonts w:ascii="Tahoma" w:eastAsia="Times New Roman" w:hAnsi="Tahoma" w:cs="Tahoma"/>
                <w:color w:val="000000"/>
                <w:sz w:val="22"/>
                <w:szCs w:val="22"/>
                <w:lang w:val="es-CO" w:eastAsia="es-CO"/>
              </w:rPr>
              <w:t>90.367.415.25</w:t>
            </w:r>
            <w:r w:rsidRPr="00C714A5">
              <w:rPr>
                <w:rFonts w:ascii="Tahoma" w:eastAsia="Times New Roman" w:hAnsi="Tahoma" w:cs="Tahoma"/>
                <w:color w:val="000000"/>
                <w:sz w:val="22"/>
                <w:szCs w:val="22"/>
                <w:lang w:val="es-CO" w:eastAsia="es-CO"/>
              </w:rPr>
              <w:t xml:space="preserve"> </w:t>
            </w:r>
          </w:p>
        </w:tc>
        <w:tc>
          <w:tcPr>
            <w:tcW w:w="2113" w:type="dxa"/>
            <w:shd w:val="clear" w:color="auto" w:fill="auto"/>
            <w:noWrap/>
            <w:vAlign w:val="bottom"/>
            <w:hideMark/>
          </w:tcPr>
          <w:p w14:paraId="6EF73DF3" w14:textId="77777777" w:rsidR="007A44D0" w:rsidRPr="00C714A5" w:rsidRDefault="007A44D0" w:rsidP="007A44D0">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 xml:space="preserve">  (</w:t>
            </w:r>
            <w:r>
              <w:rPr>
                <w:rFonts w:ascii="Tahoma" w:eastAsia="Times New Roman" w:hAnsi="Tahoma" w:cs="Tahoma"/>
                <w:color w:val="000000"/>
                <w:sz w:val="22"/>
                <w:szCs w:val="22"/>
                <w:lang w:val="es-CO" w:eastAsia="es-CO"/>
              </w:rPr>
              <w:t>106.730.761.11</w:t>
            </w:r>
            <w:r w:rsidRPr="00C714A5">
              <w:rPr>
                <w:rFonts w:ascii="Tahoma" w:eastAsia="Times New Roman" w:hAnsi="Tahoma" w:cs="Tahoma"/>
                <w:color w:val="000000"/>
                <w:sz w:val="22"/>
                <w:szCs w:val="22"/>
                <w:lang w:val="es-CO" w:eastAsia="es-CO"/>
              </w:rPr>
              <w:t>)</w:t>
            </w:r>
          </w:p>
        </w:tc>
      </w:tr>
    </w:tbl>
    <w:p w14:paraId="7B9AD700" w14:textId="77777777" w:rsidR="007A44D0" w:rsidRDefault="007A44D0" w:rsidP="007A44D0">
      <w:pPr>
        <w:jc w:val="both"/>
        <w:rPr>
          <w:rFonts w:ascii="Tahoma" w:hAnsi="Tahoma" w:cs="Tahoma"/>
          <w:b/>
          <w:bCs/>
          <w:sz w:val="22"/>
          <w:szCs w:val="22"/>
        </w:rPr>
      </w:pPr>
    </w:p>
    <w:p w14:paraId="7E371AAD" w14:textId="77777777" w:rsidR="007A44D0" w:rsidRDefault="007A44D0" w:rsidP="00A001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bCs/>
          <w:sz w:val="22"/>
          <w:szCs w:val="22"/>
        </w:rPr>
      </w:pPr>
      <w:r>
        <w:rPr>
          <w:rFonts w:ascii="Tahoma" w:hAnsi="Tahoma" w:cs="Tahoma"/>
          <w:b/>
          <w:bCs/>
          <w:sz w:val="22"/>
          <w:szCs w:val="22"/>
        </w:rPr>
        <w:t>Partidas que aumentan el saldo en el auxiliar</w:t>
      </w:r>
    </w:p>
    <w:p w14:paraId="6A0D678A" w14:textId="6A496DD7" w:rsidR="007A44D0" w:rsidRDefault="00FE567F" w:rsidP="00A001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bCs/>
          <w:sz w:val="22"/>
          <w:szCs w:val="22"/>
        </w:rPr>
      </w:pPr>
      <w:r>
        <w:rPr>
          <w:rFonts w:ascii="Tahoma" w:hAnsi="Tahoma" w:cs="Tahoma"/>
          <w:b/>
          <w:bCs/>
          <w:sz w:val="22"/>
          <w:szCs w:val="22"/>
        </w:rPr>
        <w:t>Año</w:t>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t xml:space="preserve">    </w:t>
      </w:r>
      <w:r w:rsidR="007A44D0">
        <w:rPr>
          <w:rFonts w:ascii="Tahoma" w:hAnsi="Tahoma" w:cs="Tahoma"/>
          <w:b/>
          <w:bCs/>
          <w:sz w:val="22"/>
          <w:szCs w:val="22"/>
        </w:rPr>
        <w:t># Partidas</w:t>
      </w:r>
      <w:r w:rsidR="007A44D0">
        <w:rPr>
          <w:rFonts w:ascii="Tahoma" w:hAnsi="Tahoma" w:cs="Tahoma"/>
          <w:b/>
          <w:bCs/>
          <w:sz w:val="22"/>
          <w:szCs w:val="22"/>
        </w:rPr>
        <w:tab/>
      </w:r>
      <w:r w:rsidR="007A44D0">
        <w:rPr>
          <w:rFonts w:ascii="Tahoma" w:hAnsi="Tahoma" w:cs="Tahoma"/>
          <w:b/>
          <w:bCs/>
          <w:sz w:val="22"/>
          <w:szCs w:val="22"/>
        </w:rPr>
        <w:tab/>
      </w:r>
      <w:r w:rsidR="007A44D0">
        <w:rPr>
          <w:rFonts w:ascii="Tahoma" w:hAnsi="Tahoma" w:cs="Tahoma"/>
          <w:b/>
          <w:bCs/>
          <w:sz w:val="22"/>
          <w:szCs w:val="22"/>
        </w:rPr>
        <w:tab/>
      </w:r>
      <w:r>
        <w:rPr>
          <w:rFonts w:ascii="Tahoma" w:hAnsi="Tahoma" w:cs="Tahoma"/>
          <w:b/>
          <w:bCs/>
          <w:sz w:val="22"/>
          <w:szCs w:val="22"/>
        </w:rPr>
        <w:tab/>
        <w:t xml:space="preserve">        </w:t>
      </w:r>
      <w:r w:rsidR="007A44D0">
        <w:rPr>
          <w:rFonts w:ascii="Tahoma" w:hAnsi="Tahoma" w:cs="Tahoma"/>
          <w:b/>
          <w:bCs/>
          <w:sz w:val="22"/>
          <w:szCs w:val="22"/>
        </w:rPr>
        <w:t>Valor</w:t>
      </w:r>
    </w:p>
    <w:p w14:paraId="77A3F675" w14:textId="77777777" w:rsidR="007A44D0" w:rsidRPr="00AB7B5B" w:rsidRDefault="007A44D0" w:rsidP="007A44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2"/>
          <w:szCs w:val="22"/>
        </w:rPr>
      </w:pPr>
      <w:r w:rsidRPr="00AB7B5B">
        <w:rPr>
          <w:rFonts w:ascii="Tahoma" w:hAnsi="Tahoma" w:cs="Tahoma"/>
          <w:bCs/>
          <w:sz w:val="22"/>
          <w:szCs w:val="22"/>
        </w:rPr>
        <w:t>2013</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118</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xml:space="preserve"> </w:t>
      </w:r>
      <w:r>
        <w:rPr>
          <w:rFonts w:ascii="Tahoma" w:hAnsi="Tahoma" w:cs="Tahoma"/>
          <w:bCs/>
          <w:sz w:val="22"/>
          <w:szCs w:val="22"/>
        </w:rPr>
        <w:tab/>
        <w:t>$   63.828.742.00</w:t>
      </w:r>
    </w:p>
    <w:p w14:paraId="6832D000" w14:textId="77777777" w:rsidR="007A44D0" w:rsidRPr="00AB7B5B" w:rsidRDefault="007A44D0" w:rsidP="007A44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2"/>
          <w:szCs w:val="22"/>
        </w:rPr>
      </w:pPr>
      <w:r w:rsidRPr="00AB7B5B">
        <w:rPr>
          <w:rFonts w:ascii="Tahoma" w:hAnsi="Tahoma" w:cs="Tahoma"/>
          <w:bCs/>
          <w:sz w:val="22"/>
          <w:szCs w:val="22"/>
        </w:rPr>
        <w:t>2014</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3</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xml:space="preserve"> </w:t>
      </w:r>
      <w:r>
        <w:rPr>
          <w:rFonts w:ascii="Tahoma" w:hAnsi="Tahoma" w:cs="Tahoma"/>
          <w:bCs/>
          <w:sz w:val="22"/>
          <w:szCs w:val="22"/>
        </w:rPr>
        <w:tab/>
        <w:t>$       747.241.00</w:t>
      </w:r>
    </w:p>
    <w:p w14:paraId="0062869E" w14:textId="77777777" w:rsidR="007A44D0" w:rsidRPr="00AB7B5B" w:rsidRDefault="007A44D0" w:rsidP="007A44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2"/>
          <w:szCs w:val="22"/>
        </w:rPr>
      </w:pPr>
      <w:r w:rsidRPr="00AB7B5B">
        <w:rPr>
          <w:rFonts w:ascii="Tahoma" w:hAnsi="Tahoma" w:cs="Tahoma"/>
          <w:bCs/>
          <w:sz w:val="22"/>
          <w:szCs w:val="22"/>
        </w:rPr>
        <w:t>2015</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404</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xml:space="preserve"> </w:t>
      </w:r>
      <w:r>
        <w:rPr>
          <w:rFonts w:ascii="Tahoma" w:hAnsi="Tahoma" w:cs="Tahoma"/>
          <w:bCs/>
          <w:sz w:val="22"/>
          <w:szCs w:val="22"/>
        </w:rPr>
        <w:tab/>
        <w:t>$ 226.907.056.85</w:t>
      </w:r>
    </w:p>
    <w:p w14:paraId="5ED2FD1D" w14:textId="77777777" w:rsidR="007A44D0" w:rsidRDefault="007A44D0" w:rsidP="007A44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2"/>
          <w:szCs w:val="22"/>
        </w:rPr>
      </w:pPr>
      <w:r w:rsidRPr="00AB7B5B">
        <w:rPr>
          <w:rFonts w:ascii="Tahoma" w:hAnsi="Tahoma" w:cs="Tahoma"/>
          <w:bCs/>
          <w:sz w:val="22"/>
          <w:szCs w:val="22"/>
        </w:rPr>
        <w:t>2016</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62</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-$ 119.012.061.49</w:t>
      </w:r>
    </w:p>
    <w:p w14:paraId="5F4537B2" w14:textId="77777777" w:rsidR="007A44D0" w:rsidRPr="00AB7B5B" w:rsidRDefault="007A44D0" w:rsidP="00A001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bCs/>
          <w:sz w:val="22"/>
          <w:szCs w:val="22"/>
        </w:rPr>
      </w:pPr>
      <w:r>
        <w:rPr>
          <w:rFonts w:ascii="Tahoma" w:hAnsi="Tahoma" w:cs="Tahoma"/>
          <w:b/>
          <w:bCs/>
          <w:sz w:val="22"/>
          <w:szCs w:val="22"/>
        </w:rPr>
        <w:t>Total</w:t>
      </w:r>
      <w:r>
        <w:rPr>
          <w:rFonts w:ascii="Tahoma" w:hAnsi="Tahoma" w:cs="Tahoma"/>
          <w:b/>
          <w:bCs/>
          <w:sz w:val="22"/>
          <w:szCs w:val="22"/>
        </w:rPr>
        <w:tab/>
      </w:r>
      <w:r w:rsidRPr="00AB7B5B">
        <w:rPr>
          <w:rFonts w:ascii="Tahoma" w:hAnsi="Tahoma" w:cs="Tahoma"/>
          <w:b/>
          <w:bCs/>
          <w:sz w:val="22"/>
          <w:szCs w:val="22"/>
        </w:rPr>
        <w:tab/>
      </w:r>
      <w:r w:rsidRPr="00AB7B5B">
        <w:rPr>
          <w:rFonts w:ascii="Tahoma" w:hAnsi="Tahoma" w:cs="Tahoma"/>
          <w:b/>
          <w:bCs/>
          <w:sz w:val="22"/>
          <w:szCs w:val="22"/>
        </w:rPr>
        <w:tab/>
      </w:r>
      <w:r w:rsidRPr="00AB7B5B">
        <w:rPr>
          <w:rFonts w:ascii="Tahoma" w:hAnsi="Tahoma" w:cs="Tahoma"/>
          <w:b/>
          <w:bCs/>
          <w:sz w:val="22"/>
          <w:szCs w:val="22"/>
        </w:rPr>
        <w:tab/>
        <w:t>587</w:t>
      </w:r>
      <w:r w:rsidRPr="00AB7B5B">
        <w:rPr>
          <w:rFonts w:ascii="Tahoma" w:hAnsi="Tahoma" w:cs="Tahoma"/>
          <w:b/>
          <w:bCs/>
          <w:sz w:val="22"/>
          <w:szCs w:val="22"/>
        </w:rPr>
        <w:tab/>
      </w:r>
      <w:r w:rsidRPr="00AB7B5B">
        <w:rPr>
          <w:rFonts w:ascii="Tahoma" w:hAnsi="Tahoma" w:cs="Tahoma"/>
          <w:b/>
          <w:bCs/>
          <w:sz w:val="22"/>
          <w:szCs w:val="22"/>
        </w:rPr>
        <w:tab/>
      </w:r>
      <w:r w:rsidRPr="00AB7B5B">
        <w:rPr>
          <w:rFonts w:ascii="Tahoma" w:hAnsi="Tahoma" w:cs="Tahoma"/>
          <w:b/>
          <w:bCs/>
          <w:sz w:val="22"/>
          <w:szCs w:val="22"/>
        </w:rPr>
        <w:tab/>
        <w:t xml:space="preserve"> </w:t>
      </w:r>
      <w:r>
        <w:rPr>
          <w:rFonts w:ascii="Tahoma" w:hAnsi="Tahoma" w:cs="Tahoma"/>
          <w:b/>
          <w:bCs/>
          <w:sz w:val="22"/>
          <w:szCs w:val="22"/>
        </w:rPr>
        <w:tab/>
      </w:r>
      <w:r w:rsidRPr="00AB7B5B">
        <w:rPr>
          <w:rFonts w:ascii="Tahoma" w:hAnsi="Tahoma" w:cs="Tahoma"/>
          <w:b/>
          <w:bCs/>
          <w:sz w:val="22"/>
          <w:szCs w:val="22"/>
        </w:rPr>
        <w:t>$ 172.470.978.36</w:t>
      </w:r>
    </w:p>
    <w:p w14:paraId="7D76A10B" w14:textId="77777777" w:rsidR="007A44D0" w:rsidRPr="00AB7B5B" w:rsidRDefault="007A44D0" w:rsidP="007A44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2"/>
          <w:szCs w:val="22"/>
        </w:rPr>
      </w:pPr>
    </w:p>
    <w:p w14:paraId="4B0D2D17" w14:textId="77777777" w:rsidR="007A44D0" w:rsidRPr="00AB7B5B" w:rsidRDefault="007A44D0" w:rsidP="00A001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bCs/>
          <w:sz w:val="22"/>
          <w:szCs w:val="22"/>
        </w:rPr>
      </w:pPr>
      <w:r w:rsidRPr="00AB7B5B">
        <w:rPr>
          <w:rFonts w:ascii="Tahoma" w:hAnsi="Tahoma" w:cs="Tahoma"/>
          <w:b/>
          <w:bCs/>
          <w:sz w:val="22"/>
          <w:szCs w:val="22"/>
        </w:rPr>
        <w:t>Partidas que disminuyen el saldo en el Auxiliar</w:t>
      </w:r>
    </w:p>
    <w:p w14:paraId="1480505C" w14:textId="18380A65" w:rsidR="007A44D0" w:rsidRDefault="00FE567F" w:rsidP="00A001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bCs/>
          <w:sz w:val="22"/>
          <w:szCs w:val="22"/>
        </w:rPr>
      </w:pPr>
      <w:r>
        <w:rPr>
          <w:rFonts w:ascii="Tahoma" w:hAnsi="Tahoma" w:cs="Tahoma"/>
          <w:b/>
          <w:bCs/>
          <w:sz w:val="22"/>
          <w:szCs w:val="22"/>
        </w:rPr>
        <w:t>Año</w:t>
      </w:r>
      <w:r>
        <w:rPr>
          <w:rFonts w:ascii="Tahoma" w:hAnsi="Tahoma" w:cs="Tahoma"/>
          <w:b/>
          <w:bCs/>
          <w:sz w:val="22"/>
          <w:szCs w:val="22"/>
        </w:rPr>
        <w:tab/>
      </w:r>
      <w:r>
        <w:rPr>
          <w:rFonts w:ascii="Tahoma" w:hAnsi="Tahoma" w:cs="Tahoma"/>
          <w:b/>
          <w:bCs/>
          <w:sz w:val="22"/>
          <w:szCs w:val="22"/>
        </w:rPr>
        <w:tab/>
        <w:t xml:space="preserve"> </w:t>
      </w:r>
      <w:r>
        <w:rPr>
          <w:rFonts w:ascii="Tahoma" w:hAnsi="Tahoma" w:cs="Tahoma"/>
          <w:b/>
          <w:bCs/>
          <w:sz w:val="22"/>
          <w:szCs w:val="22"/>
        </w:rPr>
        <w:tab/>
        <w:t xml:space="preserve">   </w:t>
      </w:r>
      <w:r w:rsidR="007A44D0">
        <w:rPr>
          <w:rFonts w:ascii="Tahoma" w:hAnsi="Tahoma" w:cs="Tahoma"/>
          <w:b/>
          <w:bCs/>
          <w:sz w:val="22"/>
          <w:szCs w:val="22"/>
        </w:rPr>
        <w:t># Partidas</w:t>
      </w:r>
      <w:r w:rsidR="007A44D0">
        <w:rPr>
          <w:rFonts w:ascii="Tahoma" w:hAnsi="Tahoma" w:cs="Tahoma"/>
          <w:b/>
          <w:bCs/>
          <w:sz w:val="22"/>
          <w:szCs w:val="22"/>
        </w:rPr>
        <w:tab/>
      </w:r>
      <w:r w:rsidR="007A44D0">
        <w:rPr>
          <w:rFonts w:ascii="Tahoma" w:hAnsi="Tahoma" w:cs="Tahoma"/>
          <w:b/>
          <w:bCs/>
          <w:sz w:val="22"/>
          <w:szCs w:val="22"/>
        </w:rPr>
        <w:tab/>
      </w:r>
      <w:r w:rsidR="007A44D0">
        <w:rPr>
          <w:rFonts w:ascii="Tahoma" w:hAnsi="Tahoma" w:cs="Tahoma"/>
          <w:b/>
          <w:bCs/>
          <w:sz w:val="22"/>
          <w:szCs w:val="22"/>
        </w:rPr>
        <w:tab/>
      </w:r>
      <w:r>
        <w:rPr>
          <w:rFonts w:ascii="Tahoma" w:hAnsi="Tahoma" w:cs="Tahoma"/>
          <w:b/>
          <w:bCs/>
          <w:sz w:val="22"/>
          <w:szCs w:val="22"/>
        </w:rPr>
        <w:tab/>
        <w:t xml:space="preserve">        </w:t>
      </w:r>
      <w:r w:rsidR="007A44D0">
        <w:rPr>
          <w:rFonts w:ascii="Tahoma" w:hAnsi="Tahoma" w:cs="Tahoma"/>
          <w:b/>
          <w:bCs/>
          <w:sz w:val="22"/>
          <w:szCs w:val="22"/>
        </w:rPr>
        <w:t>Valor</w:t>
      </w:r>
    </w:p>
    <w:p w14:paraId="19978841" w14:textId="77777777" w:rsidR="007A44D0" w:rsidRPr="00AB7B5B" w:rsidRDefault="007A44D0" w:rsidP="007A44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2"/>
          <w:szCs w:val="22"/>
        </w:rPr>
      </w:pPr>
      <w:r>
        <w:rPr>
          <w:rFonts w:ascii="Tahoma" w:hAnsi="Tahoma" w:cs="Tahoma"/>
          <w:bCs/>
          <w:sz w:val="22"/>
          <w:szCs w:val="22"/>
        </w:rPr>
        <w:t>2013</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243</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-$164.421.775.00</w:t>
      </w:r>
    </w:p>
    <w:p w14:paraId="6552ED3E" w14:textId="77777777" w:rsidR="007A44D0" w:rsidRPr="00AB7B5B" w:rsidRDefault="007A44D0" w:rsidP="007A44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2"/>
          <w:szCs w:val="22"/>
        </w:rPr>
      </w:pPr>
      <w:r w:rsidRPr="00AB7B5B">
        <w:rPr>
          <w:rFonts w:ascii="Tahoma" w:hAnsi="Tahoma" w:cs="Tahoma"/>
          <w:bCs/>
          <w:sz w:val="22"/>
          <w:szCs w:val="22"/>
        </w:rPr>
        <w:t>2014</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8</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11.561.953.00</w:t>
      </w:r>
    </w:p>
    <w:p w14:paraId="3964563D" w14:textId="77777777" w:rsidR="007A44D0" w:rsidRPr="00AB7B5B" w:rsidRDefault="007A44D0" w:rsidP="007A44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2"/>
          <w:szCs w:val="22"/>
        </w:rPr>
      </w:pPr>
      <w:r w:rsidRPr="00AB7B5B">
        <w:rPr>
          <w:rFonts w:ascii="Tahoma" w:hAnsi="Tahoma" w:cs="Tahoma"/>
          <w:bCs/>
          <w:sz w:val="22"/>
          <w:szCs w:val="22"/>
        </w:rPr>
        <w:t>2015</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11</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2.570.182.47</w:t>
      </w:r>
    </w:p>
    <w:p w14:paraId="594D3F85" w14:textId="77777777" w:rsidR="007A44D0" w:rsidRPr="00AB7B5B" w:rsidRDefault="007A44D0" w:rsidP="007A44D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Cs/>
          <w:sz w:val="22"/>
          <w:szCs w:val="22"/>
        </w:rPr>
      </w:pPr>
      <w:r w:rsidRPr="00AB7B5B">
        <w:rPr>
          <w:rFonts w:ascii="Tahoma" w:hAnsi="Tahoma" w:cs="Tahoma"/>
          <w:bCs/>
          <w:sz w:val="22"/>
          <w:szCs w:val="22"/>
        </w:rPr>
        <w:t>2016</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5</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-$ 100.647.829.00</w:t>
      </w:r>
    </w:p>
    <w:p w14:paraId="038AB799" w14:textId="77777777" w:rsidR="007A44D0" w:rsidRPr="00AB7B5B" w:rsidRDefault="007A44D0" w:rsidP="00A001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bCs/>
          <w:sz w:val="22"/>
          <w:szCs w:val="22"/>
        </w:rPr>
      </w:pPr>
      <w:r>
        <w:rPr>
          <w:rFonts w:ascii="Tahoma" w:hAnsi="Tahoma" w:cs="Tahoma"/>
          <w:b/>
          <w:bCs/>
          <w:sz w:val="22"/>
          <w:szCs w:val="22"/>
        </w:rPr>
        <w:t>Total</w:t>
      </w:r>
      <w:r>
        <w:rPr>
          <w:rFonts w:ascii="Tahoma" w:hAnsi="Tahoma" w:cs="Tahoma"/>
          <w:b/>
          <w:bCs/>
          <w:sz w:val="22"/>
          <w:szCs w:val="22"/>
        </w:rPr>
        <w:tab/>
      </w:r>
      <w:r w:rsidRPr="00AB7B5B">
        <w:rPr>
          <w:rFonts w:ascii="Tahoma" w:hAnsi="Tahoma" w:cs="Tahoma"/>
          <w:b/>
          <w:bCs/>
          <w:sz w:val="22"/>
          <w:szCs w:val="22"/>
        </w:rPr>
        <w:tab/>
      </w:r>
      <w:r w:rsidRPr="00AB7B5B">
        <w:rPr>
          <w:rFonts w:ascii="Tahoma" w:hAnsi="Tahoma" w:cs="Tahoma"/>
          <w:b/>
          <w:bCs/>
          <w:sz w:val="22"/>
          <w:szCs w:val="22"/>
        </w:rPr>
        <w:tab/>
      </w:r>
      <w:r w:rsidRPr="00AB7B5B">
        <w:rPr>
          <w:rFonts w:ascii="Tahoma" w:hAnsi="Tahoma" w:cs="Tahoma"/>
          <w:b/>
          <w:bCs/>
          <w:sz w:val="22"/>
          <w:szCs w:val="22"/>
        </w:rPr>
        <w:tab/>
      </w:r>
      <w:r>
        <w:rPr>
          <w:rFonts w:ascii="Tahoma" w:hAnsi="Tahoma" w:cs="Tahoma"/>
          <w:b/>
          <w:bCs/>
          <w:sz w:val="22"/>
          <w:szCs w:val="22"/>
        </w:rPr>
        <w:t>267</w:t>
      </w:r>
      <w:r w:rsidRPr="00AB7B5B">
        <w:rPr>
          <w:rFonts w:ascii="Tahoma" w:hAnsi="Tahoma" w:cs="Tahoma"/>
          <w:b/>
          <w:bCs/>
          <w:sz w:val="22"/>
          <w:szCs w:val="22"/>
        </w:rPr>
        <w:tab/>
      </w:r>
      <w:r w:rsidRPr="00AB7B5B">
        <w:rPr>
          <w:rFonts w:ascii="Tahoma" w:hAnsi="Tahoma" w:cs="Tahoma"/>
          <w:b/>
          <w:bCs/>
          <w:sz w:val="22"/>
          <w:szCs w:val="22"/>
        </w:rPr>
        <w:tab/>
      </w:r>
      <w:r w:rsidRPr="00AB7B5B">
        <w:rPr>
          <w:rFonts w:ascii="Tahoma" w:hAnsi="Tahoma" w:cs="Tahoma"/>
          <w:b/>
          <w:bCs/>
          <w:sz w:val="22"/>
          <w:szCs w:val="22"/>
        </w:rPr>
        <w:tab/>
      </w:r>
      <w:r>
        <w:rPr>
          <w:rFonts w:ascii="Tahoma" w:hAnsi="Tahoma" w:cs="Tahoma"/>
          <w:b/>
          <w:bCs/>
          <w:sz w:val="22"/>
          <w:szCs w:val="22"/>
        </w:rPr>
        <w:tab/>
        <w:t>-</w:t>
      </w:r>
      <w:r w:rsidRPr="00AB7B5B">
        <w:rPr>
          <w:rFonts w:ascii="Tahoma" w:hAnsi="Tahoma" w:cs="Tahoma"/>
          <w:b/>
          <w:bCs/>
          <w:sz w:val="22"/>
          <w:szCs w:val="22"/>
        </w:rPr>
        <w:t xml:space="preserve">$ </w:t>
      </w:r>
      <w:r>
        <w:rPr>
          <w:rFonts w:ascii="Tahoma" w:hAnsi="Tahoma" w:cs="Tahoma"/>
          <w:b/>
          <w:bCs/>
          <w:sz w:val="22"/>
          <w:szCs w:val="22"/>
        </w:rPr>
        <w:t>279.201.739.47</w:t>
      </w:r>
    </w:p>
    <w:tbl>
      <w:tblPr>
        <w:tblW w:w="9194" w:type="dxa"/>
        <w:tblInd w:w="55" w:type="dxa"/>
        <w:tblCellMar>
          <w:left w:w="70" w:type="dxa"/>
          <w:right w:w="70" w:type="dxa"/>
        </w:tblCellMar>
        <w:tblLook w:val="04A0" w:firstRow="1" w:lastRow="0" w:firstColumn="1" w:lastColumn="0" w:noHBand="0" w:noVBand="1"/>
      </w:tblPr>
      <w:tblGrid>
        <w:gridCol w:w="2980"/>
        <w:gridCol w:w="1916"/>
        <w:gridCol w:w="1848"/>
        <w:gridCol w:w="1710"/>
        <w:gridCol w:w="740"/>
      </w:tblGrid>
      <w:tr w:rsidR="003760E9" w:rsidRPr="003760E9" w14:paraId="4E6BCD76" w14:textId="77777777" w:rsidTr="00545675">
        <w:trPr>
          <w:trHeight w:val="300"/>
        </w:trPr>
        <w:tc>
          <w:tcPr>
            <w:tcW w:w="2980" w:type="dxa"/>
            <w:tcBorders>
              <w:top w:val="nil"/>
              <w:left w:val="nil"/>
              <w:bottom w:val="nil"/>
              <w:right w:val="nil"/>
            </w:tcBorders>
            <w:shd w:val="clear" w:color="auto" w:fill="auto"/>
            <w:vAlign w:val="bottom"/>
          </w:tcPr>
          <w:p w14:paraId="21EC37EA" w14:textId="77777777" w:rsidR="00545675" w:rsidRPr="003760E9" w:rsidRDefault="00545675" w:rsidP="007A44D0">
            <w:pPr>
              <w:rPr>
                <w:rFonts w:ascii="Tahoma" w:eastAsia="Times New Roman" w:hAnsi="Tahoma" w:cs="Tahoma"/>
                <w:color w:val="FF0000"/>
                <w:sz w:val="22"/>
                <w:szCs w:val="22"/>
                <w:lang w:val="es-CO" w:eastAsia="es-CO"/>
              </w:rPr>
            </w:pPr>
          </w:p>
        </w:tc>
        <w:tc>
          <w:tcPr>
            <w:tcW w:w="1916" w:type="dxa"/>
            <w:tcBorders>
              <w:top w:val="nil"/>
              <w:left w:val="nil"/>
              <w:bottom w:val="nil"/>
              <w:right w:val="nil"/>
            </w:tcBorders>
            <w:shd w:val="clear" w:color="auto" w:fill="auto"/>
            <w:noWrap/>
            <w:vAlign w:val="bottom"/>
          </w:tcPr>
          <w:p w14:paraId="7E29DB34" w14:textId="77777777" w:rsidR="00545675" w:rsidRPr="003760E9" w:rsidRDefault="00545675" w:rsidP="00545675">
            <w:pPr>
              <w:rPr>
                <w:rFonts w:ascii="Tahoma" w:eastAsia="Times New Roman" w:hAnsi="Tahoma" w:cs="Tahoma"/>
                <w:color w:val="FF0000"/>
                <w:sz w:val="22"/>
                <w:szCs w:val="22"/>
                <w:lang w:val="es-CO" w:eastAsia="es-CO"/>
              </w:rPr>
            </w:pPr>
          </w:p>
        </w:tc>
        <w:tc>
          <w:tcPr>
            <w:tcW w:w="1848" w:type="dxa"/>
            <w:tcBorders>
              <w:top w:val="nil"/>
              <w:left w:val="nil"/>
              <w:bottom w:val="nil"/>
              <w:right w:val="nil"/>
            </w:tcBorders>
            <w:shd w:val="clear" w:color="auto" w:fill="auto"/>
            <w:noWrap/>
            <w:vAlign w:val="bottom"/>
          </w:tcPr>
          <w:p w14:paraId="26CB59DF" w14:textId="77777777" w:rsidR="00545675" w:rsidRPr="003760E9" w:rsidRDefault="00545675" w:rsidP="00545675">
            <w:pPr>
              <w:rPr>
                <w:rFonts w:ascii="Tahoma" w:eastAsia="Times New Roman" w:hAnsi="Tahoma" w:cs="Tahoma"/>
                <w:color w:val="FF0000"/>
                <w:sz w:val="22"/>
                <w:szCs w:val="22"/>
                <w:lang w:val="es-CO" w:eastAsia="es-CO"/>
              </w:rPr>
            </w:pPr>
          </w:p>
        </w:tc>
        <w:tc>
          <w:tcPr>
            <w:tcW w:w="1710" w:type="dxa"/>
            <w:tcBorders>
              <w:top w:val="nil"/>
              <w:left w:val="nil"/>
              <w:bottom w:val="nil"/>
              <w:right w:val="nil"/>
            </w:tcBorders>
            <w:shd w:val="clear" w:color="auto" w:fill="auto"/>
            <w:noWrap/>
            <w:vAlign w:val="bottom"/>
          </w:tcPr>
          <w:p w14:paraId="62437CC7" w14:textId="77777777" w:rsidR="00545675" w:rsidRPr="003760E9" w:rsidRDefault="00545675" w:rsidP="00545675">
            <w:pPr>
              <w:rPr>
                <w:rFonts w:ascii="Tahoma" w:eastAsia="Times New Roman" w:hAnsi="Tahoma" w:cs="Tahoma"/>
                <w:color w:val="FF0000"/>
                <w:sz w:val="22"/>
                <w:szCs w:val="22"/>
                <w:lang w:val="es-CO" w:eastAsia="es-CO"/>
              </w:rPr>
            </w:pPr>
          </w:p>
        </w:tc>
        <w:tc>
          <w:tcPr>
            <w:tcW w:w="740" w:type="dxa"/>
            <w:tcBorders>
              <w:top w:val="nil"/>
              <w:left w:val="nil"/>
              <w:bottom w:val="nil"/>
              <w:right w:val="nil"/>
            </w:tcBorders>
            <w:shd w:val="clear" w:color="auto" w:fill="auto"/>
            <w:noWrap/>
            <w:vAlign w:val="bottom"/>
          </w:tcPr>
          <w:p w14:paraId="5216C40B" w14:textId="77777777" w:rsidR="00545675" w:rsidRPr="003760E9" w:rsidRDefault="00545675" w:rsidP="00545675">
            <w:pPr>
              <w:jc w:val="right"/>
              <w:rPr>
                <w:rFonts w:ascii="Tahoma" w:eastAsia="Times New Roman" w:hAnsi="Tahoma" w:cs="Tahoma"/>
                <w:color w:val="FF0000"/>
                <w:sz w:val="22"/>
                <w:szCs w:val="22"/>
                <w:lang w:val="es-CO" w:eastAsia="es-CO"/>
              </w:rPr>
            </w:pPr>
          </w:p>
        </w:tc>
      </w:tr>
    </w:tbl>
    <w:tbl>
      <w:tblPr>
        <w:tblStyle w:val="Tablaconcuadrcula"/>
        <w:tblW w:w="0" w:type="auto"/>
        <w:tblLook w:val="04A0" w:firstRow="1" w:lastRow="0" w:firstColumn="1" w:lastColumn="0" w:noHBand="0" w:noVBand="1"/>
      </w:tblPr>
      <w:tblGrid>
        <w:gridCol w:w="959"/>
        <w:gridCol w:w="8329"/>
      </w:tblGrid>
      <w:tr w:rsidR="007A44D0" w:rsidRPr="003760E9" w14:paraId="60A13CF8" w14:textId="77777777" w:rsidTr="007A44D0">
        <w:trPr>
          <w:trHeight w:val="312"/>
        </w:trPr>
        <w:tc>
          <w:tcPr>
            <w:tcW w:w="9288" w:type="dxa"/>
            <w:gridSpan w:val="2"/>
            <w:tcBorders>
              <w:top w:val="single" w:sz="4" w:space="0" w:color="auto"/>
              <w:left w:val="single" w:sz="4" w:space="0" w:color="auto"/>
              <w:bottom w:val="single" w:sz="4" w:space="0" w:color="auto"/>
              <w:right w:val="single" w:sz="4" w:space="0" w:color="auto"/>
            </w:tcBorders>
            <w:noWrap/>
            <w:hideMark/>
          </w:tcPr>
          <w:p w14:paraId="09035A06" w14:textId="3FCA3F26" w:rsidR="007A44D0" w:rsidRPr="007A44D0" w:rsidRDefault="007A44D0" w:rsidP="007A44D0">
            <w:pPr>
              <w:rPr>
                <w:rFonts w:ascii="Tahoma" w:hAnsi="Tahoma" w:cs="Tahoma"/>
                <w:b/>
                <w:bCs/>
                <w:sz w:val="22"/>
                <w:szCs w:val="22"/>
              </w:rPr>
            </w:pPr>
            <w:r w:rsidRPr="007A44D0">
              <w:rPr>
                <w:rFonts w:ascii="Tahoma" w:hAnsi="Tahoma" w:cs="Tahoma"/>
                <w:b/>
                <w:bCs/>
                <w:sz w:val="22"/>
                <w:szCs w:val="22"/>
              </w:rPr>
              <w:t>2.7.5  HALLAZGOS</w:t>
            </w:r>
          </w:p>
        </w:tc>
      </w:tr>
      <w:tr w:rsidR="007A44D0" w:rsidRPr="003760E9" w14:paraId="71798E23" w14:textId="77777777" w:rsidTr="007A44D0">
        <w:trPr>
          <w:trHeight w:val="525"/>
        </w:trPr>
        <w:tc>
          <w:tcPr>
            <w:tcW w:w="959" w:type="dxa"/>
            <w:tcBorders>
              <w:top w:val="single" w:sz="4" w:space="0" w:color="auto"/>
              <w:left w:val="single" w:sz="4" w:space="0" w:color="auto"/>
              <w:bottom w:val="single" w:sz="4" w:space="0" w:color="auto"/>
              <w:right w:val="single" w:sz="4" w:space="0" w:color="auto"/>
            </w:tcBorders>
            <w:noWrap/>
            <w:vAlign w:val="center"/>
            <w:hideMark/>
          </w:tcPr>
          <w:p w14:paraId="24ACD70E" w14:textId="77777777" w:rsidR="007A44D0" w:rsidRPr="007A44D0" w:rsidRDefault="007A44D0" w:rsidP="007A44D0">
            <w:pPr>
              <w:jc w:val="center"/>
              <w:rPr>
                <w:rFonts w:ascii="Tahoma" w:hAnsi="Tahoma" w:cs="Tahoma"/>
                <w:b/>
                <w:bCs/>
                <w:sz w:val="22"/>
                <w:szCs w:val="22"/>
              </w:rPr>
            </w:pPr>
            <w:r w:rsidRPr="007A44D0">
              <w:rPr>
                <w:rFonts w:ascii="Tahoma" w:hAnsi="Tahoma" w:cs="Tahoma"/>
                <w:b/>
                <w:bCs/>
                <w:sz w:val="22"/>
                <w:szCs w:val="22"/>
              </w:rPr>
              <w:t>No.1</w:t>
            </w:r>
          </w:p>
        </w:tc>
        <w:tc>
          <w:tcPr>
            <w:tcW w:w="8329" w:type="dxa"/>
            <w:tcBorders>
              <w:top w:val="single" w:sz="4" w:space="0" w:color="auto"/>
              <w:left w:val="single" w:sz="4" w:space="0" w:color="auto"/>
              <w:bottom w:val="single" w:sz="4" w:space="0" w:color="auto"/>
              <w:right w:val="single" w:sz="4" w:space="0" w:color="auto"/>
            </w:tcBorders>
            <w:noWrap/>
            <w:vAlign w:val="center"/>
            <w:hideMark/>
          </w:tcPr>
          <w:p w14:paraId="15C2E937" w14:textId="3C797278" w:rsidR="007A44D0" w:rsidRPr="007A44D0" w:rsidRDefault="007A44D0" w:rsidP="007A44D0">
            <w:pPr>
              <w:jc w:val="both"/>
              <w:rPr>
                <w:rFonts w:ascii="Tahoma" w:hAnsi="Tahoma" w:cs="Tahoma"/>
                <w:bCs/>
                <w:sz w:val="22"/>
                <w:szCs w:val="22"/>
              </w:rPr>
            </w:pPr>
            <w:r w:rsidRPr="007A44D0">
              <w:rPr>
                <w:rFonts w:ascii="Tahoma" w:hAnsi="Tahoma" w:cs="Tahoma"/>
                <w:bCs/>
                <w:sz w:val="22"/>
                <w:szCs w:val="22"/>
              </w:rPr>
              <w:t>Para este componente no se presentan hallazgos</w:t>
            </w:r>
            <w:r w:rsidR="000D35AA">
              <w:rPr>
                <w:rFonts w:ascii="Tahoma" w:hAnsi="Tahoma" w:cs="Tahoma"/>
                <w:bCs/>
                <w:sz w:val="22"/>
                <w:szCs w:val="22"/>
              </w:rPr>
              <w:t>,</w:t>
            </w:r>
            <w:r w:rsidRPr="007A44D0">
              <w:rPr>
                <w:rFonts w:ascii="Tahoma" w:hAnsi="Tahoma" w:cs="Tahoma"/>
                <w:bCs/>
                <w:sz w:val="22"/>
                <w:szCs w:val="22"/>
              </w:rPr>
              <w:t xml:space="preserve"> toda vez que el presupuesto es manejado adecuadamente y el porcentaje de devoluciones de las órdenes de pago es bajo</w:t>
            </w:r>
            <w:r w:rsidR="000D35AA">
              <w:rPr>
                <w:rFonts w:ascii="Tahoma" w:hAnsi="Tahoma" w:cs="Tahoma"/>
                <w:bCs/>
                <w:sz w:val="22"/>
                <w:szCs w:val="22"/>
              </w:rPr>
              <w:t>.</w:t>
            </w:r>
          </w:p>
        </w:tc>
      </w:tr>
    </w:tbl>
    <w:p w14:paraId="5CD2F9AD" w14:textId="6DF4BB84" w:rsidR="00255D06" w:rsidRDefault="00255D06" w:rsidP="00255D06">
      <w:pPr>
        <w:jc w:val="both"/>
        <w:rPr>
          <w:rFonts w:ascii="Tahoma" w:hAnsi="Tahoma" w:cs="Tahoma"/>
          <w:bCs/>
          <w:color w:val="FF0000"/>
          <w:sz w:val="22"/>
          <w:szCs w:val="22"/>
        </w:rPr>
      </w:pPr>
    </w:p>
    <w:p w14:paraId="22098A21" w14:textId="77777777" w:rsidR="00DB09DD" w:rsidRDefault="00DB09DD" w:rsidP="00255D06">
      <w:pPr>
        <w:jc w:val="both"/>
        <w:rPr>
          <w:rFonts w:ascii="Tahoma" w:hAnsi="Tahoma" w:cs="Tahoma"/>
          <w:bCs/>
          <w:color w:val="FF0000"/>
          <w:sz w:val="22"/>
          <w:szCs w:val="22"/>
        </w:rPr>
      </w:pPr>
    </w:p>
    <w:p w14:paraId="6304CA03" w14:textId="77777777" w:rsidR="00DB09DD" w:rsidRDefault="00DB09DD" w:rsidP="00255D06">
      <w:pPr>
        <w:jc w:val="both"/>
        <w:rPr>
          <w:rFonts w:ascii="Tahoma" w:hAnsi="Tahoma" w:cs="Tahoma"/>
          <w:bCs/>
          <w:color w:val="FF0000"/>
          <w:sz w:val="22"/>
          <w:szCs w:val="22"/>
        </w:rPr>
      </w:pPr>
    </w:p>
    <w:tbl>
      <w:tblPr>
        <w:tblStyle w:val="Tablaconcuadrcula"/>
        <w:tblW w:w="0" w:type="auto"/>
        <w:tblLook w:val="04A0" w:firstRow="1" w:lastRow="0" w:firstColumn="1" w:lastColumn="0" w:noHBand="0" w:noVBand="1"/>
      </w:tblPr>
      <w:tblGrid>
        <w:gridCol w:w="939"/>
        <w:gridCol w:w="8115"/>
      </w:tblGrid>
      <w:tr w:rsidR="007A44D0" w14:paraId="2D486FF8" w14:textId="77777777" w:rsidTr="007A44D0">
        <w:trPr>
          <w:trHeight w:val="337"/>
        </w:trPr>
        <w:tc>
          <w:tcPr>
            <w:tcW w:w="9054" w:type="dxa"/>
            <w:gridSpan w:val="2"/>
            <w:tcBorders>
              <w:top w:val="single" w:sz="4" w:space="0" w:color="auto"/>
              <w:left w:val="single" w:sz="4" w:space="0" w:color="auto"/>
              <w:bottom w:val="single" w:sz="4" w:space="0" w:color="auto"/>
              <w:right w:val="single" w:sz="4" w:space="0" w:color="auto"/>
            </w:tcBorders>
            <w:noWrap/>
            <w:hideMark/>
          </w:tcPr>
          <w:p w14:paraId="6F3DB4A7" w14:textId="4E8321B0" w:rsidR="007A44D0" w:rsidRDefault="007A44D0" w:rsidP="007A44D0">
            <w:pPr>
              <w:rPr>
                <w:rFonts w:ascii="Tahoma" w:hAnsi="Tahoma" w:cs="Tahoma"/>
                <w:b/>
                <w:bCs/>
                <w:sz w:val="22"/>
                <w:szCs w:val="22"/>
              </w:rPr>
            </w:pPr>
            <w:r>
              <w:rPr>
                <w:rFonts w:ascii="Tahoma" w:eastAsia="Times New Roman" w:hAnsi="Tahoma" w:cs="Tahoma"/>
                <w:b/>
                <w:bCs/>
                <w:sz w:val="22"/>
                <w:szCs w:val="22"/>
                <w:lang w:val="es-CO" w:eastAsia="es-CO"/>
              </w:rPr>
              <w:t xml:space="preserve">2.7.6  RECOMENDACIONES </w:t>
            </w:r>
          </w:p>
        </w:tc>
      </w:tr>
      <w:tr w:rsidR="007A44D0" w14:paraId="246E41A3" w14:textId="77777777" w:rsidTr="007A44D0">
        <w:trPr>
          <w:trHeight w:val="525"/>
        </w:trPr>
        <w:tc>
          <w:tcPr>
            <w:tcW w:w="939" w:type="dxa"/>
            <w:tcBorders>
              <w:top w:val="single" w:sz="4" w:space="0" w:color="auto"/>
              <w:left w:val="single" w:sz="4" w:space="0" w:color="auto"/>
              <w:bottom w:val="single" w:sz="4" w:space="0" w:color="auto"/>
              <w:right w:val="single" w:sz="4" w:space="0" w:color="auto"/>
            </w:tcBorders>
            <w:noWrap/>
            <w:vAlign w:val="center"/>
            <w:hideMark/>
          </w:tcPr>
          <w:p w14:paraId="4EFC35F7" w14:textId="77777777" w:rsidR="007A44D0" w:rsidRDefault="007A44D0" w:rsidP="007A44D0">
            <w:pPr>
              <w:jc w:val="center"/>
              <w:rPr>
                <w:rFonts w:ascii="Tahoma" w:hAnsi="Tahoma" w:cs="Tahoma"/>
                <w:b/>
                <w:bCs/>
                <w:sz w:val="22"/>
                <w:szCs w:val="22"/>
              </w:rPr>
            </w:pPr>
            <w:r>
              <w:rPr>
                <w:rFonts w:ascii="Tahoma" w:hAnsi="Tahoma" w:cs="Tahoma"/>
                <w:b/>
                <w:bCs/>
                <w:sz w:val="22"/>
                <w:szCs w:val="22"/>
              </w:rPr>
              <w:t>No.1</w:t>
            </w:r>
          </w:p>
        </w:tc>
        <w:tc>
          <w:tcPr>
            <w:tcW w:w="8115" w:type="dxa"/>
            <w:tcBorders>
              <w:top w:val="single" w:sz="4" w:space="0" w:color="auto"/>
              <w:left w:val="single" w:sz="4" w:space="0" w:color="auto"/>
              <w:bottom w:val="single" w:sz="4" w:space="0" w:color="auto"/>
              <w:right w:val="single" w:sz="4" w:space="0" w:color="auto"/>
            </w:tcBorders>
            <w:noWrap/>
            <w:vAlign w:val="center"/>
            <w:hideMark/>
          </w:tcPr>
          <w:p w14:paraId="3CAF1966" w14:textId="77777777" w:rsidR="007A44D0" w:rsidRDefault="007A44D0" w:rsidP="007A44D0">
            <w:pPr>
              <w:jc w:val="both"/>
              <w:rPr>
                <w:rFonts w:ascii="Tahoma" w:hAnsi="Tahoma" w:cs="Tahoma"/>
                <w:bCs/>
                <w:sz w:val="22"/>
                <w:szCs w:val="22"/>
              </w:rPr>
            </w:pPr>
            <w:r>
              <w:rPr>
                <w:rFonts w:ascii="Tahoma" w:hAnsi="Tahoma" w:cs="Tahoma"/>
                <w:bCs/>
                <w:sz w:val="22"/>
                <w:szCs w:val="22"/>
              </w:rPr>
              <w:t>Sería apropiado  que  se buscara la forma de controlar y revisar la cuenta registrada para el recaudo de la estampilla pro adulto mayor, ya que se evidencia un valor significativo en las partidas por depurar.</w:t>
            </w:r>
          </w:p>
        </w:tc>
      </w:tr>
      <w:tr w:rsidR="007A44D0" w14:paraId="227EF56F" w14:textId="77777777" w:rsidTr="007A44D0">
        <w:trPr>
          <w:trHeight w:val="349"/>
        </w:trPr>
        <w:tc>
          <w:tcPr>
            <w:tcW w:w="939" w:type="dxa"/>
            <w:tcBorders>
              <w:top w:val="single" w:sz="4" w:space="0" w:color="auto"/>
              <w:left w:val="single" w:sz="4" w:space="0" w:color="auto"/>
              <w:bottom w:val="single" w:sz="4" w:space="0" w:color="auto"/>
              <w:right w:val="single" w:sz="4" w:space="0" w:color="auto"/>
            </w:tcBorders>
            <w:noWrap/>
            <w:vAlign w:val="center"/>
            <w:hideMark/>
          </w:tcPr>
          <w:p w14:paraId="34D8CD0D" w14:textId="77777777" w:rsidR="007A44D0" w:rsidRDefault="007A44D0" w:rsidP="007A44D0">
            <w:pPr>
              <w:jc w:val="center"/>
              <w:rPr>
                <w:rFonts w:ascii="Tahoma" w:hAnsi="Tahoma" w:cs="Tahoma"/>
                <w:b/>
                <w:bCs/>
                <w:sz w:val="22"/>
                <w:szCs w:val="22"/>
              </w:rPr>
            </w:pPr>
            <w:r>
              <w:rPr>
                <w:rFonts w:ascii="Tahoma" w:hAnsi="Tahoma" w:cs="Tahoma"/>
                <w:b/>
                <w:bCs/>
                <w:sz w:val="22"/>
                <w:szCs w:val="22"/>
              </w:rPr>
              <w:t>No.2</w:t>
            </w:r>
          </w:p>
        </w:tc>
        <w:tc>
          <w:tcPr>
            <w:tcW w:w="8115" w:type="dxa"/>
            <w:tcBorders>
              <w:top w:val="single" w:sz="4" w:space="0" w:color="auto"/>
              <w:left w:val="single" w:sz="4" w:space="0" w:color="auto"/>
              <w:bottom w:val="single" w:sz="4" w:space="0" w:color="auto"/>
              <w:right w:val="single" w:sz="4" w:space="0" w:color="auto"/>
            </w:tcBorders>
            <w:noWrap/>
            <w:vAlign w:val="center"/>
            <w:hideMark/>
          </w:tcPr>
          <w:p w14:paraId="7C3F4675" w14:textId="77777777" w:rsidR="007A44D0" w:rsidRDefault="007A44D0" w:rsidP="007A44D0">
            <w:pPr>
              <w:jc w:val="both"/>
              <w:rPr>
                <w:rFonts w:ascii="Tahoma" w:hAnsi="Tahoma" w:cs="Tahoma"/>
                <w:bCs/>
                <w:sz w:val="22"/>
                <w:szCs w:val="22"/>
              </w:rPr>
            </w:pPr>
            <w:r>
              <w:rPr>
                <w:rFonts w:ascii="Tahoma" w:hAnsi="Tahoma" w:cs="Tahoma"/>
                <w:bCs/>
                <w:sz w:val="22"/>
                <w:szCs w:val="22"/>
              </w:rPr>
              <w:t>Es importante revisar los soportes de las órdenes de pago, específicamente las actas de supervisión ya que presenta un alto porcentaje de devolución  por inconsistencias en las  mismas  y así evitar reprocesos y desgastes administrativos.</w:t>
            </w:r>
          </w:p>
        </w:tc>
      </w:tr>
    </w:tbl>
    <w:p w14:paraId="622FF794" w14:textId="77777777" w:rsidR="00545675" w:rsidRPr="003760E9" w:rsidRDefault="00545675" w:rsidP="00545675">
      <w:pPr>
        <w:jc w:val="both"/>
        <w:rPr>
          <w:rFonts w:ascii="Tahoma" w:hAnsi="Tahoma" w:cs="Tahoma"/>
          <w:b/>
          <w:bCs/>
          <w:color w:val="FF0000"/>
          <w:sz w:val="22"/>
          <w:szCs w:val="22"/>
        </w:rPr>
      </w:pPr>
    </w:p>
    <w:p w14:paraId="6539DFAD" w14:textId="3DECF1E1" w:rsidR="00545675" w:rsidRPr="003760E9" w:rsidRDefault="00545675" w:rsidP="00545675">
      <w:pPr>
        <w:jc w:val="both"/>
        <w:rPr>
          <w:rFonts w:ascii="Tahoma" w:hAnsi="Tahoma" w:cs="Tahoma"/>
          <w:b/>
          <w:bCs/>
          <w:color w:val="FF0000"/>
          <w:sz w:val="22"/>
          <w:szCs w:val="22"/>
        </w:rPr>
      </w:pPr>
      <w:r w:rsidRPr="007A44D0">
        <w:rPr>
          <w:rFonts w:ascii="Tahoma" w:hAnsi="Tahoma" w:cs="Tahoma"/>
          <w:b/>
          <w:bCs/>
          <w:sz w:val="22"/>
          <w:szCs w:val="22"/>
        </w:rPr>
        <w:t>2.7.7 HALLAZGOS</w:t>
      </w:r>
      <w:r w:rsidR="007A44D0">
        <w:rPr>
          <w:rFonts w:ascii="Tahoma" w:hAnsi="Tahoma" w:cs="Tahoma"/>
          <w:b/>
          <w:bCs/>
          <w:sz w:val="22"/>
          <w:szCs w:val="22"/>
        </w:rPr>
        <w:t xml:space="preserve"> (  0  )  RECOMENDACIONES   ( 2</w:t>
      </w:r>
      <w:r w:rsidRPr="007A44D0">
        <w:rPr>
          <w:rFonts w:ascii="Tahoma" w:hAnsi="Tahoma" w:cs="Tahoma"/>
          <w:b/>
          <w:bCs/>
          <w:sz w:val="22"/>
          <w:szCs w:val="22"/>
        </w:rPr>
        <w:t xml:space="preserve"> )</w:t>
      </w:r>
    </w:p>
    <w:p w14:paraId="1ADDBE2F" w14:textId="77777777" w:rsidR="009D2FF9" w:rsidRDefault="009D2FF9" w:rsidP="00942170">
      <w:pPr>
        <w:rPr>
          <w:rFonts w:ascii="Tahoma" w:hAnsi="Tahoma" w:cs="Tahoma"/>
          <w:b/>
          <w:bCs/>
          <w:color w:val="FF0000"/>
          <w:sz w:val="12"/>
          <w:szCs w:val="12"/>
        </w:rPr>
      </w:pPr>
    </w:p>
    <w:p w14:paraId="64CAD88D" w14:textId="77777777" w:rsidR="00657CE7" w:rsidRPr="003760E9" w:rsidRDefault="00657CE7" w:rsidP="00942170">
      <w:pPr>
        <w:rPr>
          <w:rFonts w:ascii="Tahoma" w:hAnsi="Tahoma" w:cs="Tahoma"/>
          <w:b/>
          <w:bCs/>
          <w:color w:val="FF0000"/>
          <w:sz w:val="12"/>
          <w:szCs w:val="12"/>
        </w:rPr>
      </w:pPr>
    </w:p>
    <w:tbl>
      <w:tblPr>
        <w:tblStyle w:val="Tablaconcuadrcula"/>
        <w:tblW w:w="9322" w:type="dxa"/>
        <w:tblLook w:val="04A0" w:firstRow="1" w:lastRow="0" w:firstColumn="1" w:lastColumn="0" w:noHBand="0" w:noVBand="1"/>
      </w:tblPr>
      <w:tblGrid>
        <w:gridCol w:w="4275"/>
        <w:gridCol w:w="5047"/>
      </w:tblGrid>
      <w:tr w:rsidR="003760E9" w:rsidRPr="003760E9" w14:paraId="3660A907" w14:textId="77777777" w:rsidTr="00A0017F">
        <w:trPr>
          <w:trHeight w:val="373"/>
        </w:trPr>
        <w:tc>
          <w:tcPr>
            <w:tcW w:w="9322" w:type="dxa"/>
            <w:gridSpan w:val="2"/>
            <w:shd w:val="clear" w:color="auto" w:fill="D9D9D9" w:themeFill="background1" w:themeFillShade="D9"/>
            <w:noWrap/>
            <w:hideMark/>
          </w:tcPr>
          <w:p w14:paraId="09B66C2D" w14:textId="77777777" w:rsidR="0089057F" w:rsidRPr="007A44D0" w:rsidRDefault="0089057F" w:rsidP="00731B43">
            <w:pPr>
              <w:rPr>
                <w:rFonts w:ascii="Tahoma" w:hAnsi="Tahoma" w:cs="Tahoma"/>
                <w:b/>
                <w:bCs/>
                <w:sz w:val="22"/>
                <w:szCs w:val="22"/>
              </w:rPr>
            </w:pPr>
            <w:r w:rsidRPr="007A44D0">
              <w:rPr>
                <w:rFonts w:ascii="Tahoma" w:hAnsi="Tahoma" w:cs="Tahoma"/>
                <w:b/>
                <w:bCs/>
                <w:sz w:val="22"/>
                <w:szCs w:val="22"/>
              </w:rPr>
              <w:lastRenderedPageBreak/>
              <w:t xml:space="preserve">2.8  MODELO ESTANDAR DE CONTROL INTERNO - MECI </w:t>
            </w:r>
          </w:p>
        </w:tc>
      </w:tr>
      <w:tr w:rsidR="003760E9" w:rsidRPr="003760E9" w14:paraId="35EE67F7" w14:textId="77777777" w:rsidTr="00255D06">
        <w:trPr>
          <w:trHeight w:val="399"/>
        </w:trPr>
        <w:tc>
          <w:tcPr>
            <w:tcW w:w="4275" w:type="dxa"/>
            <w:noWrap/>
            <w:hideMark/>
          </w:tcPr>
          <w:p w14:paraId="3541519A" w14:textId="77777777" w:rsidR="0089057F" w:rsidRPr="007A44D0" w:rsidRDefault="0089057F" w:rsidP="00731B43">
            <w:pPr>
              <w:rPr>
                <w:rFonts w:ascii="Tahoma" w:hAnsi="Tahoma" w:cs="Tahoma"/>
                <w:b/>
                <w:bCs/>
                <w:sz w:val="22"/>
                <w:szCs w:val="22"/>
              </w:rPr>
            </w:pPr>
            <w:r w:rsidRPr="007A44D0">
              <w:rPr>
                <w:rFonts w:ascii="Tahoma" w:hAnsi="Tahoma" w:cs="Tahoma"/>
                <w:b/>
                <w:bCs/>
                <w:sz w:val="22"/>
                <w:szCs w:val="22"/>
              </w:rPr>
              <w:t xml:space="preserve">Auditor del Proceso: </w:t>
            </w:r>
          </w:p>
          <w:p w14:paraId="43B26BBF" w14:textId="6DD7EA7E" w:rsidR="0089057F" w:rsidRPr="007A44D0" w:rsidRDefault="0089057F" w:rsidP="00731B43">
            <w:pPr>
              <w:rPr>
                <w:rFonts w:ascii="Tahoma" w:hAnsi="Tahoma" w:cs="Tahoma"/>
                <w:b/>
                <w:bCs/>
                <w:sz w:val="22"/>
                <w:szCs w:val="22"/>
              </w:rPr>
            </w:pPr>
            <w:r w:rsidRPr="007A44D0">
              <w:rPr>
                <w:rFonts w:ascii="Tahoma" w:hAnsi="Tahoma" w:cs="Tahoma"/>
                <w:b/>
                <w:bCs/>
                <w:sz w:val="22"/>
                <w:szCs w:val="22"/>
              </w:rPr>
              <w:t>LUZ ESTELLA TORO OSORIO</w:t>
            </w:r>
            <w:r w:rsidR="00235B1C" w:rsidRPr="007A44D0">
              <w:rPr>
                <w:rFonts w:ascii="Tahoma" w:hAnsi="Tahoma" w:cs="Tahoma"/>
                <w:b/>
                <w:bCs/>
                <w:sz w:val="22"/>
                <w:szCs w:val="22"/>
              </w:rPr>
              <w:t> </w:t>
            </w:r>
          </w:p>
        </w:tc>
        <w:tc>
          <w:tcPr>
            <w:tcW w:w="5047" w:type="dxa"/>
            <w:hideMark/>
          </w:tcPr>
          <w:p w14:paraId="2EDC4558" w14:textId="77777777" w:rsidR="0089057F" w:rsidRPr="007A44D0" w:rsidRDefault="0089057F" w:rsidP="00731B43">
            <w:pPr>
              <w:rPr>
                <w:rFonts w:ascii="Tahoma" w:hAnsi="Tahoma" w:cs="Tahoma"/>
                <w:b/>
                <w:bCs/>
                <w:sz w:val="22"/>
                <w:szCs w:val="22"/>
              </w:rPr>
            </w:pPr>
            <w:r w:rsidRPr="007A44D0">
              <w:rPr>
                <w:rFonts w:ascii="Tahoma" w:hAnsi="Tahoma" w:cs="Tahoma"/>
                <w:b/>
                <w:bCs/>
                <w:sz w:val="22"/>
                <w:szCs w:val="22"/>
              </w:rPr>
              <w:t>Firma del Auditor:</w:t>
            </w:r>
          </w:p>
          <w:p w14:paraId="535D1B55" w14:textId="77777777" w:rsidR="0089057F" w:rsidRPr="007A44D0" w:rsidRDefault="0089057F" w:rsidP="00731B43">
            <w:pPr>
              <w:rPr>
                <w:rFonts w:ascii="Tahoma" w:hAnsi="Tahoma" w:cs="Tahoma"/>
                <w:b/>
                <w:bCs/>
                <w:sz w:val="22"/>
                <w:szCs w:val="22"/>
              </w:rPr>
            </w:pPr>
            <w:r w:rsidRPr="007A44D0">
              <w:rPr>
                <w:rFonts w:ascii="Tahoma" w:hAnsi="Tahoma" w:cs="Tahoma"/>
                <w:b/>
                <w:bCs/>
                <w:sz w:val="22"/>
                <w:szCs w:val="22"/>
              </w:rPr>
              <w:t> </w:t>
            </w:r>
          </w:p>
        </w:tc>
      </w:tr>
      <w:tr w:rsidR="0089057F" w:rsidRPr="003760E9" w14:paraId="2CBB9EFD" w14:textId="77777777" w:rsidTr="00255D06">
        <w:trPr>
          <w:trHeight w:val="1060"/>
        </w:trPr>
        <w:tc>
          <w:tcPr>
            <w:tcW w:w="9322" w:type="dxa"/>
            <w:gridSpan w:val="2"/>
            <w:hideMark/>
          </w:tcPr>
          <w:p w14:paraId="17A3AB11" w14:textId="13A35C67" w:rsidR="0089057F" w:rsidRPr="007A44D0" w:rsidRDefault="0089057F" w:rsidP="00731B43">
            <w:pPr>
              <w:jc w:val="both"/>
              <w:rPr>
                <w:rFonts w:ascii="Tahoma" w:hAnsi="Tahoma" w:cs="Tahoma"/>
                <w:b/>
                <w:bCs/>
                <w:sz w:val="22"/>
                <w:szCs w:val="22"/>
              </w:rPr>
            </w:pPr>
            <w:r w:rsidRPr="007A44D0">
              <w:rPr>
                <w:rFonts w:ascii="Tahoma" w:hAnsi="Tahoma" w:cs="Tahoma"/>
                <w:b/>
                <w:bCs/>
                <w:sz w:val="22"/>
                <w:szCs w:val="22"/>
              </w:rPr>
              <w:t>Criterios:</w:t>
            </w:r>
          </w:p>
          <w:p w14:paraId="7CE65E46" w14:textId="77777777" w:rsidR="0089057F" w:rsidRPr="003760E9" w:rsidRDefault="0089057F" w:rsidP="0089057F">
            <w:pPr>
              <w:spacing w:after="200"/>
              <w:ind w:left="142"/>
              <w:jc w:val="both"/>
              <w:rPr>
                <w:rFonts w:ascii="Tahoma" w:hAnsi="Tahoma" w:cs="Tahoma"/>
                <w:color w:val="FF0000"/>
              </w:rPr>
            </w:pPr>
            <w:r w:rsidRPr="007A44D0">
              <w:rPr>
                <w:rFonts w:ascii="Tahoma" w:hAnsi="Tahoma" w:cs="Tahoma"/>
                <w:bCs/>
              </w:rPr>
              <w:t>Decreto Nacional Nro. 943 del 21 de Mayo de 2014, expedido por el Departamento Administrativo de la Función Pública, en el cual se actualiza el “Modelo Estándar de Control Interno – MECI”.</w:t>
            </w:r>
          </w:p>
        </w:tc>
      </w:tr>
    </w:tbl>
    <w:p w14:paraId="344338DB" w14:textId="77777777" w:rsidR="00BB2319" w:rsidRDefault="00BB2319" w:rsidP="007A44D0">
      <w:pPr>
        <w:rPr>
          <w:rFonts w:ascii="Tahoma" w:hAnsi="Tahoma" w:cs="Tahoma"/>
          <w:b/>
          <w:sz w:val="22"/>
          <w:szCs w:val="22"/>
        </w:rPr>
      </w:pPr>
    </w:p>
    <w:p w14:paraId="4767F134" w14:textId="77777777" w:rsidR="007A44D0" w:rsidRPr="00CA3090" w:rsidRDefault="007A44D0" w:rsidP="007A44D0">
      <w:pPr>
        <w:rPr>
          <w:rFonts w:ascii="Tahoma" w:hAnsi="Tahoma" w:cs="Tahoma"/>
          <w:b/>
          <w:bCs/>
          <w:sz w:val="22"/>
          <w:szCs w:val="22"/>
        </w:rPr>
      </w:pPr>
      <w:r w:rsidRPr="00CA3090">
        <w:rPr>
          <w:rFonts w:ascii="Tahoma" w:hAnsi="Tahoma" w:cs="Tahoma"/>
          <w:b/>
          <w:sz w:val="22"/>
          <w:szCs w:val="22"/>
        </w:rPr>
        <w:t>2.8.1</w:t>
      </w:r>
      <w:r w:rsidRPr="00CA3090">
        <w:rPr>
          <w:rFonts w:ascii="Tahoma" w:hAnsi="Tahoma" w:cs="Tahoma"/>
          <w:b/>
          <w:bCs/>
          <w:sz w:val="22"/>
          <w:szCs w:val="22"/>
        </w:rPr>
        <w:t xml:space="preserve"> ACTIVIDADES DESARROLLADAS</w:t>
      </w:r>
    </w:p>
    <w:p w14:paraId="799D43DC" w14:textId="77777777" w:rsidR="007A44D0" w:rsidRPr="00CA3090" w:rsidRDefault="007A44D0" w:rsidP="007A44D0">
      <w:pPr>
        <w:rPr>
          <w:rFonts w:ascii="Tahoma" w:hAnsi="Tahoma" w:cs="Tahoma"/>
          <w:bCs/>
          <w:sz w:val="22"/>
          <w:szCs w:val="22"/>
        </w:rPr>
      </w:pPr>
    </w:p>
    <w:p w14:paraId="21414550" w14:textId="77777777" w:rsidR="007A44D0" w:rsidRPr="00CA3090" w:rsidRDefault="007A44D0" w:rsidP="007A44D0">
      <w:pPr>
        <w:jc w:val="both"/>
        <w:rPr>
          <w:rFonts w:ascii="Tahoma" w:hAnsi="Tahoma" w:cs="Tahoma"/>
          <w:bCs/>
          <w:sz w:val="22"/>
          <w:szCs w:val="22"/>
        </w:rPr>
      </w:pPr>
      <w:r w:rsidRPr="00CA3090">
        <w:rPr>
          <w:rFonts w:ascii="Tahoma" w:hAnsi="Tahoma" w:cs="Tahoma"/>
          <w:bCs/>
          <w:sz w:val="22"/>
          <w:szCs w:val="22"/>
        </w:rPr>
        <w:t xml:space="preserve">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    </w:t>
      </w:r>
    </w:p>
    <w:p w14:paraId="645E1D52" w14:textId="77777777" w:rsidR="007A44D0" w:rsidRPr="00CA3090" w:rsidRDefault="007A44D0" w:rsidP="007A44D0">
      <w:pPr>
        <w:jc w:val="both"/>
        <w:rPr>
          <w:rFonts w:ascii="Tahoma" w:hAnsi="Tahoma" w:cs="Tahoma"/>
          <w:bCs/>
          <w:sz w:val="22"/>
          <w:szCs w:val="22"/>
        </w:rPr>
      </w:pPr>
    </w:p>
    <w:p w14:paraId="0997BCAB" w14:textId="77777777" w:rsidR="007A44D0" w:rsidRPr="00CA3090" w:rsidRDefault="007A44D0" w:rsidP="007A44D0">
      <w:pPr>
        <w:rPr>
          <w:rFonts w:ascii="Tahoma" w:hAnsi="Tahoma" w:cs="Tahoma"/>
          <w:b/>
          <w:bCs/>
          <w:sz w:val="22"/>
          <w:szCs w:val="22"/>
        </w:rPr>
      </w:pPr>
      <w:r w:rsidRPr="00CA3090">
        <w:rPr>
          <w:rFonts w:ascii="Tahoma" w:hAnsi="Tahoma" w:cs="Tahoma"/>
          <w:b/>
          <w:bCs/>
          <w:sz w:val="22"/>
          <w:szCs w:val="22"/>
        </w:rPr>
        <w:t>2.8.2 MUESTRA AUDITADA</w:t>
      </w:r>
    </w:p>
    <w:p w14:paraId="1D2D927D" w14:textId="77777777" w:rsidR="007A44D0" w:rsidRPr="00CA3090" w:rsidRDefault="007A44D0" w:rsidP="007A44D0">
      <w:pPr>
        <w:rPr>
          <w:rFonts w:ascii="Tahoma" w:hAnsi="Tahoma" w:cs="Tahoma"/>
          <w:b/>
          <w:bCs/>
          <w:sz w:val="22"/>
          <w:szCs w:val="22"/>
        </w:rPr>
      </w:pPr>
    </w:p>
    <w:p w14:paraId="785978E2" w14:textId="77777777" w:rsidR="007A44D0" w:rsidRPr="00CA3090" w:rsidRDefault="007A44D0" w:rsidP="007A44D0">
      <w:pPr>
        <w:jc w:val="both"/>
        <w:rPr>
          <w:rFonts w:ascii="Tahoma" w:hAnsi="Tahoma" w:cs="Tahoma"/>
          <w:bCs/>
          <w:sz w:val="22"/>
          <w:szCs w:val="22"/>
        </w:rPr>
      </w:pPr>
      <w:r w:rsidRPr="00CA3090">
        <w:rPr>
          <w:rFonts w:ascii="Tahoma" w:hAnsi="Tahoma" w:cs="Tahoma"/>
          <w:bCs/>
          <w:sz w:val="22"/>
          <w:szCs w:val="22"/>
        </w:rPr>
        <w:t>Durante el proceso auditor se entregó la Encuesta a todo el personal de la Secretaría de Desarrollo Social, correspondiente a diez y ocho (18) funcionarios, pertenecientes a Carrera Administrativa, Nombramiento Provisional y Libre Nombramiento y Remoción,</w:t>
      </w:r>
      <w:r w:rsidRPr="00CA3090">
        <w:rPr>
          <w:rFonts w:ascii="Tahoma" w:hAnsi="Tahoma" w:cs="Tahoma"/>
          <w:sz w:val="22"/>
          <w:szCs w:val="22"/>
        </w:rPr>
        <w:t xml:space="preserve"> para un total de diez y seis (16) respuestas registradas, toda vez, que dos (02) funcionarios se encontraban incapacitados, lo que indica que el personal de la Secretaría respondió la encuesta.</w:t>
      </w:r>
    </w:p>
    <w:p w14:paraId="1B7F6E24" w14:textId="77777777" w:rsidR="007A44D0" w:rsidRPr="00CA3090" w:rsidRDefault="007A44D0" w:rsidP="007A44D0">
      <w:pPr>
        <w:rPr>
          <w:rFonts w:ascii="Tahoma" w:hAnsi="Tahoma" w:cs="Tahoma"/>
          <w:bCs/>
          <w:sz w:val="22"/>
          <w:szCs w:val="22"/>
        </w:rPr>
      </w:pPr>
    </w:p>
    <w:p w14:paraId="5D76F008" w14:textId="55EAB9D7" w:rsidR="007A44D0" w:rsidRPr="00CA3090" w:rsidRDefault="00BB2319" w:rsidP="007A44D0">
      <w:pPr>
        <w:rPr>
          <w:rFonts w:ascii="Tahoma" w:hAnsi="Tahoma" w:cs="Tahoma"/>
          <w:b/>
          <w:bCs/>
          <w:sz w:val="22"/>
          <w:szCs w:val="22"/>
        </w:rPr>
      </w:pPr>
      <w:r>
        <w:rPr>
          <w:rFonts w:ascii="Tahoma" w:hAnsi="Tahoma" w:cs="Tahoma"/>
          <w:b/>
          <w:bCs/>
          <w:sz w:val="22"/>
          <w:szCs w:val="22"/>
        </w:rPr>
        <w:t xml:space="preserve">2.8.3 FORTALEZAS  </w:t>
      </w:r>
    </w:p>
    <w:p w14:paraId="1A294714" w14:textId="77777777" w:rsidR="000D35AA" w:rsidRDefault="000D35AA" w:rsidP="007A44D0">
      <w:pPr>
        <w:pStyle w:val="Prrafodelista"/>
        <w:ind w:left="0"/>
        <w:jc w:val="both"/>
        <w:rPr>
          <w:rFonts w:ascii="Tahoma" w:hAnsi="Tahoma" w:cs="Tahoma"/>
          <w:bCs/>
          <w:sz w:val="22"/>
          <w:szCs w:val="22"/>
        </w:rPr>
      </w:pPr>
    </w:p>
    <w:p w14:paraId="36E35506" w14:textId="77777777" w:rsidR="007A44D0" w:rsidRPr="00BB2319" w:rsidRDefault="007A44D0" w:rsidP="007A44D0">
      <w:pPr>
        <w:pStyle w:val="Prrafodelista"/>
        <w:ind w:left="0"/>
        <w:jc w:val="both"/>
        <w:rPr>
          <w:rFonts w:ascii="Tahoma" w:hAnsi="Tahoma" w:cs="Tahoma"/>
          <w:bCs/>
          <w:sz w:val="22"/>
          <w:szCs w:val="22"/>
        </w:rPr>
      </w:pPr>
      <w:r w:rsidRPr="00BB2319">
        <w:rPr>
          <w:rFonts w:ascii="Tahoma" w:hAnsi="Tahoma" w:cs="Tahoma"/>
          <w:bCs/>
          <w:sz w:val="22"/>
          <w:szCs w:val="22"/>
        </w:rPr>
        <w:t>Se evidenció por parte de los funcionarios encuestados de la Secretaría de Desarrollo Social, el conocimiento que tienen de la Institucionalidad de la Alcaldía de Manizales y el compromiso para llevar a cabo los objetivos propuestos en el desarrollo de los elementos del Sistema de Control Interno - MECI.</w:t>
      </w:r>
    </w:p>
    <w:p w14:paraId="5429BEB6" w14:textId="77777777" w:rsidR="007A44D0" w:rsidRPr="00BB2319" w:rsidRDefault="007A44D0" w:rsidP="007A44D0">
      <w:pPr>
        <w:pStyle w:val="Prrafodelista"/>
        <w:ind w:left="360"/>
        <w:jc w:val="both"/>
        <w:rPr>
          <w:rFonts w:ascii="Tahoma" w:hAnsi="Tahoma" w:cs="Tahoma"/>
          <w:bCs/>
          <w:sz w:val="22"/>
          <w:szCs w:val="22"/>
        </w:rPr>
      </w:pPr>
    </w:p>
    <w:p w14:paraId="60862175" w14:textId="77777777" w:rsidR="007A44D0" w:rsidRPr="00BB2319" w:rsidRDefault="007A44D0" w:rsidP="007A44D0">
      <w:pPr>
        <w:rPr>
          <w:rFonts w:ascii="Tahoma" w:hAnsi="Tahoma" w:cs="Tahoma"/>
          <w:b/>
          <w:bCs/>
          <w:sz w:val="22"/>
          <w:szCs w:val="22"/>
        </w:rPr>
      </w:pPr>
      <w:r w:rsidRPr="00BB2319">
        <w:rPr>
          <w:rFonts w:ascii="Tahoma" w:hAnsi="Tahoma" w:cs="Tahoma"/>
          <w:b/>
          <w:bCs/>
          <w:sz w:val="22"/>
          <w:szCs w:val="22"/>
        </w:rPr>
        <w:t>2.8.4 CONCLUSIONES DE LA AUDITORIA</w:t>
      </w:r>
    </w:p>
    <w:p w14:paraId="14BE8170" w14:textId="77777777" w:rsidR="007A44D0" w:rsidRPr="00BB2319" w:rsidRDefault="007A44D0" w:rsidP="007A44D0">
      <w:pPr>
        <w:rPr>
          <w:rFonts w:ascii="Tahoma" w:hAnsi="Tahoma" w:cs="Tahoma"/>
          <w:b/>
          <w:bCs/>
          <w:sz w:val="22"/>
          <w:szCs w:val="22"/>
        </w:rPr>
      </w:pPr>
    </w:p>
    <w:p w14:paraId="6B7869CC" w14:textId="77777777" w:rsidR="007A44D0" w:rsidRPr="00BB2319" w:rsidRDefault="007A44D0" w:rsidP="007A44D0">
      <w:pPr>
        <w:tabs>
          <w:tab w:val="center" w:pos="709"/>
          <w:tab w:val="right" w:pos="8504"/>
        </w:tabs>
        <w:snapToGrid w:val="0"/>
        <w:jc w:val="both"/>
        <w:rPr>
          <w:rFonts w:ascii="Tahoma" w:hAnsi="Tahoma" w:cs="Tahoma"/>
          <w:bCs/>
          <w:sz w:val="22"/>
          <w:szCs w:val="22"/>
        </w:rPr>
      </w:pPr>
      <w:r w:rsidRPr="00BB2319">
        <w:rPr>
          <w:rFonts w:ascii="Tahoma" w:hAnsi="Tahoma" w:cs="Tahoma"/>
          <w:bCs/>
          <w:sz w:val="22"/>
          <w:szCs w:val="22"/>
        </w:rPr>
        <w:t xml:space="preserve">A continuación se presentan los resultados que permiten determinar el avance y el grado de interiorización de los elementos del MECI en los funcionarios: </w:t>
      </w:r>
    </w:p>
    <w:p w14:paraId="057F9539" w14:textId="77777777" w:rsidR="007A44D0" w:rsidRPr="00BB2319" w:rsidRDefault="007A44D0" w:rsidP="007A44D0">
      <w:pPr>
        <w:tabs>
          <w:tab w:val="center" w:pos="709"/>
          <w:tab w:val="right" w:pos="8504"/>
        </w:tabs>
        <w:snapToGrid w:val="0"/>
        <w:jc w:val="both"/>
        <w:rPr>
          <w:rFonts w:ascii="Tahoma" w:hAnsi="Tahoma" w:cs="Tahoma"/>
          <w:bCs/>
          <w:sz w:val="22"/>
          <w:szCs w:val="22"/>
        </w:rPr>
      </w:pPr>
    </w:p>
    <w:p w14:paraId="0A8C6495" w14:textId="77777777" w:rsidR="007A44D0" w:rsidRPr="00BB2319" w:rsidRDefault="007A44D0" w:rsidP="007A44D0">
      <w:pPr>
        <w:pStyle w:val="Prrafodelista"/>
        <w:numPr>
          <w:ilvl w:val="0"/>
          <w:numId w:val="28"/>
        </w:numPr>
        <w:tabs>
          <w:tab w:val="center" w:pos="709"/>
          <w:tab w:val="right" w:pos="8504"/>
        </w:tabs>
        <w:snapToGrid w:val="0"/>
        <w:spacing w:after="200" w:line="276" w:lineRule="auto"/>
        <w:contextualSpacing w:val="0"/>
        <w:jc w:val="both"/>
        <w:rPr>
          <w:rFonts w:ascii="Tahoma" w:hAnsi="Tahoma" w:cs="Tahoma"/>
          <w:bCs/>
          <w:sz w:val="22"/>
          <w:szCs w:val="22"/>
        </w:rPr>
      </w:pPr>
      <w:r w:rsidRPr="00BB2319">
        <w:rPr>
          <w:rFonts w:ascii="Tahoma" w:hAnsi="Tahoma" w:cs="Tahoma"/>
          <w:bCs/>
          <w:sz w:val="22"/>
          <w:szCs w:val="22"/>
        </w:rPr>
        <w:t xml:space="preserve">Todos los funcionarios de la Secretaría de Desarrollo Social, manifestaron </w:t>
      </w:r>
      <w:r w:rsidRPr="00BB2319">
        <w:rPr>
          <w:rFonts w:ascii="Tahoma" w:hAnsi="Tahoma" w:cs="Tahoma"/>
          <w:sz w:val="22"/>
          <w:szCs w:val="22"/>
        </w:rPr>
        <w:t xml:space="preserve">que sí son concordantes las actividades que desempeñan en el cargo con el Manual de Funciones y Competencias Laborales, declaran que sí tienen clara la Misión, Visión y Objetivos </w:t>
      </w:r>
      <w:r w:rsidRPr="00BB2319">
        <w:rPr>
          <w:rFonts w:ascii="Tahoma" w:hAnsi="Tahoma" w:cs="Tahoma"/>
          <w:sz w:val="22"/>
          <w:szCs w:val="22"/>
        </w:rPr>
        <w:lastRenderedPageBreak/>
        <w:t>Institucionales de la Alcaldía de Manizales, expresan que su Jefe Inmediato sí realiza cronogramas de trabajo y a su vez realiza seguimiento al mismo, manifiestan que sí realizan el respectivo seguimiento y control a los Indicadores, confirman que el Procedimiento de Auditoría Interna sí les permite mejorar sus procesos y declaran que sí realizan seguimiento constante a las acciones planteadas en los Planes de Mejoramiento.</w:t>
      </w:r>
    </w:p>
    <w:p w14:paraId="46FB566F" w14:textId="77777777" w:rsidR="007A44D0" w:rsidRPr="00BB2319" w:rsidRDefault="007A44D0" w:rsidP="007A44D0">
      <w:pPr>
        <w:pStyle w:val="Prrafodelista"/>
        <w:numPr>
          <w:ilvl w:val="0"/>
          <w:numId w:val="28"/>
        </w:numPr>
        <w:tabs>
          <w:tab w:val="center" w:pos="709"/>
          <w:tab w:val="right" w:pos="8504"/>
        </w:tabs>
        <w:snapToGrid w:val="0"/>
        <w:spacing w:after="200" w:line="276" w:lineRule="auto"/>
        <w:contextualSpacing w:val="0"/>
        <w:jc w:val="both"/>
        <w:rPr>
          <w:rFonts w:ascii="Tahoma" w:hAnsi="Tahoma" w:cs="Tahoma"/>
          <w:bCs/>
          <w:sz w:val="22"/>
          <w:szCs w:val="22"/>
        </w:rPr>
      </w:pPr>
      <w:r w:rsidRPr="00BB2319">
        <w:rPr>
          <w:rFonts w:ascii="Tahoma" w:hAnsi="Tahoma" w:cs="Tahoma"/>
          <w:sz w:val="22"/>
          <w:szCs w:val="22"/>
        </w:rPr>
        <w:t xml:space="preserve">Quince (15) funcionarios de diez y seis (16) encuestados, manifestaron que el conocimiento que han adquirido en las capacitaciones sí ha mejorado el cargo que desempeñan en la Entidad, consideran que los programas de Bienestar Social sí mejoran la calidad de vida laboral, la protección y los servicios sociales, creen que los Programas de Incentivos sí reconocen el desempeño de los servidores públicos y de los equipos de trabajo de la Alcaldía de Manizales, confirmaron que en las Evaluaciones de Desempeño sí les tienen en cuenta todas las funciones realizadas en el cargo que desempeñan, </w:t>
      </w:r>
      <w:r w:rsidRPr="00BB2319">
        <w:rPr>
          <w:rFonts w:ascii="Tahoma" w:hAnsi="Tahoma" w:cs="Tahoma"/>
          <w:bCs/>
          <w:sz w:val="22"/>
          <w:szCs w:val="22"/>
        </w:rPr>
        <w:t xml:space="preserve">manifestaron que sí </w:t>
      </w:r>
      <w:r w:rsidRPr="00BB2319">
        <w:rPr>
          <w:rFonts w:ascii="Tahoma" w:hAnsi="Tahoma" w:cs="Tahoma"/>
          <w:sz w:val="22"/>
          <w:szCs w:val="22"/>
        </w:rPr>
        <w:t>conocen a qué Procesos y Servicios contribuyen desde su puesto de trabajo y consideran que la comunicación entre ellos y sus superiores sí es fluida y de fácil acceso.</w:t>
      </w:r>
    </w:p>
    <w:p w14:paraId="332FC3E8" w14:textId="77777777" w:rsidR="007A44D0" w:rsidRPr="00BB2319" w:rsidRDefault="007A44D0" w:rsidP="007A44D0">
      <w:pPr>
        <w:pStyle w:val="Prrafodelista"/>
        <w:numPr>
          <w:ilvl w:val="0"/>
          <w:numId w:val="28"/>
        </w:numPr>
        <w:tabs>
          <w:tab w:val="center" w:pos="709"/>
          <w:tab w:val="right" w:pos="8504"/>
        </w:tabs>
        <w:snapToGrid w:val="0"/>
        <w:spacing w:after="200" w:line="276" w:lineRule="auto"/>
        <w:contextualSpacing w:val="0"/>
        <w:jc w:val="both"/>
        <w:rPr>
          <w:rFonts w:ascii="Tahoma" w:hAnsi="Tahoma" w:cs="Tahoma"/>
          <w:bCs/>
          <w:sz w:val="22"/>
          <w:szCs w:val="22"/>
        </w:rPr>
      </w:pPr>
      <w:r w:rsidRPr="00BB2319">
        <w:rPr>
          <w:rFonts w:ascii="Tahoma" w:hAnsi="Tahoma" w:cs="Tahoma"/>
          <w:bCs/>
          <w:sz w:val="22"/>
          <w:szCs w:val="22"/>
        </w:rPr>
        <w:t xml:space="preserve">Catorce (14) funcionarios de diez y seis (16) encuestados, </w:t>
      </w:r>
      <w:r w:rsidRPr="00BB2319">
        <w:rPr>
          <w:rFonts w:ascii="Tahoma" w:hAnsi="Tahoma" w:cs="Tahoma"/>
          <w:sz w:val="22"/>
          <w:szCs w:val="22"/>
        </w:rPr>
        <w:t>confirmaron que sí conocen los mecanismos para la recepción y registro de Atención de PQR.</w:t>
      </w:r>
    </w:p>
    <w:p w14:paraId="4A7B5E1E" w14:textId="77777777" w:rsidR="007A44D0" w:rsidRPr="00BB2319" w:rsidRDefault="007A44D0" w:rsidP="007A44D0">
      <w:pPr>
        <w:pStyle w:val="Prrafodelista"/>
        <w:numPr>
          <w:ilvl w:val="0"/>
          <w:numId w:val="28"/>
        </w:numPr>
        <w:tabs>
          <w:tab w:val="center" w:pos="709"/>
          <w:tab w:val="right" w:pos="8504"/>
        </w:tabs>
        <w:snapToGrid w:val="0"/>
        <w:spacing w:after="200" w:line="276" w:lineRule="auto"/>
        <w:contextualSpacing w:val="0"/>
        <w:jc w:val="both"/>
        <w:rPr>
          <w:rFonts w:ascii="Tahoma" w:hAnsi="Tahoma" w:cs="Tahoma"/>
          <w:bCs/>
          <w:sz w:val="22"/>
          <w:szCs w:val="22"/>
        </w:rPr>
      </w:pPr>
      <w:r w:rsidRPr="00BB2319">
        <w:rPr>
          <w:rFonts w:ascii="Tahoma" w:hAnsi="Tahoma" w:cs="Tahoma"/>
          <w:sz w:val="22"/>
          <w:szCs w:val="22"/>
        </w:rPr>
        <w:t>Trece (13) funcionarios de diez y seis (16) encuestados, confirmaron que sí logran detectar las posibles desviaciones en su proceso y realizar los correctivos necesarios para obtener la mejora continua del cargo, sin que el Jefe Inmediato lo ordene y declararon que sí conocen los mecanismos que tiene implementado la Alcaldía de Manizales para recibir sugerencias o solicitudes por parte de los funcionarios.</w:t>
      </w:r>
    </w:p>
    <w:p w14:paraId="79D67FA2" w14:textId="77777777" w:rsidR="007A44D0" w:rsidRPr="00BB2319" w:rsidRDefault="007A44D0" w:rsidP="007A44D0">
      <w:pPr>
        <w:pStyle w:val="Prrafodelista"/>
        <w:numPr>
          <w:ilvl w:val="0"/>
          <w:numId w:val="28"/>
        </w:numPr>
        <w:tabs>
          <w:tab w:val="center" w:pos="709"/>
          <w:tab w:val="right" w:pos="8504"/>
        </w:tabs>
        <w:snapToGrid w:val="0"/>
        <w:spacing w:after="200" w:line="276" w:lineRule="auto"/>
        <w:contextualSpacing w:val="0"/>
        <w:jc w:val="both"/>
        <w:rPr>
          <w:rFonts w:ascii="Tahoma" w:hAnsi="Tahoma" w:cs="Tahoma"/>
          <w:bCs/>
          <w:sz w:val="22"/>
          <w:szCs w:val="22"/>
        </w:rPr>
      </w:pPr>
      <w:r w:rsidRPr="00BB2319">
        <w:rPr>
          <w:rFonts w:ascii="Tahoma" w:hAnsi="Tahoma" w:cs="Tahoma"/>
          <w:sz w:val="22"/>
          <w:szCs w:val="22"/>
        </w:rPr>
        <w:t>Doce (12) funcionarios de diez y seis (16) encuestados, manifestaron que sí realizan evaluación y seguimiento constante a la satisfacción del cliente.</w:t>
      </w:r>
    </w:p>
    <w:p w14:paraId="34EB68C8" w14:textId="77777777" w:rsidR="007A44D0" w:rsidRPr="00BB2319" w:rsidRDefault="007A44D0" w:rsidP="007A44D0">
      <w:pPr>
        <w:pStyle w:val="Prrafodelista"/>
        <w:numPr>
          <w:ilvl w:val="0"/>
          <w:numId w:val="28"/>
        </w:numPr>
        <w:tabs>
          <w:tab w:val="center" w:pos="709"/>
          <w:tab w:val="right" w:pos="8504"/>
        </w:tabs>
        <w:snapToGrid w:val="0"/>
        <w:spacing w:after="200" w:line="276" w:lineRule="auto"/>
        <w:contextualSpacing w:val="0"/>
        <w:jc w:val="both"/>
        <w:rPr>
          <w:rFonts w:ascii="Tahoma" w:hAnsi="Tahoma" w:cs="Tahoma"/>
          <w:bCs/>
          <w:sz w:val="22"/>
          <w:szCs w:val="22"/>
        </w:rPr>
      </w:pPr>
      <w:r w:rsidRPr="00BB2319">
        <w:rPr>
          <w:rFonts w:ascii="Tahoma" w:hAnsi="Tahoma" w:cs="Tahoma"/>
          <w:sz w:val="22"/>
          <w:szCs w:val="22"/>
        </w:rPr>
        <w:t xml:space="preserve">Once (11) funcionarios de diez y seis (16) encuestados, manifestaron que sí han realizado actividades de Inducción o Re inducción en el último año en la Alcaldía de Manizales, declararon que su área de trabajo sí cuenta con los recursos físicos, humanos y financieros suficientes para cumplir con los objetivos trazados y </w:t>
      </w:r>
      <w:r w:rsidRPr="00BB2319">
        <w:rPr>
          <w:rFonts w:ascii="Tahoma" w:hAnsi="Tahoma" w:cs="Tahoma"/>
          <w:bCs/>
          <w:sz w:val="22"/>
          <w:szCs w:val="22"/>
        </w:rPr>
        <w:t>manifestaron</w:t>
      </w:r>
      <w:r w:rsidRPr="00BB2319">
        <w:rPr>
          <w:rFonts w:ascii="Tahoma" w:hAnsi="Tahoma" w:cs="Tahoma"/>
          <w:sz w:val="22"/>
          <w:szCs w:val="22"/>
        </w:rPr>
        <w:t xml:space="preserve"> que sí participan en el seguimiento y control del Mapa de Riesgos de la Secretaría.</w:t>
      </w:r>
    </w:p>
    <w:p w14:paraId="4974CF86" w14:textId="679DA1D2" w:rsidR="00BB2319" w:rsidRPr="00BB2319" w:rsidRDefault="007A44D0" w:rsidP="00BB2319">
      <w:pPr>
        <w:pStyle w:val="Prrafodelista"/>
        <w:numPr>
          <w:ilvl w:val="0"/>
          <w:numId w:val="28"/>
        </w:numPr>
        <w:tabs>
          <w:tab w:val="center" w:pos="709"/>
          <w:tab w:val="right" w:pos="8504"/>
        </w:tabs>
        <w:snapToGrid w:val="0"/>
        <w:spacing w:after="200" w:line="276" w:lineRule="auto"/>
        <w:contextualSpacing w:val="0"/>
        <w:jc w:val="both"/>
        <w:rPr>
          <w:rFonts w:ascii="Tahoma" w:hAnsi="Tahoma" w:cs="Tahoma"/>
          <w:bCs/>
          <w:sz w:val="22"/>
          <w:szCs w:val="22"/>
        </w:rPr>
      </w:pPr>
      <w:r w:rsidRPr="00BB2319">
        <w:rPr>
          <w:rFonts w:ascii="Tahoma" w:hAnsi="Tahoma" w:cs="Tahoma"/>
          <w:sz w:val="22"/>
          <w:szCs w:val="22"/>
        </w:rPr>
        <w:t xml:space="preserve">Diez (10) funcionarios de diez y seis (16) encuestados, declararon que en el último año sí les fue socializado los valores y principios de la Alcaldía de Manizales y consideran que la </w:t>
      </w:r>
      <w:r w:rsidRPr="00BB2319">
        <w:rPr>
          <w:rFonts w:ascii="Tahoma" w:hAnsi="Tahoma" w:cs="Tahoma"/>
          <w:sz w:val="22"/>
          <w:szCs w:val="22"/>
        </w:rPr>
        <w:lastRenderedPageBreak/>
        <w:t>Secretaría de Desarrollo Social sí cuenta con el espacio y elementos necesarios para la conservación del archivo de gestión.</w:t>
      </w:r>
    </w:p>
    <w:tbl>
      <w:tblPr>
        <w:tblStyle w:val="Tablaconcuadrcula"/>
        <w:tblW w:w="0" w:type="auto"/>
        <w:tblLook w:val="04A0" w:firstRow="1" w:lastRow="0" w:firstColumn="1" w:lastColumn="0" w:noHBand="0" w:noVBand="1"/>
      </w:tblPr>
      <w:tblGrid>
        <w:gridCol w:w="9054"/>
      </w:tblGrid>
      <w:tr w:rsidR="00BB2319" w:rsidRPr="003760E9" w14:paraId="4002018E" w14:textId="77777777" w:rsidTr="00BB2319">
        <w:trPr>
          <w:trHeight w:val="210"/>
        </w:trPr>
        <w:tc>
          <w:tcPr>
            <w:tcW w:w="9054" w:type="dxa"/>
            <w:noWrap/>
            <w:hideMark/>
          </w:tcPr>
          <w:p w14:paraId="1D1EC1EA" w14:textId="5CDB22E7" w:rsidR="00BB2319" w:rsidRPr="003760E9" w:rsidRDefault="00BB2319" w:rsidP="00A61CCB">
            <w:pPr>
              <w:rPr>
                <w:rFonts w:ascii="Tahoma" w:hAnsi="Tahoma" w:cs="Tahoma"/>
                <w:b/>
                <w:bCs/>
                <w:color w:val="FF0000"/>
                <w:sz w:val="22"/>
                <w:szCs w:val="22"/>
              </w:rPr>
            </w:pPr>
            <w:r w:rsidRPr="00CA3090">
              <w:rPr>
                <w:rFonts w:ascii="Tahoma" w:hAnsi="Tahoma" w:cs="Tahoma"/>
                <w:b/>
                <w:bCs/>
                <w:sz w:val="22"/>
                <w:szCs w:val="22"/>
              </w:rPr>
              <w:t>2.8.5 HALLAZGOS:</w:t>
            </w:r>
          </w:p>
        </w:tc>
      </w:tr>
      <w:tr w:rsidR="00BB2319" w:rsidRPr="003760E9" w14:paraId="3763A6EF" w14:textId="77777777" w:rsidTr="00A61CCB">
        <w:trPr>
          <w:trHeight w:val="197"/>
        </w:trPr>
        <w:tc>
          <w:tcPr>
            <w:tcW w:w="9054" w:type="dxa"/>
            <w:noWrap/>
            <w:vAlign w:val="center"/>
            <w:hideMark/>
          </w:tcPr>
          <w:p w14:paraId="5A6387F5" w14:textId="7D0B776F" w:rsidR="00BB2319" w:rsidRPr="003760E9" w:rsidRDefault="00BB2319" w:rsidP="00A61CCB">
            <w:pPr>
              <w:jc w:val="both"/>
              <w:rPr>
                <w:rFonts w:ascii="Tahoma" w:hAnsi="Tahoma" w:cs="Tahoma"/>
                <w:bCs/>
                <w:color w:val="FF0000"/>
                <w:sz w:val="22"/>
                <w:szCs w:val="22"/>
              </w:rPr>
            </w:pPr>
            <w:r w:rsidRPr="00CA3090">
              <w:rPr>
                <w:rFonts w:ascii="Tahoma" w:hAnsi="Tahoma" w:cs="Tahoma"/>
                <w:bCs/>
                <w:sz w:val="22"/>
                <w:szCs w:val="22"/>
              </w:rPr>
              <w:t>No se presentaron hallazgos para este componente.</w:t>
            </w:r>
          </w:p>
        </w:tc>
      </w:tr>
    </w:tbl>
    <w:p w14:paraId="0BF92D00" w14:textId="77777777" w:rsidR="00BB2319" w:rsidRDefault="00BB2319" w:rsidP="00255D06">
      <w:pPr>
        <w:jc w:val="both"/>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640"/>
        <w:gridCol w:w="8414"/>
      </w:tblGrid>
      <w:tr w:rsidR="00BB2319" w:rsidRPr="00CA3090" w14:paraId="0B2A9226" w14:textId="77777777" w:rsidTr="00A61CCB">
        <w:trPr>
          <w:trHeight w:val="525"/>
        </w:trPr>
        <w:tc>
          <w:tcPr>
            <w:tcW w:w="9054" w:type="dxa"/>
            <w:gridSpan w:val="2"/>
            <w:noWrap/>
            <w:hideMark/>
          </w:tcPr>
          <w:p w14:paraId="6DA26C88" w14:textId="77777777" w:rsidR="00BB2319" w:rsidRPr="00CA3090" w:rsidRDefault="00BB2319" w:rsidP="00A61CCB">
            <w:pPr>
              <w:rPr>
                <w:rFonts w:ascii="Tahoma" w:hAnsi="Tahoma" w:cs="Tahoma"/>
                <w:b/>
                <w:bCs/>
                <w:sz w:val="22"/>
                <w:szCs w:val="22"/>
              </w:rPr>
            </w:pPr>
            <w:r w:rsidRPr="00CA3090">
              <w:rPr>
                <w:rFonts w:ascii="Tahoma" w:hAnsi="Tahoma" w:cs="Tahoma"/>
                <w:b/>
                <w:bCs/>
                <w:sz w:val="22"/>
                <w:szCs w:val="22"/>
              </w:rPr>
              <w:t>2.8.6 RECOMENDACIONES:</w:t>
            </w:r>
          </w:p>
        </w:tc>
      </w:tr>
      <w:tr w:rsidR="00BB2319" w:rsidRPr="00CA3090" w14:paraId="05B054DA" w14:textId="77777777" w:rsidTr="00A61CCB">
        <w:trPr>
          <w:trHeight w:val="800"/>
        </w:trPr>
        <w:tc>
          <w:tcPr>
            <w:tcW w:w="640" w:type="dxa"/>
            <w:noWrap/>
            <w:hideMark/>
          </w:tcPr>
          <w:p w14:paraId="7B356F21" w14:textId="77777777" w:rsidR="00BB2319" w:rsidRPr="00CA3090" w:rsidRDefault="00BB2319" w:rsidP="00A61CCB">
            <w:pPr>
              <w:rPr>
                <w:rFonts w:ascii="Tahoma" w:hAnsi="Tahoma" w:cs="Tahoma"/>
                <w:b/>
                <w:bCs/>
                <w:sz w:val="22"/>
                <w:szCs w:val="22"/>
              </w:rPr>
            </w:pPr>
          </w:p>
          <w:p w14:paraId="4BF52F16" w14:textId="77777777" w:rsidR="00BB2319" w:rsidRPr="00CA3090" w:rsidRDefault="00BB2319" w:rsidP="00A61CCB">
            <w:pPr>
              <w:rPr>
                <w:rFonts w:ascii="Tahoma" w:hAnsi="Tahoma" w:cs="Tahoma"/>
                <w:b/>
                <w:bCs/>
                <w:sz w:val="22"/>
                <w:szCs w:val="22"/>
              </w:rPr>
            </w:pPr>
          </w:p>
          <w:p w14:paraId="181C40A0" w14:textId="77777777" w:rsidR="00BB2319" w:rsidRPr="00CA3090" w:rsidRDefault="00BB2319" w:rsidP="00A61CCB">
            <w:pPr>
              <w:rPr>
                <w:rFonts w:ascii="Tahoma" w:hAnsi="Tahoma" w:cs="Tahoma"/>
                <w:b/>
                <w:bCs/>
                <w:sz w:val="22"/>
                <w:szCs w:val="22"/>
              </w:rPr>
            </w:pPr>
          </w:p>
          <w:p w14:paraId="0EE8079B" w14:textId="77777777" w:rsidR="00BB2319" w:rsidRPr="00CA3090" w:rsidRDefault="00BB2319" w:rsidP="00A61CCB">
            <w:pPr>
              <w:rPr>
                <w:rFonts w:ascii="Tahoma" w:hAnsi="Tahoma" w:cs="Tahoma"/>
                <w:b/>
                <w:bCs/>
                <w:sz w:val="22"/>
                <w:szCs w:val="22"/>
              </w:rPr>
            </w:pPr>
            <w:r w:rsidRPr="00CA3090">
              <w:rPr>
                <w:rFonts w:ascii="Tahoma" w:hAnsi="Tahoma" w:cs="Tahoma"/>
                <w:b/>
                <w:bCs/>
                <w:sz w:val="22"/>
                <w:szCs w:val="22"/>
              </w:rPr>
              <w:t>N°1</w:t>
            </w:r>
          </w:p>
        </w:tc>
        <w:tc>
          <w:tcPr>
            <w:tcW w:w="8414" w:type="dxa"/>
            <w:hideMark/>
          </w:tcPr>
          <w:p w14:paraId="767871BD" w14:textId="77777777" w:rsidR="00BB2319" w:rsidRPr="00CA3090" w:rsidRDefault="00BB2319" w:rsidP="00A61CCB">
            <w:pPr>
              <w:jc w:val="both"/>
              <w:rPr>
                <w:rFonts w:ascii="Tahoma" w:hAnsi="Tahoma" w:cs="Tahoma"/>
                <w:b/>
                <w:bCs/>
                <w:sz w:val="22"/>
                <w:szCs w:val="22"/>
              </w:rPr>
            </w:pPr>
            <w:r w:rsidRPr="00CA3090">
              <w:rPr>
                <w:rFonts w:ascii="Tahoma" w:hAnsi="Tahoma" w:cs="Tahoma"/>
                <w:bCs/>
                <w:sz w:val="22"/>
                <w:szCs w:val="22"/>
              </w:rPr>
              <w:t>Es conveniente, que</w:t>
            </w:r>
            <w:r w:rsidRPr="00CA3090">
              <w:rPr>
                <w:rFonts w:ascii="Tahoma" w:hAnsi="Tahoma" w:cs="Tahoma"/>
                <w:sz w:val="22"/>
                <w:szCs w:val="22"/>
              </w:rPr>
              <w:t xml:space="preserve"> todos los miembros del equipo de trabajo de la Secretaría de Desarrollo Social</w:t>
            </w:r>
            <w:r w:rsidRPr="00CA3090">
              <w:rPr>
                <w:rFonts w:ascii="Tahoma" w:hAnsi="Tahoma" w:cs="Tahoma"/>
                <w:bCs/>
                <w:sz w:val="22"/>
                <w:szCs w:val="22"/>
              </w:rPr>
              <w:t xml:space="preserve">, participen en el seguimiento y actualización de los Riesgos con los Líderes de los Procesos, toda vez, que son ellos </w:t>
            </w:r>
            <w:r w:rsidRPr="00CA3090">
              <w:rPr>
                <w:rFonts w:ascii="Tahoma" w:hAnsi="Tahoma" w:cs="Tahoma"/>
                <w:sz w:val="22"/>
                <w:szCs w:val="22"/>
              </w:rPr>
              <w:t>quienes en la práctica conocen qué actividades están mayormente expuestas al Riesgo. Lo anterior, debido a que se evidenció en la Encuesta realizada al MECI, que cinco (05) funcionarios no participan en el seguimiento y control del Mapa de Riesgos de esta Secretaría.</w:t>
            </w:r>
          </w:p>
        </w:tc>
      </w:tr>
    </w:tbl>
    <w:p w14:paraId="0D4C3FEE" w14:textId="77777777" w:rsidR="00255D06" w:rsidRPr="003760E9" w:rsidRDefault="00255D06" w:rsidP="00255D06">
      <w:pPr>
        <w:rPr>
          <w:rFonts w:ascii="Tahoma" w:hAnsi="Tahoma" w:cs="Tahoma"/>
          <w:b/>
          <w:bCs/>
          <w:color w:val="FF0000"/>
          <w:sz w:val="22"/>
          <w:szCs w:val="22"/>
        </w:rPr>
      </w:pPr>
    </w:p>
    <w:p w14:paraId="413D383F" w14:textId="77777777" w:rsidR="00255D06" w:rsidRPr="00BB2319" w:rsidRDefault="00255D06" w:rsidP="00255D06">
      <w:pPr>
        <w:rPr>
          <w:rFonts w:ascii="Tahoma" w:hAnsi="Tahoma" w:cs="Tahoma"/>
          <w:b/>
          <w:bCs/>
          <w:sz w:val="22"/>
          <w:szCs w:val="22"/>
        </w:rPr>
      </w:pPr>
      <w:r w:rsidRPr="00BB2319">
        <w:rPr>
          <w:rFonts w:ascii="Tahoma" w:hAnsi="Tahoma" w:cs="Tahoma"/>
          <w:b/>
          <w:bCs/>
          <w:sz w:val="22"/>
          <w:szCs w:val="22"/>
        </w:rPr>
        <w:t>2.8.7. HALLAZGOS ( 0 ) RECOMENDACIONES ( 1 )</w:t>
      </w:r>
    </w:p>
    <w:p w14:paraId="57A0D6FF" w14:textId="77777777" w:rsidR="00EB4747" w:rsidRPr="003760E9" w:rsidRDefault="00EB4747" w:rsidP="005F4F88">
      <w:pPr>
        <w:rPr>
          <w:rFonts w:ascii="Tahoma" w:eastAsia="Times New Roman" w:hAnsi="Tahoma" w:cs="Tahoma"/>
          <w:b/>
          <w:bCs/>
          <w:color w:val="FF0000"/>
          <w:sz w:val="22"/>
          <w:szCs w:val="22"/>
          <w:lang w:val="es-CO" w:eastAsia="es-CO"/>
        </w:rPr>
      </w:pPr>
    </w:p>
    <w:tbl>
      <w:tblPr>
        <w:tblStyle w:val="Tablaconcuadrcula"/>
        <w:tblW w:w="9356" w:type="dxa"/>
        <w:tblInd w:w="-34" w:type="dxa"/>
        <w:shd w:val="clear" w:color="auto" w:fill="FFFFFF" w:themeFill="background1"/>
        <w:tblLayout w:type="fixed"/>
        <w:tblLook w:val="04A0" w:firstRow="1" w:lastRow="0" w:firstColumn="1" w:lastColumn="0" w:noHBand="0" w:noVBand="1"/>
      </w:tblPr>
      <w:tblGrid>
        <w:gridCol w:w="9356"/>
      </w:tblGrid>
      <w:tr w:rsidR="003760E9" w:rsidRPr="003760E9" w14:paraId="14EDBFA9" w14:textId="77777777" w:rsidTr="0065012B">
        <w:trPr>
          <w:trHeight w:val="220"/>
        </w:trPr>
        <w:tc>
          <w:tcPr>
            <w:tcW w:w="9356" w:type="dxa"/>
            <w:tcBorders>
              <w:bottom w:val="single" w:sz="4" w:space="0" w:color="auto"/>
            </w:tcBorders>
            <w:shd w:val="clear" w:color="auto" w:fill="FFFFFF" w:themeFill="background1"/>
          </w:tcPr>
          <w:p w14:paraId="549FE3A9" w14:textId="7FDE7422" w:rsidR="00F0666C" w:rsidRPr="003760E9" w:rsidRDefault="00F0666C" w:rsidP="00DE713D">
            <w:pPr>
              <w:jc w:val="both"/>
              <w:rPr>
                <w:rFonts w:ascii="Tahoma" w:hAnsi="Tahoma" w:cs="Tahoma"/>
                <w:bCs/>
                <w:color w:val="FF0000"/>
                <w:sz w:val="22"/>
                <w:szCs w:val="22"/>
                <w:lang w:val="es-CO"/>
              </w:rPr>
            </w:pPr>
            <w:r w:rsidRPr="00BB2319">
              <w:rPr>
                <w:rFonts w:ascii="Tahoma" w:hAnsi="Tahoma" w:cs="Tahoma"/>
                <w:b/>
                <w:bCs/>
                <w:sz w:val="22"/>
                <w:szCs w:val="22"/>
              </w:rPr>
              <w:t>3. OBJECIONES</w:t>
            </w:r>
          </w:p>
        </w:tc>
      </w:tr>
      <w:tr w:rsidR="003760E9" w:rsidRPr="003760E9" w14:paraId="3FE46663" w14:textId="77777777" w:rsidTr="009D2FF9">
        <w:trPr>
          <w:trHeight w:val="1232"/>
        </w:trPr>
        <w:tc>
          <w:tcPr>
            <w:tcW w:w="9356" w:type="dxa"/>
            <w:tcBorders>
              <w:bottom w:val="single" w:sz="4" w:space="0" w:color="auto"/>
            </w:tcBorders>
            <w:shd w:val="clear" w:color="auto" w:fill="FFFFFF" w:themeFill="background1"/>
          </w:tcPr>
          <w:p w14:paraId="3442F953" w14:textId="43C380F2" w:rsidR="001C62FA" w:rsidRPr="003760E9" w:rsidRDefault="001C62FA" w:rsidP="00AC2E51">
            <w:pPr>
              <w:jc w:val="both"/>
              <w:rPr>
                <w:rFonts w:ascii="Tahoma" w:hAnsi="Tahoma" w:cs="Tahoma"/>
                <w:bCs/>
                <w:color w:val="FF0000"/>
                <w:sz w:val="22"/>
                <w:szCs w:val="22"/>
                <w:lang w:val="es-CO"/>
              </w:rPr>
            </w:pPr>
          </w:p>
          <w:p w14:paraId="48DAE8EA" w14:textId="2265CCEA" w:rsidR="00CA1FFC" w:rsidRDefault="005D373C" w:rsidP="00734739">
            <w:pPr>
              <w:shd w:val="clear" w:color="auto" w:fill="FFFFFF"/>
              <w:jc w:val="both"/>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 xml:space="preserve">Mediante el Oficio SDS-1603 del 27 de Octubre de 2016 la </w:t>
            </w:r>
            <w:r w:rsidR="00FE567F">
              <w:rPr>
                <w:rFonts w:ascii="Tahoma" w:eastAsia="Times New Roman" w:hAnsi="Tahoma" w:cs="Tahoma"/>
                <w:color w:val="000000"/>
                <w:sz w:val="22"/>
                <w:szCs w:val="22"/>
                <w:lang w:val="es-CO" w:eastAsia="es-CO"/>
              </w:rPr>
              <w:t>Secretaría</w:t>
            </w:r>
            <w:r>
              <w:rPr>
                <w:rFonts w:ascii="Tahoma" w:eastAsia="Times New Roman" w:hAnsi="Tahoma" w:cs="Tahoma"/>
                <w:color w:val="000000"/>
                <w:sz w:val="22"/>
                <w:szCs w:val="22"/>
                <w:lang w:val="es-CO" w:eastAsia="es-CO"/>
              </w:rPr>
              <w:t xml:space="preserve"> de Desarrollo Social realiza objeciones a los hallazgos </w:t>
            </w:r>
            <w:r w:rsidR="00CA1FFC">
              <w:rPr>
                <w:rFonts w:ascii="Tahoma" w:eastAsia="Times New Roman" w:hAnsi="Tahoma" w:cs="Tahoma"/>
                <w:color w:val="000000"/>
                <w:sz w:val="22"/>
                <w:szCs w:val="22"/>
                <w:lang w:val="es-CO" w:eastAsia="es-CO"/>
              </w:rPr>
              <w:t xml:space="preserve">presentados en la reunión de cierre del dio 26 de octubre de 2016 </w:t>
            </w:r>
            <w:r>
              <w:rPr>
                <w:rFonts w:ascii="Tahoma" w:eastAsia="Times New Roman" w:hAnsi="Tahoma" w:cs="Tahoma"/>
                <w:color w:val="000000"/>
                <w:sz w:val="22"/>
                <w:szCs w:val="22"/>
                <w:lang w:val="es-CO" w:eastAsia="es-CO"/>
              </w:rPr>
              <w:t xml:space="preserve">encontrados mediante la </w:t>
            </w:r>
            <w:r w:rsidR="00CA1FFC">
              <w:rPr>
                <w:rFonts w:ascii="Tahoma" w:eastAsia="Times New Roman" w:hAnsi="Tahoma" w:cs="Tahoma"/>
                <w:color w:val="000000"/>
                <w:sz w:val="22"/>
                <w:szCs w:val="22"/>
                <w:lang w:val="es-CO" w:eastAsia="es-CO"/>
              </w:rPr>
              <w:t>auditoría</w:t>
            </w:r>
            <w:r>
              <w:rPr>
                <w:rFonts w:ascii="Tahoma" w:eastAsia="Times New Roman" w:hAnsi="Tahoma" w:cs="Tahoma"/>
                <w:color w:val="000000"/>
                <w:sz w:val="22"/>
                <w:szCs w:val="22"/>
                <w:lang w:val="es-CO" w:eastAsia="es-CO"/>
              </w:rPr>
              <w:t xml:space="preserve"> integral </w:t>
            </w:r>
            <w:r w:rsidR="00CA1FFC">
              <w:rPr>
                <w:rFonts w:ascii="Tahoma" w:eastAsia="Times New Roman" w:hAnsi="Tahoma" w:cs="Tahoma"/>
                <w:color w:val="000000"/>
                <w:sz w:val="22"/>
                <w:szCs w:val="22"/>
                <w:lang w:val="es-CO" w:eastAsia="es-CO"/>
              </w:rPr>
              <w:t xml:space="preserve">No.15  </w:t>
            </w:r>
            <w:r>
              <w:rPr>
                <w:rFonts w:ascii="Tahoma" w:eastAsia="Times New Roman" w:hAnsi="Tahoma" w:cs="Tahoma"/>
                <w:color w:val="000000"/>
                <w:sz w:val="22"/>
                <w:szCs w:val="22"/>
                <w:lang w:val="es-CO" w:eastAsia="es-CO"/>
              </w:rPr>
              <w:t>del 2016</w:t>
            </w:r>
            <w:r w:rsidR="00CA1FFC">
              <w:rPr>
                <w:rFonts w:ascii="Tahoma" w:eastAsia="Times New Roman" w:hAnsi="Tahoma" w:cs="Tahoma"/>
                <w:color w:val="000000"/>
                <w:sz w:val="22"/>
                <w:szCs w:val="22"/>
                <w:lang w:val="es-CO" w:eastAsia="es-CO"/>
              </w:rPr>
              <w:t>, que a continuación se describen:</w:t>
            </w:r>
          </w:p>
          <w:p w14:paraId="12DDDA93" w14:textId="77777777" w:rsidR="00A7284F" w:rsidRDefault="00A7284F" w:rsidP="00734739">
            <w:pPr>
              <w:shd w:val="clear" w:color="auto" w:fill="FFFFFF"/>
              <w:jc w:val="both"/>
              <w:rPr>
                <w:rFonts w:ascii="Tahoma" w:eastAsia="Times New Roman" w:hAnsi="Tahoma" w:cs="Tahoma"/>
                <w:color w:val="000000"/>
                <w:sz w:val="22"/>
                <w:szCs w:val="22"/>
                <w:lang w:val="es-CO" w:eastAsia="es-CO"/>
              </w:rPr>
            </w:pPr>
          </w:p>
          <w:p w14:paraId="38F6B24B" w14:textId="1B1EF40E" w:rsidR="0039106B" w:rsidRPr="00734739" w:rsidRDefault="00422151" w:rsidP="00734739">
            <w:pPr>
              <w:shd w:val="clear" w:color="auto" w:fill="FFFFFF"/>
              <w:jc w:val="both"/>
              <w:rPr>
                <w:rFonts w:ascii="Tahoma" w:eastAsia="Times New Roman" w:hAnsi="Tahoma" w:cs="Tahoma"/>
                <w:color w:val="000000"/>
                <w:sz w:val="22"/>
                <w:szCs w:val="22"/>
                <w:lang w:val="es-CO" w:eastAsia="es-CO"/>
              </w:rPr>
            </w:pPr>
            <w:r w:rsidRPr="00CA1FFC">
              <w:rPr>
                <w:rFonts w:ascii="Tahoma" w:eastAsia="Times New Roman" w:hAnsi="Tahoma" w:cs="Tahoma"/>
                <w:b/>
                <w:color w:val="000000"/>
                <w:sz w:val="22"/>
                <w:szCs w:val="22"/>
                <w:lang w:val="es-CO" w:eastAsia="es-CO"/>
              </w:rPr>
              <w:t>HALLAZGO QUE PERSISTE</w:t>
            </w:r>
            <w:r w:rsidR="00CA1FFC" w:rsidRPr="00CA1FFC">
              <w:rPr>
                <w:rFonts w:ascii="Tahoma" w:eastAsia="Times New Roman" w:hAnsi="Tahoma" w:cs="Tahoma"/>
                <w:b/>
                <w:color w:val="000000"/>
                <w:sz w:val="22"/>
                <w:szCs w:val="22"/>
                <w:lang w:val="es-CO" w:eastAsia="es-CO"/>
              </w:rPr>
              <w:t>:</w:t>
            </w:r>
            <w:r w:rsidR="005D373C">
              <w:rPr>
                <w:rFonts w:ascii="Tahoma" w:eastAsia="Times New Roman" w:hAnsi="Tahoma" w:cs="Tahoma"/>
                <w:color w:val="000000"/>
                <w:sz w:val="22"/>
                <w:szCs w:val="22"/>
                <w:lang w:val="es-CO" w:eastAsia="es-CO"/>
              </w:rPr>
              <w:t xml:space="preserve">  </w:t>
            </w:r>
            <w:r w:rsidR="0039106B" w:rsidRPr="00734739">
              <w:rPr>
                <w:rFonts w:ascii="Tahoma" w:eastAsia="Times New Roman" w:hAnsi="Tahoma" w:cs="Tahoma"/>
                <w:color w:val="000000"/>
                <w:sz w:val="22"/>
                <w:szCs w:val="22"/>
                <w:lang w:val="es-CO" w:eastAsia="es-CO"/>
              </w:rPr>
              <w:t>En el hallazgo objetado referente a los comodatos vencidos de Marmato y la Is</w:t>
            </w:r>
            <w:r w:rsidR="0058307B">
              <w:rPr>
                <w:rFonts w:ascii="Tahoma" w:eastAsia="Times New Roman" w:hAnsi="Tahoma" w:cs="Tahoma"/>
                <w:color w:val="000000"/>
                <w:sz w:val="22"/>
                <w:szCs w:val="22"/>
                <w:lang w:val="es-CO" w:eastAsia="es-CO"/>
              </w:rPr>
              <w:t>l</w:t>
            </w:r>
            <w:r w:rsidR="0039106B" w:rsidRPr="00734739">
              <w:rPr>
                <w:rFonts w:ascii="Tahoma" w:eastAsia="Times New Roman" w:hAnsi="Tahoma" w:cs="Tahoma"/>
                <w:color w:val="000000"/>
                <w:sz w:val="22"/>
                <w:szCs w:val="22"/>
                <w:lang w:val="es-CO" w:eastAsia="es-CO"/>
              </w:rPr>
              <w:t xml:space="preserve">a, esta Unidad analizó los oficios y actas aportadas por el auditado, el </w:t>
            </w:r>
            <w:r w:rsidR="00734739" w:rsidRPr="00734739">
              <w:rPr>
                <w:rFonts w:ascii="Tahoma" w:eastAsia="Times New Roman" w:hAnsi="Tahoma" w:cs="Tahoma"/>
                <w:color w:val="000000"/>
                <w:sz w:val="22"/>
                <w:szCs w:val="22"/>
                <w:lang w:val="es-CO" w:eastAsia="es-CO"/>
              </w:rPr>
              <w:t>último</w:t>
            </w:r>
            <w:r w:rsidR="0039106B" w:rsidRPr="00734739">
              <w:rPr>
                <w:rFonts w:ascii="Tahoma" w:eastAsia="Times New Roman" w:hAnsi="Tahoma" w:cs="Tahoma"/>
                <w:color w:val="000000"/>
                <w:sz w:val="22"/>
                <w:szCs w:val="22"/>
                <w:lang w:val="es-CO" w:eastAsia="es-CO"/>
              </w:rPr>
              <w:t xml:space="preserve"> documento aportado data del 16 de mayo de 2016, posterior a ello no se aportan evidencias del seguimiento a la gestión de recuperación de estos bienes; igualmente en la </w:t>
            </w:r>
            <w:r w:rsidR="00734739" w:rsidRPr="00734739">
              <w:rPr>
                <w:rFonts w:ascii="Tahoma" w:eastAsia="Times New Roman" w:hAnsi="Tahoma" w:cs="Tahoma"/>
                <w:color w:val="000000"/>
                <w:sz w:val="22"/>
                <w:szCs w:val="22"/>
                <w:lang w:val="es-CO" w:eastAsia="es-CO"/>
              </w:rPr>
              <w:t>última</w:t>
            </w:r>
            <w:r w:rsidR="0039106B" w:rsidRPr="00734739">
              <w:rPr>
                <w:rFonts w:ascii="Tahoma" w:eastAsia="Times New Roman" w:hAnsi="Tahoma" w:cs="Tahoma"/>
                <w:color w:val="000000"/>
                <w:sz w:val="22"/>
                <w:szCs w:val="22"/>
                <w:lang w:val="es-CO" w:eastAsia="es-CO"/>
              </w:rPr>
              <w:t xml:space="preserve"> auditoria se pudo concluir que las causas  que llevaron a la configuración de este hallazgo se siguen presentando hoy, como lo son la falta de supervisión adecuada y suficiente de los comodatos que son entregados a las juntas de acción comunal.</w:t>
            </w:r>
          </w:p>
          <w:p w14:paraId="6B22B458" w14:textId="77777777" w:rsidR="0039106B" w:rsidRPr="00734739" w:rsidRDefault="0039106B" w:rsidP="00734739">
            <w:pPr>
              <w:shd w:val="clear" w:color="auto" w:fill="FFFFFF"/>
              <w:jc w:val="both"/>
              <w:rPr>
                <w:rFonts w:ascii="Tahoma" w:eastAsia="Times New Roman" w:hAnsi="Tahoma" w:cs="Tahoma"/>
                <w:color w:val="000000"/>
                <w:sz w:val="22"/>
                <w:szCs w:val="22"/>
                <w:lang w:val="es-CO" w:eastAsia="es-CO"/>
              </w:rPr>
            </w:pPr>
          </w:p>
          <w:p w14:paraId="2D6D90A7" w14:textId="744256DE" w:rsidR="0039106B" w:rsidRPr="00734739" w:rsidRDefault="0039106B" w:rsidP="00734739">
            <w:pPr>
              <w:shd w:val="clear" w:color="auto" w:fill="FFFFFF"/>
              <w:jc w:val="both"/>
              <w:rPr>
                <w:rFonts w:ascii="Tahoma" w:eastAsia="Times New Roman" w:hAnsi="Tahoma" w:cs="Tahoma"/>
                <w:color w:val="000000"/>
                <w:sz w:val="22"/>
                <w:szCs w:val="22"/>
                <w:lang w:val="es-CO" w:eastAsia="es-CO"/>
              </w:rPr>
            </w:pPr>
            <w:r w:rsidRPr="00734739">
              <w:rPr>
                <w:rFonts w:ascii="Tahoma" w:eastAsia="Times New Roman" w:hAnsi="Tahoma" w:cs="Tahoma"/>
                <w:color w:val="000000"/>
                <w:sz w:val="22"/>
                <w:szCs w:val="22"/>
                <w:lang w:val="es-CO" w:eastAsia="es-CO"/>
              </w:rPr>
              <w:t xml:space="preserve">Mal haría ésta </w:t>
            </w:r>
            <w:r w:rsidR="000D35AA">
              <w:rPr>
                <w:rFonts w:ascii="Tahoma" w:eastAsia="Times New Roman" w:hAnsi="Tahoma" w:cs="Tahoma"/>
                <w:color w:val="000000"/>
                <w:sz w:val="22"/>
                <w:szCs w:val="22"/>
                <w:lang w:val="es-CO" w:eastAsia="es-CO"/>
              </w:rPr>
              <w:t>U</w:t>
            </w:r>
            <w:r w:rsidRPr="00734739">
              <w:rPr>
                <w:rFonts w:ascii="Tahoma" w:eastAsia="Times New Roman" w:hAnsi="Tahoma" w:cs="Tahoma"/>
                <w:color w:val="000000"/>
                <w:sz w:val="22"/>
                <w:szCs w:val="22"/>
                <w:lang w:val="es-CO" w:eastAsia="es-CO"/>
              </w:rPr>
              <w:t>nidad si retirara el hallazgo</w:t>
            </w:r>
            <w:r w:rsidR="000D35AA">
              <w:rPr>
                <w:rFonts w:ascii="Tahoma" w:eastAsia="Times New Roman" w:hAnsi="Tahoma" w:cs="Tahoma"/>
                <w:color w:val="000000"/>
                <w:sz w:val="22"/>
                <w:szCs w:val="22"/>
                <w:lang w:val="es-CO" w:eastAsia="es-CO"/>
              </w:rPr>
              <w:t>,</w:t>
            </w:r>
            <w:r w:rsidRPr="00734739">
              <w:rPr>
                <w:rFonts w:ascii="Tahoma" w:eastAsia="Times New Roman" w:hAnsi="Tahoma" w:cs="Tahoma"/>
                <w:color w:val="000000"/>
                <w:sz w:val="22"/>
                <w:szCs w:val="22"/>
                <w:lang w:val="es-CO" w:eastAsia="es-CO"/>
              </w:rPr>
              <w:t xml:space="preserve"> cuando el equipo auditor pudo comprobar que desde el ciclo de auditoria del año 2013 en donde se dej</w:t>
            </w:r>
            <w:r w:rsidR="000D35AA">
              <w:rPr>
                <w:rFonts w:ascii="Tahoma" w:eastAsia="Times New Roman" w:hAnsi="Tahoma" w:cs="Tahoma"/>
                <w:color w:val="000000"/>
                <w:sz w:val="22"/>
                <w:szCs w:val="22"/>
                <w:lang w:val="es-CO" w:eastAsia="es-CO"/>
              </w:rPr>
              <w:t>ó</w:t>
            </w:r>
            <w:r w:rsidRPr="00734739">
              <w:rPr>
                <w:rFonts w:ascii="Tahoma" w:eastAsia="Times New Roman" w:hAnsi="Tahoma" w:cs="Tahoma"/>
                <w:color w:val="000000"/>
                <w:sz w:val="22"/>
                <w:szCs w:val="22"/>
                <w:lang w:val="es-CO" w:eastAsia="es-CO"/>
              </w:rPr>
              <w:t xml:space="preserve"> por primera vez configurado este hallazgo para la </w:t>
            </w:r>
            <w:r w:rsidR="00FE567F">
              <w:rPr>
                <w:rFonts w:ascii="Tahoma" w:eastAsia="Times New Roman" w:hAnsi="Tahoma" w:cs="Tahoma"/>
                <w:color w:val="000000"/>
                <w:sz w:val="22"/>
                <w:szCs w:val="22"/>
                <w:lang w:val="es-CO" w:eastAsia="es-CO"/>
              </w:rPr>
              <w:t>Secretaría</w:t>
            </w:r>
            <w:r w:rsidRPr="00734739">
              <w:rPr>
                <w:rFonts w:ascii="Tahoma" w:eastAsia="Times New Roman" w:hAnsi="Tahoma" w:cs="Tahoma"/>
                <w:color w:val="000000"/>
                <w:sz w:val="22"/>
                <w:szCs w:val="22"/>
                <w:lang w:val="es-CO" w:eastAsia="es-CO"/>
              </w:rPr>
              <w:t xml:space="preserve"> de Desarrollo Social</w:t>
            </w:r>
            <w:r w:rsidR="00BC2B43">
              <w:rPr>
                <w:rFonts w:ascii="Tahoma" w:eastAsia="Times New Roman" w:hAnsi="Tahoma" w:cs="Tahoma"/>
                <w:color w:val="000000"/>
                <w:sz w:val="22"/>
                <w:szCs w:val="22"/>
                <w:lang w:val="es-CO" w:eastAsia="es-CO"/>
              </w:rPr>
              <w:t>,</w:t>
            </w:r>
            <w:r w:rsidRPr="00734739">
              <w:rPr>
                <w:rFonts w:ascii="Tahoma" w:eastAsia="Times New Roman" w:hAnsi="Tahoma" w:cs="Tahoma"/>
                <w:color w:val="000000"/>
                <w:sz w:val="22"/>
                <w:szCs w:val="22"/>
                <w:lang w:val="es-CO" w:eastAsia="es-CO"/>
              </w:rPr>
              <w:t xml:space="preserve"> no ha cambiado la situación que lo generó y los avances en el proceso han sido pocos.</w:t>
            </w:r>
          </w:p>
          <w:p w14:paraId="5F5313BC" w14:textId="77777777" w:rsidR="0039106B" w:rsidRPr="00734739" w:rsidRDefault="0039106B" w:rsidP="00734739">
            <w:pPr>
              <w:shd w:val="clear" w:color="auto" w:fill="FFFFFF"/>
              <w:jc w:val="both"/>
              <w:rPr>
                <w:rFonts w:ascii="Tahoma" w:eastAsia="Times New Roman" w:hAnsi="Tahoma" w:cs="Tahoma"/>
                <w:color w:val="000000"/>
                <w:sz w:val="22"/>
                <w:szCs w:val="22"/>
                <w:lang w:val="es-CO" w:eastAsia="es-CO"/>
              </w:rPr>
            </w:pPr>
          </w:p>
          <w:p w14:paraId="1128EE90" w14:textId="404C691F" w:rsidR="0039106B" w:rsidRPr="00734739" w:rsidRDefault="0039106B" w:rsidP="00734739">
            <w:pPr>
              <w:shd w:val="clear" w:color="auto" w:fill="FFFFFF"/>
              <w:jc w:val="both"/>
              <w:rPr>
                <w:rFonts w:ascii="Tahoma" w:eastAsia="Times New Roman" w:hAnsi="Tahoma" w:cs="Tahoma"/>
                <w:color w:val="000000"/>
                <w:sz w:val="22"/>
                <w:szCs w:val="22"/>
                <w:lang w:val="es-CO" w:eastAsia="es-CO"/>
              </w:rPr>
            </w:pPr>
            <w:r w:rsidRPr="00734739">
              <w:rPr>
                <w:rFonts w:ascii="Tahoma" w:eastAsia="Times New Roman" w:hAnsi="Tahoma" w:cs="Tahoma"/>
                <w:color w:val="000000"/>
                <w:sz w:val="22"/>
                <w:szCs w:val="22"/>
                <w:lang w:val="es-CO" w:eastAsia="es-CO"/>
              </w:rPr>
              <w:t>Es de aclarar</w:t>
            </w:r>
            <w:r w:rsidR="000D35AA">
              <w:rPr>
                <w:rFonts w:ascii="Tahoma" w:eastAsia="Times New Roman" w:hAnsi="Tahoma" w:cs="Tahoma"/>
                <w:color w:val="000000"/>
                <w:sz w:val="22"/>
                <w:szCs w:val="22"/>
                <w:lang w:val="es-CO" w:eastAsia="es-CO"/>
              </w:rPr>
              <w:t>,</w:t>
            </w:r>
            <w:r w:rsidRPr="00734739">
              <w:rPr>
                <w:rFonts w:ascii="Tahoma" w:eastAsia="Times New Roman" w:hAnsi="Tahoma" w:cs="Tahoma"/>
                <w:color w:val="000000"/>
                <w:sz w:val="22"/>
                <w:szCs w:val="22"/>
                <w:lang w:val="es-CO" w:eastAsia="es-CO"/>
              </w:rPr>
              <w:t xml:space="preserve"> que el hallazgo también se le levant</w:t>
            </w:r>
            <w:r w:rsidR="000D35AA">
              <w:rPr>
                <w:rFonts w:ascii="Tahoma" w:eastAsia="Times New Roman" w:hAnsi="Tahoma" w:cs="Tahoma"/>
                <w:color w:val="000000"/>
                <w:sz w:val="22"/>
                <w:szCs w:val="22"/>
                <w:lang w:val="es-CO" w:eastAsia="es-CO"/>
              </w:rPr>
              <w:t>ó</w:t>
            </w:r>
            <w:r w:rsidRPr="00734739">
              <w:rPr>
                <w:rFonts w:ascii="Tahoma" w:eastAsia="Times New Roman" w:hAnsi="Tahoma" w:cs="Tahoma"/>
                <w:color w:val="000000"/>
                <w:sz w:val="22"/>
                <w:szCs w:val="22"/>
                <w:lang w:val="es-CO" w:eastAsia="es-CO"/>
              </w:rPr>
              <w:t xml:space="preserve"> a la </w:t>
            </w:r>
            <w:r w:rsidR="00FE567F">
              <w:rPr>
                <w:rFonts w:ascii="Tahoma" w:eastAsia="Times New Roman" w:hAnsi="Tahoma" w:cs="Tahoma"/>
                <w:color w:val="000000"/>
                <w:sz w:val="22"/>
                <w:szCs w:val="22"/>
                <w:lang w:val="es-CO" w:eastAsia="es-CO"/>
              </w:rPr>
              <w:t>Secretaría</w:t>
            </w:r>
            <w:r w:rsidRPr="00734739">
              <w:rPr>
                <w:rFonts w:ascii="Tahoma" w:eastAsia="Times New Roman" w:hAnsi="Tahoma" w:cs="Tahoma"/>
                <w:color w:val="000000"/>
                <w:sz w:val="22"/>
                <w:szCs w:val="22"/>
                <w:lang w:val="es-CO" w:eastAsia="es-CO"/>
              </w:rPr>
              <w:t xml:space="preserve"> de Hacienda en la auditoria interna del ciclo de la vigencia 2016</w:t>
            </w:r>
            <w:r w:rsidR="00BC2B43">
              <w:rPr>
                <w:rFonts w:ascii="Tahoma" w:eastAsia="Times New Roman" w:hAnsi="Tahoma" w:cs="Tahoma"/>
                <w:color w:val="000000"/>
                <w:sz w:val="22"/>
                <w:szCs w:val="22"/>
                <w:lang w:val="es-CO" w:eastAsia="es-CO"/>
              </w:rPr>
              <w:t>,</w:t>
            </w:r>
            <w:r w:rsidRPr="00734739">
              <w:rPr>
                <w:rFonts w:ascii="Tahoma" w:eastAsia="Times New Roman" w:hAnsi="Tahoma" w:cs="Tahoma"/>
                <w:color w:val="000000"/>
                <w:sz w:val="22"/>
                <w:szCs w:val="22"/>
                <w:lang w:val="es-CO" w:eastAsia="es-CO"/>
              </w:rPr>
              <w:t xml:space="preserve"> por no mostrar diligencia y eficacia en las demandas que buscan la restitución de éstos bienes.</w:t>
            </w:r>
          </w:p>
          <w:p w14:paraId="6A54C6ED" w14:textId="77777777" w:rsidR="0039106B" w:rsidRPr="00734739" w:rsidRDefault="0039106B" w:rsidP="00734739">
            <w:pPr>
              <w:shd w:val="clear" w:color="auto" w:fill="FFFFFF"/>
              <w:jc w:val="both"/>
              <w:rPr>
                <w:rFonts w:ascii="Tahoma" w:eastAsia="Times New Roman" w:hAnsi="Tahoma" w:cs="Tahoma"/>
                <w:color w:val="000000"/>
                <w:sz w:val="22"/>
                <w:szCs w:val="22"/>
                <w:lang w:val="es-CO" w:eastAsia="es-CO"/>
              </w:rPr>
            </w:pPr>
          </w:p>
          <w:p w14:paraId="7BC02922" w14:textId="44BA4388" w:rsidR="0039106B" w:rsidRDefault="0039106B" w:rsidP="00A7284F">
            <w:pPr>
              <w:shd w:val="clear" w:color="auto" w:fill="FFFFFF"/>
              <w:jc w:val="both"/>
              <w:rPr>
                <w:rFonts w:ascii="Tahoma" w:eastAsia="Times New Roman" w:hAnsi="Tahoma" w:cs="Tahoma"/>
                <w:color w:val="000000"/>
                <w:sz w:val="22"/>
                <w:szCs w:val="22"/>
                <w:lang w:val="es-CO" w:eastAsia="es-CO"/>
              </w:rPr>
            </w:pPr>
            <w:r w:rsidRPr="00734739">
              <w:rPr>
                <w:rFonts w:ascii="Tahoma" w:eastAsia="Times New Roman" w:hAnsi="Tahoma" w:cs="Tahoma"/>
                <w:color w:val="000000"/>
                <w:sz w:val="22"/>
                <w:szCs w:val="22"/>
                <w:lang w:val="es-CO" w:eastAsia="es-CO"/>
              </w:rPr>
              <w:t>Por lo anterior</w:t>
            </w:r>
            <w:r w:rsidR="00BC2B43">
              <w:rPr>
                <w:rFonts w:ascii="Tahoma" w:eastAsia="Times New Roman" w:hAnsi="Tahoma" w:cs="Tahoma"/>
                <w:color w:val="000000"/>
                <w:sz w:val="22"/>
                <w:szCs w:val="22"/>
                <w:lang w:val="es-CO" w:eastAsia="es-CO"/>
              </w:rPr>
              <w:t>,</w:t>
            </w:r>
            <w:r w:rsidRPr="00734739">
              <w:rPr>
                <w:rFonts w:ascii="Tahoma" w:eastAsia="Times New Roman" w:hAnsi="Tahoma" w:cs="Tahoma"/>
                <w:color w:val="000000"/>
                <w:sz w:val="22"/>
                <w:szCs w:val="22"/>
                <w:lang w:val="es-CO" w:eastAsia="es-CO"/>
              </w:rPr>
              <w:t xml:space="preserve"> la Unidad de Control Interno </w:t>
            </w:r>
            <w:r w:rsidR="00A7284F" w:rsidRPr="00A7284F">
              <w:rPr>
                <w:rFonts w:ascii="Tahoma" w:eastAsia="Times New Roman" w:hAnsi="Tahoma" w:cs="Tahoma"/>
                <w:b/>
                <w:color w:val="000000"/>
                <w:sz w:val="22"/>
                <w:szCs w:val="22"/>
                <w:lang w:val="es-CO" w:eastAsia="es-CO"/>
              </w:rPr>
              <w:t>RATIFICA EL HALLAZGO</w:t>
            </w:r>
            <w:r w:rsidR="00A7284F" w:rsidRPr="00734739">
              <w:rPr>
                <w:rFonts w:ascii="Tahoma" w:eastAsia="Times New Roman" w:hAnsi="Tahoma" w:cs="Tahoma"/>
                <w:color w:val="000000"/>
                <w:sz w:val="22"/>
                <w:szCs w:val="22"/>
                <w:lang w:val="es-CO" w:eastAsia="es-CO"/>
              </w:rPr>
              <w:t xml:space="preserve"> </w:t>
            </w:r>
            <w:r w:rsidRPr="00734739">
              <w:rPr>
                <w:rFonts w:ascii="Tahoma" w:eastAsia="Times New Roman" w:hAnsi="Tahoma" w:cs="Tahoma"/>
                <w:color w:val="000000"/>
                <w:sz w:val="22"/>
                <w:szCs w:val="22"/>
                <w:lang w:val="es-CO" w:eastAsia="es-CO"/>
              </w:rPr>
              <w:t>para la Secretaría de Desarrollo Social</w:t>
            </w:r>
            <w:r w:rsidR="000D35AA">
              <w:rPr>
                <w:rFonts w:ascii="Tahoma" w:eastAsia="Times New Roman" w:hAnsi="Tahoma" w:cs="Tahoma"/>
                <w:color w:val="000000"/>
                <w:sz w:val="22"/>
                <w:szCs w:val="22"/>
                <w:lang w:val="es-CO" w:eastAsia="es-CO"/>
              </w:rPr>
              <w:t>,</w:t>
            </w:r>
            <w:r w:rsidRPr="00734739">
              <w:rPr>
                <w:rFonts w:ascii="Tahoma" w:eastAsia="Times New Roman" w:hAnsi="Tahoma" w:cs="Tahoma"/>
                <w:color w:val="000000"/>
                <w:sz w:val="22"/>
                <w:szCs w:val="22"/>
                <w:lang w:val="es-CO" w:eastAsia="es-CO"/>
              </w:rPr>
              <w:t xml:space="preserve"> esperando que el plan de mejoramiento mejore los procesos de supervisión de comodatos y no se deje de persistir en la gestión necesaria para la recuperación de </w:t>
            </w:r>
            <w:r w:rsidR="00734739" w:rsidRPr="00734739">
              <w:rPr>
                <w:rFonts w:ascii="Tahoma" w:eastAsia="Times New Roman" w:hAnsi="Tahoma" w:cs="Tahoma"/>
                <w:color w:val="000000"/>
                <w:sz w:val="22"/>
                <w:szCs w:val="22"/>
                <w:lang w:val="es-CO" w:eastAsia="es-CO"/>
              </w:rPr>
              <w:t>estas</w:t>
            </w:r>
            <w:r w:rsidR="00A7284F">
              <w:rPr>
                <w:rFonts w:ascii="Tahoma" w:eastAsia="Times New Roman" w:hAnsi="Tahoma" w:cs="Tahoma"/>
                <w:color w:val="000000"/>
                <w:sz w:val="22"/>
                <w:szCs w:val="22"/>
                <w:lang w:val="es-CO" w:eastAsia="es-CO"/>
              </w:rPr>
              <w:t xml:space="preserve"> sedes.</w:t>
            </w:r>
          </w:p>
          <w:p w14:paraId="7EF402E3" w14:textId="77777777" w:rsidR="00A7284F" w:rsidRDefault="00A7284F" w:rsidP="00A7284F">
            <w:pPr>
              <w:shd w:val="clear" w:color="auto" w:fill="FFFFFF"/>
              <w:jc w:val="both"/>
              <w:rPr>
                <w:rFonts w:ascii="Tahoma" w:eastAsia="Times New Roman" w:hAnsi="Tahoma" w:cs="Tahoma"/>
                <w:color w:val="000000"/>
                <w:sz w:val="22"/>
                <w:szCs w:val="22"/>
                <w:lang w:val="es-CO" w:eastAsia="es-CO"/>
              </w:rPr>
            </w:pPr>
          </w:p>
          <w:p w14:paraId="4CBE114B" w14:textId="18A531C2" w:rsidR="00A7284F" w:rsidRDefault="00B14D21" w:rsidP="00A7284F">
            <w:pPr>
              <w:shd w:val="clear" w:color="auto" w:fill="FFFFFF"/>
              <w:jc w:val="both"/>
              <w:rPr>
                <w:rFonts w:ascii="Tahoma" w:eastAsia="Times New Roman" w:hAnsi="Tahoma" w:cs="Tahoma"/>
                <w:color w:val="000000"/>
                <w:sz w:val="22"/>
                <w:szCs w:val="22"/>
                <w:lang w:val="es-CO" w:eastAsia="es-CO"/>
              </w:rPr>
            </w:pPr>
            <w:r w:rsidRPr="00A7284F">
              <w:rPr>
                <w:rFonts w:ascii="Tahoma" w:eastAsia="Times New Roman" w:hAnsi="Tahoma" w:cs="Tahoma"/>
                <w:b/>
                <w:color w:val="000000"/>
                <w:sz w:val="22"/>
                <w:szCs w:val="22"/>
                <w:lang w:val="es-CO" w:eastAsia="es-CO"/>
              </w:rPr>
              <w:t>POLÍTICA DOCUMENTAL</w:t>
            </w:r>
            <w:r w:rsidR="00A7284F" w:rsidRPr="00A7284F">
              <w:rPr>
                <w:rFonts w:ascii="Tahoma" w:eastAsia="Times New Roman" w:hAnsi="Tahoma" w:cs="Tahoma"/>
                <w:b/>
                <w:color w:val="000000"/>
                <w:sz w:val="22"/>
                <w:szCs w:val="22"/>
                <w:lang w:val="es-CO" w:eastAsia="es-CO"/>
              </w:rPr>
              <w:t>:</w:t>
            </w:r>
            <w:r w:rsidR="00A7284F">
              <w:rPr>
                <w:rFonts w:ascii="Tahoma" w:eastAsia="Times New Roman" w:hAnsi="Tahoma" w:cs="Tahoma"/>
                <w:b/>
                <w:color w:val="000000"/>
                <w:sz w:val="22"/>
                <w:szCs w:val="22"/>
                <w:lang w:val="es-CO" w:eastAsia="es-CO"/>
              </w:rPr>
              <w:t xml:space="preserve"> PERSISTEN </w:t>
            </w:r>
            <w:r w:rsidR="00A7284F">
              <w:rPr>
                <w:rFonts w:ascii="Tahoma" w:eastAsia="Times New Roman" w:hAnsi="Tahoma" w:cs="Tahoma"/>
                <w:color w:val="000000"/>
                <w:sz w:val="22"/>
                <w:szCs w:val="22"/>
                <w:lang w:val="es-CO" w:eastAsia="es-CO"/>
              </w:rPr>
              <w:t>toda vez que realizada nuevamente la revisión con la funcionaria encargada de subir las respuestas  al sistema</w:t>
            </w:r>
            <w:r w:rsidR="000D35AA">
              <w:rPr>
                <w:rFonts w:ascii="Tahoma" w:eastAsia="Times New Roman" w:hAnsi="Tahoma" w:cs="Tahoma"/>
                <w:color w:val="000000"/>
                <w:sz w:val="22"/>
                <w:szCs w:val="22"/>
                <w:lang w:val="es-CO" w:eastAsia="es-CO"/>
              </w:rPr>
              <w:t>,</w:t>
            </w:r>
            <w:r w:rsidR="00A7284F">
              <w:rPr>
                <w:rFonts w:ascii="Tahoma" w:eastAsia="Times New Roman" w:hAnsi="Tahoma" w:cs="Tahoma"/>
                <w:color w:val="000000"/>
                <w:sz w:val="22"/>
                <w:szCs w:val="22"/>
                <w:lang w:val="es-CO" w:eastAsia="es-CO"/>
              </w:rPr>
              <w:t xml:space="preserve"> se evidencio que no se realiza el cargue correspondiente a pesar de haber contestado oportunamente al ciudadano y las respuestas no son claras, precisas y concisas.</w:t>
            </w:r>
          </w:p>
          <w:p w14:paraId="5E7A3AD1" w14:textId="77777777" w:rsidR="00A7284F" w:rsidRPr="00A7284F" w:rsidRDefault="00A7284F" w:rsidP="00A7284F">
            <w:pPr>
              <w:shd w:val="clear" w:color="auto" w:fill="FFFFFF"/>
              <w:jc w:val="both"/>
              <w:rPr>
                <w:rFonts w:ascii="Tahoma" w:eastAsia="Times New Roman" w:hAnsi="Tahoma" w:cs="Tahoma"/>
                <w:color w:val="000000"/>
                <w:sz w:val="22"/>
                <w:szCs w:val="22"/>
                <w:lang w:val="es-CO" w:eastAsia="es-CO"/>
              </w:rPr>
            </w:pPr>
          </w:p>
          <w:p w14:paraId="31548A25" w14:textId="77777777" w:rsidR="008B754C" w:rsidRDefault="00B14D21" w:rsidP="00AC2E51">
            <w:pPr>
              <w:jc w:val="both"/>
              <w:rPr>
                <w:rFonts w:ascii="Tahoma" w:hAnsi="Tahoma" w:cs="Tahoma"/>
                <w:bCs/>
                <w:sz w:val="22"/>
                <w:szCs w:val="22"/>
              </w:rPr>
            </w:pPr>
            <w:r w:rsidRPr="0038501A">
              <w:rPr>
                <w:rFonts w:ascii="Tahoma" w:hAnsi="Tahoma" w:cs="Tahoma"/>
                <w:b/>
                <w:bCs/>
                <w:sz w:val="22"/>
                <w:szCs w:val="22"/>
              </w:rPr>
              <w:t>CONTRATACIÓN:</w:t>
            </w:r>
            <w:r w:rsidRPr="0038501A">
              <w:rPr>
                <w:rFonts w:ascii="Tahoma" w:hAnsi="Tahoma" w:cs="Tahoma"/>
                <w:bCs/>
                <w:sz w:val="22"/>
                <w:szCs w:val="22"/>
              </w:rPr>
              <w:t xml:space="preserve"> </w:t>
            </w:r>
          </w:p>
          <w:p w14:paraId="43E1CB0A" w14:textId="77777777" w:rsidR="008B754C" w:rsidRDefault="008B754C" w:rsidP="00AC2E51">
            <w:pPr>
              <w:jc w:val="both"/>
              <w:rPr>
                <w:rFonts w:ascii="Tahoma" w:hAnsi="Tahoma" w:cs="Tahoma"/>
                <w:bCs/>
                <w:sz w:val="22"/>
                <w:szCs w:val="22"/>
              </w:rPr>
            </w:pPr>
          </w:p>
          <w:p w14:paraId="123CE4DC" w14:textId="694A9DAB" w:rsidR="008B754C" w:rsidRDefault="008B754C" w:rsidP="008B754C">
            <w:pPr>
              <w:jc w:val="both"/>
              <w:rPr>
                <w:rFonts w:ascii="Tahoma" w:hAnsi="Tahoma" w:cs="Tahoma"/>
                <w:bCs/>
                <w:sz w:val="22"/>
                <w:szCs w:val="22"/>
              </w:rPr>
            </w:pPr>
            <w:r>
              <w:rPr>
                <w:rFonts w:ascii="Tahoma" w:hAnsi="Tahoma" w:cs="Tahoma"/>
                <w:b/>
                <w:bCs/>
                <w:sz w:val="22"/>
                <w:szCs w:val="22"/>
              </w:rPr>
              <w:t>HALLAZGO 1</w:t>
            </w:r>
            <w:r w:rsidRPr="00B14D21">
              <w:rPr>
                <w:rFonts w:ascii="Tahoma" w:hAnsi="Tahoma" w:cs="Tahoma"/>
                <w:b/>
                <w:bCs/>
                <w:sz w:val="22"/>
                <w:szCs w:val="22"/>
              </w:rPr>
              <w:t>:</w:t>
            </w:r>
            <w:r>
              <w:rPr>
                <w:rFonts w:ascii="Tahoma" w:hAnsi="Tahoma" w:cs="Tahoma"/>
                <w:bCs/>
                <w:sz w:val="22"/>
                <w:szCs w:val="22"/>
              </w:rPr>
              <w:t xml:space="preserve"> </w:t>
            </w:r>
            <w:r w:rsidR="00B77888" w:rsidRPr="00B77888">
              <w:rPr>
                <w:rFonts w:ascii="Tahoma" w:hAnsi="Tahoma" w:cs="Tahoma"/>
                <w:b/>
                <w:bCs/>
                <w:sz w:val="22"/>
                <w:szCs w:val="22"/>
              </w:rPr>
              <w:t>SE RETIRA</w:t>
            </w:r>
            <w:r w:rsidR="00B77888">
              <w:rPr>
                <w:rFonts w:ascii="Tahoma" w:hAnsi="Tahoma" w:cs="Tahoma"/>
                <w:bCs/>
                <w:sz w:val="22"/>
                <w:szCs w:val="22"/>
              </w:rPr>
              <w:t xml:space="preserve"> p</w:t>
            </w:r>
            <w:r>
              <w:rPr>
                <w:rFonts w:ascii="Tahoma" w:hAnsi="Tahoma" w:cs="Tahoma"/>
                <w:bCs/>
                <w:sz w:val="22"/>
                <w:szCs w:val="22"/>
              </w:rPr>
              <w:t xml:space="preserve">ara los contratos </w:t>
            </w:r>
            <w:r w:rsidRPr="006520D5">
              <w:rPr>
                <w:rFonts w:ascii="Tahoma" w:hAnsi="Tahoma" w:cs="Tahoma"/>
                <w:bCs/>
                <w:sz w:val="22"/>
                <w:szCs w:val="22"/>
              </w:rPr>
              <w:t>N</w:t>
            </w:r>
            <w:r w:rsidR="004D0F0C">
              <w:rPr>
                <w:rFonts w:ascii="Tahoma" w:hAnsi="Tahoma" w:cs="Tahoma"/>
                <w:bCs/>
                <w:sz w:val="22"/>
                <w:szCs w:val="22"/>
              </w:rPr>
              <w:t>os.</w:t>
            </w:r>
            <w:r w:rsidRPr="006520D5">
              <w:rPr>
                <w:rFonts w:ascii="Tahoma" w:hAnsi="Tahoma" w:cs="Tahoma"/>
                <w:bCs/>
                <w:sz w:val="22"/>
                <w:szCs w:val="22"/>
              </w:rPr>
              <w:t xml:space="preserve"> </w:t>
            </w:r>
            <w:r>
              <w:rPr>
                <w:rFonts w:ascii="Tahoma" w:hAnsi="Tahoma" w:cs="Tahoma"/>
                <w:bCs/>
                <w:sz w:val="22"/>
                <w:szCs w:val="22"/>
              </w:rPr>
              <w:t>1603080141,</w:t>
            </w:r>
            <w:r w:rsidR="004D0F0C">
              <w:rPr>
                <w:rFonts w:ascii="Tahoma" w:hAnsi="Tahoma" w:cs="Tahoma"/>
                <w:bCs/>
                <w:sz w:val="22"/>
                <w:szCs w:val="22"/>
              </w:rPr>
              <w:t xml:space="preserve"> </w:t>
            </w:r>
            <w:r>
              <w:rPr>
                <w:rFonts w:ascii="Tahoma" w:hAnsi="Tahoma" w:cs="Tahoma"/>
                <w:bCs/>
                <w:sz w:val="22"/>
                <w:szCs w:val="22"/>
              </w:rPr>
              <w:t>1603100148, 1603100152, 1603160161, 1603280179, 1604040193, 1604120209</w:t>
            </w:r>
            <w:r w:rsidR="004D0F0C">
              <w:rPr>
                <w:rFonts w:ascii="Tahoma" w:hAnsi="Tahoma" w:cs="Tahoma"/>
                <w:bCs/>
                <w:sz w:val="22"/>
                <w:szCs w:val="22"/>
              </w:rPr>
              <w:t xml:space="preserve"> y </w:t>
            </w:r>
            <w:r>
              <w:rPr>
                <w:rFonts w:ascii="Tahoma" w:hAnsi="Tahoma" w:cs="Tahoma"/>
                <w:bCs/>
                <w:sz w:val="22"/>
                <w:szCs w:val="22"/>
              </w:rPr>
              <w:t xml:space="preserve"> 1608220496</w:t>
            </w:r>
            <w:r w:rsidR="004D0F0C">
              <w:rPr>
                <w:rFonts w:ascii="Tahoma" w:hAnsi="Tahoma" w:cs="Tahoma"/>
                <w:bCs/>
                <w:sz w:val="22"/>
                <w:szCs w:val="22"/>
              </w:rPr>
              <w:t xml:space="preserve">, </w:t>
            </w:r>
            <w:r>
              <w:rPr>
                <w:rFonts w:ascii="Tahoma" w:hAnsi="Tahoma" w:cs="Tahoma"/>
                <w:bCs/>
                <w:sz w:val="22"/>
                <w:szCs w:val="22"/>
              </w:rPr>
              <w:t xml:space="preserve"> </w:t>
            </w:r>
            <w:r w:rsidR="00B77888">
              <w:rPr>
                <w:rFonts w:ascii="Tahoma" w:hAnsi="Tahoma" w:cs="Tahoma"/>
                <w:bCs/>
                <w:sz w:val="22"/>
                <w:szCs w:val="22"/>
              </w:rPr>
              <w:t>en lo referente a la Publicación de Actas de Inicio, toda vez que</w:t>
            </w:r>
            <w:r>
              <w:rPr>
                <w:rFonts w:ascii="Tahoma" w:hAnsi="Tahoma" w:cs="Tahoma"/>
                <w:bCs/>
                <w:sz w:val="22"/>
                <w:szCs w:val="22"/>
              </w:rPr>
              <w:t xml:space="preserve"> fue aportada la Circular No.0019 del 6 de mayo del 2016 </w:t>
            </w:r>
            <w:r w:rsidR="00CD6AE5">
              <w:rPr>
                <w:rFonts w:ascii="Tahoma" w:hAnsi="Tahoma" w:cs="Tahoma"/>
                <w:bCs/>
                <w:sz w:val="22"/>
                <w:szCs w:val="22"/>
              </w:rPr>
              <w:t xml:space="preserve">de la Secretaría Jurídica, </w:t>
            </w:r>
            <w:r>
              <w:rPr>
                <w:rFonts w:ascii="Tahoma" w:hAnsi="Tahoma" w:cs="Tahoma"/>
                <w:bCs/>
                <w:sz w:val="22"/>
                <w:szCs w:val="22"/>
              </w:rPr>
              <w:t>donde se exigía la publicación del acta de inicio</w:t>
            </w:r>
            <w:r w:rsidR="00CD6AE5">
              <w:rPr>
                <w:rFonts w:ascii="Tahoma" w:hAnsi="Tahoma" w:cs="Tahoma"/>
                <w:bCs/>
                <w:sz w:val="22"/>
                <w:szCs w:val="22"/>
              </w:rPr>
              <w:t xml:space="preserve">, y estos </w:t>
            </w:r>
            <w:r>
              <w:rPr>
                <w:rFonts w:ascii="Tahoma" w:hAnsi="Tahoma" w:cs="Tahoma"/>
                <w:bCs/>
                <w:sz w:val="22"/>
                <w:szCs w:val="22"/>
              </w:rPr>
              <w:t xml:space="preserve"> </w:t>
            </w:r>
            <w:r w:rsidR="00CD6AE5">
              <w:rPr>
                <w:rFonts w:ascii="Tahoma" w:hAnsi="Tahoma" w:cs="Tahoma"/>
                <w:bCs/>
                <w:sz w:val="22"/>
                <w:szCs w:val="22"/>
              </w:rPr>
              <w:t>fueron celebrados con anterioridad a esta fecha.</w:t>
            </w:r>
          </w:p>
          <w:p w14:paraId="15FDD174" w14:textId="77777777" w:rsidR="00BC4CCA" w:rsidRDefault="00BC4CCA" w:rsidP="008B754C">
            <w:pPr>
              <w:jc w:val="both"/>
              <w:rPr>
                <w:rFonts w:ascii="Tahoma" w:hAnsi="Tahoma" w:cs="Tahoma"/>
                <w:bCs/>
                <w:sz w:val="22"/>
                <w:szCs w:val="22"/>
              </w:rPr>
            </w:pPr>
          </w:p>
          <w:p w14:paraId="4ABC0AFA" w14:textId="4169B28B" w:rsidR="00BC4CCA" w:rsidRDefault="00CD6AE5" w:rsidP="008B754C">
            <w:pPr>
              <w:jc w:val="both"/>
              <w:rPr>
                <w:rFonts w:ascii="Tahoma" w:hAnsi="Tahoma" w:cs="Tahoma"/>
                <w:bCs/>
                <w:sz w:val="22"/>
                <w:szCs w:val="22"/>
              </w:rPr>
            </w:pPr>
            <w:r>
              <w:rPr>
                <w:rFonts w:ascii="Tahoma" w:hAnsi="Tahoma" w:cs="Tahoma"/>
                <w:bCs/>
                <w:sz w:val="22"/>
                <w:szCs w:val="22"/>
              </w:rPr>
              <w:t xml:space="preserve">Para los </w:t>
            </w:r>
            <w:r w:rsidR="00BC4CCA">
              <w:rPr>
                <w:rFonts w:ascii="Tahoma" w:hAnsi="Tahoma" w:cs="Tahoma"/>
                <w:bCs/>
                <w:sz w:val="22"/>
                <w:szCs w:val="22"/>
              </w:rPr>
              <w:t>contratos 1603160161, persiste la publicación extemporánea de la Adición No.1.</w:t>
            </w:r>
            <w:r w:rsidR="00506856">
              <w:rPr>
                <w:rFonts w:ascii="Tahoma" w:hAnsi="Tahoma" w:cs="Tahoma"/>
                <w:bCs/>
                <w:sz w:val="22"/>
                <w:szCs w:val="22"/>
              </w:rPr>
              <w:t xml:space="preserve">, </w:t>
            </w:r>
            <w:r w:rsidR="00BC4CCA">
              <w:rPr>
                <w:rFonts w:ascii="Tahoma" w:hAnsi="Tahoma" w:cs="Tahoma"/>
                <w:bCs/>
                <w:sz w:val="22"/>
                <w:szCs w:val="22"/>
              </w:rPr>
              <w:t>Contrato No. 1604040193, persiste la publicación extemporánea del Acta Final y de Liquidación</w:t>
            </w:r>
            <w:r w:rsidR="00506856">
              <w:rPr>
                <w:rFonts w:ascii="Tahoma" w:hAnsi="Tahoma" w:cs="Tahoma"/>
                <w:bCs/>
                <w:sz w:val="22"/>
                <w:szCs w:val="22"/>
              </w:rPr>
              <w:t xml:space="preserve"> y el </w:t>
            </w:r>
            <w:r w:rsidR="00BC4CCA">
              <w:rPr>
                <w:rFonts w:ascii="Tahoma" w:hAnsi="Tahoma" w:cs="Tahoma"/>
                <w:bCs/>
                <w:sz w:val="22"/>
                <w:szCs w:val="22"/>
              </w:rPr>
              <w:t>Contrato No. 1608220496, persiste la publicación extemporánea del contrato.</w:t>
            </w:r>
          </w:p>
          <w:p w14:paraId="48371B05" w14:textId="77777777" w:rsidR="008B754C" w:rsidRDefault="008B754C" w:rsidP="00AC2E51">
            <w:pPr>
              <w:jc w:val="both"/>
              <w:rPr>
                <w:rFonts w:ascii="Tahoma" w:hAnsi="Tahoma" w:cs="Tahoma"/>
                <w:bCs/>
                <w:sz w:val="22"/>
                <w:szCs w:val="22"/>
              </w:rPr>
            </w:pPr>
          </w:p>
          <w:p w14:paraId="2E67936F" w14:textId="67AA95AD" w:rsidR="00FC24F8" w:rsidRDefault="00872358" w:rsidP="00FC24F8">
            <w:pPr>
              <w:jc w:val="both"/>
              <w:rPr>
                <w:rFonts w:ascii="Tahoma" w:hAnsi="Tahoma" w:cs="Tahoma"/>
                <w:bCs/>
                <w:sz w:val="22"/>
                <w:szCs w:val="22"/>
              </w:rPr>
            </w:pPr>
            <w:r w:rsidRPr="004D0F0C">
              <w:rPr>
                <w:rFonts w:ascii="Tahoma" w:hAnsi="Tahoma" w:cs="Tahoma"/>
                <w:b/>
                <w:bCs/>
                <w:sz w:val="22"/>
                <w:szCs w:val="22"/>
              </w:rPr>
              <w:t xml:space="preserve">HALLAZGO </w:t>
            </w:r>
            <w:r w:rsidR="004D0F0C" w:rsidRPr="004D0F0C">
              <w:rPr>
                <w:rFonts w:ascii="Tahoma" w:hAnsi="Tahoma" w:cs="Tahoma"/>
                <w:b/>
                <w:bCs/>
                <w:sz w:val="22"/>
                <w:szCs w:val="22"/>
              </w:rPr>
              <w:t>No.2:</w:t>
            </w:r>
            <w:r w:rsidR="004D0F0C">
              <w:rPr>
                <w:rFonts w:ascii="Tahoma" w:hAnsi="Tahoma" w:cs="Tahoma"/>
                <w:bCs/>
                <w:sz w:val="22"/>
                <w:szCs w:val="22"/>
              </w:rPr>
              <w:t xml:space="preserve"> </w:t>
            </w:r>
            <w:r w:rsidR="00FC24F8">
              <w:rPr>
                <w:rFonts w:ascii="Tahoma" w:hAnsi="Tahoma" w:cs="Tahoma"/>
                <w:bCs/>
                <w:sz w:val="22"/>
                <w:szCs w:val="22"/>
              </w:rPr>
              <w:t xml:space="preserve"> </w:t>
            </w:r>
            <w:r w:rsidR="00FC24F8" w:rsidRPr="0038501A">
              <w:rPr>
                <w:rFonts w:ascii="Tahoma" w:hAnsi="Tahoma" w:cs="Tahoma"/>
                <w:b/>
                <w:bCs/>
                <w:sz w:val="22"/>
                <w:szCs w:val="22"/>
              </w:rPr>
              <w:t>PERSISTE:</w:t>
            </w:r>
            <w:r w:rsidR="00FC24F8" w:rsidRPr="0038501A">
              <w:rPr>
                <w:rFonts w:ascii="Tahoma" w:hAnsi="Tahoma" w:cs="Tahoma"/>
                <w:bCs/>
                <w:sz w:val="22"/>
                <w:szCs w:val="22"/>
              </w:rPr>
              <w:t xml:space="preserve"> </w:t>
            </w:r>
          </w:p>
          <w:p w14:paraId="64C08555" w14:textId="77777777" w:rsidR="00FC24F8" w:rsidRDefault="00FC24F8" w:rsidP="00FC24F8">
            <w:pPr>
              <w:jc w:val="both"/>
              <w:rPr>
                <w:rFonts w:ascii="Tahoma" w:hAnsi="Tahoma" w:cs="Tahoma"/>
                <w:bCs/>
                <w:sz w:val="22"/>
                <w:szCs w:val="22"/>
              </w:rPr>
            </w:pPr>
            <w:r>
              <w:rPr>
                <w:rFonts w:ascii="Tahoma" w:hAnsi="Tahoma" w:cs="Tahoma"/>
                <w:bCs/>
                <w:sz w:val="22"/>
                <w:szCs w:val="22"/>
              </w:rPr>
              <w:t xml:space="preserve"> </w:t>
            </w:r>
          </w:p>
          <w:p w14:paraId="5EBBA230" w14:textId="44EBF513" w:rsidR="00E17C61" w:rsidRDefault="00E17C61" w:rsidP="00FC24F8">
            <w:pPr>
              <w:jc w:val="both"/>
              <w:rPr>
                <w:rFonts w:ascii="Tahoma" w:hAnsi="Tahoma" w:cs="Tahoma"/>
                <w:bCs/>
                <w:sz w:val="22"/>
                <w:szCs w:val="22"/>
              </w:rPr>
            </w:pPr>
            <w:r>
              <w:rPr>
                <w:rFonts w:ascii="Tahoma" w:hAnsi="Tahoma" w:cs="Tahoma"/>
                <w:bCs/>
                <w:sz w:val="22"/>
                <w:szCs w:val="22"/>
              </w:rPr>
              <w:t>“</w:t>
            </w:r>
            <w:r w:rsidRPr="00632818">
              <w:rPr>
                <w:rFonts w:ascii="Tahoma" w:hAnsi="Tahoma" w:cs="Tahoma"/>
                <w:bCs/>
                <w:sz w:val="22"/>
                <w:szCs w:val="22"/>
              </w:rPr>
              <w:t xml:space="preserve">No se evidencia dentro del expediente el documento mediante el cual se solicitó al ordenador del gasto realizar un otro si al contrato Nº </w:t>
            </w:r>
            <w:r>
              <w:rPr>
                <w:rFonts w:ascii="Tahoma" w:hAnsi="Tahoma" w:cs="Tahoma"/>
                <w:bCs/>
                <w:sz w:val="22"/>
                <w:szCs w:val="22"/>
              </w:rPr>
              <w:t>1604040193”</w:t>
            </w:r>
            <w:r w:rsidR="000D35AA">
              <w:rPr>
                <w:rFonts w:ascii="Tahoma" w:hAnsi="Tahoma" w:cs="Tahoma"/>
                <w:bCs/>
                <w:sz w:val="22"/>
                <w:szCs w:val="22"/>
              </w:rPr>
              <w:t>,</w:t>
            </w:r>
            <w:r>
              <w:rPr>
                <w:rFonts w:ascii="Tahoma" w:hAnsi="Tahoma" w:cs="Tahoma"/>
                <w:bCs/>
                <w:sz w:val="22"/>
                <w:szCs w:val="22"/>
              </w:rPr>
              <w:t xml:space="preserve">  toda vez que no se </w:t>
            </w:r>
            <w:r w:rsidR="00CA1FFC" w:rsidRPr="00E17C61">
              <w:rPr>
                <w:rFonts w:ascii="Tahoma" w:hAnsi="Tahoma" w:cs="Tahoma"/>
                <w:bCs/>
                <w:sz w:val="22"/>
                <w:szCs w:val="22"/>
              </w:rPr>
              <w:t xml:space="preserve">evidencia </w:t>
            </w:r>
            <w:r w:rsidRPr="00E17C61">
              <w:rPr>
                <w:rFonts w:ascii="Tahoma" w:hAnsi="Tahoma" w:cs="Tahoma"/>
                <w:bCs/>
                <w:sz w:val="22"/>
                <w:szCs w:val="22"/>
              </w:rPr>
              <w:t xml:space="preserve">el oficio del 25 de mayo de 2016 mediante el cual se remitió el otro si a la </w:t>
            </w:r>
            <w:r w:rsidR="00FE567F">
              <w:rPr>
                <w:rFonts w:ascii="Tahoma" w:hAnsi="Tahoma" w:cs="Tahoma"/>
                <w:bCs/>
                <w:sz w:val="22"/>
                <w:szCs w:val="22"/>
              </w:rPr>
              <w:t>Secretaría</w:t>
            </w:r>
            <w:r w:rsidRPr="00E17C61">
              <w:rPr>
                <w:rFonts w:ascii="Tahoma" w:hAnsi="Tahoma" w:cs="Tahoma"/>
                <w:bCs/>
                <w:sz w:val="22"/>
                <w:szCs w:val="22"/>
              </w:rPr>
              <w:t xml:space="preserve"> Jurídica.</w:t>
            </w:r>
          </w:p>
          <w:p w14:paraId="37837A51" w14:textId="34FC5E31" w:rsidR="00CA5576" w:rsidRPr="003C3FB5" w:rsidRDefault="003C3FB5" w:rsidP="00AC2E51">
            <w:pPr>
              <w:jc w:val="both"/>
              <w:rPr>
                <w:rFonts w:ascii="Tahoma" w:hAnsi="Tahoma" w:cs="Tahoma"/>
                <w:b/>
                <w:bCs/>
                <w:sz w:val="22"/>
                <w:szCs w:val="22"/>
              </w:rPr>
            </w:pPr>
            <w:r w:rsidRPr="003C3FB5">
              <w:rPr>
                <w:rFonts w:ascii="Tahoma" w:hAnsi="Tahoma" w:cs="Tahoma"/>
                <w:b/>
                <w:bCs/>
                <w:sz w:val="22"/>
                <w:szCs w:val="22"/>
              </w:rPr>
              <w:t xml:space="preserve">HALLAZGO No. 3: </w:t>
            </w:r>
            <w:r>
              <w:rPr>
                <w:rFonts w:ascii="Tahoma" w:hAnsi="Tahoma" w:cs="Tahoma"/>
                <w:b/>
                <w:bCs/>
                <w:sz w:val="22"/>
                <w:szCs w:val="22"/>
              </w:rPr>
              <w:t>PERSISTE PARA LOS CONTRATOS Nos.</w:t>
            </w:r>
          </w:p>
          <w:p w14:paraId="4A10A13B" w14:textId="77777777" w:rsidR="003C3FB5" w:rsidRPr="0058307B" w:rsidRDefault="003C3FB5" w:rsidP="00AC2E51">
            <w:pPr>
              <w:jc w:val="both"/>
              <w:rPr>
                <w:rFonts w:ascii="Tahoma" w:hAnsi="Tahoma" w:cs="Tahoma"/>
                <w:bCs/>
                <w:sz w:val="12"/>
                <w:szCs w:val="12"/>
              </w:rPr>
            </w:pPr>
          </w:p>
          <w:p w14:paraId="01248248" w14:textId="61EBA07E" w:rsidR="00E17C61" w:rsidRPr="00CA5576" w:rsidRDefault="00E17C61" w:rsidP="00CA5576">
            <w:pPr>
              <w:pStyle w:val="Prrafodelista"/>
              <w:numPr>
                <w:ilvl w:val="0"/>
                <w:numId w:val="49"/>
              </w:numPr>
              <w:jc w:val="both"/>
              <w:rPr>
                <w:rFonts w:ascii="Tahoma" w:hAnsi="Tahoma" w:cs="Tahoma"/>
                <w:bCs/>
                <w:sz w:val="22"/>
                <w:szCs w:val="22"/>
              </w:rPr>
            </w:pPr>
            <w:r w:rsidRPr="00CA5576">
              <w:rPr>
                <w:rFonts w:ascii="Tahoma" w:hAnsi="Tahoma" w:cs="Tahoma"/>
                <w:sz w:val="22"/>
                <w:szCs w:val="22"/>
              </w:rPr>
              <w:t>1603100148</w:t>
            </w:r>
            <w:r w:rsidR="00CB601C">
              <w:rPr>
                <w:rFonts w:ascii="Tahoma" w:hAnsi="Tahoma" w:cs="Tahoma"/>
                <w:sz w:val="22"/>
                <w:szCs w:val="22"/>
              </w:rPr>
              <w:t>:</w:t>
            </w:r>
            <w:r w:rsidRPr="00CA5576">
              <w:rPr>
                <w:rFonts w:ascii="Tahoma" w:hAnsi="Tahoma" w:cs="Tahoma"/>
                <w:sz w:val="22"/>
                <w:szCs w:val="22"/>
              </w:rPr>
              <w:t xml:space="preserve"> </w:t>
            </w:r>
            <w:r w:rsidR="008B7E6F">
              <w:rPr>
                <w:rFonts w:ascii="Tahoma" w:hAnsi="Tahoma" w:cs="Tahoma"/>
                <w:sz w:val="22"/>
                <w:szCs w:val="22"/>
              </w:rPr>
              <w:t>S</w:t>
            </w:r>
            <w:r w:rsidRPr="00CA5576">
              <w:rPr>
                <w:rFonts w:ascii="Tahoma" w:hAnsi="Tahoma" w:cs="Tahoma"/>
                <w:sz w:val="22"/>
                <w:szCs w:val="22"/>
              </w:rPr>
              <w:t>e evidencio que a la hora de la auditoria no</w:t>
            </w:r>
            <w:r w:rsidR="00BC2B43">
              <w:rPr>
                <w:rFonts w:ascii="Tahoma" w:hAnsi="Tahoma" w:cs="Tahoma"/>
                <w:sz w:val="22"/>
                <w:szCs w:val="22"/>
              </w:rPr>
              <w:t xml:space="preserve"> se </w:t>
            </w:r>
            <w:r w:rsidRPr="00CA5576">
              <w:rPr>
                <w:rFonts w:ascii="Tahoma" w:hAnsi="Tahoma" w:cs="Tahoma"/>
                <w:sz w:val="22"/>
                <w:szCs w:val="22"/>
              </w:rPr>
              <w:t xml:space="preserve">encontraron los informes de supervisión que deben presentarse de manera bimestral, así mismo no se aportó el oficio del 17 de mayo de 2016 al que hace referencia la </w:t>
            </w:r>
            <w:r w:rsidR="00FE567F">
              <w:rPr>
                <w:rFonts w:ascii="Tahoma" w:hAnsi="Tahoma" w:cs="Tahoma"/>
                <w:sz w:val="22"/>
                <w:szCs w:val="22"/>
              </w:rPr>
              <w:t>Secretaría</w:t>
            </w:r>
            <w:r w:rsidRPr="00CA5576">
              <w:rPr>
                <w:rFonts w:ascii="Tahoma" w:hAnsi="Tahoma" w:cs="Tahoma"/>
                <w:sz w:val="22"/>
                <w:szCs w:val="22"/>
              </w:rPr>
              <w:t xml:space="preserve"> de Desarrollo Social</w:t>
            </w:r>
            <w:r w:rsidR="003C3FB5">
              <w:rPr>
                <w:rFonts w:ascii="Tahoma" w:hAnsi="Tahoma" w:cs="Tahoma"/>
                <w:sz w:val="22"/>
                <w:szCs w:val="22"/>
              </w:rPr>
              <w:t>,</w:t>
            </w:r>
            <w:r w:rsidRPr="00CA5576">
              <w:rPr>
                <w:rFonts w:ascii="Tahoma" w:hAnsi="Tahoma" w:cs="Tahoma"/>
                <w:sz w:val="22"/>
                <w:szCs w:val="22"/>
              </w:rPr>
              <w:t xml:space="preserve"> y en relación a las actas de supervisión</w:t>
            </w:r>
            <w:r w:rsidR="00CB601C">
              <w:rPr>
                <w:rFonts w:ascii="Tahoma" w:hAnsi="Tahoma" w:cs="Tahoma"/>
                <w:sz w:val="22"/>
                <w:szCs w:val="22"/>
              </w:rPr>
              <w:t>,</w:t>
            </w:r>
            <w:r w:rsidRPr="00CA5576">
              <w:rPr>
                <w:rFonts w:ascii="Tahoma" w:hAnsi="Tahoma" w:cs="Tahoma"/>
                <w:sz w:val="22"/>
                <w:szCs w:val="22"/>
              </w:rPr>
              <w:t xml:space="preserve"> consultada nuevamente la página SECOP se pudo verificar que las actas publicadas son de pagos parciales. </w:t>
            </w:r>
          </w:p>
          <w:p w14:paraId="2D36AEFE" w14:textId="77777777" w:rsidR="00CA5576" w:rsidRDefault="00CA5576" w:rsidP="00AC2E51">
            <w:pPr>
              <w:jc w:val="both"/>
              <w:rPr>
                <w:rFonts w:ascii="Tahoma" w:hAnsi="Tahoma" w:cs="Tahoma"/>
                <w:bCs/>
                <w:sz w:val="22"/>
                <w:szCs w:val="22"/>
              </w:rPr>
            </w:pPr>
          </w:p>
          <w:p w14:paraId="288BA8FB" w14:textId="0587A677" w:rsidR="00E17C61" w:rsidRPr="00BB7D26" w:rsidRDefault="00CA5576" w:rsidP="00CA5576">
            <w:pPr>
              <w:pStyle w:val="Prrafodelista"/>
              <w:numPr>
                <w:ilvl w:val="0"/>
                <w:numId w:val="49"/>
              </w:numPr>
              <w:jc w:val="both"/>
              <w:rPr>
                <w:rFonts w:ascii="Tahoma" w:hAnsi="Tahoma" w:cs="Tahoma"/>
                <w:bCs/>
                <w:sz w:val="22"/>
                <w:szCs w:val="22"/>
              </w:rPr>
            </w:pPr>
            <w:r w:rsidRPr="00CA5576">
              <w:rPr>
                <w:rFonts w:ascii="Tahoma" w:hAnsi="Tahoma" w:cs="Tahoma"/>
                <w:bCs/>
                <w:sz w:val="22"/>
                <w:szCs w:val="22"/>
              </w:rPr>
              <w:t>1603100152</w:t>
            </w:r>
            <w:r w:rsidR="00CB601C">
              <w:rPr>
                <w:rFonts w:ascii="Tahoma" w:hAnsi="Tahoma" w:cs="Tahoma"/>
                <w:bCs/>
                <w:sz w:val="22"/>
                <w:szCs w:val="22"/>
              </w:rPr>
              <w:t>:</w:t>
            </w:r>
            <w:r w:rsidRPr="00CA5576">
              <w:rPr>
                <w:rFonts w:ascii="Tahoma" w:hAnsi="Tahoma" w:cs="Tahoma"/>
                <w:sz w:val="22"/>
                <w:szCs w:val="22"/>
              </w:rPr>
              <w:t xml:space="preserve"> </w:t>
            </w:r>
            <w:r w:rsidR="008B7E6F">
              <w:rPr>
                <w:rFonts w:ascii="Tahoma" w:hAnsi="Tahoma" w:cs="Tahoma"/>
                <w:sz w:val="22"/>
                <w:szCs w:val="22"/>
              </w:rPr>
              <w:t>N</w:t>
            </w:r>
            <w:r>
              <w:rPr>
                <w:rFonts w:ascii="Tahoma" w:hAnsi="Tahoma" w:cs="Tahoma"/>
                <w:sz w:val="22"/>
                <w:szCs w:val="22"/>
              </w:rPr>
              <w:t xml:space="preserve">o se evidencio </w:t>
            </w:r>
            <w:r w:rsidR="00E40A28">
              <w:rPr>
                <w:rFonts w:ascii="Tahoma" w:hAnsi="Tahoma" w:cs="Tahoma"/>
                <w:sz w:val="22"/>
                <w:szCs w:val="22"/>
              </w:rPr>
              <w:t>a</w:t>
            </w:r>
            <w:r w:rsidRPr="00CA5576">
              <w:rPr>
                <w:rFonts w:ascii="Tahoma" w:hAnsi="Tahoma" w:cs="Tahoma"/>
                <w:sz w:val="22"/>
                <w:szCs w:val="22"/>
              </w:rPr>
              <w:t xml:space="preserve"> la hora de la auditoria  informes de supervisión que deben presentarse de manera bimestral, así mismo no se aportó el oficio del </w:t>
            </w:r>
            <w:r w:rsidR="00E40A28">
              <w:rPr>
                <w:rFonts w:ascii="Tahoma" w:hAnsi="Tahoma" w:cs="Tahoma"/>
                <w:sz w:val="22"/>
                <w:szCs w:val="22"/>
              </w:rPr>
              <w:t xml:space="preserve">18 </w:t>
            </w:r>
            <w:r w:rsidRPr="00CA5576">
              <w:rPr>
                <w:rFonts w:ascii="Tahoma" w:hAnsi="Tahoma" w:cs="Tahoma"/>
                <w:sz w:val="22"/>
                <w:szCs w:val="22"/>
              </w:rPr>
              <w:t xml:space="preserve">de mayo de 2016 </w:t>
            </w:r>
            <w:r w:rsidR="00E40A28">
              <w:rPr>
                <w:rFonts w:ascii="Tahoma" w:hAnsi="Tahoma" w:cs="Tahoma"/>
                <w:sz w:val="22"/>
                <w:szCs w:val="22"/>
              </w:rPr>
              <w:t xml:space="preserve">mediante el cual fueron radicados los soportes a la </w:t>
            </w:r>
            <w:r w:rsidR="00FE567F">
              <w:rPr>
                <w:rFonts w:ascii="Tahoma" w:hAnsi="Tahoma" w:cs="Tahoma"/>
                <w:sz w:val="22"/>
                <w:szCs w:val="22"/>
              </w:rPr>
              <w:t>Secretaría</w:t>
            </w:r>
            <w:r w:rsidR="00E40A28">
              <w:rPr>
                <w:rFonts w:ascii="Tahoma" w:hAnsi="Tahoma" w:cs="Tahoma"/>
                <w:sz w:val="22"/>
                <w:szCs w:val="22"/>
              </w:rPr>
              <w:t xml:space="preserve"> Jurídica y que fueron mencionados para subsanar el hallazgo por parte de </w:t>
            </w:r>
            <w:r w:rsidRPr="00CA5576">
              <w:rPr>
                <w:rFonts w:ascii="Tahoma" w:hAnsi="Tahoma" w:cs="Tahoma"/>
                <w:sz w:val="22"/>
                <w:szCs w:val="22"/>
              </w:rPr>
              <w:t xml:space="preserve">la </w:t>
            </w:r>
            <w:r w:rsidR="00FE567F">
              <w:rPr>
                <w:rFonts w:ascii="Tahoma" w:hAnsi="Tahoma" w:cs="Tahoma"/>
                <w:sz w:val="22"/>
                <w:szCs w:val="22"/>
              </w:rPr>
              <w:t>Secretaría</w:t>
            </w:r>
            <w:r w:rsidRPr="00CA5576">
              <w:rPr>
                <w:rFonts w:ascii="Tahoma" w:hAnsi="Tahoma" w:cs="Tahoma"/>
                <w:sz w:val="22"/>
                <w:szCs w:val="22"/>
              </w:rPr>
              <w:t xml:space="preserve"> de </w:t>
            </w:r>
            <w:r w:rsidRPr="00CA5576">
              <w:rPr>
                <w:rFonts w:ascii="Tahoma" w:hAnsi="Tahoma" w:cs="Tahoma"/>
                <w:sz w:val="22"/>
                <w:szCs w:val="22"/>
              </w:rPr>
              <w:lastRenderedPageBreak/>
              <w:t>Desarrollo Social y en relación a las actas de supervisión consultada nuevamente la página SECOP se pudo verificar que</w:t>
            </w:r>
            <w:r w:rsidR="00E40A28" w:rsidRPr="00CA5576">
              <w:rPr>
                <w:rFonts w:ascii="Tahoma" w:hAnsi="Tahoma" w:cs="Tahoma"/>
                <w:sz w:val="22"/>
                <w:szCs w:val="22"/>
              </w:rPr>
              <w:t xml:space="preserve"> las actas publicadas</w:t>
            </w:r>
            <w:r w:rsidR="00E40A28">
              <w:rPr>
                <w:rFonts w:ascii="Tahoma" w:hAnsi="Tahoma" w:cs="Tahoma"/>
                <w:sz w:val="22"/>
                <w:szCs w:val="22"/>
              </w:rPr>
              <w:t xml:space="preserve"> son las que corresponden a las de pagos parciales y no a las de supervisión e interventoría.</w:t>
            </w:r>
          </w:p>
          <w:p w14:paraId="136794FF" w14:textId="77777777" w:rsidR="00BB7D26" w:rsidRPr="00BB7D26" w:rsidRDefault="00BB7D26" w:rsidP="00BB7D26">
            <w:pPr>
              <w:pStyle w:val="Prrafodelista"/>
              <w:rPr>
                <w:rFonts w:ascii="Tahoma" w:hAnsi="Tahoma" w:cs="Tahoma"/>
                <w:bCs/>
                <w:sz w:val="22"/>
                <w:szCs w:val="22"/>
              </w:rPr>
            </w:pPr>
          </w:p>
          <w:p w14:paraId="1ABB02D0" w14:textId="36B378B1" w:rsidR="00BB7D26" w:rsidRDefault="00BB7D26" w:rsidP="00CA5576">
            <w:pPr>
              <w:pStyle w:val="Prrafodelista"/>
              <w:numPr>
                <w:ilvl w:val="0"/>
                <w:numId w:val="49"/>
              </w:numPr>
              <w:jc w:val="both"/>
              <w:rPr>
                <w:rFonts w:ascii="Tahoma" w:hAnsi="Tahoma" w:cs="Tahoma"/>
                <w:bCs/>
                <w:sz w:val="22"/>
                <w:szCs w:val="22"/>
              </w:rPr>
            </w:pPr>
            <w:r w:rsidRPr="00BB7D26">
              <w:rPr>
                <w:rFonts w:ascii="Tahoma" w:hAnsi="Tahoma" w:cs="Tahoma"/>
                <w:bCs/>
                <w:sz w:val="22"/>
                <w:szCs w:val="22"/>
              </w:rPr>
              <w:t>1603160161</w:t>
            </w:r>
            <w:r w:rsidR="00CB601C">
              <w:rPr>
                <w:rFonts w:ascii="Tahoma" w:hAnsi="Tahoma" w:cs="Tahoma"/>
                <w:bCs/>
                <w:sz w:val="22"/>
                <w:szCs w:val="22"/>
              </w:rPr>
              <w:t>:</w:t>
            </w:r>
            <w:r>
              <w:rPr>
                <w:rFonts w:ascii="Tahoma" w:hAnsi="Tahoma" w:cs="Tahoma"/>
                <w:bCs/>
                <w:sz w:val="22"/>
                <w:szCs w:val="22"/>
              </w:rPr>
              <w:t xml:space="preserve"> </w:t>
            </w:r>
            <w:r w:rsidR="008B7E6F">
              <w:rPr>
                <w:rFonts w:ascii="Tahoma" w:hAnsi="Tahoma" w:cs="Tahoma"/>
                <w:bCs/>
                <w:sz w:val="22"/>
                <w:szCs w:val="22"/>
              </w:rPr>
              <w:t>L</w:t>
            </w:r>
            <w:r w:rsidR="00506DDB">
              <w:rPr>
                <w:rFonts w:ascii="Tahoma" w:hAnsi="Tahoma" w:cs="Tahoma"/>
                <w:bCs/>
                <w:sz w:val="22"/>
                <w:szCs w:val="22"/>
              </w:rPr>
              <w:t>as actas publicadas son las de pagos parciales y con relación a los informes bimensuales mencionados en el oficio allegado a esta Unidad</w:t>
            </w:r>
            <w:r w:rsidR="00CB601C">
              <w:rPr>
                <w:rFonts w:ascii="Tahoma" w:hAnsi="Tahoma" w:cs="Tahoma"/>
                <w:bCs/>
                <w:sz w:val="22"/>
                <w:szCs w:val="22"/>
              </w:rPr>
              <w:t>,</w:t>
            </w:r>
            <w:r w:rsidR="00506DDB">
              <w:rPr>
                <w:rFonts w:ascii="Tahoma" w:hAnsi="Tahoma" w:cs="Tahoma"/>
                <w:bCs/>
                <w:sz w:val="22"/>
                <w:szCs w:val="22"/>
              </w:rPr>
              <w:t xml:space="preserve"> se hace necesario aclarar que una vez verificada nuevamente la minuta contractual se evidencio que en la misma no se encuentra la periodicidad con que deben presentarse los informes de supervisión, de igual manera no se evidenciaron los del 23 de septiembre de 2016 mediante los cuales fueron enviados los documentos soportes que hacen alusión.</w:t>
            </w:r>
          </w:p>
          <w:p w14:paraId="41392378" w14:textId="77777777" w:rsidR="006838B7" w:rsidRPr="006838B7" w:rsidRDefault="006838B7" w:rsidP="006838B7">
            <w:pPr>
              <w:pStyle w:val="Prrafodelista"/>
              <w:rPr>
                <w:rFonts w:ascii="Tahoma" w:hAnsi="Tahoma" w:cs="Tahoma"/>
                <w:bCs/>
                <w:sz w:val="22"/>
                <w:szCs w:val="22"/>
              </w:rPr>
            </w:pPr>
          </w:p>
          <w:p w14:paraId="7E5DC729" w14:textId="52A464C4" w:rsidR="006838B7" w:rsidRPr="00CD62CC" w:rsidRDefault="006838B7" w:rsidP="00CA5576">
            <w:pPr>
              <w:pStyle w:val="Prrafodelista"/>
              <w:numPr>
                <w:ilvl w:val="0"/>
                <w:numId w:val="49"/>
              </w:numPr>
              <w:jc w:val="both"/>
              <w:rPr>
                <w:rFonts w:ascii="Tahoma" w:hAnsi="Tahoma" w:cs="Tahoma"/>
                <w:bCs/>
                <w:sz w:val="22"/>
                <w:szCs w:val="22"/>
              </w:rPr>
            </w:pPr>
            <w:r w:rsidRPr="00CD62CC">
              <w:rPr>
                <w:rFonts w:ascii="Tahoma" w:hAnsi="Tahoma" w:cs="Tahoma"/>
                <w:bCs/>
                <w:sz w:val="22"/>
                <w:szCs w:val="22"/>
              </w:rPr>
              <w:t>1603280179</w:t>
            </w:r>
            <w:r w:rsidR="0001628A">
              <w:rPr>
                <w:rFonts w:ascii="Tahoma" w:hAnsi="Tahoma" w:cs="Tahoma"/>
                <w:bCs/>
                <w:sz w:val="22"/>
                <w:szCs w:val="22"/>
              </w:rPr>
              <w:t>: C</w:t>
            </w:r>
            <w:r w:rsidRPr="00CD62CC">
              <w:rPr>
                <w:rFonts w:ascii="Tahoma" w:hAnsi="Tahoma" w:cs="Tahoma"/>
                <w:bCs/>
                <w:sz w:val="22"/>
                <w:szCs w:val="22"/>
              </w:rPr>
              <w:t xml:space="preserve">onsultada nuevamente la página del SECOP se pudo verificar que a la  fecha las actas no se encuentran publicadas como la manifiesta en el Oficio de objeciones, </w:t>
            </w:r>
            <w:r w:rsidR="00CD62CC" w:rsidRPr="00CD62CC">
              <w:rPr>
                <w:rFonts w:ascii="Tahoma" w:hAnsi="Tahoma" w:cs="Tahoma"/>
                <w:bCs/>
                <w:sz w:val="22"/>
                <w:szCs w:val="22"/>
              </w:rPr>
              <w:t>así</w:t>
            </w:r>
            <w:r w:rsidRPr="00CD62CC">
              <w:rPr>
                <w:rFonts w:ascii="Tahoma" w:hAnsi="Tahoma" w:cs="Tahoma"/>
                <w:bCs/>
                <w:sz w:val="22"/>
                <w:szCs w:val="22"/>
              </w:rPr>
              <w:t xml:space="preserve"> mismo no fue aportado el oficio enviado a la </w:t>
            </w:r>
            <w:r w:rsidR="00FE567F">
              <w:rPr>
                <w:rFonts w:ascii="Tahoma" w:hAnsi="Tahoma" w:cs="Tahoma"/>
                <w:bCs/>
                <w:sz w:val="22"/>
                <w:szCs w:val="22"/>
              </w:rPr>
              <w:t>Secretaría</w:t>
            </w:r>
            <w:r w:rsidRPr="00CD62CC">
              <w:rPr>
                <w:rFonts w:ascii="Tahoma" w:hAnsi="Tahoma" w:cs="Tahoma"/>
                <w:bCs/>
                <w:sz w:val="22"/>
                <w:szCs w:val="22"/>
              </w:rPr>
              <w:t xml:space="preserve"> Jurídica.</w:t>
            </w:r>
          </w:p>
          <w:p w14:paraId="3323B6DF" w14:textId="77777777" w:rsidR="006838B7" w:rsidRPr="006838B7" w:rsidRDefault="006838B7" w:rsidP="006838B7">
            <w:pPr>
              <w:pStyle w:val="Prrafodelista"/>
              <w:rPr>
                <w:rFonts w:ascii="Tahoma" w:hAnsi="Tahoma" w:cs="Tahoma"/>
                <w:bCs/>
                <w:sz w:val="20"/>
                <w:szCs w:val="20"/>
              </w:rPr>
            </w:pPr>
          </w:p>
          <w:p w14:paraId="5FFB27F7" w14:textId="191B23AE" w:rsidR="006838B7" w:rsidRPr="003C09AA" w:rsidRDefault="00CD62CC" w:rsidP="003C09AA">
            <w:pPr>
              <w:pStyle w:val="Prrafodelista"/>
              <w:numPr>
                <w:ilvl w:val="0"/>
                <w:numId w:val="49"/>
              </w:numPr>
              <w:jc w:val="both"/>
              <w:rPr>
                <w:rFonts w:ascii="Tahoma" w:hAnsi="Tahoma" w:cs="Tahoma"/>
                <w:bCs/>
                <w:sz w:val="22"/>
                <w:szCs w:val="22"/>
              </w:rPr>
            </w:pPr>
            <w:r w:rsidRPr="00CD62CC">
              <w:rPr>
                <w:rFonts w:ascii="Tahoma" w:hAnsi="Tahoma" w:cs="Tahoma"/>
                <w:bCs/>
                <w:sz w:val="22"/>
                <w:szCs w:val="22"/>
              </w:rPr>
              <w:t xml:space="preserve">1604120209: </w:t>
            </w:r>
            <w:r w:rsidR="003C09AA">
              <w:rPr>
                <w:rFonts w:ascii="Tahoma" w:hAnsi="Tahoma" w:cs="Tahoma"/>
                <w:bCs/>
                <w:sz w:val="22"/>
                <w:szCs w:val="22"/>
              </w:rPr>
              <w:t>Se evidencia que los documentos existentes en el SECOP son actas de pagos parciales y solo un (1) informe de supervisión de fecha del 2 de septiembre de 2016.</w:t>
            </w:r>
            <w:r w:rsidR="003C09AA" w:rsidRPr="00CD62CC">
              <w:rPr>
                <w:rFonts w:ascii="Tahoma" w:hAnsi="Tahoma" w:cs="Tahoma"/>
                <w:bCs/>
                <w:sz w:val="22"/>
                <w:szCs w:val="22"/>
              </w:rPr>
              <w:t xml:space="preserve"> así mismo no fue aportado el oficio enviado a la </w:t>
            </w:r>
            <w:r w:rsidR="00FE567F">
              <w:rPr>
                <w:rFonts w:ascii="Tahoma" w:hAnsi="Tahoma" w:cs="Tahoma"/>
                <w:bCs/>
                <w:sz w:val="22"/>
                <w:szCs w:val="22"/>
              </w:rPr>
              <w:t>Secretaría</w:t>
            </w:r>
            <w:r w:rsidR="003C09AA" w:rsidRPr="00CD62CC">
              <w:rPr>
                <w:rFonts w:ascii="Tahoma" w:hAnsi="Tahoma" w:cs="Tahoma"/>
                <w:bCs/>
                <w:sz w:val="22"/>
                <w:szCs w:val="22"/>
              </w:rPr>
              <w:t xml:space="preserve"> Jurídica.</w:t>
            </w:r>
          </w:p>
          <w:p w14:paraId="1BDAA32D" w14:textId="77777777" w:rsidR="00CD62CC" w:rsidRPr="00CD62CC" w:rsidRDefault="00CD62CC" w:rsidP="00CD62CC">
            <w:pPr>
              <w:pStyle w:val="Prrafodelista"/>
              <w:rPr>
                <w:rFonts w:ascii="Tahoma" w:hAnsi="Tahoma" w:cs="Tahoma"/>
                <w:bCs/>
                <w:sz w:val="22"/>
                <w:szCs w:val="22"/>
              </w:rPr>
            </w:pPr>
          </w:p>
          <w:p w14:paraId="5B815C27" w14:textId="1A418703" w:rsidR="001863CC" w:rsidRPr="003C09AA" w:rsidRDefault="00CD62CC" w:rsidP="001863CC">
            <w:pPr>
              <w:pStyle w:val="Prrafodelista"/>
              <w:numPr>
                <w:ilvl w:val="0"/>
                <w:numId w:val="49"/>
              </w:numPr>
              <w:jc w:val="both"/>
              <w:rPr>
                <w:rFonts w:ascii="Tahoma" w:hAnsi="Tahoma" w:cs="Tahoma"/>
                <w:bCs/>
                <w:sz w:val="22"/>
                <w:szCs w:val="22"/>
              </w:rPr>
            </w:pPr>
            <w:r w:rsidRPr="00CD62CC">
              <w:rPr>
                <w:rFonts w:ascii="Tahoma" w:hAnsi="Tahoma" w:cs="Tahoma"/>
                <w:bCs/>
                <w:sz w:val="22"/>
                <w:szCs w:val="22"/>
              </w:rPr>
              <w:t>1607250432</w:t>
            </w:r>
            <w:r w:rsidR="003C09AA">
              <w:rPr>
                <w:rFonts w:ascii="Tahoma" w:hAnsi="Tahoma" w:cs="Tahoma"/>
                <w:bCs/>
                <w:sz w:val="22"/>
                <w:szCs w:val="22"/>
              </w:rPr>
              <w:t>:</w:t>
            </w:r>
            <w:r w:rsidR="003C09AA" w:rsidRPr="00CD62CC">
              <w:rPr>
                <w:rFonts w:ascii="Tahoma" w:hAnsi="Tahoma" w:cs="Tahoma"/>
                <w:bCs/>
                <w:sz w:val="22"/>
                <w:szCs w:val="22"/>
              </w:rPr>
              <w:t xml:space="preserve"> </w:t>
            </w:r>
            <w:r w:rsidR="001863CC">
              <w:rPr>
                <w:rFonts w:ascii="Tahoma" w:hAnsi="Tahoma" w:cs="Tahoma"/>
                <w:bCs/>
                <w:sz w:val="22"/>
                <w:szCs w:val="22"/>
              </w:rPr>
              <w:t>Se evidencia que los documentos existentes en el SECOP son actas de pagos parciales y solo un (1) informe de supervisión de fecha del 2 de septiembre de 2016.</w:t>
            </w:r>
            <w:r w:rsidR="001863CC" w:rsidRPr="00CD62CC">
              <w:rPr>
                <w:rFonts w:ascii="Tahoma" w:hAnsi="Tahoma" w:cs="Tahoma"/>
                <w:bCs/>
                <w:sz w:val="22"/>
                <w:szCs w:val="22"/>
              </w:rPr>
              <w:t xml:space="preserve"> así mismo no fue aportado el oficio enviado a la </w:t>
            </w:r>
            <w:r w:rsidR="00FE567F">
              <w:rPr>
                <w:rFonts w:ascii="Tahoma" w:hAnsi="Tahoma" w:cs="Tahoma"/>
                <w:bCs/>
                <w:sz w:val="22"/>
                <w:szCs w:val="22"/>
              </w:rPr>
              <w:t>Secretaría</w:t>
            </w:r>
            <w:r w:rsidR="001863CC" w:rsidRPr="00CD62CC">
              <w:rPr>
                <w:rFonts w:ascii="Tahoma" w:hAnsi="Tahoma" w:cs="Tahoma"/>
                <w:bCs/>
                <w:sz w:val="22"/>
                <w:szCs w:val="22"/>
              </w:rPr>
              <w:t xml:space="preserve"> Jurídica.</w:t>
            </w:r>
          </w:p>
          <w:p w14:paraId="3DA1A550" w14:textId="77777777" w:rsidR="00CD62CC" w:rsidRPr="001863CC" w:rsidRDefault="00CD62CC" w:rsidP="001863CC">
            <w:pPr>
              <w:rPr>
                <w:rFonts w:ascii="Tahoma" w:hAnsi="Tahoma" w:cs="Tahoma"/>
                <w:bCs/>
                <w:sz w:val="22"/>
                <w:szCs w:val="22"/>
              </w:rPr>
            </w:pPr>
          </w:p>
          <w:p w14:paraId="3B7318CF" w14:textId="5472107D" w:rsidR="006838B7" w:rsidRDefault="0001628A" w:rsidP="00AC74C1">
            <w:pPr>
              <w:pStyle w:val="Prrafodelista"/>
              <w:numPr>
                <w:ilvl w:val="0"/>
                <w:numId w:val="49"/>
              </w:numPr>
              <w:jc w:val="both"/>
              <w:rPr>
                <w:rFonts w:ascii="Tahoma" w:hAnsi="Tahoma" w:cs="Tahoma"/>
                <w:bCs/>
                <w:sz w:val="22"/>
                <w:szCs w:val="22"/>
              </w:rPr>
            </w:pPr>
            <w:r>
              <w:rPr>
                <w:rFonts w:ascii="Tahoma" w:hAnsi="Tahoma" w:cs="Tahoma"/>
                <w:bCs/>
                <w:sz w:val="22"/>
                <w:szCs w:val="22"/>
              </w:rPr>
              <w:t>1</w:t>
            </w:r>
            <w:r w:rsidR="00CD62CC" w:rsidRPr="00DA6867">
              <w:rPr>
                <w:rFonts w:ascii="Tahoma" w:hAnsi="Tahoma" w:cs="Tahoma"/>
                <w:bCs/>
                <w:sz w:val="22"/>
                <w:szCs w:val="22"/>
              </w:rPr>
              <w:t>608220496</w:t>
            </w:r>
            <w:r w:rsidR="003C09AA" w:rsidRPr="00DA6867">
              <w:rPr>
                <w:rFonts w:ascii="Tahoma" w:hAnsi="Tahoma" w:cs="Tahoma"/>
                <w:bCs/>
                <w:sz w:val="22"/>
                <w:szCs w:val="22"/>
              </w:rPr>
              <w:t xml:space="preserve">: </w:t>
            </w:r>
            <w:r w:rsidR="001863CC" w:rsidRPr="00DA6867">
              <w:rPr>
                <w:rFonts w:ascii="Tahoma" w:hAnsi="Tahoma" w:cs="Tahoma"/>
                <w:bCs/>
                <w:sz w:val="22"/>
                <w:szCs w:val="22"/>
              </w:rPr>
              <w:t>El contrato se verificó nuevamente evidenciándose extemporaneidad  con lo referente a los informes de supervisión se retira toda vez que se evidencia informe SDS-1430-16 dirigido al representante legal del Centro Comunitario Versal</w:t>
            </w:r>
            <w:r w:rsidR="00DA6867" w:rsidRPr="00DA6867">
              <w:rPr>
                <w:rFonts w:ascii="Tahoma" w:hAnsi="Tahoma" w:cs="Tahoma"/>
                <w:bCs/>
                <w:sz w:val="22"/>
                <w:szCs w:val="22"/>
              </w:rPr>
              <w:t>l</w:t>
            </w:r>
            <w:r w:rsidR="00DA6867">
              <w:rPr>
                <w:rFonts w:ascii="Tahoma" w:hAnsi="Tahoma" w:cs="Tahoma"/>
                <w:bCs/>
                <w:sz w:val="22"/>
                <w:szCs w:val="22"/>
              </w:rPr>
              <w:t>es.</w:t>
            </w:r>
          </w:p>
          <w:p w14:paraId="65FB1497" w14:textId="77777777" w:rsidR="00DB09DD" w:rsidRPr="00DB09DD" w:rsidRDefault="00DB09DD" w:rsidP="00DB09DD">
            <w:pPr>
              <w:pStyle w:val="Prrafodelista"/>
              <w:rPr>
                <w:rFonts w:ascii="Tahoma" w:hAnsi="Tahoma" w:cs="Tahoma"/>
                <w:bCs/>
                <w:sz w:val="22"/>
                <w:szCs w:val="22"/>
              </w:rPr>
            </w:pPr>
          </w:p>
          <w:p w14:paraId="49C6AD81" w14:textId="77777777" w:rsidR="00DB09DD" w:rsidRDefault="00DB09DD" w:rsidP="00DB09DD">
            <w:pPr>
              <w:pStyle w:val="Prrafodelista"/>
              <w:jc w:val="both"/>
              <w:rPr>
                <w:rFonts w:ascii="Tahoma" w:hAnsi="Tahoma" w:cs="Tahoma"/>
                <w:bCs/>
                <w:sz w:val="22"/>
                <w:szCs w:val="22"/>
              </w:rPr>
            </w:pPr>
          </w:p>
          <w:p w14:paraId="5C270397" w14:textId="77777777" w:rsidR="004F658B" w:rsidRDefault="004F658B" w:rsidP="00DA6867">
            <w:pPr>
              <w:jc w:val="both"/>
              <w:rPr>
                <w:rFonts w:ascii="Tahoma" w:hAnsi="Tahoma" w:cs="Tahoma"/>
                <w:b/>
                <w:bCs/>
                <w:sz w:val="22"/>
                <w:szCs w:val="22"/>
              </w:rPr>
            </w:pPr>
          </w:p>
          <w:p w14:paraId="36EF718A" w14:textId="3AE28663" w:rsidR="0001628A" w:rsidRPr="0001628A" w:rsidRDefault="0001628A" w:rsidP="00DA6867">
            <w:pPr>
              <w:jc w:val="both"/>
              <w:rPr>
                <w:rFonts w:ascii="Tahoma" w:hAnsi="Tahoma" w:cs="Tahoma"/>
                <w:b/>
                <w:bCs/>
                <w:sz w:val="22"/>
                <w:szCs w:val="22"/>
              </w:rPr>
            </w:pPr>
            <w:r w:rsidRPr="0001628A">
              <w:rPr>
                <w:rFonts w:ascii="Tahoma" w:hAnsi="Tahoma" w:cs="Tahoma"/>
                <w:b/>
                <w:bCs/>
                <w:sz w:val="22"/>
                <w:szCs w:val="22"/>
              </w:rPr>
              <w:t xml:space="preserve">HALLAZGO No.4:  </w:t>
            </w:r>
            <w:r w:rsidR="008812FA">
              <w:rPr>
                <w:rFonts w:ascii="Tahoma" w:hAnsi="Tahoma" w:cs="Tahoma"/>
                <w:b/>
                <w:bCs/>
                <w:sz w:val="22"/>
                <w:szCs w:val="22"/>
              </w:rPr>
              <w:t>PERSISTE</w:t>
            </w:r>
          </w:p>
          <w:p w14:paraId="495A0644" w14:textId="77777777" w:rsidR="00EE459E" w:rsidRDefault="00EE459E" w:rsidP="00EE459E">
            <w:pPr>
              <w:jc w:val="both"/>
              <w:rPr>
                <w:rFonts w:ascii="Tahoma" w:hAnsi="Tahoma" w:cs="Tahoma"/>
                <w:bCs/>
                <w:sz w:val="22"/>
                <w:szCs w:val="22"/>
              </w:rPr>
            </w:pPr>
          </w:p>
          <w:p w14:paraId="6476C511" w14:textId="0F674780" w:rsidR="006838B7" w:rsidRPr="00EE459E" w:rsidRDefault="0001628A" w:rsidP="00EE459E">
            <w:pPr>
              <w:jc w:val="both"/>
              <w:rPr>
                <w:rFonts w:ascii="Tahoma" w:hAnsi="Tahoma" w:cs="Tahoma"/>
                <w:bCs/>
                <w:sz w:val="22"/>
                <w:szCs w:val="22"/>
              </w:rPr>
            </w:pPr>
            <w:r w:rsidRPr="00EE459E">
              <w:rPr>
                <w:rFonts w:ascii="Tahoma" w:hAnsi="Tahoma" w:cs="Tahoma"/>
                <w:bCs/>
                <w:sz w:val="22"/>
                <w:szCs w:val="22"/>
              </w:rPr>
              <w:t>Una vez consultada la página del SECOP nuevamente, se sigue evidenciando en el C</w:t>
            </w:r>
            <w:r w:rsidR="00DA6867" w:rsidRPr="00EE459E">
              <w:rPr>
                <w:rFonts w:ascii="Tahoma" w:hAnsi="Tahoma" w:cs="Tahoma"/>
                <w:bCs/>
                <w:sz w:val="22"/>
                <w:szCs w:val="22"/>
              </w:rPr>
              <w:t xml:space="preserve">ontrato Nº1602240087 </w:t>
            </w:r>
            <w:r w:rsidRPr="00EE459E">
              <w:rPr>
                <w:rFonts w:ascii="Tahoma" w:hAnsi="Tahoma" w:cs="Tahoma"/>
                <w:bCs/>
                <w:sz w:val="22"/>
                <w:szCs w:val="22"/>
              </w:rPr>
              <w:t xml:space="preserve">la publicación de </w:t>
            </w:r>
            <w:r w:rsidR="00DA6867" w:rsidRPr="00EE459E">
              <w:rPr>
                <w:rFonts w:ascii="Tahoma" w:hAnsi="Tahoma" w:cs="Tahoma"/>
                <w:bCs/>
                <w:sz w:val="22"/>
                <w:szCs w:val="22"/>
              </w:rPr>
              <w:t>u</w:t>
            </w:r>
            <w:r w:rsidRPr="00EE459E">
              <w:rPr>
                <w:rFonts w:ascii="Tahoma" w:hAnsi="Tahoma" w:cs="Tahoma"/>
                <w:bCs/>
                <w:sz w:val="22"/>
                <w:szCs w:val="22"/>
              </w:rPr>
              <w:t>n</w:t>
            </w:r>
            <w:r w:rsidR="00DA6867" w:rsidRPr="00EE459E">
              <w:rPr>
                <w:rFonts w:ascii="Tahoma" w:hAnsi="Tahoma" w:cs="Tahoma"/>
                <w:bCs/>
                <w:sz w:val="22"/>
                <w:szCs w:val="22"/>
              </w:rPr>
              <w:t xml:space="preserve"> acta de pago parcial y no </w:t>
            </w:r>
            <w:r w:rsidRPr="00EE459E">
              <w:rPr>
                <w:rFonts w:ascii="Tahoma" w:hAnsi="Tahoma" w:cs="Tahoma"/>
                <w:bCs/>
                <w:sz w:val="22"/>
                <w:szCs w:val="22"/>
              </w:rPr>
              <w:t>la de</w:t>
            </w:r>
            <w:r w:rsidR="00DA6867" w:rsidRPr="00EE459E">
              <w:rPr>
                <w:rFonts w:ascii="Tahoma" w:hAnsi="Tahoma" w:cs="Tahoma"/>
                <w:bCs/>
                <w:sz w:val="22"/>
                <w:szCs w:val="22"/>
              </w:rPr>
              <w:t>l acta de inicio.</w:t>
            </w:r>
          </w:p>
          <w:p w14:paraId="46FA6344" w14:textId="77777777" w:rsidR="00B14D21" w:rsidRPr="0089243B" w:rsidRDefault="00B14D21" w:rsidP="0089243B">
            <w:pPr>
              <w:jc w:val="both"/>
              <w:rPr>
                <w:rFonts w:ascii="Tahoma" w:hAnsi="Tahoma" w:cs="Tahoma"/>
                <w:bCs/>
                <w:sz w:val="22"/>
                <w:szCs w:val="22"/>
              </w:rPr>
            </w:pPr>
          </w:p>
          <w:p w14:paraId="77592104" w14:textId="0CE221CA" w:rsidR="008B754C" w:rsidRPr="0001628A" w:rsidRDefault="0001628A" w:rsidP="00AC2E51">
            <w:pPr>
              <w:jc w:val="both"/>
              <w:rPr>
                <w:rFonts w:ascii="Tahoma" w:hAnsi="Tahoma" w:cs="Tahoma"/>
                <w:b/>
                <w:bCs/>
                <w:color w:val="000000" w:themeColor="text1"/>
                <w:sz w:val="22"/>
                <w:szCs w:val="22"/>
              </w:rPr>
            </w:pPr>
            <w:r w:rsidRPr="0001628A">
              <w:rPr>
                <w:rFonts w:ascii="Tahoma" w:hAnsi="Tahoma" w:cs="Tahoma"/>
                <w:b/>
                <w:bCs/>
                <w:color w:val="000000" w:themeColor="text1"/>
                <w:sz w:val="22"/>
                <w:szCs w:val="22"/>
              </w:rPr>
              <w:t>COMODATOS:</w:t>
            </w:r>
            <w:r>
              <w:rPr>
                <w:rFonts w:ascii="Tahoma" w:hAnsi="Tahoma" w:cs="Tahoma"/>
                <w:b/>
                <w:bCs/>
                <w:color w:val="000000" w:themeColor="text1"/>
                <w:sz w:val="22"/>
                <w:szCs w:val="22"/>
              </w:rPr>
              <w:t xml:space="preserve"> </w:t>
            </w:r>
          </w:p>
          <w:p w14:paraId="5DD4B228" w14:textId="77777777" w:rsidR="0001628A" w:rsidRDefault="0001628A" w:rsidP="00AC2E51">
            <w:pPr>
              <w:jc w:val="both"/>
              <w:rPr>
                <w:rFonts w:ascii="Tahoma" w:hAnsi="Tahoma" w:cs="Tahoma"/>
                <w:bCs/>
                <w:color w:val="FF0000"/>
                <w:sz w:val="22"/>
                <w:szCs w:val="22"/>
              </w:rPr>
            </w:pPr>
          </w:p>
          <w:p w14:paraId="754B3115" w14:textId="6B765129" w:rsidR="00CA1FFC" w:rsidRPr="000109D5" w:rsidRDefault="0001628A" w:rsidP="00AC2E51">
            <w:pPr>
              <w:jc w:val="both"/>
              <w:rPr>
                <w:rFonts w:ascii="Tahoma" w:hAnsi="Tahoma" w:cs="Tahoma"/>
                <w:bCs/>
                <w:sz w:val="22"/>
                <w:szCs w:val="22"/>
              </w:rPr>
            </w:pPr>
            <w:r>
              <w:rPr>
                <w:rFonts w:ascii="Tahoma" w:hAnsi="Tahoma" w:cs="Tahoma"/>
                <w:b/>
                <w:bCs/>
                <w:sz w:val="22"/>
                <w:szCs w:val="22"/>
              </w:rPr>
              <w:t>HALLAZGO No. 2</w:t>
            </w:r>
            <w:r w:rsidRPr="0001628A">
              <w:rPr>
                <w:rFonts w:ascii="Tahoma" w:hAnsi="Tahoma" w:cs="Tahoma"/>
                <w:bCs/>
                <w:sz w:val="22"/>
                <w:szCs w:val="22"/>
              </w:rPr>
              <w:t>: “No s</w:t>
            </w:r>
            <w:r w:rsidR="00AC74C1" w:rsidRPr="0001628A">
              <w:rPr>
                <w:rFonts w:ascii="Tahoma" w:hAnsi="Tahoma" w:cs="Tahoma"/>
                <w:bCs/>
                <w:sz w:val="22"/>
                <w:szCs w:val="22"/>
              </w:rPr>
              <w:t>e</w:t>
            </w:r>
            <w:r w:rsidR="00AC74C1" w:rsidRPr="000109D5">
              <w:rPr>
                <w:rFonts w:ascii="Tahoma" w:hAnsi="Tahoma" w:cs="Tahoma"/>
                <w:bCs/>
                <w:sz w:val="22"/>
                <w:szCs w:val="22"/>
              </w:rPr>
              <w:t xml:space="preserve"> evidenció en la revisión del contrato de comodato Nº1511270677</w:t>
            </w:r>
            <w:r w:rsidR="00300703" w:rsidRPr="000109D5">
              <w:rPr>
                <w:rFonts w:ascii="Tahoma" w:hAnsi="Tahoma" w:cs="Tahoma"/>
                <w:bCs/>
                <w:sz w:val="22"/>
                <w:szCs w:val="22"/>
              </w:rPr>
              <w:t>, coherencia</w:t>
            </w:r>
            <w:r w:rsidR="00AC74C1" w:rsidRPr="000109D5">
              <w:rPr>
                <w:rFonts w:ascii="Tahoma" w:hAnsi="Tahoma" w:cs="Tahoma"/>
                <w:bCs/>
                <w:sz w:val="22"/>
                <w:szCs w:val="22"/>
              </w:rPr>
              <w:t xml:space="preserve"> entre el número del contrato numerado en la </w:t>
            </w:r>
            <w:r w:rsidR="00FE567F">
              <w:rPr>
                <w:rFonts w:ascii="Tahoma" w:hAnsi="Tahoma" w:cs="Tahoma"/>
                <w:bCs/>
                <w:sz w:val="22"/>
                <w:szCs w:val="22"/>
              </w:rPr>
              <w:t>Secretaría</w:t>
            </w:r>
            <w:r w:rsidR="00AC74C1" w:rsidRPr="000109D5">
              <w:rPr>
                <w:rFonts w:ascii="Tahoma" w:hAnsi="Tahoma" w:cs="Tahoma"/>
                <w:bCs/>
                <w:sz w:val="22"/>
                <w:szCs w:val="22"/>
              </w:rPr>
              <w:t xml:space="preserve"> Jurídica y la fecha en la que se firmó el contrato</w:t>
            </w:r>
            <w:r w:rsidR="00707933">
              <w:rPr>
                <w:rFonts w:ascii="Tahoma" w:hAnsi="Tahoma" w:cs="Tahoma"/>
                <w:bCs/>
                <w:sz w:val="22"/>
                <w:szCs w:val="22"/>
              </w:rPr>
              <w:t>”,</w:t>
            </w:r>
            <w:r w:rsidR="00AC74C1" w:rsidRPr="000109D5">
              <w:rPr>
                <w:rFonts w:ascii="Tahoma" w:hAnsi="Tahoma" w:cs="Tahoma"/>
                <w:bCs/>
                <w:sz w:val="22"/>
                <w:szCs w:val="22"/>
              </w:rPr>
              <w:t xml:space="preserve"> </w:t>
            </w:r>
            <w:r>
              <w:rPr>
                <w:rFonts w:ascii="Tahoma" w:hAnsi="Tahoma" w:cs="Tahoma"/>
                <w:bCs/>
                <w:sz w:val="22"/>
                <w:szCs w:val="22"/>
              </w:rPr>
              <w:t xml:space="preserve"> toda vez que la </w:t>
            </w:r>
            <w:r w:rsidR="000109D5">
              <w:rPr>
                <w:rFonts w:ascii="Tahoma" w:eastAsia="Times New Roman" w:hAnsi="Tahoma" w:cs="Tahoma"/>
                <w:sz w:val="22"/>
                <w:szCs w:val="22"/>
                <w:lang w:eastAsia="es-CO"/>
              </w:rPr>
              <w:t xml:space="preserve">Unidad de Control Interno </w:t>
            </w:r>
            <w:r>
              <w:rPr>
                <w:rFonts w:ascii="Tahoma" w:eastAsia="Times New Roman" w:hAnsi="Tahoma" w:cs="Tahoma"/>
                <w:sz w:val="22"/>
                <w:szCs w:val="22"/>
                <w:lang w:eastAsia="es-CO"/>
              </w:rPr>
              <w:t xml:space="preserve">considera </w:t>
            </w:r>
            <w:r w:rsidR="000109D5">
              <w:rPr>
                <w:rFonts w:ascii="Tahoma" w:eastAsia="Times New Roman" w:hAnsi="Tahoma" w:cs="Tahoma"/>
                <w:sz w:val="22"/>
                <w:szCs w:val="22"/>
                <w:lang w:eastAsia="es-CO"/>
              </w:rPr>
              <w:t xml:space="preserve">que las </w:t>
            </w:r>
            <w:r w:rsidR="000109D5">
              <w:rPr>
                <w:rFonts w:ascii="Tahoma" w:eastAsia="Times New Roman" w:hAnsi="Tahoma" w:cs="Tahoma"/>
                <w:sz w:val="22"/>
                <w:szCs w:val="22"/>
                <w:lang w:eastAsia="es-CO"/>
              </w:rPr>
              <w:lastRenderedPageBreak/>
              <w:t xml:space="preserve">gestiones tendientes a </w:t>
            </w:r>
            <w:r w:rsidR="00707933" w:rsidRPr="000109D5">
              <w:rPr>
                <w:rFonts w:ascii="Tahoma" w:hAnsi="Tahoma" w:cs="Tahoma"/>
                <w:bCs/>
                <w:sz w:val="22"/>
                <w:szCs w:val="22"/>
              </w:rPr>
              <w:t>la  numeración y la fecha del contrato</w:t>
            </w:r>
            <w:r w:rsidR="00707933">
              <w:rPr>
                <w:rFonts w:ascii="Tahoma" w:hAnsi="Tahoma" w:cs="Tahoma"/>
                <w:bCs/>
                <w:sz w:val="22"/>
                <w:szCs w:val="22"/>
              </w:rPr>
              <w:t xml:space="preserve"> se encuentra en cabeza de</w:t>
            </w:r>
            <w:r w:rsidR="00707933" w:rsidRPr="000109D5">
              <w:rPr>
                <w:rFonts w:ascii="Tahoma" w:hAnsi="Tahoma" w:cs="Tahoma"/>
                <w:bCs/>
                <w:sz w:val="22"/>
                <w:szCs w:val="22"/>
              </w:rPr>
              <w:t xml:space="preserve"> la </w:t>
            </w:r>
            <w:r w:rsidR="00FE567F">
              <w:rPr>
                <w:rFonts w:ascii="Tahoma" w:hAnsi="Tahoma" w:cs="Tahoma"/>
                <w:bCs/>
                <w:sz w:val="22"/>
                <w:szCs w:val="22"/>
              </w:rPr>
              <w:t>Secretaría</w:t>
            </w:r>
            <w:r w:rsidR="00707933" w:rsidRPr="000109D5">
              <w:rPr>
                <w:rFonts w:ascii="Tahoma" w:hAnsi="Tahoma" w:cs="Tahoma"/>
                <w:bCs/>
                <w:sz w:val="22"/>
                <w:szCs w:val="22"/>
              </w:rPr>
              <w:t xml:space="preserve"> Jurídica</w:t>
            </w:r>
            <w:r w:rsidR="000109D5">
              <w:rPr>
                <w:rFonts w:ascii="Tahoma" w:eastAsia="Times New Roman" w:hAnsi="Tahoma" w:cs="Tahoma"/>
                <w:sz w:val="22"/>
                <w:szCs w:val="22"/>
                <w:lang w:eastAsia="es-CO"/>
              </w:rPr>
              <w:t xml:space="preserve">, por tanto el hallazgo </w:t>
            </w:r>
            <w:r w:rsidR="00707933">
              <w:rPr>
                <w:rFonts w:ascii="Tahoma" w:eastAsia="Times New Roman" w:hAnsi="Tahoma" w:cs="Tahoma"/>
                <w:sz w:val="22"/>
                <w:szCs w:val="22"/>
                <w:lang w:eastAsia="es-CO"/>
              </w:rPr>
              <w:t xml:space="preserve">queda </w:t>
            </w:r>
            <w:r w:rsidR="000109D5">
              <w:rPr>
                <w:rFonts w:ascii="Tahoma" w:eastAsia="Times New Roman" w:hAnsi="Tahoma" w:cs="Tahoma"/>
                <w:b/>
                <w:sz w:val="22"/>
                <w:szCs w:val="22"/>
                <w:lang w:eastAsia="es-CO"/>
              </w:rPr>
              <w:t>TRANSVERSAL</w:t>
            </w:r>
            <w:r w:rsidR="000109D5">
              <w:rPr>
                <w:rFonts w:ascii="Tahoma" w:eastAsia="Times New Roman" w:hAnsi="Tahoma" w:cs="Tahoma"/>
                <w:sz w:val="22"/>
                <w:szCs w:val="22"/>
                <w:lang w:eastAsia="es-CO"/>
              </w:rPr>
              <w:t xml:space="preserve">  </w:t>
            </w:r>
            <w:r w:rsidR="00707933">
              <w:rPr>
                <w:rFonts w:ascii="Tahoma" w:hAnsi="Tahoma" w:cs="Tahoma"/>
                <w:bCs/>
                <w:sz w:val="22"/>
                <w:szCs w:val="22"/>
              </w:rPr>
              <w:t xml:space="preserve">para </w:t>
            </w:r>
            <w:r w:rsidR="00FC40BA" w:rsidRPr="000109D5">
              <w:rPr>
                <w:rFonts w:ascii="Tahoma" w:hAnsi="Tahoma" w:cs="Tahoma"/>
                <w:bCs/>
                <w:sz w:val="22"/>
                <w:szCs w:val="22"/>
              </w:rPr>
              <w:t xml:space="preserve">esta </w:t>
            </w:r>
            <w:r w:rsidR="00FE567F">
              <w:rPr>
                <w:rFonts w:ascii="Tahoma" w:hAnsi="Tahoma" w:cs="Tahoma"/>
                <w:bCs/>
                <w:sz w:val="22"/>
                <w:szCs w:val="22"/>
              </w:rPr>
              <w:t>Secretaría</w:t>
            </w:r>
            <w:r w:rsidR="00AB7EB4">
              <w:rPr>
                <w:rFonts w:ascii="Tahoma" w:hAnsi="Tahoma" w:cs="Tahoma"/>
                <w:bCs/>
                <w:sz w:val="22"/>
                <w:szCs w:val="22"/>
              </w:rPr>
              <w:t xml:space="preserve"> y por lo tanto, no harán parte del Plan de Mejoramiento de la Secretaría de Desarrollo Social</w:t>
            </w:r>
            <w:r w:rsidR="00FC40BA" w:rsidRPr="000109D5">
              <w:rPr>
                <w:rFonts w:ascii="Tahoma" w:hAnsi="Tahoma" w:cs="Tahoma"/>
                <w:bCs/>
                <w:sz w:val="22"/>
                <w:szCs w:val="22"/>
              </w:rPr>
              <w:t>.</w:t>
            </w:r>
          </w:p>
          <w:p w14:paraId="3CFC71FC" w14:textId="77777777" w:rsidR="00FC40BA" w:rsidRDefault="00FC40BA" w:rsidP="00AC2E51">
            <w:pPr>
              <w:jc w:val="both"/>
              <w:rPr>
                <w:rFonts w:ascii="Tahoma" w:hAnsi="Tahoma" w:cs="Tahoma"/>
                <w:bCs/>
                <w:sz w:val="20"/>
                <w:szCs w:val="20"/>
              </w:rPr>
            </w:pPr>
          </w:p>
          <w:p w14:paraId="351E1DE2" w14:textId="0EA274EA" w:rsidR="00FC40BA" w:rsidRPr="00707933" w:rsidRDefault="00AB7EB4" w:rsidP="00FC40BA">
            <w:pPr>
              <w:jc w:val="both"/>
              <w:rPr>
                <w:rFonts w:ascii="Tahoma" w:hAnsi="Tahoma" w:cs="Tahoma"/>
                <w:bCs/>
                <w:sz w:val="22"/>
                <w:szCs w:val="22"/>
              </w:rPr>
            </w:pPr>
            <w:r>
              <w:rPr>
                <w:rFonts w:ascii="Tahoma" w:hAnsi="Tahoma" w:cs="Tahoma"/>
                <w:b/>
                <w:bCs/>
                <w:sz w:val="22"/>
                <w:szCs w:val="22"/>
              </w:rPr>
              <w:t xml:space="preserve">HALLAZGO No.3: </w:t>
            </w:r>
            <w:r w:rsidR="00707933" w:rsidRPr="00707933">
              <w:rPr>
                <w:rFonts w:ascii="Tahoma" w:hAnsi="Tahoma" w:cs="Tahoma"/>
                <w:bCs/>
                <w:sz w:val="22"/>
                <w:szCs w:val="22"/>
              </w:rPr>
              <w:t>“</w:t>
            </w:r>
            <w:r w:rsidR="00FC40BA" w:rsidRPr="00707933">
              <w:rPr>
                <w:rFonts w:ascii="Tahoma" w:hAnsi="Tahoma" w:cs="Tahoma"/>
                <w:bCs/>
                <w:sz w:val="22"/>
                <w:szCs w:val="22"/>
              </w:rPr>
              <w:t xml:space="preserve">No </w:t>
            </w:r>
            <w:r w:rsidR="00FC40BA" w:rsidRPr="00707933">
              <w:rPr>
                <w:rFonts w:ascii="Tahoma" w:eastAsia="Batang" w:hAnsi="Tahoma" w:cs="Tahoma"/>
                <w:bCs/>
                <w:sz w:val="22"/>
                <w:szCs w:val="22"/>
                <w:lang w:val="es-ES" w:eastAsia="ar-SA"/>
              </w:rPr>
              <w:t xml:space="preserve">se evidencia el acta de entrega del bien dado en comodato en los contratos </w:t>
            </w:r>
            <w:r w:rsidR="00FC40BA" w:rsidRPr="00707933">
              <w:rPr>
                <w:rFonts w:ascii="Tahoma" w:hAnsi="Tahoma" w:cs="Tahoma"/>
                <w:bCs/>
                <w:sz w:val="22"/>
                <w:szCs w:val="22"/>
              </w:rPr>
              <w:t>de los siguientes comodatos:</w:t>
            </w:r>
          </w:p>
          <w:p w14:paraId="5F6D41C3" w14:textId="77777777" w:rsidR="00FC40BA" w:rsidRDefault="00FC40BA" w:rsidP="00FC40BA">
            <w:pPr>
              <w:jc w:val="both"/>
              <w:rPr>
                <w:rFonts w:ascii="Tahoma" w:hAnsi="Tahoma" w:cs="Tahoma"/>
                <w:b/>
                <w:bCs/>
                <w:i/>
                <w:sz w:val="20"/>
                <w:szCs w:val="20"/>
                <w:u w:val="single"/>
              </w:rPr>
            </w:pPr>
          </w:p>
          <w:tbl>
            <w:tblPr>
              <w:tblStyle w:val="Tablaconcuadrcula"/>
              <w:tblW w:w="0" w:type="auto"/>
              <w:jc w:val="center"/>
              <w:tblLayout w:type="fixed"/>
              <w:tblLook w:val="04A0" w:firstRow="1" w:lastRow="0" w:firstColumn="1" w:lastColumn="0" w:noHBand="0" w:noVBand="1"/>
            </w:tblPr>
            <w:tblGrid>
              <w:gridCol w:w="2547"/>
              <w:gridCol w:w="3685"/>
            </w:tblGrid>
            <w:tr w:rsidR="00FC40BA" w14:paraId="04F63A8B" w14:textId="77777777" w:rsidTr="0058307B">
              <w:trPr>
                <w:jc w:val="center"/>
              </w:trPr>
              <w:tc>
                <w:tcPr>
                  <w:tcW w:w="2547" w:type="dxa"/>
                  <w:shd w:val="clear" w:color="auto" w:fill="D9D9D9" w:themeFill="background1" w:themeFillShade="D9"/>
                </w:tcPr>
                <w:p w14:paraId="7D80CDCC" w14:textId="77777777" w:rsidR="00FC40BA" w:rsidRPr="00BF3B37" w:rsidRDefault="00FC40BA" w:rsidP="0058307B">
                  <w:pPr>
                    <w:pStyle w:val="Encabezado"/>
                    <w:tabs>
                      <w:tab w:val="center" w:pos="426"/>
                    </w:tabs>
                    <w:jc w:val="center"/>
                    <w:rPr>
                      <w:rFonts w:ascii="Tahoma" w:hAnsi="Tahoma" w:cs="Tahoma"/>
                      <w:b/>
                      <w:bCs/>
                      <w:sz w:val="20"/>
                      <w:szCs w:val="20"/>
                    </w:rPr>
                  </w:pPr>
                  <w:r w:rsidRPr="00BF3B37">
                    <w:rPr>
                      <w:rFonts w:ascii="Tahoma" w:hAnsi="Tahoma" w:cs="Tahoma"/>
                      <w:b/>
                      <w:bCs/>
                      <w:sz w:val="20"/>
                      <w:szCs w:val="20"/>
                    </w:rPr>
                    <w:t>Comodato No.</w:t>
                  </w:r>
                </w:p>
              </w:tc>
              <w:tc>
                <w:tcPr>
                  <w:tcW w:w="3685" w:type="dxa"/>
                  <w:shd w:val="clear" w:color="auto" w:fill="D9D9D9" w:themeFill="background1" w:themeFillShade="D9"/>
                </w:tcPr>
                <w:p w14:paraId="516403E5" w14:textId="77777777" w:rsidR="00FC40BA" w:rsidRPr="00BF3B37" w:rsidRDefault="00FC40BA" w:rsidP="0058307B">
                  <w:pPr>
                    <w:pStyle w:val="Encabezado"/>
                    <w:tabs>
                      <w:tab w:val="center" w:pos="426"/>
                    </w:tabs>
                    <w:jc w:val="center"/>
                    <w:rPr>
                      <w:rFonts w:ascii="Tahoma" w:hAnsi="Tahoma" w:cs="Tahoma"/>
                      <w:b/>
                      <w:bCs/>
                      <w:sz w:val="20"/>
                      <w:szCs w:val="20"/>
                    </w:rPr>
                  </w:pPr>
                  <w:r w:rsidRPr="00584759">
                    <w:rPr>
                      <w:rFonts w:ascii="Tahoma" w:hAnsi="Tahoma" w:cs="Tahoma"/>
                      <w:b/>
                      <w:bCs/>
                      <w:sz w:val="20"/>
                      <w:szCs w:val="20"/>
                    </w:rPr>
                    <w:t>Junta de Acción Comunal</w:t>
                  </w:r>
                </w:p>
              </w:tc>
            </w:tr>
            <w:tr w:rsidR="00FC40BA" w14:paraId="555B718E" w14:textId="77777777" w:rsidTr="00BC2B43">
              <w:trPr>
                <w:jc w:val="center"/>
              </w:trPr>
              <w:tc>
                <w:tcPr>
                  <w:tcW w:w="2547" w:type="dxa"/>
                </w:tcPr>
                <w:p w14:paraId="75308B82" w14:textId="77777777" w:rsidR="00FC40BA" w:rsidRDefault="00FC40BA" w:rsidP="0058307B">
                  <w:pPr>
                    <w:jc w:val="center"/>
                    <w:rPr>
                      <w:rFonts w:ascii="Tahoma" w:hAnsi="Tahoma" w:cs="Tahoma"/>
                      <w:bCs/>
                    </w:rPr>
                  </w:pPr>
                  <w:r>
                    <w:rPr>
                      <w:rFonts w:ascii="Tahoma" w:eastAsia="Batang" w:hAnsi="Tahoma" w:cs="Tahoma"/>
                      <w:bCs/>
                      <w:sz w:val="22"/>
                      <w:szCs w:val="22"/>
                      <w:lang w:val="es-ES" w:eastAsia="ar-SA"/>
                    </w:rPr>
                    <w:t>1112221066</w:t>
                  </w:r>
                </w:p>
              </w:tc>
              <w:tc>
                <w:tcPr>
                  <w:tcW w:w="3685" w:type="dxa"/>
                </w:tcPr>
                <w:p w14:paraId="6264F016" w14:textId="77777777" w:rsidR="00FC40BA" w:rsidRPr="00BF3B37" w:rsidRDefault="00FC40BA" w:rsidP="0058307B">
                  <w:pPr>
                    <w:jc w:val="center"/>
                    <w:rPr>
                      <w:rFonts w:ascii="Tahoma" w:hAnsi="Tahoma" w:cs="Tahoma"/>
                      <w:bCs/>
                      <w:sz w:val="22"/>
                      <w:szCs w:val="22"/>
                    </w:rPr>
                  </w:pPr>
                  <w:r>
                    <w:rPr>
                      <w:rFonts w:ascii="Tahoma" w:hAnsi="Tahoma" w:cs="Tahoma"/>
                      <w:bCs/>
                      <w:sz w:val="22"/>
                      <w:szCs w:val="22"/>
                    </w:rPr>
                    <w:t>Colombia</w:t>
                  </w:r>
                </w:p>
              </w:tc>
            </w:tr>
            <w:tr w:rsidR="00FC40BA" w14:paraId="5ADF3BC8" w14:textId="77777777" w:rsidTr="00BC2B43">
              <w:trPr>
                <w:jc w:val="center"/>
              </w:trPr>
              <w:tc>
                <w:tcPr>
                  <w:tcW w:w="2547" w:type="dxa"/>
                </w:tcPr>
                <w:p w14:paraId="30202E34" w14:textId="77777777" w:rsidR="00FC40BA" w:rsidRDefault="00FC40BA" w:rsidP="0058307B">
                  <w:pPr>
                    <w:jc w:val="center"/>
                    <w:rPr>
                      <w:rFonts w:ascii="Tahoma" w:hAnsi="Tahoma" w:cs="Tahoma"/>
                      <w:bCs/>
                    </w:rPr>
                  </w:pPr>
                  <w:r>
                    <w:rPr>
                      <w:rFonts w:ascii="Tahoma" w:eastAsia="Batang" w:hAnsi="Tahoma" w:cs="Tahoma"/>
                      <w:bCs/>
                      <w:sz w:val="22"/>
                      <w:szCs w:val="22"/>
                      <w:lang w:val="es-ES" w:eastAsia="ar-SA"/>
                    </w:rPr>
                    <w:t>1210300805</w:t>
                  </w:r>
                </w:p>
              </w:tc>
              <w:tc>
                <w:tcPr>
                  <w:tcW w:w="3685" w:type="dxa"/>
                </w:tcPr>
                <w:p w14:paraId="5D993DA8" w14:textId="77777777" w:rsidR="00FC40BA" w:rsidRPr="00BF3B37" w:rsidRDefault="00FC40BA" w:rsidP="0058307B">
                  <w:pPr>
                    <w:jc w:val="center"/>
                    <w:rPr>
                      <w:rFonts w:ascii="Tahoma" w:hAnsi="Tahoma" w:cs="Tahoma"/>
                      <w:bCs/>
                      <w:sz w:val="22"/>
                      <w:szCs w:val="22"/>
                    </w:rPr>
                  </w:pPr>
                  <w:r>
                    <w:rPr>
                      <w:rFonts w:ascii="Tahoma" w:hAnsi="Tahoma" w:cs="Tahoma"/>
                      <w:bCs/>
                      <w:sz w:val="22"/>
                      <w:szCs w:val="22"/>
                    </w:rPr>
                    <w:t>Arrayanes</w:t>
                  </w:r>
                </w:p>
              </w:tc>
            </w:tr>
            <w:tr w:rsidR="00FC40BA" w14:paraId="6F223331" w14:textId="77777777" w:rsidTr="00BC2B43">
              <w:trPr>
                <w:jc w:val="center"/>
              </w:trPr>
              <w:tc>
                <w:tcPr>
                  <w:tcW w:w="2547" w:type="dxa"/>
                </w:tcPr>
                <w:p w14:paraId="41055B1F" w14:textId="77777777" w:rsidR="00FC40BA" w:rsidRDefault="00FC40BA" w:rsidP="0058307B">
                  <w:pPr>
                    <w:jc w:val="center"/>
                    <w:rPr>
                      <w:rFonts w:ascii="Tahoma" w:hAnsi="Tahoma" w:cs="Tahoma"/>
                      <w:bCs/>
                    </w:rPr>
                  </w:pPr>
                  <w:r>
                    <w:rPr>
                      <w:rFonts w:ascii="Tahoma" w:eastAsia="Batang" w:hAnsi="Tahoma" w:cs="Tahoma"/>
                      <w:bCs/>
                      <w:sz w:val="22"/>
                      <w:szCs w:val="22"/>
                      <w:lang w:val="es-ES" w:eastAsia="ar-SA"/>
                    </w:rPr>
                    <w:t>1211140913</w:t>
                  </w:r>
                </w:p>
              </w:tc>
              <w:tc>
                <w:tcPr>
                  <w:tcW w:w="3685" w:type="dxa"/>
                </w:tcPr>
                <w:p w14:paraId="05858A95" w14:textId="77777777" w:rsidR="00FC40BA" w:rsidRPr="00BF3B37" w:rsidRDefault="00FC40BA" w:rsidP="0058307B">
                  <w:pPr>
                    <w:jc w:val="center"/>
                    <w:rPr>
                      <w:rFonts w:ascii="Tahoma" w:hAnsi="Tahoma" w:cs="Tahoma"/>
                      <w:bCs/>
                      <w:sz w:val="22"/>
                      <w:szCs w:val="22"/>
                    </w:rPr>
                  </w:pPr>
                  <w:r>
                    <w:rPr>
                      <w:rFonts w:ascii="Tahoma" w:hAnsi="Tahoma" w:cs="Tahoma"/>
                      <w:bCs/>
                      <w:sz w:val="22"/>
                      <w:szCs w:val="22"/>
                    </w:rPr>
                    <w:t>San Peregrino</w:t>
                  </w:r>
                </w:p>
              </w:tc>
            </w:tr>
            <w:tr w:rsidR="00FC40BA" w14:paraId="67423D94" w14:textId="77777777" w:rsidTr="00BC2B43">
              <w:trPr>
                <w:jc w:val="center"/>
              </w:trPr>
              <w:tc>
                <w:tcPr>
                  <w:tcW w:w="2547" w:type="dxa"/>
                </w:tcPr>
                <w:p w14:paraId="0E12E06E" w14:textId="77777777" w:rsidR="00FC40BA" w:rsidRDefault="00FC40BA" w:rsidP="0058307B">
                  <w:pPr>
                    <w:jc w:val="center"/>
                    <w:rPr>
                      <w:rFonts w:ascii="Tahoma" w:hAnsi="Tahoma" w:cs="Tahoma"/>
                      <w:bCs/>
                    </w:rPr>
                  </w:pPr>
                  <w:r>
                    <w:rPr>
                      <w:rFonts w:ascii="Tahoma" w:eastAsia="Batang" w:hAnsi="Tahoma" w:cs="Tahoma"/>
                      <w:bCs/>
                      <w:sz w:val="22"/>
                      <w:szCs w:val="22"/>
                      <w:lang w:val="es-ES" w:eastAsia="ar-SA"/>
                    </w:rPr>
                    <w:t>1305280512</w:t>
                  </w:r>
                </w:p>
              </w:tc>
              <w:tc>
                <w:tcPr>
                  <w:tcW w:w="3685" w:type="dxa"/>
                </w:tcPr>
                <w:p w14:paraId="05389895" w14:textId="77777777" w:rsidR="00FC40BA" w:rsidRPr="00BF3B37" w:rsidRDefault="00FC40BA" w:rsidP="0058307B">
                  <w:pPr>
                    <w:jc w:val="center"/>
                    <w:rPr>
                      <w:rFonts w:ascii="Tahoma" w:hAnsi="Tahoma" w:cs="Tahoma"/>
                      <w:bCs/>
                      <w:sz w:val="22"/>
                      <w:szCs w:val="22"/>
                    </w:rPr>
                  </w:pPr>
                  <w:r w:rsidRPr="00BF3B37">
                    <w:rPr>
                      <w:rFonts w:ascii="Tahoma" w:hAnsi="Tahoma" w:cs="Tahoma"/>
                      <w:bCs/>
                      <w:sz w:val="22"/>
                      <w:szCs w:val="22"/>
                    </w:rPr>
                    <w:t>El Nevado</w:t>
                  </w:r>
                </w:p>
              </w:tc>
            </w:tr>
            <w:tr w:rsidR="00FC40BA" w14:paraId="73DE1C26" w14:textId="77777777" w:rsidTr="00BC2B43">
              <w:trPr>
                <w:jc w:val="center"/>
              </w:trPr>
              <w:tc>
                <w:tcPr>
                  <w:tcW w:w="2547" w:type="dxa"/>
                </w:tcPr>
                <w:p w14:paraId="73415278" w14:textId="77777777" w:rsidR="00FC40BA" w:rsidRDefault="00FC40BA" w:rsidP="0058307B">
                  <w:pPr>
                    <w:jc w:val="center"/>
                    <w:rPr>
                      <w:rFonts w:ascii="Tahoma" w:hAnsi="Tahoma" w:cs="Tahoma"/>
                      <w:bCs/>
                    </w:rPr>
                  </w:pPr>
                  <w:r>
                    <w:rPr>
                      <w:rFonts w:ascii="Tahoma" w:eastAsia="Batang" w:hAnsi="Tahoma" w:cs="Tahoma"/>
                      <w:bCs/>
                      <w:sz w:val="22"/>
                      <w:szCs w:val="22"/>
                      <w:lang w:val="es-ES" w:eastAsia="ar-SA"/>
                    </w:rPr>
                    <w:t>1112121060</w:t>
                  </w:r>
                </w:p>
              </w:tc>
              <w:tc>
                <w:tcPr>
                  <w:tcW w:w="3685" w:type="dxa"/>
                </w:tcPr>
                <w:p w14:paraId="2C05C187" w14:textId="77777777" w:rsidR="00FC40BA" w:rsidRPr="00BF3B37" w:rsidRDefault="00FC40BA" w:rsidP="0058307B">
                  <w:pPr>
                    <w:jc w:val="center"/>
                    <w:rPr>
                      <w:rFonts w:ascii="Tahoma" w:hAnsi="Tahoma" w:cs="Tahoma"/>
                      <w:bCs/>
                      <w:sz w:val="22"/>
                      <w:szCs w:val="22"/>
                    </w:rPr>
                  </w:pPr>
                  <w:r w:rsidRPr="00BF3B37">
                    <w:rPr>
                      <w:rFonts w:ascii="Tahoma" w:hAnsi="Tahoma" w:cs="Tahoma"/>
                      <w:bCs/>
                      <w:sz w:val="22"/>
                      <w:szCs w:val="22"/>
                    </w:rPr>
                    <w:t>La Cumbre</w:t>
                  </w:r>
                </w:p>
              </w:tc>
            </w:tr>
          </w:tbl>
          <w:p w14:paraId="587FDAC7" w14:textId="77777777" w:rsidR="00707933" w:rsidRDefault="00707933" w:rsidP="00707933">
            <w:pPr>
              <w:jc w:val="both"/>
              <w:rPr>
                <w:rFonts w:ascii="Tahoma" w:eastAsia="Times New Roman" w:hAnsi="Tahoma" w:cs="Tahoma"/>
                <w:sz w:val="22"/>
                <w:szCs w:val="22"/>
                <w:lang w:eastAsia="es-CO"/>
              </w:rPr>
            </w:pPr>
          </w:p>
          <w:p w14:paraId="77955218" w14:textId="27CC5F50" w:rsidR="00EA5D1B" w:rsidRPr="000109D5" w:rsidRDefault="00EA5D1B" w:rsidP="00EA5D1B">
            <w:pPr>
              <w:jc w:val="both"/>
              <w:rPr>
                <w:rFonts w:ascii="Tahoma" w:hAnsi="Tahoma" w:cs="Tahoma"/>
                <w:bCs/>
                <w:sz w:val="22"/>
                <w:szCs w:val="22"/>
              </w:rPr>
            </w:pPr>
            <w:r>
              <w:rPr>
                <w:rFonts w:ascii="Tahoma" w:eastAsia="Times New Roman" w:hAnsi="Tahoma" w:cs="Tahoma"/>
                <w:sz w:val="22"/>
                <w:szCs w:val="22"/>
                <w:lang w:eastAsia="es-CO"/>
              </w:rPr>
              <w:t>L</w:t>
            </w:r>
            <w:r w:rsidR="00707933" w:rsidRPr="00707933">
              <w:rPr>
                <w:rFonts w:ascii="Tahoma" w:eastAsia="Times New Roman" w:hAnsi="Tahoma" w:cs="Tahoma"/>
                <w:sz w:val="22"/>
                <w:szCs w:val="22"/>
                <w:lang w:eastAsia="es-CO"/>
              </w:rPr>
              <w:t xml:space="preserve">a Unidad de Control Interno </w:t>
            </w:r>
            <w:r>
              <w:rPr>
                <w:rFonts w:ascii="Tahoma" w:eastAsia="Times New Roman" w:hAnsi="Tahoma" w:cs="Tahoma"/>
                <w:sz w:val="22"/>
                <w:szCs w:val="22"/>
                <w:lang w:eastAsia="es-CO"/>
              </w:rPr>
              <w:t xml:space="preserve">considera </w:t>
            </w:r>
            <w:r w:rsidR="00707933" w:rsidRPr="00707933">
              <w:rPr>
                <w:rFonts w:ascii="Tahoma" w:eastAsia="Times New Roman" w:hAnsi="Tahoma" w:cs="Tahoma"/>
                <w:sz w:val="22"/>
                <w:szCs w:val="22"/>
                <w:lang w:eastAsia="es-CO"/>
              </w:rPr>
              <w:t xml:space="preserve">que las gestiones tendientes a </w:t>
            </w:r>
            <w:r w:rsidR="00707933" w:rsidRPr="00707933">
              <w:rPr>
                <w:rFonts w:ascii="Tahoma" w:hAnsi="Tahoma" w:cs="Tahoma"/>
                <w:bCs/>
                <w:sz w:val="22"/>
                <w:szCs w:val="22"/>
              </w:rPr>
              <w:t xml:space="preserve">la  entrega de los bienes dados en comodato se encuentra en cabeza de la Oficina de Bienes de la </w:t>
            </w:r>
            <w:r w:rsidR="00FE567F">
              <w:rPr>
                <w:rFonts w:ascii="Tahoma" w:hAnsi="Tahoma" w:cs="Tahoma"/>
                <w:bCs/>
                <w:sz w:val="22"/>
                <w:szCs w:val="22"/>
              </w:rPr>
              <w:t>Secretaría</w:t>
            </w:r>
            <w:r w:rsidR="00707933" w:rsidRPr="00707933">
              <w:rPr>
                <w:rFonts w:ascii="Tahoma" w:hAnsi="Tahoma" w:cs="Tahoma"/>
                <w:bCs/>
                <w:sz w:val="22"/>
                <w:szCs w:val="22"/>
              </w:rPr>
              <w:t xml:space="preserve"> de Hacienda del Municipio de Manizales, toda vez que la cláusula décima Tercera de la minuta contractual la cual reza “ la entrega del inmueble se efectuara dentro de los dos días siguientes a la legalización del presente contrato mediante acta suscrita por el profesional universitario de la oficina coordinadora de bienes de la </w:t>
            </w:r>
            <w:r w:rsidR="00FE567F">
              <w:rPr>
                <w:rFonts w:ascii="Tahoma" w:hAnsi="Tahoma" w:cs="Tahoma"/>
                <w:bCs/>
                <w:sz w:val="22"/>
                <w:szCs w:val="22"/>
              </w:rPr>
              <w:t>Secretaría</w:t>
            </w:r>
            <w:r w:rsidR="00707933" w:rsidRPr="00707933">
              <w:rPr>
                <w:rFonts w:ascii="Tahoma" w:hAnsi="Tahoma" w:cs="Tahoma"/>
                <w:bCs/>
                <w:sz w:val="22"/>
                <w:szCs w:val="22"/>
              </w:rPr>
              <w:t xml:space="preserve"> de hacienda en representación del comodante y por el presidente de la Junta de acción Comunal…..” por lo anterior la responsabilidad de la entrega se centra en esta dependencia</w:t>
            </w:r>
            <w:r w:rsidR="00707933" w:rsidRPr="00707933">
              <w:rPr>
                <w:rFonts w:ascii="Tahoma" w:eastAsia="Times New Roman" w:hAnsi="Tahoma" w:cs="Tahoma"/>
                <w:sz w:val="22"/>
                <w:szCs w:val="22"/>
                <w:lang w:eastAsia="es-CO"/>
              </w:rPr>
              <w:t xml:space="preserve"> por tanto el hallazgo queda </w:t>
            </w:r>
            <w:r w:rsidR="00707933" w:rsidRPr="00707933">
              <w:rPr>
                <w:rFonts w:ascii="Tahoma" w:eastAsia="Times New Roman" w:hAnsi="Tahoma" w:cs="Tahoma"/>
                <w:b/>
                <w:sz w:val="22"/>
                <w:szCs w:val="22"/>
                <w:lang w:eastAsia="es-CO"/>
              </w:rPr>
              <w:t>TRANSVERSAL</w:t>
            </w:r>
            <w:r w:rsidR="00707933" w:rsidRPr="00707933">
              <w:rPr>
                <w:rFonts w:ascii="Tahoma" w:eastAsia="Times New Roman" w:hAnsi="Tahoma" w:cs="Tahoma"/>
                <w:sz w:val="22"/>
                <w:szCs w:val="22"/>
                <w:lang w:eastAsia="es-CO"/>
              </w:rPr>
              <w:t xml:space="preserve">  </w:t>
            </w:r>
            <w:r w:rsidR="00707933" w:rsidRPr="00707933">
              <w:rPr>
                <w:rFonts w:ascii="Tahoma" w:hAnsi="Tahoma" w:cs="Tahoma"/>
                <w:bCs/>
                <w:sz w:val="22"/>
                <w:szCs w:val="22"/>
              </w:rPr>
              <w:t>para esta Oficina</w:t>
            </w:r>
            <w:r>
              <w:rPr>
                <w:rFonts w:ascii="Tahoma" w:hAnsi="Tahoma" w:cs="Tahoma"/>
                <w:bCs/>
                <w:sz w:val="22"/>
                <w:szCs w:val="22"/>
              </w:rPr>
              <w:t xml:space="preserve"> y por lo tanto, no harán parte del Plan de Mejoramiento de la Secretaría de Desarrollo Social</w:t>
            </w:r>
            <w:r w:rsidRPr="000109D5">
              <w:rPr>
                <w:rFonts w:ascii="Tahoma" w:hAnsi="Tahoma" w:cs="Tahoma"/>
                <w:bCs/>
                <w:sz w:val="22"/>
                <w:szCs w:val="22"/>
              </w:rPr>
              <w:t>.</w:t>
            </w:r>
          </w:p>
          <w:p w14:paraId="35B95186" w14:textId="77777777" w:rsidR="00FC40BA" w:rsidRDefault="00FC40BA" w:rsidP="00AC2E51">
            <w:pPr>
              <w:jc w:val="both"/>
              <w:rPr>
                <w:rFonts w:ascii="Tahoma" w:hAnsi="Tahoma" w:cs="Tahoma"/>
                <w:bCs/>
                <w:color w:val="FF0000"/>
                <w:sz w:val="22"/>
                <w:szCs w:val="22"/>
              </w:rPr>
            </w:pPr>
          </w:p>
          <w:p w14:paraId="2B4F379E" w14:textId="77777777" w:rsidR="004F658B" w:rsidRDefault="004F658B" w:rsidP="00AC2E51">
            <w:pPr>
              <w:jc w:val="both"/>
              <w:rPr>
                <w:rFonts w:ascii="Tahoma" w:hAnsi="Tahoma" w:cs="Tahoma"/>
                <w:b/>
                <w:bCs/>
                <w:color w:val="000000" w:themeColor="text1"/>
                <w:sz w:val="22"/>
                <w:szCs w:val="22"/>
              </w:rPr>
            </w:pPr>
          </w:p>
          <w:p w14:paraId="19157B0C" w14:textId="77777777" w:rsidR="004F658B" w:rsidRDefault="004F658B" w:rsidP="00AC2E51">
            <w:pPr>
              <w:jc w:val="both"/>
              <w:rPr>
                <w:rFonts w:ascii="Tahoma" w:hAnsi="Tahoma" w:cs="Tahoma"/>
                <w:b/>
                <w:bCs/>
                <w:color w:val="000000" w:themeColor="text1"/>
                <w:sz w:val="22"/>
                <w:szCs w:val="22"/>
              </w:rPr>
            </w:pPr>
          </w:p>
          <w:p w14:paraId="681E3C3F" w14:textId="77777777" w:rsidR="004F658B" w:rsidRDefault="004F658B" w:rsidP="00AC2E51">
            <w:pPr>
              <w:jc w:val="both"/>
              <w:rPr>
                <w:rFonts w:ascii="Tahoma" w:hAnsi="Tahoma" w:cs="Tahoma"/>
                <w:b/>
                <w:bCs/>
                <w:color w:val="000000" w:themeColor="text1"/>
                <w:sz w:val="22"/>
                <w:szCs w:val="22"/>
              </w:rPr>
            </w:pPr>
          </w:p>
          <w:p w14:paraId="6AFA2243" w14:textId="77777777" w:rsidR="004F658B" w:rsidRDefault="004F658B" w:rsidP="00AC2E51">
            <w:pPr>
              <w:jc w:val="both"/>
              <w:rPr>
                <w:rFonts w:ascii="Tahoma" w:hAnsi="Tahoma" w:cs="Tahoma"/>
                <w:b/>
                <w:bCs/>
                <w:color w:val="000000" w:themeColor="text1"/>
                <w:sz w:val="22"/>
                <w:szCs w:val="22"/>
              </w:rPr>
            </w:pPr>
          </w:p>
          <w:p w14:paraId="19015B54" w14:textId="77777777" w:rsidR="004F658B" w:rsidRDefault="004F658B" w:rsidP="00AC2E51">
            <w:pPr>
              <w:jc w:val="both"/>
              <w:rPr>
                <w:rFonts w:ascii="Tahoma" w:hAnsi="Tahoma" w:cs="Tahoma"/>
                <w:b/>
                <w:bCs/>
                <w:color w:val="000000" w:themeColor="text1"/>
                <w:sz w:val="22"/>
                <w:szCs w:val="22"/>
              </w:rPr>
            </w:pPr>
          </w:p>
          <w:p w14:paraId="3C90B855" w14:textId="77777777" w:rsidR="008812FA" w:rsidRDefault="001A2AAD" w:rsidP="00AC2E51">
            <w:pPr>
              <w:jc w:val="both"/>
              <w:rPr>
                <w:rFonts w:ascii="Tahoma" w:hAnsi="Tahoma" w:cs="Tahoma"/>
                <w:b/>
                <w:bCs/>
                <w:color w:val="000000" w:themeColor="text1"/>
                <w:sz w:val="22"/>
                <w:szCs w:val="22"/>
              </w:rPr>
            </w:pPr>
            <w:r w:rsidRPr="001A2AAD">
              <w:rPr>
                <w:rFonts w:ascii="Tahoma" w:hAnsi="Tahoma" w:cs="Tahoma"/>
                <w:b/>
                <w:bCs/>
                <w:color w:val="000000" w:themeColor="text1"/>
                <w:sz w:val="22"/>
                <w:szCs w:val="22"/>
              </w:rPr>
              <w:t>HALLAZGO No. 4:</w:t>
            </w:r>
            <w:r w:rsidR="008812FA">
              <w:rPr>
                <w:rFonts w:ascii="Tahoma" w:hAnsi="Tahoma" w:cs="Tahoma"/>
                <w:b/>
                <w:bCs/>
                <w:color w:val="000000" w:themeColor="text1"/>
                <w:sz w:val="22"/>
                <w:szCs w:val="22"/>
              </w:rPr>
              <w:t xml:space="preserve"> </w:t>
            </w:r>
          </w:p>
          <w:p w14:paraId="6DBD342D" w14:textId="77777777" w:rsidR="008812FA" w:rsidRDefault="008812FA" w:rsidP="00AC2E51">
            <w:pPr>
              <w:jc w:val="both"/>
              <w:rPr>
                <w:rFonts w:ascii="Tahoma" w:hAnsi="Tahoma" w:cs="Tahoma"/>
                <w:b/>
                <w:bCs/>
                <w:color w:val="000000" w:themeColor="text1"/>
                <w:sz w:val="22"/>
                <w:szCs w:val="22"/>
              </w:rPr>
            </w:pPr>
          </w:p>
          <w:p w14:paraId="61C11169" w14:textId="16FC7264" w:rsidR="001A2AAD" w:rsidRPr="001A2AAD" w:rsidRDefault="008812FA" w:rsidP="00AC2E51">
            <w:pPr>
              <w:jc w:val="both"/>
              <w:rPr>
                <w:rFonts w:ascii="Tahoma" w:hAnsi="Tahoma" w:cs="Tahoma"/>
                <w:b/>
                <w:bCs/>
                <w:color w:val="000000" w:themeColor="text1"/>
                <w:sz w:val="22"/>
                <w:szCs w:val="22"/>
              </w:rPr>
            </w:pPr>
            <w:r>
              <w:rPr>
                <w:rFonts w:ascii="Tahoma" w:hAnsi="Tahoma" w:cs="Tahoma"/>
                <w:b/>
                <w:bCs/>
                <w:color w:val="000000" w:themeColor="text1"/>
                <w:sz w:val="22"/>
                <w:szCs w:val="22"/>
              </w:rPr>
              <w:t>PERSISTE PARA LOS CONTRATOS Nos.</w:t>
            </w:r>
          </w:p>
          <w:p w14:paraId="60A6E1E5" w14:textId="61688D09" w:rsidR="00CA1FFC" w:rsidRDefault="00D0272A" w:rsidP="00AC2E51">
            <w:pPr>
              <w:jc w:val="both"/>
              <w:rPr>
                <w:rFonts w:ascii="Tahoma" w:hAnsi="Tahoma" w:cs="Tahoma"/>
                <w:bCs/>
                <w:sz w:val="22"/>
                <w:szCs w:val="22"/>
              </w:rPr>
            </w:pPr>
            <w:r>
              <w:rPr>
                <w:rFonts w:ascii="Tahoma" w:hAnsi="Tahoma" w:cs="Tahoma"/>
                <w:bCs/>
                <w:sz w:val="22"/>
                <w:szCs w:val="22"/>
              </w:rPr>
              <w:t xml:space="preserve">Para el contrato No.1112211060, toda vez que fue </w:t>
            </w:r>
            <w:r w:rsidR="00A8614D">
              <w:rPr>
                <w:rFonts w:ascii="Tahoma" w:hAnsi="Tahoma" w:cs="Tahoma"/>
                <w:bCs/>
                <w:sz w:val="22"/>
                <w:szCs w:val="22"/>
              </w:rPr>
              <w:t>solo fueron aportadas actas como a continuación se describe: U</w:t>
            </w:r>
            <w:r>
              <w:rPr>
                <w:rFonts w:ascii="Tahoma" w:hAnsi="Tahoma" w:cs="Tahoma"/>
                <w:bCs/>
                <w:sz w:val="22"/>
                <w:szCs w:val="22"/>
              </w:rPr>
              <w:t xml:space="preserve">na (1) del 31 de diciembre de 2012, </w:t>
            </w:r>
            <w:r w:rsidR="00A8614D">
              <w:rPr>
                <w:rFonts w:ascii="Tahoma" w:hAnsi="Tahoma" w:cs="Tahoma"/>
                <w:bCs/>
                <w:sz w:val="22"/>
                <w:szCs w:val="22"/>
              </w:rPr>
              <w:t>Una (1) del 31 de marzo de 2013 y una (1) del 2 de julio de 2013, Una (1) del 1 de julio de 2015</w:t>
            </w:r>
            <w:r w:rsidR="002053A9">
              <w:rPr>
                <w:rFonts w:ascii="Tahoma" w:hAnsi="Tahoma" w:cs="Tahoma"/>
                <w:bCs/>
                <w:sz w:val="22"/>
                <w:szCs w:val="22"/>
              </w:rPr>
              <w:t>.</w:t>
            </w:r>
          </w:p>
          <w:p w14:paraId="3A3E4520" w14:textId="77777777" w:rsidR="004F658B" w:rsidRDefault="004F658B" w:rsidP="002053A9">
            <w:pPr>
              <w:pStyle w:val="Prrafodelista"/>
              <w:ind w:left="34"/>
              <w:jc w:val="both"/>
              <w:rPr>
                <w:rFonts w:ascii="Tahoma" w:hAnsi="Tahoma" w:cs="Tahoma"/>
                <w:bCs/>
                <w:sz w:val="22"/>
                <w:szCs w:val="22"/>
              </w:rPr>
            </w:pPr>
          </w:p>
          <w:p w14:paraId="1CFD556F" w14:textId="2114F853" w:rsidR="002C6AAB" w:rsidRDefault="002053A9" w:rsidP="002053A9">
            <w:pPr>
              <w:pStyle w:val="Prrafodelista"/>
              <w:ind w:left="34"/>
              <w:jc w:val="both"/>
              <w:rPr>
                <w:rFonts w:ascii="Tahoma" w:hAnsi="Tahoma" w:cs="Tahoma"/>
                <w:bCs/>
                <w:sz w:val="22"/>
                <w:szCs w:val="22"/>
              </w:rPr>
            </w:pPr>
            <w:r>
              <w:rPr>
                <w:rFonts w:ascii="Tahoma" w:hAnsi="Tahoma" w:cs="Tahoma"/>
                <w:bCs/>
                <w:sz w:val="22"/>
                <w:szCs w:val="22"/>
              </w:rPr>
              <w:t>Para el contrato No.1112221066</w:t>
            </w:r>
            <w:r w:rsidR="008812FA">
              <w:rPr>
                <w:rFonts w:ascii="Tahoma" w:hAnsi="Tahoma" w:cs="Tahoma"/>
                <w:bCs/>
                <w:sz w:val="22"/>
                <w:szCs w:val="22"/>
              </w:rPr>
              <w:t xml:space="preserve">, </w:t>
            </w:r>
            <w:r w:rsidR="004F48F3" w:rsidRPr="004F48F3">
              <w:rPr>
                <w:rFonts w:ascii="Tahoma" w:hAnsi="Tahoma" w:cs="Tahoma"/>
                <w:bCs/>
                <w:sz w:val="22"/>
                <w:szCs w:val="22"/>
              </w:rPr>
              <w:t>toda vez</w:t>
            </w:r>
            <w:r w:rsidR="004F48F3">
              <w:rPr>
                <w:rFonts w:ascii="Tahoma" w:hAnsi="Tahoma" w:cs="Tahoma"/>
                <w:b/>
                <w:bCs/>
                <w:sz w:val="22"/>
                <w:szCs w:val="22"/>
              </w:rPr>
              <w:t xml:space="preserve"> </w:t>
            </w:r>
            <w:r w:rsidR="004F48F3" w:rsidRPr="004F48F3">
              <w:rPr>
                <w:rFonts w:ascii="Tahoma" w:hAnsi="Tahoma" w:cs="Tahoma"/>
                <w:bCs/>
                <w:sz w:val="22"/>
                <w:szCs w:val="22"/>
              </w:rPr>
              <w:t>que</w:t>
            </w:r>
            <w:r>
              <w:rPr>
                <w:rFonts w:ascii="Tahoma" w:hAnsi="Tahoma" w:cs="Tahoma"/>
                <w:b/>
                <w:bCs/>
                <w:sz w:val="22"/>
                <w:szCs w:val="22"/>
              </w:rPr>
              <w:t xml:space="preserve"> </w:t>
            </w:r>
            <w:r w:rsidR="004F48F3">
              <w:rPr>
                <w:rFonts w:ascii="Tahoma" w:hAnsi="Tahoma" w:cs="Tahoma"/>
                <w:bCs/>
                <w:sz w:val="22"/>
                <w:szCs w:val="22"/>
              </w:rPr>
              <w:t>solo</w:t>
            </w:r>
            <w:r w:rsidRPr="002053A9">
              <w:rPr>
                <w:rFonts w:ascii="Tahoma" w:hAnsi="Tahoma" w:cs="Tahoma"/>
                <w:bCs/>
                <w:sz w:val="22"/>
                <w:szCs w:val="22"/>
              </w:rPr>
              <w:t xml:space="preserve"> </w:t>
            </w:r>
            <w:r>
              <w:rPr>
                <w:rFonts w:ascii="Tahoma" w:hAnsi="Tahoma" w:cs="Tahoma"/>
                <w:bCs/>
                <w:sz w:val="22"/>
                <w:szCs w:val="22"/>
              </w:rPr>
              <w:t>fueron aportadas las</w:t>
            </w:r>
            <w:r w:rsidRPr="002053A9">
              <w:rPr>
                <w:rFonts w:ascii="Tahoma" w:hAnsi="Tahoma" w:cs="Tahoma"/>
                <w:bCs/>
                <w:sz w:val="22"/>
                <w:szCs w:val="22"/>
              </w:rPr>
              <w:t xml:space="preserve"> </w:t>
            </w:r>
            <w:r>
              <w:rPr>
                <w:rFonts w:ascii="Tahoma" w:hAnsi="Tahoma" w:cs="Tahoma"/>
                <w:bCs/>
                <w:sz w:val="22"/>
                <w:szCs w:val="22"/>
              </w:rPr>
              <w:t>actas de seguimiento al comodato  de los años 2012,2013 y 2015</w:t>
            </w:r>
            <w:r w:rsidR="004F48F3">
              <w:rPr>
                <w:rFonts w:ascii="Tahoma" w:hAnsi="Tahoma" w:cs="Tahoma"/>
                <w:bCs/>
                <w:sz w:val="22"/>
                <w:szCs w:val="22"/>
              </w:rPr>
              <w:t xml:space="preserve"> y no se evidencia </w:t>
            </w:r>
            <w:r w:rsidR="002C6AAB">
              <w:rPr>
                <w:rFonts w:ascii="Tahoma" w:hAnsi="Tahoma" w:cs="Tahoma"/>
                <w:bCs/>
                <w:sz w:val="22"/>
                <w:szCs w:val="22"/>
              </w:rPr>
              <w:t xml:space="preserve">claridad acerca de los documentos que fueron remitidos a la </w:t>
            </w:r>
            <w:r w:rsidR="00FE567F">
              <w:rPr>
                <w:rFonts w:ascii="Tahoma" w:hAnsi="Tahoma" w:cs="Tahoma"/>
                <w:bCs/>
                <w:sz w:val="22"/>
                <w:szCs w:val="22"/>
              </w:rPr>
              <w:t>Secretaría</w:t>
            </w:r>
            <w:r w:rsidR="002C6AAB">
              <w:rPr>
                <w:rFonts w:ascii="Tahoma" w:hAnsi="Tahoma" w:cs="Tahoma"/>
                <w:bCs/>
                <w:sz w:val="22"/>
                <w:szCs w:val="22"/>
              </w:rPr>
              <w:t xml:space="preserve"> Jurídica  mediante oficio  del 26 de </w:t>
            </w:r>
            <w:r w:rsidR="002C6AAB">
              <w:rPr>
                <w:rFonts w:ascii="Tahoma" w:hAnsi="Tahoma" w:cs="Tahoma"/>
                <w:bCs/>
                <w:sz w:val="22"/>
                <w:szCs w:val="22"/>
              </w:rPr>
              <w:lastRenderedPageBreak/>
              <w:t>mayo de 2016.</w:t>
            </w:r>
          </w:p>
          <w:p w14:paraId="376A0B6A" w14:textId="19480C45" w:rsidR="004F48F3" w:rsidRPr="002C6AAB" w:rsidRDefault="004F48F3" w:rsidP="002C6AAB">
            <w:pPr>
              <w:pStyle w:val="Prrafodelista"/>
              <w:ind w:left="34"/>
              <w:jc w:val="both"/>
              <w:rPr>
                <w:rFonts w:ascii="Tahoma" w:hAnsi="Tahoma" w:cs="Tahoma"/>
                <w:bCs/>
                <w:sz w:val="22"/>
                <w:szCs w:val="22"/>
              </w:rPr>
            </w:pPr>
            <w:r>
              <w:rPr>
                <w:rFonts w:ascii="Tahoma" w:hAnsi="Tahoma" w:cs="Tahoma"/>
                <w:bCs/>
                <w:sz w:val="22"/>
                <w:szCs w:val="22"/>
              </w:rPr>
              <w:t xml:space="preserve"> </w:t>
            </w:r>
          </w:p>
          <w:p w14:paraId="0632FA88" w14:textId="2AC82402" w:rsidR="002053A9" w:rsidRPr="002C6AAB" w:rsidRDefault="002053A9" w:rsidP="002C6AAB">
            <w:pPr>
              <w:pStyle w:val="Prrafodelista"/>
              <w:ind w:left="34"/>
              <w:jc w:val="both"/>
              <w:rPr>
                <w:rFonts w:ascii="Tahoma" w:hAnsi="Tahoma" w:cs="Tahoma"/>
                <w:bCs/>
                <w:sz w:val="22"/>
                <w:szCs w:val="22"/>
              </w:rPr>
            </w:pPr>
            <w:r>
              <w:rPr>
                <w:rFonts w:ascii="Tahoma" w:hAnsi="Tahoma" w:cs="Tahoma"/>
                <w:bCs/>
                <w:sz w:val="22"/>
                <w:szCs w:val="22"/>
              </w:rPr>
              <w:t>Para el contrato No.1</w:t>
            </w:r>
            <w:r w:rsidR="004F48F3">
              <w:rPr>
                <w:rFonts w:ascii="Tahoma" w:hAnsi="Tahoma" w:cs="Tahoma"/>
                <w:bCs/>
                <w:sz w:val="22"/>
                <w:szCs w:val="22"/>
              </w:rPr>
              <w:t>210300805</w:t>
            </w:r>
            <w:r w:rsidR="008812FA">
              <w:rPr>
                <w:rFonts w:ascii="Tahoma" w:hAnsi="Tahoma" w:cs="Tahoma"/>
                <w:bCs/>
                <w:sz w:val="22"/>
                <w:szCs w:val="22"/>
              </w:rPr>
              <w:t xml:space="preserve">, </w:t>
            </w:r>
            <w:r w:rsidR="004F48F3" w:rsidRPr="002053A9">
              <w:rPr>
                <w:rFonts w:ascii="Tahoma" w:hAnsi="Tahoma" w:cs="Tahoma"/>
                <w:bCs/>
                <w:sz w:val="22"/>
                <w:szCs w:val="22"/>
              </w:rPr>
              <w:t xml:space="preserve">toda vez que </w:t>
            </w:r>
            <w:r w:rsidR="004F48F3">
              <w:rPr>
                <w:rFonts w:ascii="Tahoma" w:hAnsi="Tahoma" w:cs="Tahoma"/>
                <w:bCs/>
                <w:sz w:val="22"/>
                <w:szCs w:val="22"/>
              </w:rPr>
              <w:t>solo fueron aportadas las</w:t>
            </w:r>
            <w:r w:rsidR="004F48F3" w:rsidRPr="002053A9">
              <w:rPr>
                <w:rFonts w:ascii="Tahoma" w:hAnsi="Tahoma" w:cs="Tahoma"/>
                <w:bCs/>
                <w:sz w:val="22"/>
                <w:szCs w:val="22"/>
              </w:rPr>
              <w:t xml:space="preserve"> </w:t>
            </w:r>
            <w:r w:rsidR="004F48F3">
              <w:rPr>
                <w:rFonts w:ascii="Tahoma" w:hAnsi="Tahoma" w:cs="Tahoma"/>
                <w:bCs/>
                <w:sz w:val="22"/>
                <w:szCs w:val="22"/>
              </w:rPr>
              <w:t>actas de seguimiento al comodato  de los meses de mayo, junio y julio de 2016</w:t>
            </w:r>
            <w:r w:rsidR="002C6AAB">
              <w:rPr>
                <w:rFonts w:ascii="Tahoma" w:hAnsi="Tahoma" w:cs="Tahoma"/>
                <w:bCs/>
                <w:sz w:val="22"/>
                <w:szCs w:val="22"/>
              </w:rPr>
              <w:t xml:space="preserve"> y no se evidencia claridad acerca de los documentos que fueron remitidos a la </w:t>
            </w:r>
            <w:r w:rsidR="00FE567F">
              <w:rPr>
                <w:rFonts w:ascii="Tahoma" w:hAnsi="Tahoma" w:cs="Tahoma"/>
                <w:bCs/>
                <w:sz w:val="22"/>
                <w:szCs w:val="22"/>
              </w:rPr>
              <w:t>Secretaría</w:t>
            </w:r>
            <w:r w:rsidR="002C6AAB">
              <w:rPr>
                <w:rFonts w:ascii="Tahoma" w:hAnsi="Tahoma" w:cs="Tahoma"/>
                <w:bCs/>
                <w:sz w:val="22"/>
                <w:szCs w:val="22"/>
              </w:rPr>
              <w:t xml:space="preserve"> Jurídica  mediante oficio  del 26 de mayo de 2016.</w:t>
            </w:r>
          </w:p>
          <w:p w14:paraId="44B6BAE2" w14:textId="77777777" w:rsidR="00F0666C" w:rsidRDefault="00F0666C" w:rsidP="00A8614D">
            <w:pPr>
              <w:jc w:val="both"/>
              <w:rPr>
                <w:rFonts w:ascii="Tahoma" w:hAnsi="Tahoma" w:cs="Tahoma"/>
                <w:bCs/>
                <w:color w:val="FF0000"/>
                <w:sz w:val="22"/>
                <w:szCs w:val="22"/>
              </w:rPr>
            </w:pPr>
          </w:p>
          <w:p w14:paraId="5A3E7872" w14:textId="6DFD2849" w:rsidR="00B77888" w:rsidRPr="008812FA" w:rsidRDefault="008812FA" w:rsidP="00A8614D">
            <w:pPr>
              <w:jc w:val="both"/>
              <w:rPr>
                <w:rFonts w:ascii="Tahoma" w:hAnsi="Tahoma" w:cs="Tahoma"/>
                <w:b/>
                <w:bCs/>
                <w:color w:val="000000" w:themeColor="text1"/>
                <w:sz w:val="22"/>
                <w:szCs w:val="22"/>
              </w:rPr>
            </w:pPr>
            <w:r>
              <w:rPr>
                <w:rFonts w:ascii="Tahoma" w:hAnsi="Tahoma" w:cs="Tahoma"/>
                <w:b/>
                <w:bCs/>
                <w:color w:val="000000" w:themeColor="text1"/>
                <w:sz w:val="22"/>
                <w:szCs w:val="22"/>
              </w:rPr>
              <w:t xml:space="preserve">SE RETIRA </w:t>
            </w:r>
            <w:r w:rsidRPr="008812FA">
              <w:rPr>
                <w:rFonts w:ascii="Tahoma" w:hAnsi="Tahoma" w:cs="Tahoma"/>
                <w:b/>
                <w:bCs/>
                <w:color w:val="000000" w:themeColor="text1"/>
                <w:sz w:val="22"/>
                <w:szCs w:val="22"/>
              </w:rPr>
              <w:t>PARA LOS CONTRATOS</w:t>
            </w:r>
            <w:r>
              <w:rPr>
                <w:rFonts w:ascii="Tahoma" w:hAnsi="Tahoma" w:cs="Tahoma"/>
                <w:b/>
                <w:bCs/>
                <w:color w:val="000000" w:themeColor="text1"/>
                <w:sz w:val="22"/>
                <w:szCs w:val="22"/>
              </w:rPr>
              <w:t xml:space="preserve"> Nos.</w:t>
            </w:r>
          </w:p>
          <w:p w14:paraId="50A6BFDF" w14:textId="77777777" w:rsidR="008812FA" w:rsidRDefault="008812FA" w:rsidP="00A8614D">
            <w:pPr>
              <w:jc w:val="both"/>
              <w:rPr>
                <w:rFonts w:ascii="Tahoma" w:hAnsi="Tahoma" w:cs="Tahoma"/>
                <w:bCs/>
                <w:color w:val="FF0000"/>
                <w:sz w:val="22"/>
                <w:szCs w:val="22"/>
              </w:rPr>
            </w:pPr>
          </w:p>
          <w:p w14:paraId="299FA514" w14:textId="1716CBD3" w:rsidR="00B77888" w:rsidRDefault="00B77888" w:rsidP="00A8614D">
            <w:pPr>
              <w:jc w:val="both"/>
              <w:rPr>
                <w:rFonts w:ascii="Tahoma" w:hAnsi="Tahoma" w:cs="Tahoma"/>
                <w:bCs/>
                <w:color w:val="000000" w:themeColor="text1"/>
                <w:sz w:val="22"/>
                <w:szCs w:val="22"/>
              </w:rPr>
            </w:pPr>
            <w:r>
              <w:rPr>
                <w:rFonts w:ascii="Tahoma" w:hAnsi="Tahoma" w:cs="Tahoma"/>
                <w:bCs/>
                <w:color w:val="000000" w:themeColor="text1"/>
                <w:sz w:val="22"/>
                <w:szCs w:val="22"/>
              </w:rPr>
              <w:t>El Contrato No. 1311081047</w:t>
            </w:r>
            <w:r w:rsidR="009F2F40">
              <w:rPr>
                <w:rFonts w:ascii="Tahoma" w:hAnsi="Tahoma" w:cs="Tahoma"/>
                <w:bCs/>
                <w:color w:val="000000" w:themeColor="text1"/>
                <w:sz w:val="22"/>
                <w:szCs w:val="22"/>
              </w:rPr>
              <w:t xml:space="preserve">, </w:t>
            </w:r>
            <w:r>
              <w:rPr>
                <w:rFonts w:ascii="Tahoma" w:hAnsi="Tahoma" w:cs="Tahoma"/>
                <w:bCs/>
                <w:color w:val="000000" w:themeColor="text1"/>
                <w:sz w:val="22"/>
                <w:szCs w:val="22"/>
              </w:rPr>
              <w:t>toda vez que se aportaron los documentos.</w:t>
            </w:r>
          </w:p>
          <w:p w14:paraId="79D336C7" w14:textId="77777777" w:rsidR="00B77888" w:rsidRPr="00B77888" w:rsidRDefault="00B77888" w:rsidP="00A8614D">
            <w:pPr>
              <w:jc w:val="both"/>
              <w:rPr>
                <w:rFonts w:ascii="Tahoma" w:hAnsi="Tahoma" w:cs="Tahoma"/>
                <w:bCs/>
                <w:color w:val="000000" w:themeColor="text1"/>
                <w:sz w:val="22"/>
                <w:szCs w:val="22"/>
              </w:rPr>
            </w:pPr>
          </w:p>
          <w:p w14:paraId="6B6FD80A" w14:textId="148B4949" w:rsidR="00CD08FB" w:rsidRDefault="004F48F3" w:rsidP="002C6AAB">
            <w:pPr>
              <w:jc w:val="both"/>
              <w:rPr>
                <w:rFonts w:ascii="Tahoma" w:hAnsi="Tahoma" w:cs="Tahoma"/>
                <w:bCs/>
                <w:sz w:val="22"/>
                <w:szCs w:val="22"/>
              </w:rPr>
            </w:pPr>
            <w:r>
              <w:rPr>
                <w:rFonts w:ascii="Tahoma" w:hAnsi="Tahoma" w:cs="Tahoma"/>
                <w:bCs/>
                <w:sz w:val="22"/>
                <w:szCs w:val="22"/>
              </w:rPr>
              <w:t xml:space="preserve">Para </w:t>
            </w:r>
            <w:r w:rsidR="00CD08FB">
              <w:rPr>
                <w:rFonts w:ascii="Tahoma" w:hAnsi="Tahoma" w:cs="Tahoma"/>
                <w:bCs/>
                <w:sz w:val="22"/>
                <w:szCs w:val="22"/>
              </w:rPr>
              <w:t>los</w:t>
            </w:r>
            <w:r>
              <w:rPr>
                <w:rFonts w:ascii="Tahoma" w:hAnsi="Tahoma" w:cs="Tahoma"/>
                <w:bCs/>
                <w:sz w:val="22"/>
                <w:szCs w:val="22"/>
              </w:rPr>
              <w:t xml:space="preserve"> contrato</w:t>
            </w:r>
            <w:r w:rsidR="00CD08FB">
              <w:rPr>
                <w:rFonts w:ascii="Tahoma" w:hAnsi="Tahoma" w:cs="Tahoma"/>
                <w:bCs/>
                <w:sz w:val="22"/>
                <w:szCs w:val="22"/>
              </w:rPr>
              <w:t>s</w:t>
            </w:r>
            <w:r>
              <w:rPr>
                <w:rFonts w:ascii="Tahoma" w:hAnsi="Tahoma" w:cs="Tahoma"/>
                <w:bCs/>
                <w:sz w:val="22"/>
                <w:szCs w:val="22"/>
              </w:rPr>
              <w:t xml:space="preserve"> No.</w:t>
            </w:r>
            <w:r w:rsidR="002C6AAB">
              <w:rPr>
                <w:rFonts w:ascii="Tahoma" w:hAnsi="Tahoma" w:cs="Tahoma"/>
                <w:bCs/>
                <w:sz w:val="22"/>
                <w:szCs w:val="22"/>
              </w:rPr>
              <w:t>1211140913</w:t>
            </w:r>
            <w:r w:rsidR="00CD08FB">
              <w:rPr>
                <w:rFonts w:ascii="Tahoma" w:hAnsi="Tahoma" w:cs="Tahoma"/>
                <w:bCs/>
                <w:sz w:val="22"/>
                <w:szCs w:val="22"/>
              </w:rPr>
              <w:t xml:space="preserve">  </w:t>
            </w:r>
            <w:r w:rsidR="002C6AAB">
              <w:rPr>
                <w:rFonts w:ascii="Tahoma" w:hAnsi="Tahoma" w:cs="Tahoma"/>
                <w:bCs/>
                <w:sz w:val="22"/>
                <w:szCs w:val="22"/>
              </w:rPr>
              <w:t xml:space="preserve"> </w:t>
            </w:r>
            <w:r w:rsidR="00CD08FB">
              <w:rPr>
                <w:rFonts w:ascii="Tahoma" w:hAnsi="Tahoma" w:cs="Tahoma"/>
                <w:bCs/>
                <w:sz w:val="22"/>
                <w:szCs w:val="22"/>
              </w:rPr>
              <w:t>No.1303180316</w:t>
            </w:r>
            <w:r w:rsidR="009F2F40">
              <w:rPr>
                <w:rFonts w:ascii="Tahoma" w:hAnsi="Tahoma" w:cs="Tahoma"/>
                <w:bCs/>
                <w:sz w:val="22"/>
                <w:szCs w:val="22"/>
              </w:rPr>
              <w:t xml:space="preserve">, </w:t>
            </w:r>
            <w:r w:rsidR="00CD08FB">
              <w:rPr>
                <w:rFonts w:ascii="Tahoma" w:hAnsi="Tahoma" w:cs="Tahoma"/>
                <w:bCs/>
                <w:sz w:val="22"/>
                <w:szCs w:val="22"/>
              </w:rPr>
              <w:t xml:space="preserve">toda vez que fue aportado </w:t>
            </w:r>
            <w:r w:rsidR="002C6AAB">
              <w:rPr>
                <w:rFonts w:ascii="Tahoma" w:hAnsi="Tahoma" w:cs="Tahoma"/>
                <w:bCs/>
                <w:sz w:val="22"/>
                <w:szCs w:val="22"/>
              </w:rPr>
              <w:t>el Oficio del 18 de julio de 2016 d</w:t>
            </w:r>
            <w:r w:rsidR="00CD08FB">
              <w:rPr>
                <w:rFonts w:ascii="Tahoma" w:hAnsi="Tahoma" w:cs="Tahoma"/>
                <w:bCs/>
                <w:sz w:val="22"/>
                <w:szCs w:val="22"/>
              </w:rPr>
              <w:t xml:space="preserve">onde fueron remitidos a la </w:t>
            </w:r>
            <w:r w:rsidR="00FE567F">
              <w:rPr>
                <w:rFonts w:ascii="Tahoma" w:hAnsi="Tahoma" w:cs="Tahoma"/>
                <w:bCs/>
                <w:sz w:val="22"/>
                <w:szCs w:val="22"/>
              </w:rPr>
              <w:t>Secretaría</w:t>
            </w:r>
            <w:r w:rsidR="00CD08FB">
              <w:rPr>
                <w:rFonts w:ascii="Tahoma" w:hAnsi="Tahoma" w:cs="Tahoma"/>
                <w:bCs/>
                <w:sz w:val="22"/>
                <w:szCs w:val="22"/>
              </w:rPr>
              <w:t xml:space="preserve"> Jurídica los informes de supervisión.</w:t>
            </w:r>
          </w:p>
          <w:p w14:paraId="017FFDDA" w14:textId="77777777" w:rsidR="00CD08FB" w:rsidRDefault="00CD08FB" w:rsidP="002C6AAB">
            <w:pPr>
              <w:jc w:val="both"/>
              <w:rPr>
                <w:rFonts w:ascii="Tahoma" w:hAnsi="Tahoma" w:cs="Tahoma"/>
                <w:bCs/>
                <w:sz w:val="22"/>
                <w:szCs w:val="22"/>
              </w:rPr>
            </w:pPr>
          </w:p>
          <w:p w14:paraId="71087009" w14:textId="65FCA51D" w:rsidR="00CD08FB" w:rsidRDefault="00CD08FB" w:rsidP="00CD08FB">
            <w:pPr>
              <w:jc w:val="both"/>
              <w:rPr>
                <w:rFonts w:ascii="Tahoma" w:hAnsi="Tahoma" w:cs="Tahoma"/>
                <w:bCs/>
                <w:sz w:val="22"/>
                <w:szCs w:val="22"/>
              </w:rPr>
            </w:pPr>
            <w:r>
              <w:rPr>
                <w:rFonts w:ascii="Tahoma" w:hAnsi="Tahoma" w:cs="Tahoma"/>
                <w:bCs/>
                <w:sz w:val="22"/>
                <w:szCs w:val="22"/>
              </w:rPr>
              <w:t>Para el contrato No. 1511270677</w:t>
            </w:r>
            <w:r w:rsidR="009F2F40">
              <w:rPr>
                <w:rFonts w:ascii="Tahoma" w:hAnsi="Tahoma" w:cs="Tahoma"/>
                <w:bCs/>
                <w:sz w:val="22"/>
                <w:szCs w:val="22"/>
              </w:rPr>
              <w:t xml:space="preserve">, </w:t>
            </w:r>
            <w:r>
              <w:rPr>
                <w:rFonts w:ascii="Tahoma" w:hAnsi="Tahoma" w:cs="Tahoma"/>
                <w:bCs/>
                <w:sz w:val="22"/>
                <w:szCs w:val="22"/>
              </w:rPr>
              <w:t xml:space="preserve">toda vez que fue aportado el Oficio del 13 de mayo de 2016 donde fueron remitidos a la </w:t>
            </w:r>
            <w:r w:rsidR="00FE567F">
              <w:rPr>
                <w:rFonts w:ascii="Tahoma" w:hAnsi="Tahoma" w:cs="Tahoma"/>
                <w:bCs/>
                <w:sz w:val="22"/>
                <w:szCs w:val="22"/>
              </w:rPr>
              <w:t>Secretaría</w:t>
            </w:r>
            <w:r>
              <w:rPr>
                <w:rFonts w:ascii="Tahoma" w:hAnsi="Tahoma" w:cs="Tahoma"/>
                <w:bCs/>
                <w:sz w:val="22"/>
                <w:szCs w:val="22"/>
              </w:rPr>
              <w:t xml:space="preserve"> Jurídica las actas de seguimiento de enero y febrero de 2016.</w:t>
            </w:r>
          </w:p>
          <w:p w14:paraId="19EF8350" w14:textId="77777777" w:rsidR="00CD08FB" w:rsidRDefault="00CD08FB" w:rsidP="00CD08FB">
            <w:pPr>
              <w:jc w:val="both"/>
              <w:rPr>
                <w:rFonts w:ascii="Tahoma" w:hAnsi="Tahoma" w:cs="Tahoma"/>
                <w:bCs/>
                <w:sz w:val="22"/>
                <w:szCs w:val="22"/>
              </w:rPr>
            </w:pPr>
          </w:p>
          <w:p w14:paraId="22916BE1" w14:textId="3295E44E" w:rsidR="004F48F3" w:rsidRPr="00A8614D" w:rsidRDefault="00CD08FB" w:rsidP="001D7F7F">
            <w:pPr>
              <w:jc w:val="both"/>
              <w:rPr>
                <w:rFonts w:ascii="Tahoma" w:hAnsi="Tahoma" w:cs="Tahoma"/>
                <w:bCs/>
                <w:color w:val="FF0000"/>
                <w:sz w:val="22"/>
                <w:szCs w:val="22"/>
              </w:rPr>
            </w:pPr>
            <w:r>
              <w:rPr>
                <w:rFonts w:ascii="Tahoma" w:hAnsi="Tahoma" w:cs="Tahoma"/>
                <w:bCs/>
                <w:sz w:val="22"/>
                <w:szCs w:val="22"/>
              </w:rPr>
              <w:t>Para el contrato No.1305280512</w:t>
            </w:r>
            <w:r w:rsidR="009F2F40">
              <w:rPr>
                <w:rFonts w:ascii="Tahoma" w:hAnsi="Tahoma" w:cs="Tahoma"/>
                <w:bCs/>
                <w:sz w:val="22"/>
                <w:szCs w:val="22"/>
              </w:rPr>
              <w:t xml:space="preserve">, </w:t>
            </w:r>
            <w:r>
              <w:rPr>
                <w:rFonts w:ascii="Tahoma" w:hAnsi="Tahoma" w:cs="Tahoma"/>
                <w:bCs/>
                <w:sz w:val="22"/>
                <w:szCs w:val="22"/>
              </w:rPr>
              <w:t xml:space="preserve">toda vez que fueron aportadas las actas de seguimiento de los meses de  mayo, junio y julio </w:t>
            </w:r>
            <w:r w:rsidR="005515AF">
              <w:rPr>
                <w:rFonts w:ascii="Tahoma" w:hAnsi="Tahoma" w:cs="Tahoma"/>
                <w:bCs/>
                <w:sz w:val="22"/>
                <w:szCs w:val="22"/>
              </w:rPr>
              <w:t xml:space="preserve">que fueron enviadas </w:t>
            </w:r>
            <w:r>
              <w:rPr>
                <w:rFonts w:ascii="Tahoma" w:hAnsi="Tahoma" w:cs="Tahoma"/>
                <w:bCs/>
                <w:sz w:val="22"/>
                <w:szCs w:val="22"/>
              </w:rPr>
              <w:t xml:space="preserve">mediante oficio 9 de septiembre de 2016 a la </w:t>
            </w:r>
            <w:r w:rsidR="00FE567F">
              <w:rPr>
                <w:rFonts w:ascii="Tahoma" w:hAnsi="Tahoma" w:cs="Tahoma"/>
                <w:bCs/>
                <w:sz w:val="22"/>
                <w:szCs w:val="22"/>
              </w:rPr>
              <w:t>Secretaría</w:t>
            </w:r>
            <w:r>
              <w:rPr>
                <w:rFonts w:ascii="Tahoma" w:hAnsi="Tahoma" w:cs="Tahoma"/>
                <w:bCs/>
                <w:sz w:val="22"/>
                <w:szCs w:val="22"/>
              </w:rPr>
              <w:t xml:space="preserve"> Jurídica. </w:t>
            </w:r>
          </w:p>
        </w:tc>
      </w:tr>
      <w:tr w:rsidR="003760E9" w:rsidRPr="003760E9" w14:paraId="26FA28F4" w14:textId="77777777" w:rsidTr="0065012B">
        <w:trPr>
          <w:trHeight w:val="430"/>
        </w:trPr>
        <w:tc>
          <w:tcPr>
            <w:tcW w:w="9356" w:type="dxa"/>
            <w:tcBorders>
              <w:top w:val="single" w:sz="4" w:space="0" w:color="auto"/>
              <w:left w:val="nil"/>
              <w:bottom w:val="nil"/>
              <w:right w:val="nil"/>
            </w:tcBorders>
            <w:shd w:val="clear" w:color="auto" w:fill="FFFFFF" w:themeFill="background1"/>
          </w:tcPr>
          <w:p w14:paraId="004C79C3" w14:textId="281BA5C1" w:rsidR="00F0666C" w:rsidRDefault="00F0666C" w:rsidP="008B07D3">
            <w:pPr>
              <w:jc w:val="both"/>
              <w:rPr>
                <w:rFonts w:ascii="Tahoma" w:hAnsi="Tahoma" w:cs="Tahoma"/>
                <w:bCs/>
                <w:color w:val="FF0000"/>
                <w:lang w:val="es-CO"/>
              </w:rPr>
            </w:pPr>
          </w:p>
          <w:p w14:paraId="4AB1EDBC" w14:textId="2B9CF814" w:rsidR="000A3770" w:rsidRPr="000A3770" w:rsidRDefault="000A3770" w:rsidP="008B07D3">
            <w:pPr>
              <w:jc w:val="both"/>
              <w:rPr>
                <w:rFonts w:ascii="Tahoma" w:hAnsi="Tahoma" w:cs="Tahoma"/>
                <w:bCs/>
                <w:color w:val="FF0000"/>
              </w:rPr>
            </w:pPr>
          </w:p>
        </w:tc>
      </w:tr>
    </w:tbl>
    <w:tbl>
      <w:tblPr>
        <w:tblStyle w:val="Tablaconcuadrcula"/>
        <w:tblpPr w:leftFromText="141" w:rightFromText="141" w:vertAnchor="page" w:horzAnchor="margin" w:tblpY="3271"/>
        <w:tblOverlap w:val="never"/>
        <w:tblW w:w="0" w:type="auto"/>
        <w:shd w:val="clear" w:color="auto" w:fill="FFFFFF" w:themeFill="background1"/>
        <w:tblLayout w:type="fixed"/>
        <w:tblLook w:val="04A0" w:firstRow="1" w:lastRow="0" w:firstColumn="1" w:lastColumn="0" w:noHBand="0" w:noVBand="1"/>
      </w:tblPr>
      <w:tblGrid>
        <w:gridCol w:w="4574"/>
        <w:gridCol w:w="4458"/>
      </w:tblGrid>
      <w:tr w:rsidR="00DB09DD" w:rsidRPr="00EB5509" w14:paraId="69BCDC6F" w14:textId="77777777" w:rsidTr="00DB09DD">
        <w:trPr>
          <w:trHeight w:val="125"/>
        </w:trPr>
        <w:tc>
          <w:tcPr>
            <w:tcW w:w="9032" w:type="dxa"/>
            <w:gridSpan w:val="2"/>
            <w:tcBorders>
              <w:top w:val="single" w:sz="4" w:space="0" w:color="auto"/>
            </w:tcBorders>
            <w:shd w:val="clear" w:color="auto" w:fill="FFFFFF" w:themeFill="background1"/>
          </w:tcPr>
          <w:p w14:paraId="275457E6" w14:textId="77777777" w:rsidR="00DB09DD" w:rsidRPr="00BF2DFE" w:rsidRDefault="00DB09DD" w:rsidP="00DB09DD">
            <w:pPr>
              <w:rPr>
                <w:rFonts w:ascii="Tahoma" w:hAnsi="Tahoma" w:cs="Tahoma"/>
                <w:b/>
                <w:bCs/>
                <w:sz w:val="22"/>
                <w:szCs w:val="22"/>
                <w:lang w:val="es-CO"/>
              </w:rPr>
            </w:pPr>
            <w:r w:rsidRPr="00BF2DFE">
              <w:rPr>
                <w:rFonts w:ascii="Tahoma" w:hAnsi="Tahoma" w:cs="Tahoma"/>
                <w:b/>
                <w:bCs/>
                <w:sz w:val="22"/>
                <w:szCs w:val="22"/>
              </w:rPr>
              <w:lastRenderedPageBreak/>
              <w:t>4. PLAN DE MEJORAMIENTO</w:t>
            </w:r>
          </w:p>
        </w:tc>
      </w:tr>
      <w:tr w:rsidR="00DB09DD" w:rsidRPr="00EB5509" w14:paraId="544D0662" w14:textId="77777777" w:rsidTr="00DB09DD">
        <w:trPr>
          <w:trHeight w:val="125"/>
        </w:trPr>
        <w:tc>
          <w:tcPr>
            <w:tcW w:w="4574" w:type="dxa"/>
            <w:tcBorders>
              <w:bottom w:val="single" w:sz="4" w:space="0" w:color="auto"/>
            </w:tcBorders>
            <w:shd w:val="clear" w:color="auto" w:fill="FFFFFF" w:themeFill="background1"/>
          </w:tcPr>
          <w:p w14:paraId="0D616BEA" w14:textId="77777777" w:rsidR="00DB09DD" w:rsidRPr="00BF2DFE" w:rsidRDefault="00DB09DD" w:rsidP="00DB09DD">
            <w:pPr>
              <w:rPr>
                <w:rFonts w:ascii="Tahoma" w:hAnsi="Tahoma" w:cs="Tahoma"/>
                <w:b/>
                <w:bCs/>
                <w:sz w:val="22"/>
                <w:szCs w:val="22"/>
              </w:rPr>
            </w:pPr>
            <w:r w:rsidRPr="00BF2DFE">
              <w:rPr>
                <w:rFonts w:ascii="Tahoma" w:hAnsi="Tahoma" w:cs="Tahoma"/>
                <w:b/>
                <w:bCs/>
                <w:sz w:val="22"/>
                <w:szCs w:val="22"/>
              </w:rPr>
              <w:t>Fecha de Entrega del Plan de Mejoramiento:</w:t>
            </w:r>
          </w:p>
        </w:tc>
        <w:tc>
          <w:tcPr>
            <w:tcW w:w="4458" w:type="dxa"/>
            <w:tcBorders>
              <w:bottom w:val="single" w:sz="4" w:space="0" w:color="auto"/>
            </w:tcBorders>
            <w:shd w:val="clear" w:color="auto" w:fill="FFFFFF" w:themeFill="background1"/>
          </w:tcPr>
          <w:p w14:paraId="6D759E76" w14:textId="449E7620" w:rsidR="00DB09DD" w:rsidRPr="00BF2DFE" w:rsidRDefault="00DB09DD" w:rsidP="00DB09DD">
            <w:pPr>
              <w:jc w:val="both"/>
              <w:rPr>
                <w:rFonts w:ascii="Tahoma" w:hAnsi="Tahoma" w:cs="Tahoma"/>
                <w:b/>
                <w:bCs/>
                <w:sz w:val="22"/>
                <w:szCs w:val="22"/>
                <w:lang w:val="es-CO"/>
              </w:rPr>
            </w:pPr>
            <w:r>
              <w:rPr>
                <w:rFonts w:ascii="Tahoma" w:hAnsi="Tahoma" w:cs="Tahoma"/>
                <w:b/>
                <w:bCs/>
                <w:sz w:val="22"/>
                <w:szCs w:val="22"/>
                <w:lang w:val="es-CO"/>
              </w:rPr>
              <w:t>6</w:t>
            </w:r>
            <w:r w:rsidRPr="00BF2DFE">
              <w:rPr>
                <w:rFonts w:ascii="Tahoma" w:hAnsi="Tahoma" w:cs="Tahoma"/>
                <w:b/>
                <w:bCs/>
                <w:sz w:val="22"/>
                <w:szCs w:val="22"/>
                <w:lang w:val="es-CO"/>
              </w:rPr>
              <w:t xml:space="preserve"> de </w:t>
            </w:r>
            <w:r>
              <w:rPr>
                <w:rFonts w:ascii="Tahoma" w:hAnsi="Tahoma" w:cs="Tahoma"/>
                <w:b/>
                <w:bCs/>
                <w:sz w:val="22"/>
                <w:szCs w:val="22"/>
                <w:lang w:val="es-CO"/>
              </w:rPr>
              <w:t>Diciembre</w:t>
            </w:r>
            <w:r w:rsidRPr="00BF2DFE">
              <w:rPr>
                <w:rFonts w:ascii="Tahoma" w:hAnsi="Tahoma" w:cs="Tahoma"/>
                <w:b/>
                <w:bCs/>
                <w:sz w:val="22"/>
                <w:szCs w:val="22"/>
                <w:lang w:val="es-CO"/>
              </w:rPr>
              <w:t xml:space="preserve"> de 2016</w:t>
            </w:r>
          </w:p>
        </w:tc>
      </w:tr>
      <w:tr w:rsidR="00DB09DD" w:rsidRPr="00EB5509" w14:paraId="42242C46" w14:textId="77777777" w:rsidTr="00DB09DD">
        <w:trPr>
          <w:trHeight w:val="125"/>
        </w:trPr>
        <w:tc>
          <w:tcPr>
            <w:tcW w:w="4574" w:type="dxa"/>
            <w:tcBorders>
              <w:bottom w:val="single" w:sz="4" w:space="0" w:color="auto"/>
            </w:tcBorders>
            <w:shd w:val="clear" w:color="auto" w:fill="FFFFFF" w:themeFill="background1"/>
          </w:tcPr>
          <w:p w14:paraId="29FABEA3" w14:textId="77777777" w:rsidR="00DB09DD" w:rsidRPr="00255D06" w:rsidRDefault="00DB09DD" w:rsidP="00DB09DD">
            <w:pPr>
              <w:rPr>
                <w:rFonts w:ascii="Tahoma" w:hAnsi="Tahoma" w:cs="Tahoma"/>
                <w:b/>
                <w:bCs/>
                <w:sz w:val="22"/>
                <w:szCs w:val="22"/>
              </w:rPr>
            </w:pPr>
            <w:r w:rsidRPr="00255D06">
              <w:rPr>
                <w:rFonts w:ascii="Tahoma" w:hAnsi="Tahoma" w:cs="Tahoma"/>
                <w:b/>
                <w:bCs/>
                <w:sz w:val="22"/>
                <w:szCs w:val="22"/>
              </w:rPr>
              <w:t>Número total de hallazgos para suscribir plan de Mejoramiento:</w:t>
            </w:r>
          </w:p>
        </w:tc>
        <w:tc>
          <w:tcPr>
            <w:tcW w:w="4458" w:type="dxa"/>
            <w:tcBorders>
              <w:bottom w:val="single" w:sz="4" w:space="0" w:color="auto"/>
            </w:tcBorders>
            <w:shd w:val="clear" w:color="auto" w:fill="FFFFFF" w:themeFill="background1"/>
          </w:tcPr>
          <w:p w14:paraId="13702F4F" w14:textId="61D6748B" w:rsidR="00DB09DD" w:rsidRPr="00255D06" w:rsidRDefault="008451AF" w:rsidP="00DB09DD">
            <w:pPr>
              <w:jc w:val="both"/>
              <w:rPr>
                <w:rFonts w:ascii="Tahoma" w:hAnsi="Tahoma" w:cs="Tahoma"/>
                <w:bCs/>
                <w:sz w:val="22"/>
                <w:szCs w:val="22"/>
                <w:lang w:val="es-CO"/>
              </w:rPr>
            </w:pPr>
            <w:r>
              <w:rPr>
                <w:rFonts w:ascii="Tahoma" w:hAnsi="Tahoma" w:cs="Tahoma"/>
                <w:bCs/>
                <w:sz w:val="22"/>
                <w:szCs w:val="22"/>
                <w:lang w:val="es-CO"/>
              </w:rPr>
              <w:t>Quince</w:t>
            </w:r>
            <w:r w:rsidR="00DB09DD">
              <w:rPr>
                <w:rFonts w:ascii="Tahoma" w:hAnsi="Tahoma" w:cs="Tahoma"/>
                <w:bCs/>
                <w:sz w:val="22"/>
                <w:szCs w:val="22"/>
                <w:lang w:val="es-CO"/>
              </w:rPr>
              <w:t xml:space="preserve"> (1</w:t>
            </w:r>
            <w:r>
              <w:rPr>
                <w:rFonts w:ascii="Tahoma" w:hAnsi="Tahoma" w:cs="Tahoma"/>
                <w:bCs/>
                <w:sz w:val="22"/>
                <w:szCs w:val="22"/>
                <w:lang w:val="es-CO"/>
              </w:rPr>
              <w:t>5</w:t>
            </w:r>
            <w:r w:rsidR="00DB09DD" w:rsidRPr="00255D06">
              <w:rPr>
                <w:rFonts w:ascii="Tahoma" w:hAnsi="Tahoma" w:cs="Tahoma"/>
                <w:bCs/>
                <w:sz w:val="22"/>
                <w:szCs w:val="22"/>
                <w:lang w:val="es-CO"/>
              </w:rPr>
              <w:t>)</w:t>
            </w:r>
          </w:p>
          <w:p w14:paraId="51D3B719" w14:textId="77777777" w:rsidR="00DB09DD" w:rsidRPr="00255D06" w:rsidRDefault="00DB09DD" w:rsidP="00DB09DD">
            <w:pPr>
              <w:jc w:val="both"/>
              <w:rPr>
                <w:rFonts w:ascii="Tahoma" w:hAnsi="Tahoma" w:cs="Tahoma"/>
                <w:b/>
                <w:bCs/>
                <w:sz w:val="22"/>
                <w:szCs w:val="22"/>
                <w:lang w:val="es-CO"/>
              </w:rPr>
            </w:pPr>
          </w:p>
        </w:tc>
      </w:tr>
      <w:tr w:rsidR="00DB09DD" w:rsidRPr="00EB5509" w14:paraId="217DFCC2" w14:textId="77777777" w:rsidTr="00DB09DD">
        <w:trPr>
          <w:trHeight w:val="125"/>
        </w:trPr>
        <w:tc>
          <w:tcPr>
            <w:tcW w:w="9032" w:type="dxa"/>
            <w:gridSpan w:val="2"/>
            <w:tcBorders>
              <w:bottom w:val="single" w:sz="4" w:space="0" w:color="auto"/>
            </w:tcBorders>
            <w:shd w:val="clear" w:color="auto" w:fill="FFFFFF" w:themeFill="background1"/>
          </w:tcPr>
          <w:p w14:paraId="00C34C61" w14:textId="77777777" w:rsidR="00DB09DD" w:rsidRDefault="00DB09DD" w:rsidP="00DB09DD">
            <w:pPr>
              <w:jc w:val="both"/>
              <w:rPr>
                <w:rFonts w:ascii="Tahoma" w:hAnsi="Tahoma" w:cs="Tahoma"/>
                <w:bCs/>
                <w:sz w:val="22"/>
                <w:szCs w:val="22"/>
              </w:rPr>
            </w:pPr>
            <w:r w:rsidRPr="00255D06">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5F55DBA2" w14:textId="77777777" w:rsidR="00DB09DD" w:rsidRPr="00255D06" w:rsidRDefault="00DB09DD" w:rsidP="00DB09DD">
            <w:pPr>
              <w:jc w:val="both"/>
              <w:rPr>
                <w:rFonts w:ascii="Tahoma" w:hAnsi="Tahoma" w:cs="Tahoma"/>
                <w:bCs/>
                <w:sz w:val="22"/>
                <w:szCs w:val="22"/>
              </w:rPr>
            </w:pPr>
          </w:p>
          <w:p w14:paraId="7BD7D11B" w14:textId="77777777" w:rsidR="00DB09DD" w:rsidRPr="00255D06" w:rsidRDefault="00DB09DD" w:rsidP="00DB09DD">
            <w:pPr>
              <w:jc w:val="both"/>
              <w:rPr>
                <w:rFonts w:ascii="Tahoma" w:hAnsi="Tahoma" w:cs="Tahoma"/>
                <w:b/>
                <w:bCs/>
                <w:sz w:val="22"/>
                <w:szCs w:val="22"/>
              </w:rPr>
            </w:pPr>
            <w:r w:rsidRPr="00255D06">
              <w:rPr>
                <w:rFonts w:ascii="Tahoma" w:hAnsi="Tahoma" w:cs="Tahoma"/>
                <w:bCs/>
                <w:sz w:val="22"/>
                <w:szCs w:val="22"/>
              </w:rPr>
              <w:t>Este Plan de Mejoramiento deberá estar aprobado por el Alcalde, según formatos establecidos para tal fin, los cuales se encuentran disponibles en Sistema de Gestión Integral – Software ISOLUCION.  Para efectos de Control y</w:t>
            </w:r>
            <w:r w:rsidRPr="00255D06">
              <w:rPr>
                <w:rFonts w:ascii="Tahoma" w:hAnsi="Tahoma" w:cs="Tahoma"/>
                <w:b/>
                <w:bCs/>
                <w:sz w:val="22"/>
                <w:szCs w:val="22"/>
              </w:rPr>
              <w:t xml:space="preserve"> </w:t>
            </w:r>
            <w:r w:rsidRPr="00255D06">
              <w:rPr>
                <w:rFonts w:ascii="Tahoma" w:hAnsi="Tahoma" w:cs="Tahoma"/>
                <w:bCs/>
                <w:sz w:val="22"/>
                <w:szCs w:val="22"/>
              </w:rPr>
              <w:t>Seguimiento, se les recuerda que el Plan de Mejoramiento No.</w:t>
            </w:r>
            <w:r>
              <w:rPr>
                <w:rFonts w:ascii="Tahoma" w:hAnsi="Tahoma" w:cs="Tahoma"/>
                <w:bCs/>
                <w:sz w:val="22"/>
                <w:szCs w:val="22"/>
              </w:rPr>
              <w:t>2 de 2016</w:t>
            </w:r>
            <w:r w:rsidRPr="00255D06">
              <w:rPr>
                <w:rFonts w:ascii="Tahoma" w:hAnsi="Tahoma" w:cs="Tahoma"/>
                <w:bCs/>
                <w:sz w:val="22"/>
                <w:szCs w:val="22"/>
              </w:rPr>
              <w:t>, quedará cerrado con la</w:t>
            </w:r>
            <w:r w:rsidRPr="00255D06">
              <w:rPr>
                <w:rFonts w:ascii="Tahoma" w:hAnsi="Tahoma" w:cs="Tahoma"/>
                <w:b/>
                <w:bCs/>
                <w:sz w:val="22"/>
                <w:szCs w:val="22"/>
              </w:rPr>
              <w:t xml:space="preserve"> </w:t>
            </w:r>
            <w:r w:rsidRPr="00255D06">
              <w:rPr>
                <w:rFonts w:ascii="Tahoma" w:hAnsi="Tahoma" w:cs="Tahoma"/>
                <w:bCs/>
                <w:sz w:val="22"/>
                <w:szCs w:val="22"/>
              </w:rPr>
              <w:t>valoración antes</w:t>
            </w:r>
            <w:r w:rsidRPr="00255D06">
              <w:rPr>
                <w:rFonts w:ascii="Tahoma" w:hAnsi="Tahoma" w:cs="Tahoma"/>
                <w:b/>
                <w:bCs/>
                <w:sz w:val="22"/>
                <w:szCs w:val="22"/>
              </w:rPr>
              <w:t xml:space="preserve"> </w:t>
            </w:r>
            <w:r w:rsidRPr="00255D06">
              <w:rPr>
                <w:rFonts w:ascii="Tahoma" w:hAnsi="Tahoma" w:cs="Tahoma"/>
                <w:bCs/>
                <w:sz w:val="22"/>
                <w:szCs w:val="22"/>
              </w:rPr>
              <w:t>relacionada y los nuevos hallazgos encontrados, estarán sujetos de suscribirse en un nuevo Plan de Mejoramiento.</w:t>
            </w:r>
          </w:p>
        </w:tc>
      </w:tr>
    </w:tbl>
    <w:p w14:paraId="5BCF2905" w14:textId="77777777" w:rsidR="004F658B" w:rsidRDefault="004F658B"/>
    <w:tbl>
      <w:tblPr>
        <w:tblStyle w:val="Tablaconcuadrcula"/>
        <w:tblpPr w:leftFromText="141" w:rightFromText="141" w:vertAnchor="page" w:horzAnchor="margin" w:tblpY="3271"/>
        <w:tblOverlap w:val="never"/>
        <w:tblW w:w="0" w:type="auto"/>
        <w:shd w:val="clear" w:color="auto" w:fill="FFFFFF" w:themeFill="background1"/>
        <w:tblLayout w:type="fixed"/>
        <w:tblLook w:val="04A0" w:firstRow="1" w:lastRow="0" w:firstColumn="1" w:lastColumn="0" w:noHBand="0" w:noVBand="1"/>
      </w:tblPr>
      <w:tblGrid>
        <w:gridCol w:w="9032"/>
      </w:tblGrid>
      <w:tr w:rsidR="00DB09DD" w:rsidRPr="00EB5509" w14:paraId="0494D5A3" w14:textId="77777777" w:rsidTr="00DB09DD">
        <w:trPr>
          <w:trHeight w:val="125"/>
        </w:trPr>
        <w:tc>
          <w:tcPr>
            <w:tcW w:w="9032" w:type="dxa"/>
            <w:tcBorders>
              <w:top w:val="single" w:sz="4" w:space="0" w:color="auto"/>
              <w:left w:val="nil"/>
              <w:bottom w:val="single" w:sz="4" w:space="0" w:color="auto"/>
              <w:right w:val="nil"/>
            </w:tcBorders>
            <w:shd w:val="clear" w:color="auto" w:fill="FFFFFF" w:themeFill="background1"/>
          </w:tcPr>
          <w:p w14:paraId="7956735E" w14:textId="77777777" w:rsidR="00DB09DD" w:rsidRPr="00255D06" w:rsidRDefault="00DB09DD" w:rsidP="00DB09DD">
            <w:pPr>
              <w:jc w:val="both"/>
              <w:rPr>
                <w:rFonts w:ascii="Tahoma" w:hAnsi="Tahoma" w:cs="Tahoma"/>
                <w:b/>
                <w:bCs/>
                <w:sz w:val="22"/>
                <w:szCs w:val="22"/>
              </w:rPr>
            </w:pPr>
          </w:p>
        </w:tc>
      </w:tr>
      <w:tr w:rsidR="00DB09DD" w:rsidRPr="00EB5509" w14:paraId="5FF32FCC" w14:textId="77777777" w:rsidTr="00DB09DD">
        <w:trPr>
          <w:trHeight w:val="380"/>
        </w:trPr>
        <w:tc>
          <w:tcPr>
            <w:tcW w:w="9032" w:type="dxa"/>
            <w:tcBorders>
              <w:top w:val="single" w:sz="4" w:space="0" w:color="auto"/>
            </w:tcBorders>
            <w:shd w:val="clear" w:color="auto" w:fill="FFFFFF" w:themeFill="background1"/>
          </w:tcPr>
          <w:p w14:paraId="5CD484B0" w14:textId="77777777" w:rsidR="00DB09DD" w:rsidRPr="00255D06" w:rsidRDefault="00DB09DD" w:rsidP="00DB09DD">
            <w:pPr>
              <w:rPr>
                <w:rFonts w:ascii="Tahoma" w:hAnsi="Tahoma" w:cs="Tahoma"/>
                <w:b/>
                <w:bCs/>
                <w:sz w:val="22"/>
                <w:szCs w:val="22"/>
                <w:lang w:val="es-CO"/>
              </w:rPr>
            </w:pPr>
            <w:r w:rsidRPr="00255D06">
              <w:rPr>
                <w:rFonts w:ascii="Tahoma" w:hAnsi="Tahoma" w:cs="Tahoma"/>
                <w:b/>
                <w:bCs/>
                <w:sz w:val="22"/>
                <w:szCs w:val="22"/>
              </w:rPr>
              <w:t>5. EVALUACIÓN Y RESULTADOS</w:t>
            </w:r>
          </w:p>
        </w:tc>
      </w:tr>
      <w:tr w:rsidR="00DB09DD" w:rsidRPr="00EB5509" w14:paraId="6075942B" w14:textId="77777777" w:rsidTr="00DB09DD">
        <w:trPr>
          <w:trHeight w:val="125"/>
        </w:trPr>
        <w:tc>
          <w:tcPr>
            <w:tcW w:w="9032" w:type="dxa"/>
            <w:shd w:val="clear" w:color="auto" w:fill="FFFFFF" w:themeFill="background1"/>
          </w:tcPr>
          <w:p w14:paraId="0F7D997A" w14:textId="2A223C71" w:rsidR="00DB09DD" w:rsidRPr="00255D06" w:rsidRDefault="00DB09DD" w:rsidP="008451AF">
            <w:pPr>
              <w:jc w:val="both"/>
              <w:rPr>
                <w:rFonts w:ascii="Tahoma" w:hAnsi="Tahoma" w:cs="Tahoma"/>
                <w:b/>
                <w:bCs/>
                <w:sz w:val="22"/>
                <w:szCs w:val="22"/>
                <w:lang w:val="es-CO"/>
              </w:rPr>
            </w:pPr>
            <w:r w:rsidRPr="00255D06">
              <w:rPr>
                <w:rFonts w:ascii="Tahoma" w:hAnsi="Tahoma" w:cs="Tahoma"/>
                <w:bCs/>
                <w:sz w:val="22"/>
                <w:szCs w:val="22"/>
              </w:rPr>
              <w:t>Se anexa Matriz con el resultado de la evaluación de la Gestión, la que presentó un valor de</w:t>
            </w:r>
            <w:r w:rsidRPr="00255D06">
              <w:rPr>
                <w:rFonts w:ascii="Tahoma" w:hAnsi="Tahoma" w:cs="Tahoma"/>
                <w:b/>
                <w:bCs/>
                <w:sz w:val="22"/>
                <w:szCs w:val="22"/>
              </w:rPr>
              <w:t xml:space="preserve"> </w:t>
            </w:r>
            <w:r w:rsidR="008451AF">
              <w:rPr>
                <w:rFonts w:ascii="Tahoma" w:hAnsi="Tahoma" w:cs="Tahoma"/>
                <w:b/>
                <w:bCs/>
                <w:sz w:val="22"/>
                <w:szCs w:val="22"/>
              </w:rPr>
              <w:t>86.229%</w:t>
            </w:r>
            <w:r w:rsidRPr="00255D06">
              <w:rPr>
                <w:rFonts w:ascii="Tahoma" w:hAnsi="Tahoma" w:cs="Tahoma"/>
                <w:b/>
                <w:bCs/>
                <w:sz w:val="22"/>
                <w:szCs w:val="22"/>
              </w:rPr>
              <w:t xml:space="preserve"> </w:t>
            </w:r>
            <w:r w:rsidRPr="00255D06">
              <w:rPr>
                <w:rFonts w:ascii="Tahoma" w:hAnsi="Tahoma" w:cs="Tahoma"/>
                <w:bCs/>
                <w:sz w:val="22"/>
                <w:szCs w:val="22"/>
              </w:rPr>
              <w:t>sobre 100%, ubicándose en el rango de Gestión</w:t>
            </w:r>
            <w:r w:rsidRPr="00255D06">
              <w:rPr>
                <w:rFonts w:ascii="Tahoma" w:hAnsi="Tahoma" w:cs="Tahoma"/>
                <w:b/>
                <w:bCs/>
                <w:sz w:val="22"/>
                <w:szCs w:val="22"/>
              </w:rPr>
              <w:t xml:space="preserve"> </w:t>
            </w:r>
            <w:r w:rsidR="008451AF">
              <w:rPr>
                <w:rFonts w:ascii="Tahoma" w:hAnsi="Tahoma" w:cs="Tahoma"/>
                <w:b/>
                <w:bCs/>
                <w:sz w:val="22"/>
                <w:szCs w:val="22"/>
              </w:rPr>
              <w:t>FAVORABLE</w:t>
            </w:r>
            <w:r w:rsidRPr="00255D06">
              <w:rPr>
                <w:rFonts w:ascii="Tahoma" w:hAnsi="Tahoma" w:cs="Tahoma"/>
                <w:b/>
                <w:bCs/>
                <w:sz w:val="22"/>
                <w:szCs w:val="22"/>
              </w:rPr>
              <w:t xml:space="preserve"> </w:t>
            </w:r>
            <w:r w:rsidRPr="00255D06">
              <w:rPr>
                <w:rFonts w:ascii="Tahoma" w:hAnsi="Tahoma" w:cs="Tahoma"/>
                <w:bCs/>
                <w:sz w:val="22"/>
                <w:szCs w:val="22"/>
              </w:rPr>
              <w:t xml:space="preserve">para la </w:t>
            </w:r>
            <w:r>
              <w:rPr>
                <w:rFonts w:ascii="Tahoma" w:hAnsi="Tahoma" w:cs="Tahoma"/>
                <w:bCs/>
                <w:sz w:val="22"/>
                <w:szCs w:val="22"/>
              </w:rPr>
              <w:t>Secretaría</w:t>
            </w:r>
            <w:r w:rsidRPr="00255D06">
              <w:rPr>
                <w:rFonts w:ascii="Tahoma" w:hAnsi="Tahoma" w:cs="Tahoma"/>
                <w:bCs/>
                <w:sz w:val="22"/>
                <w:szCs w:val="22"/>
              </w:rPr>
              <w:t xml:space="preserve"> de </w:t>
            </w:r>
            <w:r>
              <w:rPr>
                <w:rFonts w:ascii="Tahoma" w:hAnsi="Tahoma" w:cs="Tahoma"/>
                <w:bCs/>
                <w:sz w:val="22"/>
                <w:szCs w:val="22"/>
              </w:rPr>
              <w:t>Desarrollo Social</w:t>
            </w:r>
            <w:r w:rsidRPr="00255D06">
              <w:rPr>
                <w:rFonts w:ascii="Tahoma" w:hAnsi="Tahoma" w:cs="Tahoma"/>
                <w:bCs/>
                <w:sz w:val="22"/>
                <w:szCs w:val="22"/>
              </w:rPr>
              <w:t>.</w:t>
            </w:r>
          </w:p>
        </w:tc>
      </w:tr>
    </w:tbl>
    <w:p w14:paraId="57E1F454" w14:textId="77777777" w:rsidR="005152D4" w:rsidRDefault="005152D4" w:rsidP="00942170">
      <w:pPr>
        <w:rPr>
          <w:rFonts w:ascii="Tahoma" w:hAnsi="Tahoma" w:cs="Tahoma"/>
          <w:bCs/>
          <w:color w:val="FF0000"/>
          <w:sz w:val="22"/>
          <w:szCs w:val="22"/>
          <w:lang w:val="es-CO"/>
        </w:rPr>
      </w:pPr>
    </w:p>
    <w:p w14:paraId="575F5C41" w14:textId="77777777" w:rsidR="001D7F7F" w:rsidRDefault="001D7F7F" w:rsidP="00942170">
      <w:pPr>
        <w:rPr>
          <w:rFonts w:ascii="Tahoma" w:hAnsi="Tahoma" w:cs="Tahoma"/>
          <w:bCs/>
          <w:color w:val="FF0000"/>
          <w:sz w:val="22"/>
          <w:szCs w:val="22"/>
          <w:lang w:val="es-CO"/>
        </w:rPr>
      </w:pPr>
    </w:p>
    <w:p w14:paraId="006301A9" w14:textId="77777777" w:rsidR="001D7F7F" w:rsidRPr="001D7F7F" w:rsidRDefault="001D7F7F" w:rsidP="00942170">
      <w:pPr>
        <w:rPr>
          <w:rFonts w:ascii="Tahoma" w:hAnsi="Tahoma" w:cs="Tahoma"/>
          <w:bCs/>
          <w:color w:val="FF0000"/>
          <w:sz w:val="22"/>
          <w:szCs w:val="22"/>
        </w:rPr>
      </w:pPr>
    </w:p>
    <w:p w14:paraId="778DF24E" w14:textId="2E3645E3" w:rsidR="000B082D" w:rsidRPr="0038501A" w:rsidRDefault="0057021F" w:rsidP="00942170">
      <w:pPr>
        <w:rPr>
          <w:rFonts w:ascii="Tahoma" w:hAnsi="Tahoma" w:cs="Tahoma"/>
          <w:bCs/>
          <w:sz w:val="22"/>
          <w:szCs w:val="22"/>
          <w:lang w:val="es-CO"/>
        </w:rPr>
      </w:pPr>
      <w:r w:rsidRPr="0038501A">
        <w:rPr>
          <w:rFonts w:ascii="Tahoma" w:hAnsi="Tahoma" w:cs="Tahoma"/>
          <w:bCs/>
          <w:sz w:val="22"/>
          <w:szCs w:val="22"/>
          <w:lang w:val="es-CO"/>
        </w:rPr>
        <w:t>Atentamente,</w:t>
      </w:r>
    </w:p>
    <w:p w14:paraId="00778574" w14:textId="77777777" w:rsidR="004A3AF4" w:rsidRPr="0038501A" w:rsidRDefault="004A3AF4" w:rsidP="00942170">
      <w:pPr>
        <w:rPr>
          <w:rFonts w:ascii="Tahoma" w:hAnsi="Tahoma" w:cs="Tahoma"/>
          <w:bCs/>
          <w:sz w:val="22"/>
          <w:szCs w:val="22"/>
          <w:lang w:val="es-CO"/>
        </w:rPr>
      </w:pPr>
    </w:p>
    <w:p w14:paraId="3C591F11" w14:textId="49717F2D" w:rsidR="004067F9" w:rsidRPr="0038501A" w:rsidRDefault="00270086" w:rsidP="00942170">
      <w:pPr>
        <w:rPr>
          <w:rFonts w:ascii="Tahoma" w:hAnsi="Tahoma" w:cs="Tahoma"/>
          <w:bCs/>
          <w:sz w:val="22"/>
          <w:szCs w:val="22"/>
          <w:lang w:val="es-CO"/>
        </w:rPr>
      </w:pPr>
      <w:bookmarkStart w:id="0" w:name="_GoBack"/>
      <w:bookmarkEnd w:id="0"/>
      <w:r>
        <w:rPr>
          <w:noProof/>
          <w:lang w:val="es-CO" w:eastAsia="es-CO"/>
        </w:rPr>
        <w:drawing>
          <wp:inline distT="0" distB="0" distL="0" distR="0" wp14:anchorId="2228BBA3" wp14:editId="0CAA7D1A">
            <wp:extent cx="2219325" cy="8947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0975" cy="895430"/>
                    </a:xfrm>
                    <a:prstGeom prst="rect">
                      <a:avLst/>
                    </a:prstGeom>
                    <a:noFill/>
                    <a:ln>
                      <a:noFill/>
                    </a:ln>
                  </pic:spPr>
                </pic:pic>
              </a:graphicData>
            </a:graphic>
          </wp:inline>
        </w:drawing>
      </w:r>
    </w:p>
    <w:sectPr w:rsidR="004067F9" w:rsidRPr="0038501A" w:rsidSect="009E187A">
      <w:headerReference w:type="default" r:id="rId10"/>
      <w:footerReference w:type="default" r:id="rId11"/>
      <w:pgSz w:w="12240" w:h="15840"/>
      <w:pgMar w:top="2203" w:right="1469" w:bottom="2160" w:left="1699" w:header="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12CE0" w14:textId="77777777" w:rsidR="00001F67" w:rsidRDefault="00001F67" w:rsidP="00151BDE">
      <w:r>
        <w:separator/>
      </w:r>
    </w:p>
  </w:endnote>
  <w:endnote w:type="continuationSeparator" w:id="0">
    <w:p w14:paraId="2B644186" w14:textId="77777777" w:rsidR="00001F67" w:rsidRDefault="00001F67"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9E187A" w:rsidRDefault="009E187A">
    <w:pPr>
      <w:pStyle w:val="Piedepgina"/>
    </w:pPr>
    <w:r>
      <w:rPr>
        <w:noProof/>
        <w:lang w:val="es-CO" w:eastAsia="es-CO"/>
      </w:rPr>
      <w:drawing>
        <wp:anchor distT="0" distB="0" distL="114300" distR="114300" simplePos="0" relativeHeight="251659264" behindDoc="1" locked="0" layoutInCell="1" allowOverlap="1" wp14:anchorId="4AE07A17" wp14:editId="026D5850">
          <wp:simplePos x="0" y="0"/>
          <wp:positionH relativeFrom="column">
            <wp:posOffset>-1126490</wp:posOffset>
          </wp:positionH>
          <wp:positionV relativeFrom="paragraph">
            <wp:posOffset>-742950</wp:posOffset>
          </wp:positionV>
          <wp:extent cx="7810500" cy="1391246"/>
          <wp:effectExtent l="0" t="0" r="0" b="0"/>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39260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1E98C" w14:textId="77777777" w:rsidR="00001F67" w:rsidRDefault="00001F67" w:rsidP="00151BDE">
      <w:r>
        <w:separator/>
      </w:r>
    </w:p>
  </w:footnote>
  <w:footnote w:type="continuationSeparator" w:id="0">
    <w:p w14:paraId="6113757C" w14:textId="77777777" w:rsidR="00001F67" w:rsidRDefault="00001F67"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9E187A" w:rsidRDefault="00001F67">
    <w:pPr>
      <w:pStyle w:val="Encabezado"/>
    </w:pPr>
    <w:sdt>
      <w:sdtPr>
        <w:id w:val="986046952"/>
        <w:docPartObj>
          <w:docPartGallery w:val="Page Numbers (Margins)"/>
          <w:docPartUnique/>
        </w:docPartObj>
      </w:sdtPr>
      <w:sdtEndPr/>
      <w:sdtContent>
        <w:r w:rsidR="009E187A">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9E187A" w:rsidRDefault="009E187A">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270086" w:rsidRPr="00270086">
                                <w:rPr>
                                  <w:rFonts w:asciiTheme="majorHAnsi" w:eastAsiaTheme="majorEastAsia" w:hAnsiTheme="majorHAnsi" w:cstheme="majorBidi"/>
                                  <w:noProof/>
                                  <w:sz w:val="44"/>
                                  <w:szCs w:val="44"/>
                                  <w:lang w:val="es-ES"/>
                                </w:rPr>
                                <w:t>68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9E187A" w:rsidRDefault="009E187A">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270086" w:rsidRPr="00270086">
                          <w:rPr>
                            <w:rFonts w:asciiTheme="majorHAnsi" w:eastAsiaTheme="majorEastAsia" w:hAnsiTheme="majorHAnsi" w:cstheme="majorBidi"/>
                            <w:noProof/>
                            <w:sz w:val="44"/>
                            <w:szCs w:val="44"/>
                            <w:lang w:val="es-ES"/>
                          </w:rPr>
                          <w:t>68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E187A">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DDE30A2" w14:textId="77777777" w:rsidR="009E187A" w:rsidRDefault="009E187A">
    <w:pPr>
      <w:pStyle w:val="Encabezado"/>
    </w:pPr>
  </w:p>
  <w:p w14:paraId="3FFC897F" w14:textId="77777777" w:rsidR="009E187A" w:rsidRDefault="009E187A">
    <w:pPr>
      <w:pStyle w:val="Encabezado"/>
    </w:pPr>
  </w:p>
  <w:p w14:paraId="5633B463" w14:textId="77777777" w:rsidR="009E187A" w:rsidRDefault="009E187A">
    <w:pPr>
      <w:pStyle w:val="Encabezado"/>
    </w:pPr>
  </w:p>
  <w:p w14:paraId="189C1F58" w14:textId="77777777" w:rsidR="009E187A" w:rsidRDefault="009E187A">
    <w:pPr>
      <w:pStyle w:val="Encabezado"/>
    </w:pPr>
  </w:p>
  <w:p w14:paraId="386B4398" w14:textId="77777777" w:rsidR="009E187A" w:rsidRDefault="009E187A">
    <w:pPr>
      <w:pStyle w:val="Encabezado"/>
    </w:pPr>
  </w:p>
  <w:p w14:paraId="347950AC" w14:textId="77777777" w:rsidR="009E187A" w:rsidRPr="00E451C4" w:rsidRDefault="009E187A" w:rsidP="00E77C96">
    <w:pPr>
      <w:pStyle w:val="Encabezado"/>
      <w:jc w:val="center"/>
      <w:rPr>
        <w:rFonts w:ascii="Century Gothic" w:hAnsi="Century Gothic"/>
        <w:b/>
        <w:sz w:val="12"/>
        <w:szCs w:val="12"/>
      </w:rPr>
    </w:pPr>
  </w:p>
  <w:p w14:paraId="2727EC9C" w14:textId="77777777" w:rsidR="009E187A" w:rsidRDefault="009E187A" w:rsidP="00E77C96">
    <w:pPr>
      <w:pStyle w:val="Encabezado"/>
      <w:jc w:val="center"/>
      <w:rPr>
        <w:rFonts w:ascii="Tahoma" w:hAnsi="Tahoma" w:cs="Tahoma"/>
        <w:b/>
        <w:sz w:val="20"/>
        <w:szCs w:val="20"/>
      </w:rPr>
    </w:pPr>
  </w:p>
  <w:p w14:paraId="0482AB10" w14:textId="06A227F0" w:rsidR="009E187A" w:rsidRPr="00E451C4" w:rsidRDefault="009E187A"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NFORME DE AUDITORIA INTERNA N°15</w:t>
    </w:r>
    <w:r w:rsidRPr="00E451C4">
      <w:rPr>
        <w:rFonts w:ascii="Tahoma" w:hAnsi="Tahoma" w:cs="Tahoma"/>
        <w:b/>
        <w:sz w:val="20"/>
        <w:szCs w:val="20"/>
      </w:rPr>
      <w:t>-2016</w:t>
    </w:r>
  </w:p>
  <w:p w14:paraId="2087A375" w14:textId="0E967EAC" w:rsidR="009E187A" w:rsidRDefault="009E187A" w:rsidP="003643A0">
    <w:pPr>
      <w:pStyle w:val="Encabezado"/>
      <w:jc w:val="center"/>
      <w:rPr>
        <w:rFonts w:ascii="Tahoma" w:hAnsi="Tahoma" w:cs="Tahoma"/>
        <w:b/>
        <w:sz w:val="20"/>
        <w:szCs w:val="20"/>
      </w:rPr>
    </w:pPr>
    <w:r>
      <w:rPr>
        <w:rFonts w:ascii="Tahoma" w:hAnsi="Tahoma" w:cs="Tahoma"/>
        <w:b/>
        <w:sz w:val="20"/>
        <w:szCs w:val="20"/>
      </w:rPr>
      <w:t>SECRETARÍA DE DESARROLLO SOCIAL</w:t>
    </w:r>
  </w:p>
  <w:p w14:paraId="7EAE0059" w14:textId="11E4753A" w:rsidR="009E187A" w:rsidRPr="00E451C4" w:rsidRDefault="009E187A"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9E187A" w:rsidRDefault="009E187A">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9E187A" w:rsidRDefault="009E187A">
    <w:pPr>
      <w:pStyle w:val="Encabezado"/>
    </w:pPr>
  </w:p>
  <w:p w14:paraId="242CD02C" w14:textId="77777777" w:rsidR="009E187A" w:rsidRDefault="009E187A">
    <w:pPr>
      <w:pStyle w:val="Encabezado"/>
    </w:pPr>
  </w:p>
  <w:p w14:paraId="051A3210" w14:textId="77777777" w:rsidR="009E187A" w:rsidRDefault="009E187A" w:rsidP="00F822DA">
    <w:pPr>
      <w:pStyle w:val="Encabezado"/>
      <w:jc w:val="center"/>
      <w:rPr>
        <w:rFonts w:ascii="Century Gothic" w:hAnsi="Century Gothic"/>
        <w:b/>
      </w:rPr>
    </w:pPr>
  </w:p>
  <w:p w14:paraId="242285B4" w14:textId="751297D1" w:rsidR="009E187A" w:rsidRPr="00F822DA" w:rsidRDefault="009E187A"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D9F"/>
    <w:multiLevelType w:val="hybridMultilevel"/>
    <w:tmpl w:val="768EB968"/>
    <w:lvl w:ilvl="0" w:tplc="FED24936">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93724C2"/>
    <w:multiLevelType w:val="hybridMultilevel"/>
    <w:tmpl w:val="A64C5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9D0660"/>
    <w:multiLevelType w:val="hybridMultilevel"/>
    <w:tmpl w:val="32706BA8"/>
    <w:lvl w:ilvl="0" w:tplc="240A0001">
      <w:start w:val="1"/>
      <w:numFmt w:val="bullet"/>
      <w:lvlText w:val=""/>
      <w:lvlJc w:val="left"/>
      <w:pPr>
        <w:ind w:left="754" w:hanging="360"/>
      </w:pPr>
      <w:rPr>
        <w:rFonts w:ascii="Symbol" w:hAnsi="Symbol" w:hint="default"/>
      </w:rPr>
    </w:lvl>
    <w:lvl w:ilvl="1" w:tplc="240A0003" w:tentative="1">
      <w:start w:val="1"/>
      <w:numFmt w:val="bullet"/>
      <w:lvlText w:val="o"/>
      <w:lvlJc w:val="left"/>
      <w:pPr>
        <w:ind w:left="1474" w:hanging="360"/>
      </w:pPr>
      <w:rPr>
        <w:rFonts w:ascii="Courier New" w:hAnsi="Courier New" w:cs="Courier New" w:hint="default"/>
      </w:rPr>
    </w:lvl>
    <w:lvl w:ilvl="2" w:tplc="240A0005" w:tentative="1">
      <w:start w:val="1"/>
      <w:numFmt w:val="bullet"/>
      <w:lvlText w:val=""/>
      <w:lvlJc w:val="left"/>
      <w:pPr>
        <w:ind w:left="2194" w:hanging="360"/>
      </w:pPr>
      <w:rPr>
        <w:rFonts w:ascii="Wingdings" w:hAnsi="Wingdings" w:hint="default"/>
      </w:rPr>
    </w:lvl>
    <w:lvl w:ilvl="3" w:tplc="240A0001" w:tentative="1">
      <w:start w:val="1"/>
      <w:numFmt w:val="bullet"/>
      <w:lvlText w:val=""/>
      <w:lvlJc w:val="left"/>
      <w:pPr>
        <w:ind w:left="2914" w:hanging="360"/>
      </w:pPr>
      <w:rPr>
        <w:rFonts w:ascii="Symbol" w:hAnsi="Symbol" w:hint="default"/>
      </w:rPr>
    </w:lvl>
    <w:lvl w:ilvl="4" w:tplc="240A0003" w:tentative="1">
      <w:start w:val="1"/>
      <w:numFmt w:val="bullet"/>
      <w:lvlText w:val="o"/>
      <w:lvlJc w:val="left"/>
      <w:pPr>
        <w:ind w:left="3634" w:hanging="360"/>
      </w:pPr>
      <w:rPr>
        <w:rFonts w:ascii="Courier New" w:hAnsi="Courier New" w:cs="Courier New" w:hint="default"/>
      </w:rPr>
    </w:lvl>
    <w:lvl w:ilvl="5" w:tplc="240A0005" w:tentative="1">
      <w:start w:val="1"/>
      <w:numFmt w:val="bullet"/>
      <w:lvlText w:val=""/>
      <w:lvlJc w:val="left"/>
      <w:pPr>
        <w:ind w:left="4354" w:hanging="360"/>
      </w:pPr>
      <w:rPr>
        <w:rFonts w:ascii="Wingdings" w:hAnsi="Wingdings" w:hint="default"/>
      </w:rPr>
    </w:lvl>
    <w:lvl w:ilvl="6" w:tplc="240A0001" w:tentative="1">
      <w:start w:val="1"/>
      <w:numFmt w:val="bullet"/>
      <w:lvlText w:val=""/>
      <w:lvlJc w:val="left"/>
      <w:pPr>
        <w:ind w:left="5074" w:hanging="360"/>
      </w:pPr>
      <w:rPr>
        <w:rFonts w:ascii="Symbol" w:hAnsi="Symbol" w:hint="default"/>
      </w:rPr>
    </w:lvl>
    <w:lvl w:ilvl="7" w:tplc="240A0003" w:tentative="1">
      <w:start w:val="1"/>
      <w:numFmt w:val="bullet"/>
      <w:lvlText w:val="o"/>
      <w:lvlJc w:val="left"/>
      <w:pPr>
        <w:ind w:left="5794" w:hanging="360"/>
      </w:pPr>
      <w:rPr>
        <w:rFonts w:ascii="Courier New" w:hAnsi="Courier New" w:cs="Courier New" w:hint="default"/>
      </w:rPr>
    </w:lvl>
    <w:lvl w:ilvl="8" w:tplc="240A0005" w:tentative="1">
      <w:start w:val="1"/>
      <w:numFmt w:val="bullet"/>
      <w:lvlText w:val=""/>
      <w:lvlJc w:val="left"/>
      <w:pPr>
        <w:ind w:left="6514" w:hanging="360"/>
      </w:pPr>
      <w:rPr>
        <w:rFonts w:ascii="Wingdings" w:hAnsi="Wingdings" w:hint="default"/>
      </w:rPr>
    </w:lvl>
  </w:abstractNum>
  <w:abstractNum w:abstractNumId="3">
    <w:nsid w:val="0D3C6425"/>
    <w:multiLevelType w:val="hybridMultilevel"/>
    <w:tmpl w:val="9334C932"/>
    <w:lvl w:ilvl="0" w:tplc="240A0001">
      <w:start w:val="1"/>
      <w:numFmt w:val="bullet"/>
      <w:lvlText w:val=""/>
      <w:lvlJc w:val="left"/>
      <w:pPr>
        <w:ind w:left="1068" w:hanging="360"/>
      </w:pPr>
      <w:rPr>
        <w:rFonts w:ascii="Symbol" w:hAnsi="Symbol"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0E336EF1"/>
    <w:multiLevelType w:val="hybridMultilevel"/>
    <w:tmpl w:val="C59C87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4897CF3"/>
    <w:multiLevelType w:val="hybridMultilevel"/>
    <w:tmpl w:val="85C43C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4D97250"/>
    <w:multiLevelType w:val="hybridMultilevel"/>
    <w:tmpl w:val="2BD6F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686525B"/>
    <w:multiLevelType w:val="hybridMultilevel"/>
    <w:tmpl w:val="311C81C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7A0036F"/>
    <w:multiLevelType w:val="hybridMultilevel"/>
    <w:tmpl w:val="BFC206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7E85BD0"/>
    <w:multiLevelType w:val="hybridMultilevel"/>
    <w:tmpl w:val="0712B9E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1E9A3A4C"/>
    <w:multiLevelType w:val="hybridMultilevel"/>
    <w:tmpl w:val="76FC26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1EA004BE"/>
    <w:multiLevelType w:val="hybridMultilevel"/>
    <w:tmpl w:val="C5FAB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27352AD"/>
    <w:multiLevelType w:val="hybridMultilevel"/>
    <w:tmpl w:val="7018E2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49D4CEE"/>
    <w:multiLevelType w:val="hybridMultilevel"/>
    <w:tmpl w:val="182CB2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7495C7C"/>
    <w:multiLevelType w:val="hybridMultilevel"/>
    <w:tmpl w:val="A7DC231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nsid w:val="2BB214A3"/>
    <w:multiLevelType w:val="hybridMultilevel"/>
    <w:tmpl w:val="2F7AB448"/>
    <w:lvl w:ilvl="0" w:tplc="431E47CE">
      <w:start w:val="1"/>
      <w:numFmt w:val="decimal"/>
      <w:lvlText w:val="%1."/>
      <w:lvlJc w:val="left"/>
      <w:pPr>
        <w:ind w:left="580" w:hanging="360"/>
      </w:pPr>
      <w:rPr>
        <w:rFonts w:hint="default"/>
      </w:rPr>
    </w:lvl>
    <w:lvl w:ilvl="1" w:tplc="240A0019" w:tentative="1">
      <w:start w:val="1"/>
      <w:numFmt w:val="lowerLetter"/>
      <w:lvlText w:val="%2."/>
      <w:lvlJc w:val="left"/>
      <w:pPr>
        <w:ind w:left="1300" w:hanging="360"/>
      </w:pPr>
    </w:lvl>
    <w:lvl w:ilvl="2" w:tplc="240A001B" w:tentative="1">
      <w:start w:val="1"/>
      <w:numFmt w:val="lowerRoman"/>
      <w:lvlText w:val="%3."/>
      <w:lvlJc w:val="right"/>
      <w:pPr>
        <w:ind w:left="2020" w:hanging="180"/>
      </w:pPr>
    </w:lvl>
    <w:lvl w:ilvl="3" w:tplc="240A000F" w:tentative="1">
      <w:start w:val="1"/>
      <w:numFmt w:val="decimal"/>
      <w:lvlText w:val="%4."/>
      <w:lvlJc w:val="left"/>
      <w:pPr>
        <w:ind w:left="2740" w:hanging="360"/>
      </w:pPr>
    </w:lvl>
    <w:lvl w:ilvl="4" w:tplc="240A0019" w:tentative="1">
      <w:start w:val="1"/>
      <w:numFmt w:val="lowerLetter"/>
      <w:lvlText w:val="%5."/>
      <w:lvlJc w:val="left"/>
      <w:pPr>
        <w:ind w:left="3460" w:hanging="360"/>
      </w:pPr>
    </w:lvl>
    <w:lvl w:ilvl="5" w:tplc="240A001B" w:tentative="1">
      <w:start w:val="1"/>
      <w:numFmt w:val="lowerRoman"/>
      <w:lvlText w:val="%6."/>
      <w:lvlJc w:val="right"/>
      <w:pPr>
        <w:ind w:left="4180" w:hanging="180"/>
      </w:pPr>
    </w:lvl>
    <w:lvl w:ilvl="6" w:tplc="240A000F" w:tentative="1">
      <w:start w:val="1"/>
      <w:numFmt w:val="decimal"/>
      <w:lvlText w:val="%7."/>
      <w:lvlJc w:val="left"/>
      <w:pPr>
        <w:ind w:left="4900" w:hanging="360"/>
      </w:pPr>
    </w:lvl>
    <w:lvl w:ilvl="7" w:tplc="240A0019" w:tentative="1">
      <w:start w:val="1"/>
      <w:numFmt w:val="lowerLetter"/>
      <w:lvlText w:val="%8."/>
      <w:lvlJc w:val="left"/>
      <w:pPr>
        <w:ind w:left="5620" w:hanging="360"/>
      </w:pPr>
    </w:lvl>
    <w:lvl w:ilvl="8" w:tplc="240A001B" w:tentative="1">
      <w:start w:val="1"/>
      <w:numFmt w:val="lowerRoman"/>
      <w:lvlText w:val="%9."/>
      <w:lvlJc w:val="right"/>
      <w:pPr>
        <w:ind w:left="6340" w:hanging="180"/>
      </w:pPr>
    </w:lvl>
  </w:abstractNum>
  <w:abstractNum w:abstractNumId="16">
    <w:nsid w:val="2C2123F1"/>
    <w:multiLevelType w:val="hybridMultilevel"/>
    <w:tmpl w:val="B0702522"/>
    <w:lvl w:ilvl="0" w:tplc="13DC23A6">
      <w:start w:val="2"/>
      <w:numFmt w:val="decimal"/>
      <w:lvlText w:val="%1."/>
      <w:lvlJc w:val="left"/>
      <w:pPr>
        <w:ind w:left="720" w:hanging="360"/>
      </w:pPr>
      <w:rPr>
        <w:rFonts w:ascii="Tahoma" w:hAnsi="Tahoma" w:cs="Tahoma"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D903145"/>
    <w:multiLevelType w:val="hybridMultilevel"/>
    <w:tmpl w:val="AE2C81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4AE22C6"/>
    <w:multiLevelType w:val="hybridMultilevel"/>
    <w:tmpl w:val="944EE2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34AF61A9"/>
    <w:multiLevelType w:val="hybridMultilevel"/>
    <w:tmpl w:val="8B26C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5EB286F"/>
    <w:multiLevelType w:val="hybridMultilevel"/>
    <w:tmpl w:val="E06070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37130706"/>
    <w:multiLevelType w:val="hybridMultilevel"/>
    <w:tmpl w:val="F5185D7C"/>
    <w:lvl w:ilvl="0" w:tplc="4698A498">
      <w:numFmt w:val="bullet"/>
      <w:lvlText w:val="-"/>
      <w:lvlJc w:val="left"/>
      <w:pPr>
        <w:ind w:left="360" w:hanging="360"/>
      </w:pPr>
      <w:rPr>
        <w:rFonts w:ascii="Tahoma" w:eastAsiaTheme="minorEastAsia" w:hAnsi="Tahoma" w:cs="Tahom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38B12D1C"/>
    <w:multiLevelType w:val="hybridMultilevel"/>
    <w:tmpl w:val="AFF25E74"/>
    <w:lvl w:ilvl="0" w:tplc="087A88CA">
      <w:start w:val="1"/>
      <w:numFmt w:val="lowerLetter"/>
      <w:lvlText w:val="%1."/>
      <w:lvlJc w:val="left"/>
      <w:pPr>
        <w:ind w:left="1068"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9CB676F"/>
    <w:multiLevelType w:val="hybridMultilevel"/>
    <w:tmpl w:val="25D27248"/>
    <w:lvl w:ilvl="0" w:tplc="240A000F">
      <w:start w:val="2"/>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BEB6B68"/>
    <w:multiLevelType w:val="hybridMultilevel"/>
    <w:tmpl w:val="623E81E4"/>
    <w:lvl w:ilvl="0" w:tplc="7A963F5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41D4253"/>
    <w:multiLevelType w:val="hybridMultilevel"/>
    <w:tmpl w:val="74E0274C"/>
    <w:lvl w:ilvl="0" w:tplc="00010C0A">
      <w:start w:val="1"/>
      <w:numFmt w:val="bullet"/>
      <w:lvlText w:val=""/>
      <w:lvlJc w:val="left"/>
      <w:pPr>
        <w:ind w:left="720" w:hanging="360"/>
      </w:pPr>
      <w:rPr>
        <w:rFonts w:ascii="Symbol" w:hAnsi="Symbol" w:hint="default"/>
      </w:rPr>
    </w:lvl>
    <w:lvl w:ilvl="1" w:tplc="0019240A">
      <w:start w:val="1"/>
      <w:numFmt w:val="lowerLetter"/>
      <w:lvlText w:val="%2."/>
      <w:lvlJc w:val="left"/>
      <w:pPr>
        <w:ind w:left="1440" w:hanging="360"/>
      </w:pPr>
    </w:lvl>
    <w:lvl w:ilvl="2" w:tplc="001B240A">
      <w:start w:val="1"/>
      <w:numFmt w:val="lowerRoman"/>
      <w:lvlText w:val="%3."/>
      <w:lvlJc w:val="right"/>
      <w:pPr>
        <w:ind w:left="2160" w:hanging="180"/>
      </w:pPr>
    </w:lvl>
    <w:lvl w:ilvl="3" w:tplc="000F240A">
      <w:start w:val="1"/>
      <w:numFmt w:val="decimal"/>
      <w:lvlText w:val="%4."/>
      <w:lvlJc w:val="left"/>
      <w:pPr>
        <w:ind w:left="2880" w:hanging="360"/>
      </w:pPr>
    </w:lvl>
    <w:lvl w:ilvl="4" w:tplc="0019240A">
      <w:start w:val="1"/>
      <w:numFmt w:val="lowerLetter"/>
      <w:lvlText w:val="%5."/>
      <w:lvlJc w:val="left"/>
      <w:pPr>
        <w:ind w:left="3600" w:hanging="360"/>
      </w:pPr>
    </w:lvl>
    <w:lvl w:ilvl="5" w:tplc="001B240A">
      <w:start w:val="1"/>
      <w:numFmt w:val="lowerRoman"/>
      <w:lvlText w:val="%6."/>
      <w:lvlJc w:val="right"/>
      <w:pPr>
        <w:ind w:left="4320" w:hanging="180"/>
      </w:pPr>
    </w:lvl>
    <w:lvl w:ilvl="6" w:tplc="000F240A">
      <w:start w:val="1"/>
      <w:numFmt w:val="decimal"/>
      <w:lvlText w:val="%7."/>
      <w:lvlJc w:val="left"/>
      <w:pPr>
        <w:ind w:left="5040" w:hanging="360"/>
      </w:pPr>
    </w:lvl>
    <w:lvl w:ilvl="7" w:tplc="0019240A">
      <w:start w:val="1"/>
      <w:numFmt w:val="lowerLetter"/>
      <w:lvlText w:val="%8."/>
      <w:lvlJc w:val="left"/>
      <w:pPr>
        <w:ind w:left="5760" w:hanging="360"/>
      </w:pPr>
    </w:lvl>
    <w:lvl w:ilvl="8" w:tplc="001B240A">
      <w:start w:val="1"/>
      <w:numFmt w:val="lowerRoman"/>
      <w:lvlText w:val="%9."/>
      <w:lvlJc w:val="right"/>
      <w:pPr>
        <w:ind w:left="6480" w:hanging="180"/>
      </w:pPr>
    </w:lvl>
  </w:abstractNum>
  <w:abstractNum w:abstractNumId="26">
    <w:nsid w:val="44930624"/>
    <w:multiLevelType w:val="hybridMultilevel"/>
    <w:tmpl w:val="9948D1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46207AF6"/>
    <w:multiLevelType w:val="hybridMultilevel"/>
    <w:tmpl w:val="F0127FD2"/>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469A396F"/>
    <w:multiLevelType w:val="hybridMultilevel"/>
    <w:tmpl w:val="311A0F28"/>
    <w:lvl w:ilvl="0" w:tplc="4698A498">
      <w:numFmt w:val="bullet"/>
      <w:lvlText w:val="-"/>
      <w:lvlJc w:val="left"/>
      <w:pPr>
        <w:ind w:left="720" w:hanging="360"/>
      </w:pPr>
      <w:rPr>
        <w:rFonts w:ascii="Tahoma" w:eastAsiaTheme="minorEastAsi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75F49E6"/>
    <w:multiLevelType w:val="hybridMultilevel"/>
    <w:tmpl w:val="A080E7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49714357"/>
    <w:multiLevelType w:val="hybridMultilevel"/>
    <w:tmpl w:val="58621A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4B111C19"/>
    <w:multiLevelType w:val="hybridMultilevel"/>
    <w:tmpl w:val="214A62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4D1E341B"/>
    <w:multiLevelType w:val="hybridMultilevel"/>
    <w:tmpl w:val="27D457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4F6B7913"/>
    <w:multiLevelType w:val="multilevel"/>
    <w:tmpl w:val="35682976"/>
    <w:lvl w:ilvl="0">
      <w:start w:val="2"/>
      <w:numFmt w:val="decimal"/>
      <w:lvlText w:val="%1."/>
      <w:lvlJc w:val="left"/>
      <w:pPr>
        <w:ind w:left="675" w:hanging="675"/>
      </w:pPr>
      <w:rPr>
        <w:rFonts w:hint="default"/>
      </w:rPr>
    </w:lvl>
    <w:lvl w:ilvl="1">
      <w:start w:val="4"/>
      <w:numFmt w:val="decimal"/>
      <w:lvlText w:val="%1.%2."/>
      <w:lvlJc w:val="left"/>
      <w:pPr>
        <w:ind w:left="765" w:hanging="720"/>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575" w:hanging="144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2025"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835" w:hanging="2520"/>
      </w:pPr>
      <w:rPr>
        <w:rFonts w:hint="default"/>
      </w:rPr>
    </w:lvl>
    <w:lvl w:ilvl="8">
      <w:start w:val="1"/>
      <w:numFmt w:val="decimal"/>
      <w:lvlText w:val="%1.%2.%3.%4.%5.%6.%7.%8.%9."/>
      <w:lvlJc w:val="left"/>
      <w:pPr>
        <w:ind w:left="2880" w:hanging="2520"/>
      </w:pPr>
      <w:rPr>
        <w:rFonts w:hint="default"/>
      </w:rPr>
    </w:lvl>
  </w:abstractNum>
  <w:abstractNum w:abstractNumId="34">
    <w:nsid w:val="4F972956"/>
    <w:multiLevelType w:val="hybridMultilevel"/>
    <w:tmpl w:val="992CAD0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5">
    <w:nsid w:val="4F9A7A1F"/>
    <w:multiLevelType w:val="hybridMultilevel"/>
    <w:tmpl w:val="25D27248"/>
    <w:lvl w:ilvl="0" w:tplc="240A000F">
      <w:start w:val="2"/>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56C564B"/>
    <w:multiLevelType w:val="hybridMultilevel"/>
    <w:tmpl w:val="A508A8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55847839"/>
    <w:multiLevelType w:val="hybridMultilevel"/>
    <w:tmpl w:val="EC10D6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57F22F20"/>
    <w:multiLevelType w:val="hybridMultilevel"/>
    <w:tmpl w:val="D3E8F326"/>
    <w:lvl w:ilvl="0" w:tplc="A798E24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5A2914E0"/>
    <w:multiLevelType w:val="hybridMultilevel"/>
    <w:tmpl w:val="29F4D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5BA47074"/>
    <w:multiLevelType w:val="hybridMultilevel"/>
    <w:tmpl w:val="47A0353A"/>
    <w:lvl w:ilvl="0" w:tplc="240A0001">
      <w:start w:val="1"/>
      <w:numFmt w:val="bullet"/>
      <w:lvlText w:val=""/>
      <w:lvlJc w:val="left"/>
      <w:pPr>
        <w:ind w:left="720" w:hanging="360"/>
      </w:pPr>
      <w:rPr>
        <w:rFonts w:ascii="Symbol" w:hAnsi="Symbol" w:hint="default"/>
      </w:rPr>
    </w:lvl>
    <w:lvl w:ilvl="1" w:tplc="EF4E266A">
      <w:numFmt w:val="bullet"/>
      <w:lvlText w:val="•"/>
      <w:lvlJc w:val="left"/>
      <w:pPr>
        <w:ind w:left="1440" w:hanging="360"/>
      </w:pPr>
      <w:rPr>
        <w:rFonts w:ascii="Tahoma" w:eastAsiaTheme="minorEastAsia" w:hAnsi="Tahoma" w:cs="Tahoma"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5F0F1CCE"/>
    <w:multiLevelType w:val="hybridMultilevel"/>
    <w:tmpl w:val="8FFAF42E"/>
    <w:lvl w:ilvl="0" w:tplc="240A0001">
      <w:start w:val="1"/>
      <w:numFmt w:val="bullet"/>
      <w:lvlText w:val=""/>
      <w:lvlJc w:val="left"/>
      <w:pPr>
        <w:ind w:left="360" w:hanging="360"/>
      </w:pPr>
      <w:rPr>
        <w:rFonts w:ascii="Symbol" w:hAnsi="Symbol"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5F994A4D"/>
    <w:multiLevelType w:val="hybridMultilevel"/>
    <w:tmpl w:val="4B6CE4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66731326"/>
    <w:multiLevelType w:val="hybridMultilevel"/>
    <w:tmpl w:val="8E5E39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nsid w:val="6BE457D9"/>
    <w:multiLevelType w:val="hybridMultilevel"/>
    <w:tmpl w:val="D5E0B1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6">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7554697F"/>
    <w:multiLevelType w:val="hybridMultilevel"/>
    <w:tmpl w:val="05340E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nsid w:val="7563166A"/>
    <w:multiLevelType w:val="hybridMultilevel"/>
    <w:tmpl w:val="A46672E8"/>
    <w:lvl w:ilvl="0" w:tplc="408824B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7AF60004"/>
    <w:multiLevelType w:val="hybridMultilevel"/>
    <w:tmpl w:val="711EEC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7"/>
  </w:num>
  <w:num w:numId="2">
    <w:abstractNumId w:val="46"/>
  </w:num>
  <w:num w:numId="3">
    <w:abstractNumId w:val="44"/>
  </w:num>
  <w:num w:numId="4">
    <w:abstractNumId w:val="24"/>
  </w:num>
  <w:num w:numId="5">
    <w:abstractNumId w:val="3"/>
  </w:num>
  <w:num w:numId="6">
    <w:abstractNumId w:val="40"/>
  </w:num>
  <w:num w:numId="7">
    <w:abstractNumId w:val="38"/>
  </w:num>
  <w:num w:numId="8">
    <w:abstractNumId w:val="34"/>
  </w:num>
  <w:num w:numId="9">
    <w:abstractNumId w:val="0"/>
  </w:num>
  <w:num w:numId="10">
    <w:abstractNumId w:val="6"/>
  </w:num>
  <w:num w:numId="11">
    <w:abstractNumId w:val="33"/>
  </w:num>
  <w:num w:numId="12">
    <w:abstractNumId w:val="36"/>
  </w:num>
  <w:num w:numId="13">
    <w:abstractNumId w:val="32"/>
  </w:num>
  <w:num w:numId="14">
    <w:abstractNumId w:val="42"/>
  </w:num>
  <w:num w:numId="15">
    <w:abstractNumId w:val="12"/>
  </w:num>
  <w:num w:numId="16">
    <w:abstractNumId w:val="10"/>
  </w:num>
  <w:num w:numId="17">
    <w:abstractNumId w:val="20"/>
  </w:num>
  <w:num w:numId="18">
    <w:abstractNumId w:val="30"/>
  </w:num>
  <w:num w:numId="19">
    <w:abstractNumId w:val="22"/>
  </w:num>
  <w:num w:numId="20">
    <w:abstractNumId w:val="41"/>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4"/>
  </w:num>
  <w:num w:numId="25">
    <w:abstractNumId w:val="11"/>
  </w:num>
  <w:num w:numId="26">
    <w:abstractNumId w:val="14"/>
  </w:num>
  <w:num w:numId="27">
    <w:abstractNumId w:val="5"/>
  </w:num>
  <w:num w:numId="28">
    <w:abstractNumId w:val="49"/>
  </w:num>
  <w:num w:numId="29">
    <w:abstractNumId w:val="18"/>
  </w:num>
  <w:num w:numId="30">
    <w:abstractNumId w:val="19"/>
  </w:num>
  <w:num w:numId="31">
    <w:abstractNumId w:val="16"/>
  </w:num>
  <w:num w:numId="32">
    <w:abstractNumId w:val="23"/>
  </w:num>
  <w:num w:numId="33">
    <w:abstractNumId w:val="35"/>
  </w:num>
  <w:num w:numId="34">
    <w:abstractNumId w:val="31"/>
  </w:num>
  <w:num w:numId="35">
    <w:abstractNumId w:val="17"/>
  </w:num>
  <w:num w:numId="36">
    <w:abstractNumId w:val="39"/>
  </w:num>
  <w:num w:numId="37">
    <w:abstractNumId w:val="43"/>
  </w:num>
  <w:num w:numId="38">
    <w:abstractNumId w:val="7"/>
  </w:num>
  <w:num w:numId="39">
    <w:abstractNumId w:val="45"/>
  </w:num>
  <w:num w:numId="40">
    <w:abstractNumId w:val="47"/>
  </w:num>
  <w:num w:numId="41">
    <w:abstractNumId w:val="8"/>
  </w:num>
  <w:num w:numId="42">
    <w:abstractNumId w:val="26"/>
  </w:num>
  <w:num w:numId="43">
    <w:abstractNumId w:val="29"/>
  </w:num>
  <w:num w:numId="44">
    <w:abstractNumId w:val="48"/>
  </w:num>
  <w:num w:numId="45">
    <w:abstractNumId w:val="13"/>
  </w:num>
  <w:num w:numId="46">
    <w:abstractNumId w:val="9"/>
  </w:num>
  <w:num w:numId="47">
    <w:abstractNumId w:val="21"/>
  </w:num>
  <w:num w:numId="48">
    <w:abstractNumId w:val="37"/>
  </w:num>
  <w:num w:numId="49">
    <w:abstractNumId w:val="28"/>
  </w:num>
  <w:num w:numId="50">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1F67"/>
    <w:rsid w:val="00002341"/>
    <w:rsid w:val="0000253E"/>
    <w:rsid w:val="00002D0B"/>
    <w:rsid w:val="00004AAC"/>
    <w:rsid w:val="00007E6E"/>
    <w:rsid w:val="000109D5"/>
    <w:rsid w:val="0001195B"/>
    <w:rsid w:val="00012D86"/>
    <w:rsid w:val="00015EBC"/>
    <w:rsid w:val="0001628A"/>
    <w:rsid w:val="00017187"/>
    <w:rsid w:val="00020789"/>
    <w:rsid w:val="00021B9B"/>
    <w:rsid w:val="00022921"/>
    <w:rsid w:val="000232A2"/>
    <w:rsid w:val="00023766"/>
    <w:rsid w:val="00025832"/>
    <w:rsid w:val="00026081"/>
    <w:rsid w:val="00026C4F"/>
    <w:rsid w:val="00027FBD"/>
    <w:rsid w:val="00032831"/>
    <w:rsid w:val="00032FE5"/>
    <w:rsid w:val="000343F7"/>
    <w:rsid w:val="00034805"/>
    <w:rsid w:val="00034886"/>
    <w:rsid w:val="00035B19"/>
    <w:rsid w:val="0003671B"/>
    <w:rsid w:val="0004211D"/>
    <w:rsid w:val="00042D88"/>
    <w:rsid w:val="00044468"/>
    <w:rsid w:val="000464B3"/>
    <w:rsid w:val="00046B68"/>
    <w:rsid w:val="00051C57"/>
    <w:rsid w:val="000540FC"/>
    <w:rsid w:val="00056341"/>
    <w:rsid w:val="00056CD2"/>
    <w:rsid w:val="000574E1"/>
    <w:rsid w:val="00060BEF"/>
    <w:rsid w:val="00062C5D"/>
    <w:rsid w:val="00065221"/>
    <w:rsid w:val="000705ED"/>
    <w:rsid w:val="00071A41"/>
    <w:rsid w:val="0007405C"/>
    <w:rsid w:val="0007695D"/>
    <w:rsid w:val="000808DF"/>
    <w:rsid w:val="00082739"/>
    <w:rsid w:val="0008322D"/>
    <w:rsid w:val="0008583C"/>
    <w:rsid w:val="000874A0"/>
    <w:rsid w:val="00090EE8"/>
    <w:rsid w:val="0009298F"/>
    <w:rsid w:val="0009338F"/>
    <w:rsid w:val="00096631"/>
    <w:rsid w:val="00097075"/>
    <w:rsid w:val="000A3770"/>
    <w:rsid w:val="000A3E03"/>
    <w:rsid w:val="000A549A"/>
    <w:rsid w:val="000A5799"/>
    <w:rsid w:val="000A5D48"/>
    <w:rsid w:val="000B082D"/>
    <w:rsid w:val="000B41FC"/>
    <w:rsid w:val="000B42E7"/>
    <w:rsid w:val="000B4836"/>
    <w:rsid w:val="000B4972"/>
    <w:rsid w:val="000B5C2F"/>
    <w:rsid w:val="000B60F8"/>
    <w:rsid w:val="000B6238"/>
    <w:rsid w:val="000B7B24"/>
    <w:rsid w:val="000B7B59"/>
    <w:rsid w:val="000C2127"/>
    <w:rsid w:val="000C3C0E"/>
    <w:rsid w:val="000C3E75"/>
    <w:rsid w:val="000C6B96"/>
    <w:rsid w:val="000D21B7"/>
    <w:rsid w:val="000D35AA"/>
    <w:rsid w:val="000D4487"/>
    <w:rsid w:val="000D776C"/>
    <w:rsid w:val="000D7935"/>
    <w:rsid w:val="000D7AAB"/>
    <w:rsid w:val="000E171B"/>
    <w:rsid w:val="000E2C57"/>
    <w:rsid w:val="000E5470"/>
    <w:rsid w:val="000E5EF5"/>
    <w:rsid w:val="000E68BA"/>
    <w:rsid w:val="000E7886"/>
    <w:rsid w:val="000F02DC"/>
    <w:rsid w:val="000F1885"/>
    <w:rsid w:val="000F2D88"/>
    <w:rsid w:val="000F40BF"/>
    <w:rsid w:val="000F5137"/>
    <w:rsid w:val="000F76C6"/>
    <w:rsid w:val="00100526"/>
    <w:rsid w:val="00101629"/>
    <w:rsid w:val="00101F17"/>
    <w:rsid w:val="00102EF3"/>
    <w:rsid w:val="0010313B"/>
    <w:rsid w:val="00104D21"/>
    <w:rsid w:val="00105787"/>
    <w:rsid w:val="00105AF8"/>
    <w:rsid w:val="0010789A"/>
    <w:rsid w:val="00114307"/>
    <w:rsid w:val="001172E8"/>
    <w:rsid w:val="001177A3"/>
    <w:rsid w:val="0011782D"/>
    <w:rsid w:val="00117B46"/>
    <w:rsid w:val="00120062"/>
    <w:rsid w:val="001203A7"/>
    <w:rsid w:val="00120D0E"/>
    <w:rsid w:val="001214C2"/>
    <w:rsid w:val="00121C59"/>
    <w:rsid w:val="001232F9"/>
    <w:rsid w:val="00123505"/>
    <w:rsid w:val="001238E3"/>
    <w:rsid w:val="00124666"/>
    <w:rsid w:val="00124BE3"/>
    <w:rsid w:val="0012515E"/>
    <w:rsid w:val="00125B63"/>
    <w:rsid w:val="00125CF2"/>
    <w:rsid w:val="001262D9"/>
    <w:rsid w:val="00130425"/>
    <w:rsid w:val="00130C2E"/>
    <w:rsid w:val="001322DC"/>
    <w:rsid w:val="00132B39"/>
    <w:rsid w:val="00133DA9"/>
    <w:rsid w:val="0013537E"/>
    <w:rsid w:val="001353B9"/>
    <w:rsid w:val="001354F6"/>
    <w:rsid w:val="00135557"/>
    <w:rsid w:val="001400E3"/>
    <w:rsid w:val="001430CF"/>
    <w:rsid w:val="00143155"/>
    <w:rsid w:val="0014433F"/>
    <w:rsid w:val="00144BF8"/>
    <w:rsid w:val="00145173"/>
    <w:rsid w:val="001461D1"/>
    <w:rsid w:val="00147AD0"/>
    <w:rsid w:val="00151185"/>
    <w:rsid w:val="00151779"/>
    <w:rsid w:val="00151BDE"/>
    <w:rsid w:val="001626AA"/>
    <w:rsid w:val="001644CD"/>
    <w:rsid w:val="00167A91"/>
    <w:rsid w:val="00167E2A"/>
    <w:rsid w:val="0017026A"/>
    <w:rsid w:val="0017367B"/>
    <w:rsid w:val="00182B9D"/>
    <w:rsid w:val="00184183"/>
    <w:rsid w:val="00185237"/>
    <w:rsid w:val="001863CC"/>
    <w:rsid w:val="00186AAE"/>
    <w:rsid w:val="00187432"/>
    <w:rsid w:val="00191AB7"/>
    <w:rsid w:val="001941BE"/>
    <w:rsid w:val="00194E34"/>
    <w:rsid w:val="0019552B"/>
    <w:rsid w:val="00195D62"/>
    <w:rsid w:val="00196098"/>
    <w:rsid w:val="001963BA"/>
    <w:rsid w:val="001A1F21"/>
    <w:rsid w:val="001A2AAD"/>
    <w:rsid w:val="001A3956"/>
    <w:rsid w:val="001A519B"/>
    <w:rsid w:val="001A534A"/>
    <w:rsid w:val="001A5BE1"/>
    <w:rsid w:val="001A6E26"/>
    <w:rsid w:val="001A7F94"/>
    <w:rsid w:val="001B01F7"/>
    <w:rsid w:val="001B0FCE"/>
    <w:rsid w:val="001B190B"/>
    <w:rsid w:val="001B38A7"/>
    <w:rsid w:val="001B48A5"/>
    <w:rsid w:val="001B4A78"/>
    <w:rsid w:val="001B5335"/>
    <w:rsid w:val="001B58F2"/>
    <w:rsid w:val="001B79F9"/>
    <w:rsid w:val="001C2F94"/>
    <w:rsid w:val="001C62FA"/>
    <w:rsid w:val="001C751C"/>
    <w:rsid w:val="001C7792"/>
    <w:rsid w:val="001D00FD"/>
    <w:rsid w:val="001D0E4D"/>
    <w:rsid w:val="001D1AD6"/>
    <w:rsid w:val="001D2119"/>
    <w:rsid w:val="001D3904"/>
    <w:rsid w:val="001D39F8"/>
    <w:rsid w:val="001D45B3"/>
    <w:rsid w:val="001D52AB"/>
    <w:rsid w:val="001D5A45"/>
    <w:rsid w:val="001D5C95"/>
    <w:rsid w:val="001D7F7F"/>
    <w:rsid w:val="001E0775"/>
    <w:rsid w:val="001E0A2F"/>
    <w:rsid w:val="001E1FAA"/>
    <w:rsid w:val="001E4067"/>
    <w:rsid w:val="001E468F"/>
    <w:rsid w:val="001E762A"/>
    <w:rsid w:val="001F019C"/>
    <w:rsid w:val="001F0B8A"/>
    <w:rsid w:val="001F19A7"/>
    <w:rsid w:val="001F19DF"/>
    <w:rsid w:val="001F1ED3"/>
    <w:rsid w:val="001F3EF5"/>
    <w:rsid w:val="001F55D3"/>
    <w:rsid w:val="001F5D10"/>
    <w:rsid w:val="001F6F7B"/>
    <w:rsid w:val="00200208"/>
    <w:rsid w:val="00200F66"/>
    <w:rsid w:val="00201CED"/>
    <w:rsid w:val="00204376"/>
    <w:rsid w:val="002053A9"/>
    <w:rsid w:val="00205653"/>
    <w:rsid w:val="00213EC9"/>
    <w:rsid w:val="002147AE"/>
    <w:rsid w:val="00214CEA"/>
    <w:rsid w:val="002172E9"/>
    <w:rsid w:val="00220FDA"/>
    <w:rsid w:val="00222AC3"/>
    <w:rsid w:val="00222B99"/>
    <w:rsid w:val="00223F98"/>
    <w:rsid w:val="002241FE"/>
    <w:rsid w:val="002265AD"/>
    <w:rsid w:val="00227D84"/>
    <w:rsid w:val="00230341"/>
    <w:rsid w:val="0023148F"/>
    <w:rsid w:val="00232E6C"/>
    <w:rsid w:val="00233D2D"/>
    <w:rsid w:val="0023491E"/>
    <w:rsid w:val="00235B1C"/>
    <w:rsid w:val="00236FD5"/>
    <w:rsid w:val="002378E3"/>
    <w:rsid w:val="00237CA5"/>
    <w:rsid w:val="00241B87"/>
    <w:rsid w:val="00242396"/>
    <w:rsid w:val="00247ADA"/>
    <w:rsid w:val="00251AF9"/>
    <w:rsid w:val="00252660"/>
    <w:rsid w:val="00252912"/>
    <w:rsid w:val="00253647"/>
    <w:rsid w:val="002552A3"/>
    <w:rsid w:val="00255567"/>
    <w:rsid w:val="00255D06"/>
    <w:rsid w:val="00257A71"/>
    <w:rsid w:val="00260F6A"/>
    <w:rsid w:val="00261D7B"/>
    <w:rsid w:val="0026202E"/>
    <w:rsid w:val="00263483"/>
    <w:rsid w:val="00263CA9"/>
    <w:rsid w:val="00270086"/>
    <w:rsid w:val="002701CB"/>
    <w:rsid w:val="00270D2C"/>
    <w:rsid w:val="0027489B"/>
    <w:rsid w:val="002763C7"/>
    <w:rsid w:val="0027658D"/>
    <w:rsid w:val="00276EF3"/>
    <w:rsid w:val="002774F0"/>
    <w:rsid w:val="00277559"/>
    <w:rsid w:val="00280E94"/>
    <w:rsid w:val="00281D6A"/>
    <w:rsid w:val="002829C0"/>
    <w:rsid w:val="00283C64"/>
    <w:rsid w:val="00284CCF"/>
    <w:rsid w:val="00285BAC"/>
    <w:rsid w:val="00285EAD"/>
    <w:rsid w:val="00286391"/>
    <w:rsid w:val="0028643D"/>
    <w:rsid w:val="00287CBC"/>
    <w:rsid w:val="00290101"/>
    <w:rsid w:val="002964C2"/>
    <w:rsid w:val="002A1492"/>
    <w:rsid w:val="002A1790"/>
    <w:rsid w:val="002A351D"/>
    <w:rsid w:val="002A384B"/>
    <w:rsid w:val="002A5FE2"/>
    <w:rsid w:val="002B0422"/>
    <w:rsid w:val="002B0DF4"/>
    <w:rsid w:val="002B1316"/>
    <w:rsid w:val="002B1463"/>
    <w:rsid w:val="002B1917"/>
    <w:rsid w:val="002B1C25"/>
    <w:rsid w:val="002B3058"/>
    <w:rsid w:val="002B399C"/>
    <w:rsid w:val="002B3F50"/>
    <w:rsid w:val="002B564F"/>
    <w:rsid w:val="002B6303"/>
    <w:rsid w:val="002C0524"/>
    <w:rsid w:val="002C07A7"/>
    <w:rsid w:val="002C1E55"/>
    <w:rsid w:val="002C4E51"/>
    <w:rsid w:val="002C634A"/>
    <w:rsid w:val="002C6AAB"/>
    <w:rsid w:val="002D05F8"/>
    <w:rsid w:val="002D1349"/>
    <w:rsid w:val="002D17BE"/>
    <w:rsid w:val="002D2931"/>
    <w:rsid w:val="002D2EA9"/>
    <w:rsid w:val="002D3B18"/>
    <w:rsid w:val="002D3B4B"/>
    <w:rsid w:val="002D5B76"/>
    <w:rsid w:val="002E7134"/>
    <w:rsid w:val="002F2026"/>
    <w:rsid w:val="002F2DCF"/>
    <w:rsid w:val="002F7813"/>
    <w:rsid w:val="003001A5"/>
    <w:rsid w:val="00300703"/>
    <w:rsid w:val="00301AC0"/>
    <w:rsid w:val="003025C7"/>
    <w:rsid w:val="00303640"/>
    <w:rsid w:val="003046D7"/>
    <w:rsid w:val="003059C5"/>
    <w:rsid w:val="00307450"/>
    <w:rsid w:val="00307E9E"/>
    <w:rsid w:val="00314E44"/>
    <w:rsid w:val="003155AF"/>
    <w:rsid w:val="00321095"/>
    <w:rsid w:val="003210FE"/>
    <w:rsid w:val="0032578F"/>
    <w:rsid w:val="00327691"/>
    <w:rsid w:val="00327BC3"/>
    <w:rsid w:val="00333587"/>
    <w:rsid w:val="00336B14"/>
    <w:rsid w:val="003404E4"/>
    <w:rsid w:val="00341245"/>
    <w:rsid w:val="003430DC"/>
    <w:rsid w:val="00346582"/>
    <w:rsid w:val="003468DF"/>
    <w:rsid w:val="003478EA"/>
    <w:rsid w:val="003504BD"/>
    <w:rsid w:val="00350B05"/>
    <w:rsid w:val="00351120"/>
    <w:rsid w:val="0035135A"/>
    <w:rsid w:val="0035176F"/>
    <w:rsid w:val="003523E3"/>
    <w:rsid w:val="00353C83"/>
    <w:rsid w:val="003560F9"/>
    <w:rsid w:val="003611CE"/>
    <w:rsid w:val="003612A5"/>
    <w:rsid w:val="00361554"/>
    <w:rsid w:val="003643A0"/>
    <w:rsid w:val="003654E0"/>
    <w:rsid w:val="003658C1"/>
    <w:rsid w:val="00366706"/>
    <w:rsid w:val="003669D1"/>
    <w:rsid w:val="003673D6"/>
    <w:rsid w:val="003679C9"/>
    <w:rsid w:val="00371357"/>
    <w:rsid w:val="00372929"/>
    <w:rsid w:val="00375D45"/>
    <w:rsid w:val="00375FC0"/>
    <w:rsid w:val="003760E9"/>
    <w:rsid w:val="003769B1"/>
    <w:rsid w:val="00383873"/>
    <w:rsid w:val="0038501A"/>
    <w:rsid w:val="0039106B"/>
    <w:rsid w:val="00394B36"/>
    <w:rsid w:val="00394E83"/>
    <w:rsid w:val="00397E8D"/>
    <w:rsid w:val="003A24C7"/>
    <w:rsid w:val="003A40BC"/>
    <w:rsid w:val="003A40C4"/>
    <w:rsid w:val="003A4D7B"/>
    <w:rsid w:val="003A58C2"/>
    <w:rsid w:val="003A5E91"/>
    <w:rsid w:val="003A63EF"/>
    <w:rsid w:val="003A6C6E"/>
    <w:rsid w:val="003B0086"/>
    <w:rsid w:val="003B371B"/>
    <w:rsid w:val="003B4CCC"/>
    <w:rsid w:val="003B6017"/>
    <w:rsid w:val="003B63A5"/>
    <w:rsid w:val="003B781B"/>
    <w:rsid w:val="003B7C9B"/>
    <w:rsid w:val="003C0530"/>
    <w:rsid w:val="003C09AA"/>
    <w:rsid w:val="003C3789"/>
    <w:rsid w:val="003C3B2F"/>
    <w:rsid w:val="003C3FB5"/>
    <w:rsid w:val="003C5175"/>
    <w:rsid w:val="003C5479"/>
    <w:rsid w:val="003C6DB3"/>
    <w:rsid w:val="003D0597"/>
    <w:rsid w:val="003D0CAB"/>
    <w:rsid w:val="003D34BA"/>
    <w:rsid w:val="003D3DD5"/>
    <w:rsid w:val="003D4D75"/>
    <w:rsid w:val="003D51F3"/>
    <w:rsid w:val="003E227A"/>
    <w:rsid w:val="003E73EE"/>
    <w:rsid w:val="003F0C7A"/>
    <w:rsid w:val="003F0DAF"/>
    <w:rsid w:val="003F1486"/>
    <w:rsid w:val="00400243"/>
    <w:rsid w:val="00400360"/>
    <w:rsid w:val="0040070B"/>
    <w:rsid w:val="00401EB9"/>
    <w:rsid w:val="00403110"/>
    <w:rsid w:val="004067F9"/>
    <w:rsid w:val="004077EB"/>
    <w:rsid w:val="00407D73"/>
    <w:rsid w:val="00411E90"/>
    <w:rsid w:val="00412FE1"/>
    <w:rsid w:val="00413D55"/>
    <w:rsid w:val="00416536"/>
    <w:rsid w:val="004205B0"/>
    <w:rsid w:val="00422151"/>
    <w:rsid w:val="0042401F"/>
    <w:rsid w:val="00425450"/>
    <w:rsid w:val="004264D0"/>
    <w:rsid w:val="004265FB"/>
    <w:rsid w:val="004270CF"/>
    <w:rsid w:val="004274DC"/>
    <w:rsid w:val="00427B20"/>
    <w:rsid w:val="00427E64"/>
    <w:rsid w:val="004313D8"/>
    <w:rsid w:val="004315E2"/>
    <w:rsid w:val="00431F75"/>
    <w:rsid w:val="00432EDB"/>
    <w:rsid w:val="00433795"/>
    <w:rsid w:val="00434C1F"/>
    <w:rsid w:val="00435594"/>
    <w:rsid w:val="00435A9B"/>
    <w:rsid w:val="00435CE2"/>
    <w:rsid w:val="004379BB"/>
    <w:rsid w:val="00441649"/>
    <w:rsid w:val="00443373"/>
    <w:rsid w:val="00446235"/>
    <w:rsid w:val="004463E5"/>
    <w:rsid w:val="004468D7"/>
    <w:rsid w:val="004568DC"/>
    <w:rsid w:val="00460026"/>
    <w:rsid w:val="00463D68"/>
    <w:rsid w:val="004649FD"/>
    <w:rsid w:val="0046751C"/>
    <w:rsid w:val="004676AF"/>
    <w:rsid w:val="0047335C"/>
    <w:rsid w:val="00477EDA"/>
    <w:rsid w:val="0048278F"/>
    <w:rsid w:val="004842A4"/>
    <w:rsid w:val="00485124"/>
    <w:rsid w:val="00485C21"/>
    <w:rsid w:val="00487B20"/>
    <w:rsid w:val="004900CB"/>
    <w:rsid w:val="00492574"/>
    <w:rsid w:val="004932F2"/>
    <w:rsid w:val="00493E13"/>
    <w:rsid w:val="00495174"/>
    <w:rsid w:val="00495A21"/>
    <w:rsid w:val="00495ACB"/>
    <w:rsid w:val="0049722F"/>
    <w:rsid w:val="004A2005"/>
    <w:rsid w:val="004A2CFF"/>
    <w:rsid w:val="004A3AF4"/>
    <w:rsid w:val="004A4514"/>
    <w:rsid w:val="004A4745"/>
    <w:rsid w:val="004B0F28"/>
    <w:rsid w:val="004B31EA"/>
    <w:rsid w:val="004B3566"/>
    <w:rsid w:val="004B432F"/>
    <w:rsid w:val="004B43E5"/>
    <w:rsid w:val="004B6762"/>
    <w:rsid w:val="004B7C68"/>
    <w:rsid w:val="004C2CD3"/>
    <w:rsid w:val="004C3ED8"/>
    <w:rsid w:val="004C4200"/>
    <w:rsid w:val="004C4799"/>
    <w:rsid w:val="004C4F67"/>
    <w:rsid w:val="004C57C8"/>
    <w:rsid w:val="004C7DE7"/>
    <w:rsid w:val="004D05F5"/>
    <w:rsid w:val="004D0F0C"/>
    <w:rsid w:val="004D1F74"/>
    <w:rsid w:val="004D2D78"/>
    <w:rsid w:val="004D3E4C"/>
    <w:rsid w:val="004D48EA"/>
    <w:rsid w:val="004D5985"/>
    <w:rsid w:val="004D606A"/>
    <w:rsid w:val="004D6EE7"/>
    <w:rsid w:val="004D773D"/>
    <w:rsid w:val="004E2067"/>
    <w:rsid w:val="004E3C59"/>
    <w:rsid w:val="004E45D1"/>
    <w:rsid w:val="004E5406"/>
    <w:rsid w:val="004E601B"/>
    <w:rsid w:val="004E64AD"/>
    <w:rsid w:val="004F050B"/>
    <w:rsid w:val="004F3511"/>
    <w:rsid w:val="004F3630"/>
    <w:rsid w:val="004F447C"/>
    <w:rsid w:val="004F473D"/>
    <w:rsid w:val="004F48F3"/>
    <w:rsid w:val="004F658B"/>
    <w:rsid w:val="004F7B75"/>
    <w:rsid w:val="00504958"/>
    <w:rsid w:val="00504B17"/>
    <w:rsid w:val="00505843"/>
    <w:rsid w:val="00506856"/>
    <w:rsid w:val="00506DDB"/>
    <w:rsid w:val="00507C4F"/>
    <w:rsid w:val="00511545"/>
    <w:rsid w:val="00512647"/>
    <w:rsid w:val="00512878"/>
    <w:rsid w:val="00515192"/>
    <w:rsid w:val="005152D4"/>
    <w:rsid w:val="00515CA8"/>
    <w:rsid w:val="00517C69"/>
    <w:rsid w:val="005227B1"/>
    <w:rsid w:val="00523FDD"/>
    <w:rsid w:val="00524151"/>
    <w:rsid w:val="005241C2"/>
    <w:rsid w:val="005242F0"/>
    <w:rsid w:val="00525692"/>
    <w:rsid w:val="005302BF"/>
    <w:rsid w:val="0053083F"/>
    <w:rsid w:val="00532508"/>
    <w:rsid w:val="005350CE"/>
    <w:rsid w:val="00537A36"/>
    <w:rsid w:val="00540389"/>
    <w:rsid w:val="00540F3B"/>
    <w:rsid w:val="005416D2"/>
    <w:rsid w:val="00541F2F"/>
    <w:rsid w:val="005437C1"/>
    <w:rsid w:val="00545032"/>
    <w:rsid w:val="00545582"/>
    <w:rsid w:val="00545675"/>
    <w:rsid w:val="005457EA"/>
    <w:rsid w:val="005473A1"/>
    <w:rsid w:val="00547B1D"/>
    <w:rsid w:val="005515AF"/>
    <w:rsid w:val="00551A65"/>
    <w:rsid w:val="005541B7"/>
    <w:rsid w:val="00555A34"/>
    <w:rsid w:val="00556A86"/>
    <w:rsid w:val="00556B10"/>
    <w:rsid w:val="00562DD0"/>
    <w:rsid w:val="0056575D"/>
    <w:rsid w:val="00565D73"/>
    <w:rsid w:val="005665B4"/>
    <w:rsid w:val="00567430"/>
    <w:rsid w:val="005674FE"/>
    <w:rsid w:val="00567768"/>
    <w:rsid w:val="00567DD2"/>
    <w:rsid w:val="0057021F"/>
    <w:rsid w:val="005708FF"/>
    <w:rsid w:val="0057230A"/>
    <w:rsid w:val="00572AF7"/>
    <w:rsid w:val="00573327"/>
    <w:rsid w:val="0057378A"/>
    <w:rsid w:val="00574684"/>
    <w:rsid w:val="00575E26"/>
    <w:rsid w:val="00576879"/>
    <w:rsid w:val="005800DD"/>
    <w:rsid w:val="00581BAB"/>
    <w:rsid w:val="00582045"/>
    <w:rsid w:val="0058307B"/>
    <w:rsid w:val="0058372C"/>
    <w:rsid w:val="0058478D"/>
    <w:rsid w:val="00584F1A"/>
    <w:rsid w:val="00585090"/>
    <w:rsid w:val="0058540B"/>
    <w:rsid w:val="00587D50"/>
    <w:rsid w:val="005902EA"/>
    <w:rsid w:val="005906CF"/>
    <w:rsid w:val="005929D9"/>
    <w:rsid w:val="00593C9A"/>
    <w:rsid w:val="0059513F"/>
    <w:rsid w:val="00597C0E"/>
    <w:rsid w:val="00597DC9"/>
    <w:rsid w:val="005A08A7"/>
    <w:rsid w:val="005A1C8E"/>
    <w:rsid w:val="005A2CCE"/>
    <w:rsid w:val="005A2FBC"/>
    <w:rsid w:val="005A4585"/>
    <w:rsid w:val="005A638F"/>
    <w:rsid w:val="005B03E7"/>
    <w:rsid w:val="005B055C"/>
    <w:rsid w:val="005B0805"/>
    <w:rsid w:val="005B0DC9"/>
    <w:rsid w:val="005B3BD3"/>
    <w:rsid w:val="005C02F9"/>
    <w:rsid w:val="005C2A99"/>
    <w:rsid w:val="005C2ED1"/>
    <w:rsid w:val="005C4C7C"/>
    <w:rsid w:val="005C6B59"/>
    <w:rsid w:val="005D0405"/>
    <w:rsid w:val="005D2048"/>
    <w:rsid w:val="005D373C"/>
    <w:rsid w:val="005D5187"/>
    <w:rsid w:val="005D7E15"/>
    <w:rsid w:val="005E0006"/>
    <w:rsid w:val="005E0F7C"/>
    <w:rsid w:val="005E425D"/>
    <w:rsid w:val="005E4D8F"/>
    <w:rsid w:val="005E52AB"/>
    <w:rsid w:val="005E7977"/>
    <w:rsid w:val="005E7B93"/>
    <w:rsid w:val="005E7EB8"/>
    <w:rsid w:val="005F0019"/>
    <w:rsid w:val="005F127D"/>
    <w:rsid w:val="005F320F"/>
    <w:rsid w:val="005F4B67"/>
    <w:rsid w:val="005F4F88"/>
    <w:rsid w:val="005F568C"/>
    <w:rsid w:val="005F5BCA"/>
    <w:rsid w:val="005F7873"/>
    <w:rsid w:val="00600148"/>
    <w:rsid w:val="006004D0"/>
    <w:rsid w:val="00600711"/>
    <w:rsid w:val="006036BA"/>
    <w:rsid w:val="00604160"/>
    <w:rsid w:val="00604211"/>
    <w:rsid w:val="006132C0"/>
    <w:rsid w:val="006139CD"/>
    <w:rsid w:val="00614B52"/>
    <w:rsid w:val="006168E4"/>
    <w:rsid w:val="006171CE"/>
    <w:rsid w:val="006232CB"/>
    <w:rsid w:val="00624D61"/>
    <w:rsid w:val="00626BFC"/>
    <w:rsid w:val="0062766C"/>
    <w:rsid w:val="00627D82"/>
    <w:rsid w:val="00627E3F"/>
    <w:rsid w:val="006300C9"/>
    <w:rsid w:val="0063222B"/>
    <w:rsid w:val="00636FC4"/>
    <w:rsid w:val="006442F7"/>
    <w:rsid w:val="006447E1"/>
    <w:rsid w:val="006451AB"/>
    <w:rsid w:val="0065012B"/>
    <w:rsid w:val="00650E64"/>
    <w:rsid w:val="0065276B"/>
    <w:rsid w:val="006540DD"/>
    <w:rsid w:val="00655FAE"/>
    <w:rsid w:val="00657AF1"/>
    <w:rsid w:val="00657CE7"/>
    <w:rsid w:val="00660938"/>
    <w:rsid w:val="00660AC8"/>
    <w:rsid w:val="00663A02"/>
    <w:rsid w:val="00663F40"/>
    <w:rsid w:val="0066537B"/>
    <w:rsid w:val="006654BC"/>
    <w:rsid w:val="00672453"/>
    <w:rsid w:val="006725D6"/>
    <w:rsid w:val="00673BFD"/>
    <w:rsid w:val="00676DC6"/>
    <w:rsid w:val="0067754B"/>
    <w:rsid w:val="00677CAC"/>
    <w:rsid w:val="006800C9"/>
    <w:rsid w:val="0068067B"/>
    <w:rsid w:val="00681537"/>
    <w:rsid w:val="0068243D"/>
    <w:rsid w:val="006838B7"/>
    <w:rsid w:val="006867C1"/>
    <w:rsid w:val="006874EE"/>
    <w:rsid w:val="00690C52"/>
    <w:rsid w:val="00693E4A"/>
    <w:rsid w:val="006958E1"/>
    <w:rsid w:val="00695AEC"/>
    <w:rsid w:val="0069675A"/>
    <w:rsid w:val="00696A2B"/>
    <w:rsid w:val="00696C56"/>
    <w:rsid w:val="006976DD"/>
    <w:rsid w:val="006A0D76"/>
    <w:rsid w:val="006A22BF"/>
    <w:rsid w:val="006A7CD4"/>
    <w:rsid w:val="006B0617"/>
    <w:rsid w:val="006B08D2"/>
    <w:rsid w:val="006B1584"/>
    <w:rsid w:val="006B1996"/>
    <w:rsid w:val="006B1AD4"/>
    <w:rsid w:val="006B4D0D"/>
    <w:rsid w:val="006B6F43"/>
    <w:rsid w:val="006C1B0C"/>
    <w:rsid w:val="006C2117"/>
    <w:rsid w:val="006C68D1"/>
    <w:rsid w:val="006C760F"/>
    <w:rsid w:val="006D034F"/>
    <w:rsid w:val="006D4CC2"/>
    <w:rsid w:val="006D4D06"/>
    <w:rsid w:val="006E583C"/>
    <w:rsid w:val="006E5E78"/>
    <w:rsid w:val="006F025E"/>
    <w:rsid w:val="006F0D10"/>
    <w:rsid w:val="006F1080"/>
    <w:rsid w:val="006F23B0"/>
    <w:rsid w:val="006F2613"/>
    <w:rsid w:val="006F262D"/>
    <w:rsid w:val="006F5D82"/>
    <w:rsid w:val="006F6D55"/>
    <w:rsid w:val="00700594"/>
    <w:rsid w:val="00700DCB"/>
    <w:rsid w:val="00703115"/>
    <w:rsid w:val="007048B3"/>
    <w:rsid w:val="00706E0F"/>
    <w:rsid w:val="00707933"/>
    <w:rsid w:val="007171E7"/>
    <w:rsid w:val="0071746D"/>
    <w:rsid w:val="00720001"/>
    <w:rsid w:val="00721E8E"/>
    <w:rsid w:val="00722173"/>
    <w:rsid w:val="00727B87"/>
    <w:rsid w:val="00731B43"/>
    <w:rsid w:val="007320E6"/>
    <w:rsid w:val="00734739"/>
    <w:rsid w:val="00734C34"/>
    <w:rsid w:val="0073603D"/>
    <w:rsid w:val="00736E3F"/>
    <w:rsid w:val="00737245"/>
    <w:rsid w:val="00740B70"/>
    <w:rsid w:val="00741743"/>
    <w:rsid w:val="00744BD2"/>
    <w:rsid w:val="00745B53"/>
    <w:rsid w:val="00745ED0"/>
    <w:rsid w:val="00745EE2"/>
    <w:rsid w:val="00746BE8"/>
    <w:rsid w:val="0075024B"/>
    <w:rsid w:val="0075225C"/>
    <w:rsid w:val="00753A36"/>
    <w:rsid w:val="00753A75"/>
    <w:rsid w:val="00753E41"/>
    <w:rsid w:val="00754C76"/>
    <w:rsid w:val="00754D48"/>
    <w:rsid w:val="00756174"/>
    <w:rsid w:val="007572AE"/>
    <w:rsid w:val="00760437"/>
    <w:rsid w:val="00762A1A"/>
    <w:rsid w:val="00762D88"/>
    <w:rsid w:val="00764332"/>
    <w:rsid w:val="00764642"/>
    <w:rsid w:val="00767293"/>
    <w:rsid w:val="00767C3C"/>
    <w:rsid w:val="007771BC"/>
    <w:rsid w:val="007831C0"/>
    <w:rsid w:val="00784006"/>
    <w:rsid w:val="007841CD"/>
    <w:rsid w:val="007855F4"/>
    <w:rsid w:val="00787EF9"/>
    <w:rsid w:val="00792788"/>
    <w:rsid w:val="00792BFE"/>
    <w:rsid w:val="00795E63"/>
    <w:rsid w:val="00797EC2"/>
    <w:rsid w:val="007A34B6"/>
    <w:rsid w:val="007A3C98"/>
    <w:rsid w:val="007A44D0"/>
    <w:rsid w:val="007B0950"/>
    <w:rsid w:val="007B153A"/>
    <w:rsid w:val="007B21FC"/>
    <w:rsid w:val="007B22D2"/>
    <w:rsid w:val="007B29E0"/>
    <w:rsid w:val="007B3AC6"/>
    <w:rsid w:val="007B47AE"/>
    <w:rsid w:val="007C1382"/>
    <w:rsid w:val="007C184C"/>
    <w:rsid w:val="007C2D2F"/>
    <w:rsid w:val="007C3B14"/>
    <w:rsid w:val="007C58D9"/>
    <w:rsid w:val="007C7E43"/>
    <w:rsid w:val="007D0418"/>
    <w:rsid w:val="007D142E"/>
    <w:rsid w:val="007D3C0E"/>
    <w:rsid w:val="007D525F"/>
    <w:rsid w:val="007E0BBC"/>
    <w:rsid w:val="007E30B9"/>
    <w:rsid w:val="007E476E"/>
    <w:rsid w:val="007E4DB5"/>
    <w:rsid w:val="007E5068"/>
    <w:rsid w:val="007E6513"/>
    <w:rsid w:val="007F1A69"/>
    <w:rsid w:val="007F772A"/>
    <w:rsid w:val="00800078"/>
    <w:rsid w:val="00800B7D"/>
    <w:rsid w:val="00800BD5"/>
    <w:rsid w:val="00801A1C"/>
    <w:rsid w:val="008028B7"/>
    <w:rsid w:val="00803401"/>
    <w:rsid w:val="00803F11"/>
    <w:rsid w:val="00804506"/>
    <w:rsid w:val="00806EA2"/>
    <w:rsid w:val="00806F67"/>
    <w:rsid w:val="00811399"/>
    <w:rsid w:val="008140B4"/>
    <w:rsid w:val="0081652C"/>
    <w:rsid w:val="0081682C"/>
    <w:rsid w:val="008168B4"/>
    <w:rsid w:val="0082282A"/>
    <w:rsid w:val="008261FF"/>
    <w:rsid w:val="00827313"/>
    <w:rsid w:val="00827840"/>
    <w:rsid w:val="00827CA5"/>
    <w:rsid w:val="00832DB1"/>
    <w:rsid w:val="00833793"/>
    <w:rsid w:val="00833847"/>
    <w:rsid w:val="00833CBD"/>
    <w:rsid w:val="008346A7"/>
    <w:rsid w:val="008359F2"/>
    <w:rsid w:val="008402A1"/>
    <w:rsid w:val="00840C8D"/>
    <w:rsid w:val="00840D20"/>
    <w:rsid w:val="0084176E"/>
    <w:rsid w:val="00842290"/>
    <w:rsid w:val="0084440B"/>
    <w:rsid w:val="008447E6"/>
    <w:rsid w:val="008451AF"/>
    <w:rsid w:val="0084563E"/>
    <w:rsid w:val="00847037"/>
    <w:rsid w:val="00850BFB"/>
    <w:rsid w:val="008523CE"/>
    <w:rsid w:val="0085307A"/>
    <w:rsid w:val="00853548"/>
    <w:rsid w:val="0085592F"/>
    <w:rsid w:val="008562ED"/>
    <w:rsid w:val="00857098"/>
    <w:rsid w:val="008607F2"/>
    <w:rsid w:val="008608E8"/>
    <w:rsid w:val="00863FC7"/>
    <w:rsid w:val="008647C0"/>
    <w:rsid w:val="00866BA1"/>
    <w:rsid w:val="0086774C"/>
    <w:rsid w:val="008679F1"/>
    <w:rsid w:val="00867E69"/>
    <w:rsid w:val="008717A8"/>
    <w:rsid w:val="00872358"/>
    <w:rsid w:val="008727B0"/>
    <w:rsid w:val="0087494B"/>
    <w:rsid w:val="00875C75"/>
    <w:rsid w:val="00876824"/>
    <w:rsid w:val="00876CDB"/>
    <w:rsid w:val="00880687"/>
    <w:rsid w:val="00880EC3"/>
    <w:rsid w:val="008812FA"/>
    <w:rsid w:val="00881CE0"/>
    <w:rsid w:val="00883C94"/>
    <w:rsid w:val="00884A99"/>
    <w:rsid w:val="00885AB9"/>
    <w:rsid w:val="00885C74"/>
    <w:rsid w:val="0089057F"/>
    <w:rsid w:val="00891F25"/>
    <w:rsid w:val="0089243B"/>
    <w:rsid w:val="0089345C"/>
    <w:rsid w:val="008957F7"/>
    <w:rsid w:val="0089667D"/>
    <w:rsid w:val="008A012D"/>
    <w:rsid w:val="008A2CC9"/>
    <w:rsid w:val="008A3DCD"/>
    <w:rsid w:val="008A4069"/>
    <w:rsid w:val="008B0723"/>
    <w:rsid w:val="008B07D3"/>
    <w:rsid w:val="008B1041"/>
    <w:rsid w:val="008B35E1"/>
    <w:rsid w:val="008B36BE"/>
    <w:rsid w:val="008B3B7B"/>
    <w:rsid w:val="008B3E39"/>
    <w:rsid w:val="008B4775"/>
    <w:rsid w:val="008B4F75"/>
    <w:rsid w:val="008B573C"/>
    <w:rsid w:val="008B7549"/>
    <w:rsid w:val="008B754C"/>
    <w:rsid w:val="008B7CB8"/>
    <w:rsid w:val="008B7E6F"/>
    <w:rsid w:val="008C0184"/>
    <w:rsid w:val="008C0437"/>
    <w:rsid w:val="008C340A"/>
    <w:rsid w:val="008C36D8"/>
    <w:rsid w:val="008C5B07"/>
    <w:rsid w:val="008C5F02"/>
    <w:rsid w:val="008D00AE"/>
    <w:rsid w:val="008D11CD"/>
    <w:rsid w:val="008D21B7"/>
    <w:rsid w:val="008D504A"/>
    <w:rsid w:val="008D6CA0"/>
    <w:rsid w:val="008E0BC6"/>
    <w:rsid w:val="008E0C7A"/>
    <w:rsid w:val="008E1B1D"/>
    <w:rsid w:val="008E28D8"/>
    <w:rsid w:val="008E5AA1"/>
    <w:rsid w:val="008E5DBE"/>
    <w:rsid w:val="008E7703"/>
    <w:rsid w:val="008F2D0B"/>
    <w:rsid w:val="008F4E0F"/>
    <w:rsid w:val="008F7C28"/>
    <w:rsid w:val="0090068C"/>
    <w:rsid w:val="009016A3"/>
    <w:rsid w:val="0090259C"/>
    <w:rsid w:val="009113DF"/>
    <w:rsid w:val="00912FA9"/>
    <w:rsid w:val="009161DB"/>
    <w:rsid w:val="00917AB8"/>
    <w:rsid w:val="00924ADB"/>
    <w:rsid w:val="00927C34"/>
    <w:rsid w:val="00930F73"/>
    <w:rsid w:val="00931A27"/>
    <w:rsid w:val="00932313"/>
    <w:rsid w:val="00932C14"/>
    <w:rsid w:val="0093303F"/>
    <w:rsid w:val="00933D46"/>
    <w:rsid w:val="00934D7A"/>
    <w:rsid w:val="00935BC7"/>
    <w:rsid w:val="00937EDF"/>
    <w:rsid w:val="00940CEB"/>
    <w:rsid w:val="009412CF"/>
    <w:rsid w:val="00941ADC"/>
    <w:rsid w:val="00942170"/>
    <w:rsid w:val="00946300"/>
    <w:rsid w:val="009468AC"/>
    <w:rsid w:val="00951F4F"/>
    <w:rsid w:val="00952F5D"/>
    <w:rsid w:val="00953E11"/>
    <w:rsid w:val="00953E94"/>
    <w:rsid w:val="00954382"/>
    <w:rsid w:val="00954885"/>
    <w:rsid w:val="00955472"/>
    <w:rsid w:val="00956CDB"/>
    <w:rsid w:val="0096028C"/>
    <w:rsid w:val="009608AF"/>
    <w:rsid w:val="009634DB"/>
    <w:rsid w:val="009639F7"/>
    <w:rsid w:val="0096432E"/>
    <w:rsid w:val="009735AE"/>
    <w:rsid w:val="00974BD5"/>
    <w:rsid w:val="009778AC"/>
    <w:rsid w:val="00980790"/>
    <w:rsid w:val="00981F1F"/>
    <w:rsid w:val="00984847"/>
    <w:rsid w:val="00992AB6"/>
    <w:rsid w:val="00992DEB"/>
    <w:rsid w:val="00993038"/>
    <w:rsid w:val="009930D5"/>
    <w:rsid w:val="0099441A"/>
    <w:rsid w:val="00994FF3"/>
    <w:rsid w:val="0099529E"/>
    <w:rsid w:val="0099664A"/>
    <w:rsid w:val="00996D48"/>
    <w:rsid w:val="00997EA1"/>
    <w:rsid w:val="009A0035"/>
    <w:rsid w:val="009A13E8"/>
    <w:rsid w:val="009A2231"/>
    <w:rsid w:val="009A3F8C"/>
    <w:rsid w:val="009A4FC3"/>
    <w:rsid w:val="009A62C7"/>
    <w:rsid w:val="009A6D27"/>
    <w:rsid w:val="009B19DB"/>
    <w:rsid w:val="009B2489"/>
    <w:rsid w:val="009B46B7"/>
    <w:rsid w:val="009C05EA"/>
    <w:rsid w:val="009C0C12"/>
    <w:rsid w:val="009C0F3A"/>
    <w:rsid w:val="009C13EB"/>
    <w:rsid w:val="009C6E3C"/>
    <w:rsid w:val="009D0F90"/>
    <w:rsid w:val="009D29E7"/>
    <w:rsid w:val="009D2A19"/>
    <w:rsid w:val="009D2FF9"/>
    <w:rsid w:val="009D3138"/>
    <w:rsid w:val="009D3461"/>
    <w:rsid w:val="009D6906"/>
    <w:rsid w:val="009E091A"/>
    <w:rsid w:val="009E187A"/>
    <w:rsid w:val="009E2B5B"/>
    <w:rsid w:val="009E5EE7"/>
    <w:rsid w:val="009F1DA1"/>
    <w:rsid w:val="009F1E73"/>
    <w:rsid w:val="009F25DE"/>
    <w:rsid w:val="009F2F40"/>
    <w:rsid w:val="009F46D0"/>
    <w:rsid w:val="009F79B0"/>
    <w:rsid w:val="009F7DE5"/>
    <w:rsid w:val="00A0017F"/>
    <w:rsid w:val="00A02CAB"/>
    <w:rsid w:val="00A06EC8"/>
    <w:rsid w:val="00A076DA"/>
    <w:rsid w:val="00A124CF"/>
    <w:rsid w:val="00A13453"/>
    <w:rsid w:val="00A14426"/>
    <w:rsid w:val="00A14988"/>
    <w:rsid w:val="00A14F48"/>
    <w:rsid w:val="00A14FD4"/>
    <w:rsid w:val="00A1614E"/>
    <w:rsid w:val="00A1643E"/>
    <w:rsid w:val="00A176A9"/>
    <w:rsid w:val="00A210FB"/>
    <w:rsid w:val="00A21484"/>
    <w:rsid w:val="00A263A2"/>
    <w:rsid w:val="00A30462"/>
    <w:rsid w:val="00A3097E"/>
    <w:rsid w:val="00A30F63"/>
    <w:rsid w:val="00A313D4"/>
    <w:rsid w:val="00A31881"/>
    <w:rsid w:val="00A32449"/>
    <w:rsid w:val="00A33333"/>
    <w:rsid w:val="00A37356"/>
    <w:rsid w:val="00A37423"/>
    <w:rsid w:val="00A41707"/>
    <w:rsid w:val="00A41F21"/>
    <w:rsid w:val="00A42B8E"/>
    <w:rsid w:val="00A44835"/>
    <w:rsid w:val="00A4641A"/>
    <w:rsid w:val="00A468B7"/>
    <w:rsid w:val="00A510B9"/>
    <w:rsid w:val="00A52FB6"/>
    <w:rsid w:val="00A5325D"/>
    <w:rsid w:val="00A53CD4"/>
    <w:rsid w:val="00A553A2"/>
    <w:rsid w:val="00A56BE1"/>
    <w:rsid w:val="00A57180"/>
    <w:rsid w:val="00A603F9"/>
    <w:rsid w:val="00A61CCB"/>
    <w:rsid w:val="00A63917"/>
    <w:rsid w:val="00A64A1D"/>
    <w:rsid w:val="00A711BA"/>
    <w:rsid w:val="00A71253"/>
    <w:rsid w:val="00A7144E"/>
    <w:rsid w:val="00A7284F"/>
    <w:rsid w:val="00A72931"/>
    <w:rsid w:val="00A73EFC"/>
    <w:rsid w:val="00A75FCD"/>
    <w:rsid w:val="00A769CF"/>
    <w:rsid w:val="00A76E09"/>
    <w:rsid w:val="00A80381"/>
    <w:rsid w:val="00A80DE3"/>
    <w:rsid w:val="00A83538"/>
    <w:rsid w:val="00A844D9"/>
    <w:rsid w:val="00A8583B"/>
    <w:rsid w:val="00A8614D"/>
    <w:rsid w:val="00A872FE"/>
    <w:rsid w:val="00A8767F"/>
    <w:rsid w:val="00A904F3"/>
    <w:rsid w:val="00A917F4"/>
    <w:rsid w:val="00A92A6D"/>
    <w:rsid w:val="00A94258"/>
    <w:rsid w:val="00A963AA"/>
    <w:rsid w:val="00AA3485"/>
    <w:rsid w:val="00AA5206"/>
    <w:rsid w:val="00AA5F49"/>
    <w:rsid w:val="00AB0FC1"/>
    <w:rsid w:val="00AB1ABA"/>
    <w:rsid w:val="00AB34C3"/>
    <w:rsid w:val="00AB5C5C"/>
    <w:rsid w:val="00AB7EB4"/>
    <w:rsid w:val="00AB7F87"/>
    <w:rsid w:val="00AC1C9F"/>
    <w:rsid w:val="00AC2289"/>
    <w:rsid w:val="00AC249B"/>
    <w:rsid w:val="00AC2E51"/>
    <w:rsid w:val="00AC4274"/>
    <w:rsid w:val="00AC4A69"/>
    <w:rsid w:val="00AC74C1"/>
    <w:rsid w:val="00AD09F4"/>
    <w:rsid w:val="00AD1DE8"/>
    <w:rsid w:val="00AD2715"/>
    <w:rsid w:val="00AD4C46"/>
    <w:rsid w:val="00AD597A"/>
    <w:rsid w:val="00AD6BA2"/>
    <w:rsid w:val="00AE09A7"/>
    <w:rsid w:val="00AE35DB"/>
    <w:rsid w:val="00AE5520"/>
    <w:rsid w:val="00AF0C5E"/>
    <w:rsid w:val="00AF28D8"/>
    <w:rsid w:val="00AF394F"/>
    <w:rsid w:val="00AF4C0D"/>
    <w:rsid w:val="00AF5413"/>
    <w:rsid w:val="00AF5E18"/>
    <w:rsid w:val="00AF6A2C"/>
    <w:rsid w:val="00AF7F64"/>
    <w:rsid w:val="00B018C1"/>
    <w:rsid w:val="00B03F25"/>
    <w:rsid w:val="00B0447E"/>
    <w:rsid w:val="00B05159"/>
    <w:rsid w:val="00B056C2"/>
    <w:rsid w:val="00B0613E"/>
    <w:rsid w:val="00B129C5"/>
    <w:rsid w:val="00B13455"/>
    <w:rsid w:val="00B14B8F"/>
    <w:rsid w:val="00B14D21"/>
    <w:rsid w:val="00B169F3"/>
    <w:rsid w:val="00B17670"/>
    <w:rsid w:val="00B211EF"/>
    <w:rsid w:val="00B21842"/>
    <w:rsid w:val="00B22637"/>
    <w:rsid w:val="00B22B97"/>
    <w:rsid w:val="00B22C6F"/>
    <w:rsid w:val="00B26D72"/>
    <w:rsid w:val="00B2784B"/>
    <w:rsid w:val="00B31E4C"/>
    <w:rsid w:val="00B32C24"/>
    <w:rsid w:val="00B32CBE"/>
    <w:rsid w:val="00B35DE6"/>
    <w:rsid w:val="00B36208"/>
    <w:rsid w:val="00B37881"/>
    <w:rsid w:val="00B4053A"/>
    <w:rsid w:val="00B42613"/>
    <w:rsid w:val="00B43244"/>
    <w:rsid w:val="00B47268"/>
    <w:rsid w:val="00B4757A"/>
    <w:rsid w:val="00B478AA"/>
    <w:rsid w:val="00B51DBD"/>
    <w:rsid w:val="00B525CD"/>
    <w:rsid w:val="00B53B3A"/>
    <w:rsid w:val="00B548A8"/>
    <w:rsid w:val="00B54A44"/>
    <w:rsid w:val="00B56A23"/>
    <w:rsid w:val="00B5760B"/>
    <w:rsid w:val="00B60C42"/>
    <w:rsid w:val="00B60C54"/>
    <w:rsid w:val="00B6644E"/>
    <w:rsid w:val="00B67F7E"/>
    <w:rsid w:val="00B7099E"/>
    <w:rsid w:val="00B70D2F"/>
    <w:rsid w:val="00B72E60"/>
    <w:rsid w:val="00B73ED5"/>
    <w:rsid w:val="00B74719"/>
    <w:rsid w:val="00B75F3F"/>
    <w:rsid w:val="00B7703C"/>
    <w:rsid w:val="00B77888"/>
    <w:rsid w:val="00B77A1D"/>
    <w:rsid w:val="00B8415A"/>
    <w:rsid w:val="00B85E0E"/>
    <w:rsid w:val="00B90522"/>
    <w:rsid w:val="00B93773"/>
    <w:rsid w:val="00B94795"/>
    <w:rsid w:val="00B94CCF"/>
    <w:rsid w:val="00B95D8C"/>
    <w:rsid w:val="00B95ED4"/>
    <w:rsid w:val="00B978D5"/>
    <w:rsid w:val="00B97CBA"/>
    <w:rsid w:val="00BA2313"/>
    <w:rsid w:val="00BA2ECD"/>
    <w:rsid w:val="00BA449F"/>
    <w:rsid w:val="00BA4D3C"/>
    <w:rsid w:val="00BA71A6"/>
    <w:rsid w:val="00BB2319"/>
    <w:rsid w:val="00BB278B"/>
    <w:rsid w:val="00BB4404"/>
    <w:rsid w:val="00BB45A5"/>
    <w:rsid w:val="00BB66A0"/>
    <w:rsid w:val="00BB6A07"/>
    <w:rsid w:val="00BB720A"/>
    <w:rsid w:val="00BB7866"/>
    <w:rsid w:val="00BB789C"/>
    <w:rsid w:val="00BB7D26"/>
    <w:rsid w:val="00BC02F3"/>
    <w:rsid w:val="00BC2B43"/>
    <w:rsid w:val="00BC3193"/>
    <w:rsid w:val="00BC3199"/>
    <w:rsid w:val="00BC4CCA"/>
    <w:rsid w:val="00BC55F3"/>
    <w:rsid w:val="00BC6550"/>
    <w:rsid w:val="00BC66F1"/>
    <w:rsid w:val="00BD03ED"/>
    <w:rsid w:val="00BD057F"/>
    <w:rsid w:val="00BD14D6"/>
    <w:rsid w:val="00BD1E0E"/>
    <w:rsid w:val="00BD245D"/>
    <w:rsid w:val="00BD263C"/>
    <w:rsid w:val="00BD2C85"/>
    <w:rsid w:val="00BD3DD9"/>
    <w:rsid w:val="00BD7447"/>
    <w:rsid w:val="00BE0A33"/>
    <w:rsid w:val="00BE19F4"/>
    <w:rsid w:val="00BE3A2A"/>
    <w:rsid w:val="00BE6196"/>
    <w:rsid w:val="00BE6AEA"/>
    <w:rsid w:val="00BF265D"/>
    <w:rsid w:val="00BF2DFE"/>
    <w:rsid w:val="00BF38DD"/>
    <w:rsid w:val="00BF6F9C"/>
    <w:rsid w:val="00C01E71"/>
    <w:rsid w:val="00C0388F"/>
    <w:rsid w:val="00C06EEC"/>
    <w:rsid w:val="00C07AB0"/>
    <w:rsid w:val="00C10282"/>
    <w:rsid w:val="00C133D9"/>
    <w:rsid w:val="00C1710A"/>
    <w:rsid w:val="00C20CE8"/>
    <w:rsid w:val="00C20F85"/>
    <w:rsid w:val="00C245FB"/>
    <w:rsid w:val="00C26DB8"/>
    <w:rsid w:val="00C27288"/>
    <w:rsid w:val="00C27FFE"/>
    <w:rsid w:val="00C30B24"/>
    <w:rsid w:val="00C31A91"/>
    <w:rsid w:val="00C31F81"/>
    <w:rsid w:val="00C32713"/>
    <w:rsid w:val="00C33F96"/>
    <w:rsid w:val="00C37CE2"/>
    <w:rsid w:val="00C4088C"/>
    <w:rsid w:val="00C42EC3"/>
    <w:rsid w:val="00C43A56"/>
    <w:rsid w:val="00C443E9"/>
    <w:rsid w:val="00C448BB"/>
    <w:rsid w:val="00C44BA0"/>
    <w:rsid w:val="00C45E21"/>
    <w:rsid w:val="00C50C90"/>
    <w:rsid w:val="00C640F0"/>
    <w:rsid w:val="00C70863"/>
    <w:rsid w:val="00C722EA"/>
    <w:rsid w:val="00C72475"/>
    <w:rsid w:val="00C72F4B"/>
    <w:rsid w:val="00C7374F"/>
    <w:rsid w:val="00C74811"/>
    <w:rsid w:val="00C74B25"/>
    <w:rsid w:val="00C75154"/>
    <w:rsid w:val="00C75682"/>
    <w:rsid w:val="00C75F41"/>
    <w:rsid w:val="00C7628F"/>
    <w:rsid w:val="00C80898"/>
    <w:rsid w:val="00C82532"/>
    <w:rsid w:val="00C82B91"/>
    <w:rsid w:val="00C831AD"/>
    <w:rsid w:val="00C8490D"/>
    <w:rsid w:val="00C870C2"/>
    <w:rsid w:val="00C90106"/>
    <w:rsid w:val="00C904D5"/>
    <w:rsid w:val="00C9091E"/>
    <w:rsid w:val="00C912B2"/>
    <w:rsid w:val="00C926D7"/>
    <w:rsid w:val="00C96698"/>
    <w:rsid w:val="00CA021C"/>
    <w:rsid w:val="00CA1FFC"/>
    <w:rsid w:val="00CA5576"/>
    <w:rsid w:val="00CA5BEF"/>
    <w:rsid w:val="00CA5EA4"/>
    <w:rsid w:val="00CA78C7"/>
    <w:rsid w:val="00CA7EB3"/>
    <w:rsid w:val="00CB1A52"/>
    <w:rsid w:val="00CB322F"/>
    <w:rsid w:val="00CB5E4E"/>
    <w:rsid w:val="00CB601C"/>
    <w:rsid w:val="00CB60AD"/>
    <w:rsid w:val="00CB6F87"/>
    <w:rsid w:val="00CC10E1"/>
    <w:rsid w:val="00CC12A1"/>
    <w:rsid w:val="00CC7030"/>
    <w:rsid w:val="00CD08FB"/>
    <w:rsid w:val="00CD3522"/>
    <w:rsid w:val="00CD417F"/>
    <w:rsid w:val="00CD42AC"/>
    <w:rsid w:val="00CD4310"/>
    <w:rsid w:val="00CD5AD2"/>
    <w:rsid w:val="00CD62CC"/>
    <w:rsid w:val="00CD6AE5"/>
    <w:rsid w:val="00CD72CF"/>
    <w:rsid w:val="00CD7B0A"/>
    <w:rsid w:val="00CE32E1"/>
    <w:rsid w:val="00CE4153"/>
    <w:rsid w:val="00CE6A49"/>
    <w:rsid w:val="00CF2FEB"/>
    <w:rsid w:val="00CF370C"/>
    <w:rsid w:val="00CF3B29"/>
    <w:rsid w:val="00CF4577"/>
    <w:rsid w:val="00CF6041"/>
    <w:rsid w:val="00CF72E6"/>
    <w:rsid w:val="00D011ED"/>
    <w:rsid w:val="00D0272A"/>
    <w:rsid w:val="00D027BA"/>
    <w:rsid w:val="00D039EB"/>
    <w:rsid w:val="00D03EE3"/>
    <w:rsid w:val="00D05F6C"/>
    <w:rsid w:val="00D105DE"/>
    <w:rsid w:val="00D10B60"/>
    <w:rsid w:val="00D12CD8"/>
    <w:rsid w:val="00D12D90"/>
    <w:rsid w:val="00D151C4"/>
    <w:rsid w:val="00D1689C"/>
    <w:rsid w:val="00D16F51"/>
    <w:rsid w:val="00D17451"/>
    <w:rsid w:val="00D21F9C"/>
    <w:rsid w:val="00D23450"/>
    <w:rsid w:val="00D23838"/>
    <w:rsid w:val="00D23FB4"/>
    <w:rsid w:val="00D241FD"/>
    <w:rsid w:val="00D24EE3"/>
    <w:rsid w:val="00D27289"/>
    <w:rsid w:val="00D31BE5"/>
    <w:rsid w:val="00D3415C"/>
    <w:rsid w:val="00D34BEC"/>
    <w:rsid w:val="00D35122"/>
    <w:rsid w:val="00D36A55"/>
    <w:rsid w:val="00D370E4"/>
    <w:rsid w:val="00D37C64"/>
    <w:rsid w:val="00D419A0"/>
    <w:rsid w:val="00D41A47"/>
    <w:rsid w:val="00D42BEE"/>
    <w:rsid w:val="00D42E82"/>
    <w:rsid w:val="00D431B1"/>
    <w:rsid w:val="00D45C01"/>
    <w:rsid w:val="00D466AF"/>
    <w:rsid w:val="00D501AA"/>
    <w:rsid w:val="00D50989"/>
    <w:rsid w:val="00D566C0"/>
    <w:rsid w:val="00D56B12"/>
    <w:rsid w:val="00D6100F"/>
    <w:rsid w:val="00D616DC"/>
    <w:rsid w:val="00D6348B"/>
    <w:rsid w:val="00D65D34"/>
    <w:rsid w:val="00D67C60"/>
    <w:rsid w:val="00D70C91"/>
    <w:rsid w:val="00D717EF"/>
    <w:rsid w:val="00D77E90"/>
    <w:rsid w:val="00D8015B"/>
    <w:rsid w:val="00D813AD"/>
    <w:rsid w:val="00D825EF"/>
    <w:rsid w:val="00D82DE9"/>
    <w:rsid w:val="00D839A5"/>
    <w:rsid w:val="00D86538"/>
    <w:rsid w:val="00D86F2E"/>
    <w:rsid w:val="00D9167D"/>
    <w:rsid w:val="00D924E1"/>
    <w:rsid w:val="00D933C3"/>
    <w:rsid w:val="00D94F50"/>
    <w:rsid w:val="00D9598D"/>
    <w:rsid w:val="00D96263"/>
    <w:rsid w:val="00D974EE"/>
    <w:rsid w:val="00D97AF8"/>
    <w:rsid w:val="00DA14EA"/>
    <w:rsid w:val="00DA31C4"/>
    <w:rsid w:val="00DA377A"/>
    <w:rsid w:val="00DA4B74"/>
    <w:rsid w:val="00DA5E89"/>
    <w:rsid w:val="00DA6867"/>
    <w:rsid w:val="00DA6894"/>
    <w:rsid w:val="00DB09DD"/>
    <w:rsid w:val="00DB1088"/>
    <w:rsid w:val="00DB26DB"/>
    <w:rsid w:val="00DB4743"/>
    <w:rsid w:val="00DB4A55"/>
    <w:rsid w:val="00DC076D"/>
    <w:rsid w:val="00DC260E"/>
    <w:rsid w:val="00DC4224"/>
    <w:rsid w:val="00DC4808"/>
    <w:rsid w:val="00DC4D31"/>
    <w:rsid w:val="00DC59B9"/>
    <w:rsid w:val="00DD050B"/>
    <w:rsid w:val="00DD05C2"/>
    <w:rsid w:val="00DD4A42"/>
    <w:rsid w:val="00DE00F8"/>
    <w:rsid w:val="00DE06CE"/>
    <w:rsid w:val="00DE0C7B"/>
    <w:rsid w:val="00DE311E"/>
    <w:rsid w:val="00DE4DAA"/>
    <w:rsid w:val="00DE4FAE"/>
    <w:rsid w:val="00DE548F"/>
    <w:rsid w:val="00DE65DE"/>
    <w:rsid w:val="00DE67D6"/>
    <w:rsid w:val="00DE6A1D"/>
    <w:rsid w:val="00DE713D"/>
    <w:rsid w:val="00DE77E4"/>
    <w:rsid w:val="00DF217D"/>
    <w:rsid w:val="00DF39B5"/>
    <w:rsid w:val="00DF3BA5"/>
    <w:rsid w:val="00DF56C6"/>
    <w:rsid w:val="00E00771"/>
    <w:rsid w:val="00E02C83"/>
    <w:rsid w:val="00E045F3"/>
    <w:rsid w:val="00E057F5"/>
    <w:rsid w:val="00E05CB5"/>
    <w:rsid w:val="00E0628F"/>
    <w:rsid w:val="00E101BD"/>
    <w:rsid w:val="00E112C4"/>
    <w:rsid w:val="00E11624"/>
    <w:rsid w:val="00E126B8"/>
    <w:rsid w:val="00E130C7"/>
    <w:rsid w:val="00E15D2C"/>
    <w:rsid w:val="00E16A87"/>
    <w:rsid w:val="00E17C61"/>
    <w:rsid w:val="00E21430"/>
    <w:rsid w:val="00E21E03"/>
    <w:rsid w:val="00E26252"/>
    <w:rsid w:val="00E26B4E"/>
    <w:rsid w:val="00E273F7"/>
    <w:rsid w:val="00E31392"/>
    <w:rsid w:val="00E31F28"/>
    <w:rsid w:val="00E32226"/>
    <w:rsid w:val="00E33CF6"/>
    <w:rsid w:val="00E37164"/>
    <w:rsid w:val="00E4032F"/>
    <w:rsid w:val="00E40A28"/>
    <w:rsid w:val="00E4466B"/>
    <w:rsid w:val="00E44934"/>
    <w:rsid w:val="00E451C4"/>
    <w:rsid w:val="00E46120"/>
    <w:rsid w:val="00E46B1E"/>
    <w:rsid w:val="00E51067"/>
    <w:rsid w:val="00E51080"/>
    <w:rsid w:val="00E51942"/>
    <w:rsid w:val="00E54929"/>
    <w:rsid w:val="00E54CA5"/>
    <w:rsid w:val="00E55D50"/>
    <w:rsid w:val="00E567FA"/>
    <w:rsid w:val="00E57299"/>
    <w:rsid w:val="00E57EE0"/>
    <w:rsid w:val="00E6057A"/>
    <w:rsid w:val="00E614B9"/>
    <w:rsid w:val="00E61B05"/>
    <w:rsid w:val="00E62FB5"/>
    <w:rsid w:val="00E64CC6"/>
    <w:rsid w:val="00E65033"/>
    <w:rsid w:val="00E6525C"/>
    <w:rsid w:val="00E65F46"/>
    <w:rsid w:val="00E6619E"/>
    <w:rsid w:val="00E70967"/>
    <w:rsid w:val="00E70C62"/>
    <w:rsid w:val="00E71872"/>
    <w:rsid w:val="00E71DEE"/>
    <w:rsid w:val="00E73256"/>
    <w:rsid w:val="00E73A76"/>
    <w:rsid w:val="00E73AB8"/>
    <w:rsid w:val="00E7700C"/>
    <w:rsid w:val="00E7778B"/>
    <w:rsid w:val="00E77C96"/>
    <w:rsid w:val="00E81578"/>
    <w:rsid w:val="00E84635"/>
    <w:rsid w:val="00E852C1"/>
    <w:rsid w:val="00E90142"/>
    <w:rsid w:val="00E90E49"/>
    <w:rsid w:val="00E911FB"/>
    <w:rsid w:val="00E92B38"/>
    <w:rsid w:val="00E95E20"/>
    <w:rsid w:val="00EA3C1A"/>
    <w:rsid w:val="00EA3F76"/>
    <w:rsid w:val="00EA5D1B"/>
    <w:rsid w:val="00EA5E4F"/>
    <w:rsid w:val="00EA7D59"/>
    <w:rsid w:val="00EB0287"/>
    <w:rsid w:val="00EB1259"/>
    <w:rsid w:val="00EB1F9A"/>
    <w:rsid w:val="00EB29FB"/>
    <w:rsid w:val="00EB39DB"/>
    <w:rsid w:val="00EB470D"/>
    <w:rsid w:val="00EB4747"/>
    <w:rsid w:val="00EB5509"/>
    <w:rsid w:val="00EB62A0"/>
    <w:rsid w:val="00EB65F0"/>
    <w:rsid w:val="00EB7C1B"/>
    <w:rsid w:val="00EC1BE2"/>
    <w:rsid w:val="00EC30B5"/>
    <w:rsid w:val="00EC33D0"/>
    <w:rsid w:val="00EC4DA6"/>
    <w:rsid w:val="00EC5E1B"/>
    <w:rsid w:val="00EC6E78"/>
    <w:rsid w:val="00ED1319"/>
    <w:rsid w:val="00ED5AF7"/>
    <w:rsid w:val="00ED6404"/>
    <w:rsid w:val="00EE09C5"/>
    <w:rsid w:val="00EE19C6"/>
    <w:rsid w:val="00EE3479"/>
    <w:rsid w:val="00EE459E"/>
    <w:rsid w:val="00EE6370"/>
    <w:rsid w:val="00EE6DFC"/>
    <w:rsid w:val="00EE7FEA"/>
    <w:rsid w:val="00EF02AD"/>
    <w:rsid w:val="00EF217D"/>
    <w:rsid w:val="00EF21AE"/>
    <w:rsid w:val="00EF4B53"/>
    <w:rsid w:val="00EF69E2"/>
    <w:rsid w:val="00F019A4"/>
    <w:rsid w:val="00F04CC8"/>
    <w:rsid w:val="00F05D50"/>
    <w:rsid w:val="00F0666C"/>
    <w:rsid w:val="00F06ED2"/>
    <w:rsid w:val="00F115F3"/>
    <w:rsid w:val="00F117B0"/>
    <w:rsid w:val="00F1359A"/>
    <w:rsid w:val="00F135D6"/>
    <w:rsid w:val="00F14EAD"/>
    <w:rsid w:val="00F153E0"/>
    <w:rsid w:val="00F156C2"/>
    <w:rsid w:val="00F15E38"/>
    <w:rsid w:val="00F15FD3"/>
    <w:rsid w:val="00F17B5B"/>
    <w:rsid w:val="00F218BD"/>
    <w:rsid w:val="00F21D38"/>
    <w:rsid w:val="00F22D6E"/>
    <w:rsid w:val="00F25E08"/>
    <w:rsid w:val="00F30449"/>
    <w:rsid w:val="00F30885"/>
    <w:rsid w:val="00F30C89"/>
    <w:rsid w:val="00F31CC8"/>
    <w:rsid w:val="00F353DA"/>
    <w:rsid w:val="00F368E3"/>
    <w:rsid w:val="00F3698D"/>
    <w:rsid w:val="00F37123"/>
    <w:rsid w:val="00F377E8"/>
    <w:rsid w:val="00F37F17"/>
    <w:rsid w:val="00F44452"/>
    <w:rsid w:val="00F45011"/>
    <w:rsid w:val="00F4515D"/>
    <w:rsid w:val="00F45348"/>
    <w:rsid w:val="00F50DEE"/>
    <w:rsid w:val="00F51123"/>
    <w:rsid w:val="00F51E23"/>
    <w:rsid w:val="00F527AE"/>
    <w:rsid w:val="00F52A1D"/>
    <w:rsid w:val="00F53A29"/>
    <w:rsid w:val="00F546A2"/>
    <w:rsid w:val="00F54AAE"/>
    <w:rsid w:val="00F5514E"/>
    <w:rsid w:val="00F5656A"/>
    <w:rsid w:val="00F56949"/>
    <w:rsid w:val="00F5699B"/>
    <w:rsid w:val="00F57A00"/>
    <w:rsid w:val="00F603C8"/>
    <w:rsid w:val="00F607D4"/>
    <w:rsid w:val="00F61E1C"/>
    <w:rsid w:val="00F62F54"/>
    <w:rsid w:val="00F63C52"/>
    <w:rsid w:val="00F63FDD"/>
    <w:rsid w:val="00F646D6"/>
    <w:rsid w:val="00F64B02"/>
    <w:rsid w:val="00F669D8"/>
    <w:rsid w:val="00F66CDD"/>
    <w:rsid w:val="00F66EEE"/>
    <w:rsid w:val="00F74BED"/>
    <w:rsid w:val="00F77BA7"/>
    <w:rsid w:val="00F8002D"/>
    <w:rsid w:val="00F822DA"/>
    <w:rsid w:val="00F845EC"/>
    <w:rsid w:val="00F8606E"/>
    <w:rsid w:val="00F864BC"/>
    <w:rsid w:val="00F915A6"/>
    <w:rsid w:val="00F91B8C"/>
    <w:rsid w:val="00F92198"/>
    <w:rsid w:val="00F925D9"/>
    <w:rsid w:val="00F94016"/>
    <w:rsid w:val="00F95AEE"/>
    <w:rsid w:val="00F97D66"/>
    <w:rsid w:val="00FA1E07"/>
    <w:rsid w:val="00FA317A"/>
    <w:rsid w:val="00FA34EE"/>
    <w:rsid w:val="00FA74E7"/>
    <w:rsid w:val="00FA7DFB"/>
    <w:rsid w:val="00FB1996"/>
    <w:rsid w:val="00FB227B"/>
    <w:rsid w:val="00FB29DA"/>
    <w:rsid w:val="00FB505A"/>
    <w:rsid w:val="00FB5BB4"/>
    <w:rsid w:val="00FC18CD"/>
    <w:rsid w:val="00FC24F8"/>
    <w:rsid w:val="00FC2A48"/>
    <w:rsid w:val="00FC2AF7"/>
    <w:rsid w:val="00FC40BA"/>
    <w:rsid w:val="00FC5962"/>
    <w:rsid w:val="00FD028B"/>
    <w:rsid w:val="00FD05FF"/>
    <w:rsid w:val="00FD12F8"/>
    <w:rsid w:val="00FD4F8A"/>
    <w:rsid w:val="00FD5B51"/>
    <w:rsid w:val="00FD6FBA"/>
    <w:rsid w:val="00FD712F"/>
    <w:rsid w:val="00FD7561"/>
    <w:rsid w:val="00FE0AEC"/>
    <w:rsid w:val="00FE0CD5"/>
    <w:rsid w:val="00FE1041"/>
    <w:rsid w:val="00FE1D74"/>
    <w:rsid w:val="00FE2E8C"/>
    <w:rsid w:val="00FE341E"/>
    <w:rsid w:val="00FE567F"/>
    <w:rsid w:val="00FE61DF"/>
    <w:rsid w:val="00FE6F98"/>
    <w:rsid w:val="00FE7A3D"/>
    <w:rsid w:val="00FE7B79"/>
    <w:rsid w:val="00FF2326"/>
    <w:rsid w:val="00FF2F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character" w:customStyle="1" w:styleId="a">
    <w:name w:val="a"/>
    <w:basedOn w:val="Fuentedeprrafopredeter"/>
    <w:rsid w:val="00397E8D"/>
  </w:style>
  <w:style w:type="character" w:customStyle="1" w:styleId="grame">
    <w:name w:val="grame"/>
    <w:basedOn w:val="Fuentedeprrafopredeter"/>
    <w:rsid w:val="005D7E15"/>
  </w:style>
  <w:style w:type="paragraph" w:customStyle="1" w:styleId="btext">
    <w:name w:val="btext"/>
    <w:basedOn w:val="Normal"/>
    <w:rsid w:val="00A4641A"/>
    <w:pPr>
      <w:spacing w:before="100" w:beforeAutospacing="1" w:after="100" w:afterAutospacing="1"/>
    </w:pPr>
    <w:rPr>
      <w:rFonts w:ascii="Times New Roman" w:eastAsia="Times New Roman" w:hAnsi="Times New Roman" w:cs="Times New Roman"/>
      <w:lang w:val="es-CO" w:eastAsia="es-CO"/>
    </w:rPr>
  </w:style>
  <w:style w:type="character" w:customStyle="1" w:styleId="btext1">
    <w:name w:val="btext1"/>
    <w:basedOn w:val="Fuentedeprrafopredeter"/>
    <w:rsid w:val="00A46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character" w:customStyle="1" w:styleId="a">
    <w:name w:val="a"/>
    <w:basedOn w:val="Fuentedeprrafopredeter"/>
    <w:rsid w:val="00397E8D"/>
  </w:style>
  <w:style w:type="character" w:customStyle="1" w:styleId="grame">
    <w:name w:val="grame"/>
    <w:basedOn w:val="Fuentedeprrafopredeter"/>
    <w:rsid w:val="005D7E15"/>
  </w:style>
  <w:style w:type="paragraph" w:customStyle="1" w:styleId="btext">
    <w:name w:val="btext"/>
    <w:basedOn w:val="Normal"/>
    <w:rsid w:val="00A4641A"/>
    <w:pPr>
      <w:spacing w:before="100" w:beforeAutospacing="1" w:after="100" w:afterAutospacing="1"/>
    </w:pPr>
    <w:rPr>
      <w:rFonts w:ascii="Times New Roman" w:eastAsia="Times New Roman" w:hAnsi="Times New Roman" w:cs="Times New Roman"/>
      <w:lang w:val="es-CO" w:eastAsia="es-CO"/>
    </w:rPr>
  </w:style>
  <w:style w:type="character" w:customStyle="1" w:styleId="btext1">
    <w:name w:val="btext1"/>
    <w:basedOn w:val="Fuentedeprrafopredeter"/>
    <w:rsid w:val="00A4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74910652">
      <w:bodyDiv w:val="1"/>
      <w:marLeft w:val="0"/>
      <w:marRight w:val="0"/>
      <w:marTop w:val="0"/>
      <w:marBottom w:val="0"/>
      <w:divBdr>
        <w:top w:val="none" w:sz="0" w:space="0" w:color="auto"/>
        <w:left w:val="none" w:sz="0" w:space="0" w:color="auto"/>
        <w:bottom w:val="none" w:sz="0" w:space="0" w:color="auto"/>
        <w:right w:val="none" w:sz="0" w:space="0" w:color="auto"/>
      </w:divBdr>
    </w:div>
    <w:div w:id="123668594">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24949738">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264925980">
      <w:bodyDiv w:val="1"/>
      <w:marLeft w:val="0"/>
      <w:marRight w:val="0"/>
      <w:marTop w:val="0"/>
      <w:marBottom w:val="0"/>
      <w:divBdr>
        <w:top w:val="none" w:sz="0" w:space="0" w:color="auto"/>
        <w:left w:val="none" w:sz="0" w:space="0" w:color="auto"/>
        <w:bottom w:val="none" w:sz="0" w:space="0" w:color="auto"/>
        <w:right w:val="none" w:sz="0" w:space="0" w:color="auto"/>
      </w:divBdr>
    </w:div>
    <w:div w:id="294868994">
      <w:bodyDiv w:val="1"/>
      <w:marLeft w:val="0"/>
      <w:marRight w:val="0"/>
      <w:marTop w:val="0"/>
      <w:marBottom w:val="0"/>
      <w:divBdr>
        <w:top w:val="none" w:sz="0" w:space="0" w:color="auto"/>
        <w:left w:val="none" w:sz="0" w:space="0" w:color="auto"/>
        <w:bottom w:val="none" w:sz="0" w:space="0" w:color="auto"/>
        <w:right w:val="none" w:sz="0" w:space="0" w:color="auto"/>
      </w:divBdr>
      <w:divsChild>
        <w:div w:id="2024434976">
          <w:marLeft w:val="360"/>
          <w:marRight w:val="0"/>
          <w:marTop w:val="200"/>
          <w:marBottom w:val="0"/>
          <w:divBdr>
            <w:top w:val="none" w:sz="0" w:space="0" w:color="auto"/>
            <w:left w:val="none" w:sz="0" w:space="0" w:color="auto"/>
            <w:bottom w:val="none" w:sz="0" w:space="0" w:color="auto"/>
            <w:right w:val="none" w:sz="0" w:space="0" w:color="auto"/>
          </w:divBdr>
        </w:div>
        <w:div w:id="2096053317">
          <w:marLeft w:val="360"/>
          <w:marRight w:val="0"/>
          <w:marTop w:val="200"/>
          <w:marBottom w:val="0"/>
          <w:divBdr>
            <w:top w:val="none" w:sz="0" w:space="0" w:color="auto"/>
            <w:left w:val="none" w:sz="0" w:space="0" w:color="auto"/>
            <w:bottom w:val="none" w:sz="0" w:space="0" w:color="auto"/>
            <w:right w:val="none" w:sz="0" w:space="0" w:color="auto"/>
          </w:divBdr>
        </w:div>
        <w:div w:id="1631083257">
          <w:marLeft w:val="360"/>
          <w:marRight w:val="0"/>
          <w:marTop w:val="200"/>
          <w:marBottom w:val="0"/>
          <w:divBdr>
            <w:top w:val="none" w:sz="0" w:space="0" w:color="auto"/>
            <w:left w:val="none" w:sz="0" w:space="0" w:color="auto"/>
            <w:bottom w:val="none" w:sz="0" w:space="0" w:color="auto"/>
            <w:right w:val="none" w:sz="0" w:space="0" w:color="auto"/>
          </w:divBdr>
        </w:div>
        <w:div w:id="1609585407">
          <w:marLeft w:val="360"/>
          <w:marRight w:val="0"/>
          <w:marTop w:val="200"/>
          <w:marBottom w:val="0"/>
          <w:divBdr>
            <w:top w:val="none" w:sz="0" w:space="0" w:color="auto"/>
            <w:left w:val="none" w:sz="0" w:space="0" w:color="auto"/>
            <w:bottom w:val="none" w:sz="0" w:space="0" w:color="auto"/>
            <w:right w:val="none" w:sz="0" w:space="0" w:color="auto"/>
          </w:divBdr>
        </w:div>
        <w:div w:id="1640187305">
          <w:marLeft w:val="360"/>
          <w:marRight w:val="0"/>
          <w:marTop w:val="200"/>
          <w:marBottom w:val="0"/>
          <w:divBdr>
            <w:top w:val="none" w:sz="0" w:space="0" w:color="auto"/>
            <w:left w:val="none" w:sz="0" w:space="0" w:color="auto"/>
            <w:bottom w:val="none" w:sz="0" w:space="0" w:color="auto"/>
            <w:right w:val="none" w:sz="0" w:space="0" w:color="auto"/>
          </w:divBdr>
        </w:div>
        <w:div w:id="743071681">
          <w:marLeft w:val="360"/>
          <w:marRight w:val="0"/>
          <w:marTop w:val="200"/>
          <w:marBottom w:val="0"/>
          <w:divBdr>
            <w:top w:val="none" w:sz="0" w:space="0" w:color="auto"/>
            <w:left w:val="none" w:sz="0" w:space="0" w:color="auto"/>
            <w:bottom w:val="none" w:sz="0" w:space="0" w:color="auto"/>
            <w:right w:val="none" w:sz="0" w:space="0" w:color="auto"/>
          </w:divBdr>
        </w:div>
        <w:div w:id="295768322">
          <w:marLeft w:val="360"/>
          <w:marRight w:val="0"/>
          <w:marTop w:val="200"/>
          <w:marBottom w:val="0"/>
          <w:divBdr>
            <w:top w:val="none" w:sz="0" w:space="0" w:color="auto"/>
            <w:left w:val="none" w:sz="0" w:space="0" w:color="auto"/>
            <w:bottom w:val="none" w:sz="0" w:space="0" w:color="auto"/>
            <w:right w:val="none" w:sz="0" w:space="0" w:color="auto"/>
          </w:divBdr>
        </w:div>
        <w:div w:id="1404838031">
          <w:marLeft w:val="360"/>
          <w:marRight w:val="0"/>
          <w:marTop w:val="200"/>
          <w:marBottom w:val="0"/>
          <w:divBdr>
            <w:top w:val="none" w:sz="0" w:space="0" w:color="auto"/>
            <w:left w:val="none" w:sz="0" w:space="0" w:color="auto"/>
            <w:bottom w:val="none" w:sz="0" w:space="0" w:color="auto"/>
            <w:right w:val="none" w:sz="0" w:space="0" w:color="auto"/>
          </w:divBdr>
        </w:div>
      </w:divsChild>
    </w:div>
    <w:div w:id="390738273">
      <w:bodyDiv w:val="1"/>
      <w:marLeft w:val="0"/>
      <w:marRight w:val="0"/>
      <w:marTop w:val="0"/>
      <w:marBottom w:val="0"/>
      <w:divBdr>
        <w:top w:val="none" w:sz="0" w:space="0" w:color="auto"/>
        <w:left w:val="none" w:sz="0" w:space="0" w:color="auto"/>
        <w:bottom w:val="none" w:sz="0" w:space="0" w:color="auto"/>
        <w:right w:val="none" w:sz="0" w:space="0" w:color="auto"/>
      </w:divBdr>
    </w:div>
    <w:div w:id="422461340">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17301763">
      <w:bodyDiv w:val="1"/>
      <w:marLeft w:val="0"/>
      <w:marRight w:val="0"/>
      <w:marTop w:val="0"/>
      <w:marBottom w:val="0"/>
      <w:divBdr>
        <w:top w:val="none" w:sz="0" w:space="0" w:color="auto"/>
        <w:left w:val="none" w:sz="0" w:space="0" w:color="auto"/>
        <w:bottom w:val="none" w:sz="0" w:space="0" w:color="auto"/>
        <w:right w:val="none" w:sz="0" w:space="0" w:color="auto"/>
      </w:divBdr>
      <w:divsChild>
        <w:div w:id="1860705166">
          <w:marLeft w:val="720"/>
          <w:marRight w:val="0"/>
          <w:marTop w:val="200"/>
          <w:marBottom w:val="0"/>
          <w:divBdr>
            <w:top w:val="none" w:sz="0" w:space="0" w:color="auto"/>
            <w:left w:val="none" w:sz="0" w:space="0" w:color="auto"/>
            <w:bottom w:val="none" w:sz="0" w:space="0" w:color="auto"/>
            <w:right w:val="none" w:sz="0" w:space="0" w:color="auto"/>
          </w:divBdr>
        </w:div>
        <w:div w:id="1347824120">
          <w:marLeft w:val="720"/>
          <w:marRight w:val="0"/>
          <w:marTop w:val="200"/>
          <w:marBottom w:val="0"/>
          <w:divBdr>
            <w:top w:val="none" w:sz="0" w:space="0" w:color="auto"/>
            <w:left w:val="none" w:sz="0" w:space="0" w:color="auto"/>
            <w:bottom w:val="none" w:sz="0" w:space="0" w:color="auto"/>
            <w:right w:val="none" w:sz="0" w:space="0" w:color="auto"/>
          </w:divBdr>
        </w:div>
        <w:div w:id="172499584">
          <w:marLeft w:val="720"/>
          <w:marRight w:val="0"/>
          <w:marTop w:val="200"/>
          <w:marBottom w:val="0"/>
          <w:divBdr>
            <w:top w:val="none" w:sz="0" w:space="0" w:color="auto"/>
            <w:left w:val="none" w:sz="0" w:space="0" w:color="auto"/>
            <w:bottom w:val="none" w:sz="0" w:space="0" w:color="auto"/>
            <w:right w:val="none" w:sz="0" w:space="0" w:color="auto"/>
          </w:divBdr>
        </w:div>
      </w:divsChild>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825627360">
      <w:bodyDiv w:val="1"/>
      <w:marLeft w:val="0"/>
      <w:marRight w:val="0"/>
      <w:marTop w:val="0"/>
      <w:marBottom w:val="0"/>
      <w:divBdr>
        <w:top w:val="none" w:sz="0" w:space="0" w:color="auto"/>
        <w:left w:val="none" w:sz="0" w:space="0" w:color="auto"/>
        <w:bottom w:val="none" w:sz="0" w:space="0" w:color="auto"/>
        <w:right w:val="none" w:sz="0" w:space="0" w:color="auto"/>
      </w:divBdr>
    </w:div>
    <w:div w:id="885483392">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126239069">
      <w:bodyDiv w:val="1"/>
      <w:marLeft w:val="0"/>
      <w:marRight w:val="0"/>
      <w:marTop w:val="0"/>
      <w:marBottom w:val="0"/>
      <w:divBdr>
        <w:top w:val="none" w:sz="0" w:space="0" w:color="auto"/>
        <w:left w:val="none" w:sz="0" w:space="0" w:color="auto"/>
        <w:bottom w:val="none" w:sz="0" w:space="0" w:color="auto"/>
        <w:right w:val="none" w:sz="0" w:space="0" w:color="auto"/>
      </w:divBdr>
      <w:divsChild>
        <w:div w:id="1090810857">
          <w:marLeft w:val="360"/>
          <w:marRight w:val="0"/>
          <w:marTop w:val="200"/>
          <w:marBottom w:val="0"/>
          <w:divBdr>
            <w:top w:val="none" w:sz="0" w:space="0" w:color="auto"/>
            <w:left w:val="none" w:sz="0" w:space="0" w:color="auto"/>
            <w:bottom w:val="none" w:sz="0" w:space="0" w:color="auto"/>
            <w:right w:val="none" w:sz="0" w:space="0" w:color="auto"/>
          </w:divBdr>
        </w:div>
        <w:div w:id="1172984463">
          <w:marLeft w:val="360"/>
          <w:marRight w:val="0"/>
          <w:marTop w:val="200"/>
          <w:marBottom w:val="0"/>
          <w:divBdr>
            <w:top w:val="none" w:sz="0" w:space="0" w:color="auto"/>
            <w:left w:val="none" w:sz="0" w:space="0" w:color="auto"/>
            <w:bottom w:val="none" w:sz="0" w:space="0" w:color="auto"/>
            <w:right w:val="none" w:sz="0" w:space="0" w:color="auto"/>
          </w:divBdr>
        </w:div>
        <w:div w:id="1811248832">
          <w:marLeft w:val="360"/>
          <w:marRight w:val="0"/>
          <w:marTop w:val="200"/>
          <w:marBottom w:val="0"/>
          <w:divBdr>
            <w:top w:val="none" w:sz="0" w:space="0" w:color="auto"/>
            <w:left w:val="none" w:sz="0" w:space="0" w:color="auto"/>
            <w:bottom w:val="none" w:sz="0" w:space="0" w:color="auto"/>
            <w:right w:val="none" w:sz="0" w:space="0" w:color="auto"/>
          </w:divBdr>
        </w:div>
        <w:div w:id="15619007">
          <w:marLeft w:val="360"/>
          <w:marRight w:val="0"/>
          <w:marTop w:val="200"/>
          <w:marBottom w:val="0"/>
          <w:divBdr>
            <w:top w:val="none" w:sz="0" w:space="0" w:color="auto"/>
            <w:left w:val="none" w:sz="0" w:space="0" w:color="auto"/>
            <w:bottom w:val="none" w:sz="0" w:space="0" w:color="auto"/>
            <w:right w:val="none" w:sz="0" w:space="0" w:color="auto"/>
          </w:divBdr>
        </w:div>
        <w:div w:id="18236855">
          <w:marLeft w:val="360"/>
          <w:marRight w:val="0"/>
          <w:marTop w:val="200"/>
          <w:marBottom w:val="0"/>
          <w:divBdr>
            <w:top w:val="none" w:sz="0" w:space="0" w:color="auto"/>
            <w:left w:val="none" w:sz="0" w:space="0" w:color="auto"/>
            <w:bottom w:val="none" w:sz="0" w:space="0" w:color="auto"/>
            <w:right w:val="none" w:sz="0" w:space="0" w:color="auto"/>
          </w:divBdr>
        </w:div>
        <w:div w:id="923295679">
          <w:marLeft w:val="360"/>
          <w:marRight w:val="0"/>
          <w:marTop w:val="200"/>
          <w:marBottom w:val="0"/>
          <w:divBdr>
            <w:top w:val="none" w:sz="0" w:space="0" w:color="auto"/>
            <w:left w:val="none" w:sz="0" w:space="0" w:color="auto"/>
            <w:bottom w:val="none" w:sz="0" w:space="0" w:color="auto"/>
            <w:right w:val="none" w:sz="0" w:space="0" w:color="auto"/>
          </w:divBdr>
        </w:div>
      </w:divsChild>
    </w:div>
    <w:div w:id="118267131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262490672">
      <w:bodyDiv w:val="1"/>
      <w:marLeft w:val="0"/>
      <w:marRight w:val="0"/>
      <w:marTop w:val="0"/>
      <w:marBottom w:val="0"/>
      <w:divBdr>
        <w:top w:val="none" w:sz="0" w:space="0" w:color="auto"/>
        <w:left w:val="none" w:sz="0" w:space="0" w:color="auto"/>
        <w:bottom w:val="none" w:sz="0" w:space="0" w:color="auto"/>
        <w:right w:val="none" w:sz="0" w:space="0" w:color="auto"/>
      </w:divBdr>
    </w:div>
    <w:div w:id="1283152510">
      <w:bodyDiv w:val="1"/>
      <w:marLeft w:val="0"/>
      <w:marRight w:val="0"/>
      <w:marTop w:val="0"/>
      <w:marBottom w:val="0"/>
      <w:divBdr>
        <w:top w:val="none" w:sz="0" w:space="0" w:color="auto"/>
        <w:left w:val="none" w:sz="0" w:space="0" w:color="auto"/>
        <w:bottom w:val="none" w:sz="0" w:space="0" w:color="auto"/>
        <w:right w:val="none" w:sz="0" w:space="0" w:color="auto"/>
      </w:divBdr>
    </w:div>
    <w:div w:id="132385040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386565693">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429814535">
      <w:bodyDiv w:val="1"/>
      <w:marLeft w:val="0"/>
      <w:marRight w:val="0"/>
      <w:marTop w:val="0"/>
      <w:marBottom w:val="0"/>
      <w:divBdr>
        <w:top w:val="none" w:sz="0" w:space="0" w:color="auto"/>
        <w:left w:val="none" w:sz="0" w:space="0" w:color="auto"/>
        <w:bottom w:val="none" w:sz="0" w:space="0" w:color="auto"/>
        <w:right w:val="none" w:sz="0" w:space="0" w:color="auto"/>
      </w:divBdr>
    </w:div>
    <w:div w:id="1468932665">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47796354">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38990730">
      <w:bodyDiv w:val="1"/>
      <w:marLeft w:val="0"/>
      <w:marRight w:val="0"/>
      <w:marTop w:val="0"/>
      <w:marBottom w:val="0"/>
      <w:divBdr>
        <w:top w:val="none" w:sz="0" w:space="0" w:color="auto"/>
        <w:left w:val="none" w:sz="0" w:space="0" w:color="auto"/>
        <w:bottom w:val="none" w:sz="0" w:space="0" w:color="auto"/>
        <w:right w:val="none" w:sz="0" w:space="0" w:color="auto"/>
      </w:divBdr>
    </w:div>
    <w:div w:id="1660964932">
      <w:bodyDiv w:val="1"/>
      <w:marLeft w:val="0"/>
      <w:marRight w:val="0"/>
      <w:marTop w:val="0"/>
      <w:marBottom w:val="0"/>
      <w:divBdr>
        <w:top w:val="none" w:sz="0" w:space="0" w:color="auto"/>
        <w:left w:val="none" w:sz="0" w:space="0" w:color="auto"/>
        <w:bottom w:val="none" w:sz="0" w:space="0" w:color="auto"/>
        <w:right w:val="none" w:sz="0" w:space="0" w:color="auto"/>
      </w:divBdr>
      <w:divsChild>
        <w:div w:id="1356804634">
          <w:marLeft w:val="0"/>
          <w:marRight w:val="0"/>
          <w:marTop w:val="0"/>
          <w:marBottom w:val="0"/>
          <w:divBdr>
            <w:top w:val="none" w:sz="0" w:space="0" w:color="auto"/>
            <w:left w:val="none" w:sz="0" w:space="0" w:color="auto"/>
            <w:bottom w:val="none" w:sz="0" w:space="0" w:color="auto"/>
            <w:right w:val="none" w:sz="0" w:space="0" w:color="auto"/>
          </w:divBdr>
        </w:div>
      </w:divsChild>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777410194">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23101651">
      <w:bodyDiv w:val="1"/>
      <w:marLeft w:val="0"/>
      <w:marRight w:val="0"/>
      <w:marTop w:val="0"/>
      <w:marBottom w:val="0"/>
      <w:divBdr>
        <w:top w:val="none" w:sz="0" w:space="0" w:color="auto"/>
        <w:left w:val="none" w:sz="0" w:space="0" w:color="auto"/>
        <w:bottom w:val="none" w:sz="0" w:space="0" w:color="auto"/>
        <w:right w:val="none" w:sz="0" w:space="0" w:color="auto"/>
      </w:divBdr>
    </w:div>
    <w:div w:id="1929734319">
      <w:bodyDiv w:val="1"/>
      <w:marLeft w:val="0"/>
      <w:marRight w:val="0"/>
      <w:marTop w:val="0"/>
      <w:marBottom w:val="0"/>
      <w:divBdr>
        <w:top w:val="none" w:sz="0" w:space="0" w:color="auto"/>
        <w:left w:val="none" w:sz="0" w:space="0" w:color="auto"/>
        <w:bottom w:val="none" w:sz="0" w:space="0" w:color="auto"/>
        <w:right w:val="none" w:sz="0" w:space="0" w:color="auto"/>
      </w:divBdr>
      <w:divsChild>
        <w:div w:id="2079354318">
          <w:marLeft w:val="0"/>
          <w:marRight w:val="0"/>
          <w:marTop w:val="0"/>
          <w:marBottom w:val="0"/>
          <w:divBdr>
            <w:top w:val="none" w:sz="0" w:space="0" w:color="auto"/>
            <w:left w:val="none" w:sz="0" w:space="0" w:color="auto"/>
            <w:bottom w:val="none" w:sz="0" w:space="0" w:color="auto"/>
            <w:right w:val="none" w:sz="0" w:space="0" w:color="auto"/>
          </w:divBdr>
        </w:div>
      </w:divsChild>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1901882">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 w:id="2095659196">
      <w:bodyDiv w:val="1"/>
      <w:marLeft w:val="0"/>
      <w:marRight w:val="0"/>
      <w:marTop w:val="0"/>
      <w:marBottom w:val="0"/>
      <w:divBdr>
        <w:top w:val="none" w:sz="0" w:space="0" w:color="auto"/>
        <w:left w:val="none" w:sz="0" w:space="0" w:color="auto"/>
        <w:bottom w:val="none" w:sz="0" w:space="0" w:color="auto"/>
        <w:right w:val="none" w:sz="0" w:space="0" w:color="auto"/>
      </w:divBdr>
    </w:div>
    <w:div w:id="2100641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F25D-FB4A-4009-953D-29F6124D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20448</Words>
  <Characters>112465</Characters>
  <Application>Microsoft Office Word</Application>
  <DocSecurity>0</DocSecurity>
  <Lines>937</Lines>
  <Paragraphs>265</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132648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2016-11-15T14:05:00Z</cp:lastPrinted>
  <dcterms:created xsi:type="dcterms:W3CDTF">2016-11-17T21:50:00Z</dcterms:created>
  <dcterms:modified xsi:type="dcterms:W3CDTF">2016-11-17T21:50:00Z</dcterms:modified>
</cp:coreProperties>
</file>